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drawing>
          <wp:anchor distT="0" distB="0" distL="0" distR="0" allowOverlap="1" layoutInCell="1" locked="0" behindDoc="1" simplePos="0" relativeHeight="465661952">
            <wp:simplePos x="0" y="0"/>
            <wp:positionH relativeFrom="page">
              <wp:posOffset>0</wp:posOffset>
            </wp:positionH>
            <wp:positionV relativeFrom="page">
              <wp:posOffset>0</wp:posOffset>
            </wp:positionV>
            <wp:extent cx="10058400" cy="7772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058400" cy="777240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Title"/>
        <w:spacing w:line="839" w:lineRule="exact" w:before="151"/>
        <w:rPr>
          <w:i/>
        </w:rPr>
      </w:pPr>
      <w:bookmarkStart w:name="2021-2023 LWDAs Short Term Projections c" w:id="1"/>
      <w:bookmarkEnd w:id="1"/>
      <w:r>
        <w:rPr>
          <w:i w:val="0"/>
        </w:rPr>
      </w:r>
      <w:r>
        <w:rPr>
          <w:i/>
          <w:color w:val="25408F"/>
          <w:w w:val="115"/>
        </w:rPr>
        <w:t>State</w:t>
      </w:r>
      <w:r>
        <w:rPr>
          <w:i/>
          <w:color w:val="25408F"/>
          <w:spacing w:val="-42"/>
          <w:w w:val="115"/>
        </w:rPr>
        <w:t> </w:t>
      </w:r>
      <w:r>
        <w:rPr>
          <w:i/>
          <w:color w:val="25408F"/>
          <w:w w:val="115"/>
        </w:rPr>
        <w:t>of</w:t>
      </w:r>
      <w:r>
        <w:rPr>
          <w:i/>
          <w:color w:val="25408F"/>
          <w:spacing w:val="-41"/>
          <w:w w:val="115"/>
        </w:rPr>
        <w:t> </w:t>
      </w:r>
      <w:r>
        <w:rPr>
          <w:i/>
          <w:color w:val="25408F"/>
          <w:spacing w:val="-2"/>
          <w:w w:val="110"/>
        </w:rPr>
        <w:t>Arkansas</w:t>
      </w:r>
    </w:p>
    <w:p>
      <w:pPr>
        <w:spacing w:line="666" w:lineRule="exact" w:before="0"/>
        <w:ind w:left="1854" w:right="838" w:firstLine="0"/>
        <w:jc w:val="center"/>
        <w:rPr>
          <w:rFonts w:ascii="Lucida Sans"/>
          <w:i/>
          <w:sz w:val="58"/>
        </w:rPr>
      </w:pPr>
      <w:r>
        <w:rPr>
          <w:rFonts w:ascii="Lucida Sans"/>
          <w:i/>
          <w:color w:val="25408F"/>
          <w:w w:val="110"/>
          <w:sz w:val="58"/>
        </w:rPr>
        <w:t>Workforce</w:t>
      </w:r>
      <w:r>
        <w:rPr>
          <w:rFonts w:ascii="Lucida Sans"/>
          <w:i/>
          <w:color w:val="25408F"/>
          <w:spacing w:val="-18"/>
          <w:w w:val="110"/>
          <w:sz w:val="58"/>
        </w:rPr>
        <w:t> </w:t>
      </w:r>
      <w:r>
        <w:rPr>
          <w:rFonts w:ascii="Lucida Sans"/>
          <w:i/>
          <w:color w:val="25408F"/>
          <w:w w:val="110"/>
          <w:sz w:val="58"/>
        </w:rPr>
        <w:t>Development</w:t>
      </w:r>
      <w:r>
        <w:rPr>
          <w:rFonts w:ascii="Lucida Sans"/>
          <w:i/>
          <w:color w:val="25408F"/>
          <w:spacing w:val="-18"/>
          <w:w w:val="110"/>
          <w:sz w:val="58"/>
        </w:rPr>
        <w:t> </w:t>
      </w:r>
      <w:r>
        <w:rPr>
          <w:rFonts w:ascii="Lucida Sans"/>
          <w:i/>
          <w:color w:val="25408F"/>
          <w:spacing w:val="-2"/>
          <w:w w:val="110"/>
          <w:sz w:val="58"/>
        </w:rPr>
        <w:t>Areas</w:t>
      </w:r>
    </w:p>
    <w:p>
      <w:pPr>
        <w:spacing w:line="244" w:lineRule="auto" w:before="0"/>
        <w:ind w:left="6351" w:right="0" w:firstLine="27"/>
        <w:jc w:val="left"/>
        <w:rPr>
          <w:rFonts w:ascii="Lucida Sans"/>
          <w:i/>
          <w:sz w:val="46"/>
        </w:rPr>
      </w:pPr>
      <w:r>
        <w:rPr>
          <w:rFonts w:ascii="Lucida Sans"/>
          <w:i/>
          <w:color w:val="25408F"/>
          <w:w w:val="110"/>
          <w:sz w:val="46"/>
        </w:rPr>
        <w:t>Short-Term Industry </w:t>
      </w:r>
      <w:r>
        <w:rPr>
          <w:rFonts w:ascii="Lucida Sans"/>
          <w:i/>
          <w:color w:val="25408F"/>
          <w:w w:val="110"/>
          <w:sz w:val="46"/>
        </w:rPr>
        <w:t>and</w:t>
      </w:r>
      <w:r>
        <w:rPr>
          <w:rFonts w:ascii="Lucida Sans"/>
          <w:i/>
          <w:color w:val="25408F"/>
          <w:w w:val="110"/>
          <w:sz w:val="46"/>
        </w:rPr>
        <w:t> </w:t>
      </w:r>
      <w:r>
        <w:rPr>
          <w:rFonts w:ascii="Lucida Sans"/>
          <w:i/>
          <w:color w:val="25408F"/>
          <w:w w:val="105"/>
          <w:sz w:val="46"/>
        </w:rPr>
        <w:t>Occupational</w:t>
      </w:r>
      <w:r>
        <w:rPr>
          <w:rFonts w:ascii="Lucida Sans"/>
          <w:i/>
          <w:color w:val="25408F"/>
          <w:spacing w:val="65"/>
          <w:w w:val="110"/>
          <w:sz w:val="46"/>
        </w:rPr>
        <w:t> </w:t>
      </w:r>
      <w:r>
        <w:rPr>
          <w:rFonts w:ascii="Lucida Sans"/>
          <w:i/>
          <w:color w:val="25408F"/>
          <w:spacing w:val="-2"/>
          <w:w w:val="110"/>
          <w:sz w:val="46"/>
        </w:rPr>
        <w:t>Projections</w:t>
      </w:r>
    </w:p>
    <w:p>
      <w:pPr>
        <w:pStyle w:val="Title"/>
        <w:ind w:left="8528"/>
        <w:rPr>
          <w:i/>
        </w:rPr>
      </w:pPr>
      <w:r>
        <w:rPr>
          <w:i/>
          <w:color w:val="25408F"/>
          <w:spacing w:val="-4"/>
          <w:w w:val="105"/>
        </w:rPr>
        <w:t>2021-2023</w:t>
      </w:r>
    </w:p>
    <w:p>
      <w:pPr>
        <w:spacing w:after="0"/>
        <w:sectPr>
          <w:type w:val="continuous"/>
          <w:pgSz w:w="15840" w:h="12240" w:orient="landscape"/>
          <w:pgMar w:top="1380" w:bottom="280" w:left="500" w:right="500"/>
        </w:sectPr>
      </w:pPr>
    </w:p>
    <w:p>
      <w:pPr>
        <w:pStyle w:val="Heading1"/>
        <w:spacing w:line="433" w:lineRule="exact" w:before="81"/>
        <w:ind w:left="1854" w:right="1973"/>
        <w:jc w:val="center"/>
      </w:pPr>
      <w:bookmarkStart w:name="ST_WDA_2021-23" w:id="2"/>
      <w:bookmarkEnd w:id="2"/>
      <w:r>
        <w:rPr>
          <w:b w:val="0"/>
        </w:rPr>
      </w:r>
      <w:r>
        <w:rPr>
          <w:spacing w:val="-2"/>
        </w:rPr>
        <w:t>LOCAL</w:t>
      </w:r>
      <w:r>
        <w:rPr>
          <w:spacing w:val="-11"/>
        </w:rPr>
        <w:t> </w:t>
      </w:r>
      <w:r>
        <w:rPr>
          <w:spacing w:val="-2"/>
        </w:rPr>
        <w:t>WORKFORCE</w:t>
      </w:r>
      <w:r>
        <w:rPr>
          <w:spacing w:val="-8"/>
        </w:rPr>
        <w:t> </w:t>
      </w:r>
      <w:r>
        <w:rPr>
          <w:spacing w:val="-2"/>
        </w:rPr>
        <w:t>DEVELOPMENT</w:t>
      </w:r>
      <w:r>
        <w:rPr>
          <w:spacing w:val="-12"/>
        </w:rPr>
        <w:t> </w:t>
      </w:r>
      <w:r>
        <w:rPr>
          <w:spacing w:val="-2"/>
        </w:rPr>
        <w:t>AREAS</w:t>
      </w:r>
    </w:p>
    <w:p>
      <w:pPr>
        <w:spacing w:line="237" w:lineRule="auto" w:before="2"/>
        <w:ind w:left="1854" w:right="1975"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2021-2023</w:t>
      </w:r>
    </w:p>
    <w:p>
      <w:pPr>
        <w:pStyle w:val="BodyText"/>
        <w:rPr>
          <w:rFonts w:ascii="Tahoma"/>
          <w:b/>
        </w:rPr>
      </w:pPr>
    </w:p>
    <w:p>
      <w:pPr>
        <w:pStyle w:val="BodyText"/>
        <w:rPr>
          <w:rFonts w:ascii="Tahoma"/>
          <w:b/>
        </w:rPr>
      </w:pPr>
    </w:p>
    <w:p>
      <w:pPr>
        <w:pStyle w:val="BodyText"/>
        <w:rPr>
          <w:rFonts w:ascii="Tahoma"/>
          <w:b/>
        </w:rPr>
      </w:pPr>
    </w:p>
    <w:p>
      <w:pPr>
        <w:pStyle w:val="BodyText"/>
        <w:spacing w:before="7"/>
        <w:rPr>
          <w:rFonts w:ascii="Tahoma"/>
          <w:b/>
          <w:sz w:val="18"/>
        </w:rPr>
      </w:pPr>
    </w:p>
    <w:tbl>
      <w:tblPr>
        <w:tblW w:w="0" w:type="auto"/>
        <w:jc w:val="left"/>
        <w:tblInd w:w="2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5"/>
        <w:gridCol w:w="6989"/>
      </w:tblGrid>
      <w:tr>
        <w:trPr>
          <w:trHeight w:val="3829" w:hRule="atLeast"/>
        </w:trPr>
        <w:tc>
          <w:tcPr>
            <w:tcW w:w="4685" w:type="dxa"/>
          </w:tcPr>
          <w:p>
            <w:pPr>
              <w:pStyle w:val="TableParagraph"/>
              <w:spacing w:line="240" w:lineRule="auto"/>
              <w:jc w:val="left"/>
              <w:rPr>
                <w:rFonts w:ascii="Tahoma"/>
                <w:b/>
                <w:sz w:val="20"/>
              </w:rPr>
            </w:pPr>
          </w:p>
          <w:p>
            <w:pPr>
              <w:pStyle w:val="TableParagraph"/>
              <w:spacing w:line="240" w:lineRule="auto" w:before="7"/>
              <w:jc w:val="left"/>
              <w:rPr>
                <w:rFonts w:ascii="Tahoma"/>
                <w:b/>
                <w:sz w:val="14"/>
              </w:rPr>
            </w:pPr>
          </w:p>
          <w:p>
            <w:pPr>
              <w:pStyle w:val="TableParagraph"/>
              <w:spacing w:line="240" w:lineRule="auto"/>
              <w:ind w:left="468"/>
              <w:jc w:val="left"/>
              <w:rPr>
                <w:rFonts w:ascii="Tahoma"/>
                <w:sz w:val="20"/>
              </w:rPr>
            </w:pPr>
            <w:r>
              <w:rPr>
                <w:rFonts w:ascii="Tahoma"/>
                <w:sz w:val="20"/>
              </w:rPr>
              <w:drawing>
                <wp:inline distT="0" distB="0" distL="0" distR="0">
                  <wp:extent cx="1903671" cy="190042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903671" cy="1900427"/>
                          </a:xfrm>
                          <a:prstGeom prst="rect">
                            <a:avLst/>
                          </a:prstGeom>
                        </pic:spPr>
                      </pic:pic>
                    </a:graphicData>
                  </a:graphic>
                </wp:inline>
              </w:drawing>
            </w:r>
            <w:r>
              <w:rPr>
                <w:rFonts w:ascii="Tahoma"/>
                <w:sz w:val="20"/>
              </w:rPr>
            </w:r>
          </w:p>
        </w:tc>
        <w:tc>
          <w:tcPr>
            <w:tcW w:w="6989" w:type="dxa"/>
          </w:tcPr>
          <w:p>
            <w:pPr>
              <w:pStyle w:val="TableParagraph"/>
              <w:spacing w:line="240" w:lineRule="auto"/>
              <w:jc w:val="left"/>
              <w:rPr>
                <w:rFonts w:ascii="Tahoma"/>
                <w:b/>
                <w:sz w:val="20"/>
              </w:rPr>
            </w:pPr>
          </w:p>
          <w:p>
            <w:pPr>
              <w:pStyle w:val="TableParagraph"/>
              <w:spacing w:line="240" w:lineRule="auto"/>
              <w:jc w:val="left"/>
              <w:rPr>
                <w:rFonts w:ascii="Tahoma"/>
                <w:b/>
                <w:sz w:val="20"/>
              </w:rPr>
            </w:pPr>
          </w:p>
          <w:p>
            <w:pPr>
              <w:pStyle w:val="TableParagraph"/>
              <w:spacing w:line="240" w:lineRule="auto" w:before="3" w:after="1"/>
              <w:jc w:val="left"/>
              <w:rPr>
                <w:rFonts w:ascii="Tahoma"/>
                <w:b/>
                <w:sz w:val="11"/>
              </w:rPr>
            </w:pPr>
          </w:p>
          <w:p>
            <w:pPr>
              <w:pStyle w:val="TableParagraph"/>
              <w:spacing w:line="240" w:lineRule="auto"/>
              <w:ind w:left="805"/>
              <w:jc w:val="left"/>
              <w:rPr>
                <w:rFonts w:ascii="Tahoma"/>
                <w:sz w:val="20"/>
              </w:rPr>
            </w:pPr>
            <w:r>
              <w:rPr>
                <w:rFonts w:ascii="Tahoma"/>
                <w:sz w:val="20"/>
              </w:rPr>
              <w:drawing>
                <wp:inline distT="0" distB="0" distL="0" distR="0">
                  <wp:extent cx="3883508" cy="142532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883508" cy="1425321"/>
                          </a:xfrm>
                          <a:prstGeom prst="rect">
                            <a:avLst/>
                          </a:prstGeom>
                        </pic:spPr>
                      </pic:pic>
                    </a:graphicData>
                  </a:graphic>
                </wp:inline>
              </w:drawing>
            </w:r>
            <w:r>
              <w:rPr>
                <w:rFonts w:ascii="Tahoma"/>
                <w:sz w:val="20"/>
              </w:rPr>
            </w:r>
          </w:p>
        </w:tc>
      </w:tr>
    </w:tbl>
    <w:p>
      <w:pPr>
        <w:pStyle w:val="BodyText"/>
        <w:rPr>
          <w:rFonts w:ascii="Tahoma"/>
          <w:b/>
          <w:sz w:val="42"/>
        </w:rPr>
      </w:pPr>
    </w:p>
    <w:p>
      <w:pPr>
        <w:pStyle w:val="BodyText"/>
        <w:rPr>
          <w:rFonts w:ascii="Tahoma"/>
          <w:b/>
          <w:sz w:val="42"/>
        </w:rPr>
      </w:pPr>
    </w:p>
    <w:p>
      <w:pPr>
        <w:spacing w:before="282"/>
        <w:ind w:left="5653" w:right="5772" w:firstLine="0"/>
        <w:jc w:val="center"/>
        <w:rPr>
          <w:rFonts w:ascii="Tahoma"/>
          <w:sz w:val="28"/>
        </w:rPr>
      </w:pPr>
      <w:r>
        <w:rPr>
          <w:rFonts w:ascii="Tahoma"/>
          <w:w w:val="105"/>
          <w:sz w:val="28"/>
        </w:rPr>
        <w:t>Asa Hutchinson, Governor </w:t>
      </w:r>
      <w:r>
        <w:rPr>
          <w:rFonts w:ascii="Tahoma"/>
          <w:w w:val="110"/>
          <w:sz w:val="28"/>
        </w:rPr>
        <w:t>State of Arkansas</w:t>
      </w:r>
    </w:p>
    <w:p>
      <w:pPr>
        <w:pStyle w:val="BodyText"/>
        <w:spacing w:before="6"/>
        <w:rPr>
          <w:rFonts w:ascii="Tahoma"/>
          <w:sz w:val="27"/>
        </w:rPr>
      </w:pPr>
    </w:p>
    <w:p>
      <w:pPr>
        <w:spacing w:before="1"/>
        <w:ind w:left="5120" w:right="5235"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0"/>
          <w:w w:val="110"/>
          <w:sz w:val="28"/>
        </w:rPr>
        <w:t> </w:t>
      </w:r>
      <w:r>
        <w:rPr>
          <w:rFonts w:ascii="Tahoma"/>
          <w:w w:val="110"/>
          <w:sz w:val="28"/>
        </w:rPr>
        <w:t>Ph.D.,</w:t>
      </w:r>
      <w:r>
        <w:rPr>
          <w:rFonts w:ascii="Tahoma"/>
          <w:spacing w:val="-18"/>
          <w:w w:val="110"/>
          <w:sz w:val="28"/>
        </w:rPr>
        <w:t> </w:t>
      </w:r>
      <w:r>
        <w:rPr>
          <w:rFonts w:ascii="Tahoma"/>
          <w:w w:val="110"/>
          <w:sz w:val="28"/>
        </w:rPr>
        <w:t>Director Division of Workforce Services</w:t>
      </w:r>
    </w:p>
    <w:p>
      <w:pPr>
        <w:spacing w:after="0"/>
        <w:jc w:val="center"/>
        <w:rPr>
          <w:rFonts w:ascii="Tahoma"/>
          <w:sz w:val="28"/>
        </w:rPr>
        <w:sectPr>
          <w:pgSz w:w="15840" w:h="12240" w:orient="landscape"/>
          <w:pgMar w:top="920" w:bottom="280" w:left="500" w:right="500"/>
        </w:sectPr>
      </w:pPr>
    </w:p>
    <w:p>
      <w:pPr>
        <w:spacing w:line="288" w:lineRule="exact" w:before="75"/>
        <w:ind w:left="0" w:right="817" w:firstLine="0"/>
        <w:jc w:val="right"/>
        <w:rPr>
          <w:rFonts w:ascii="Tahoma"/>
          <w:sz w:val="24"/>
        </w:rPr>
      </w:pPr>
      <w:r>
        <w:rPr>
          <w:rFonts w:ascii="Tahoma"/>
          <w:w w:val="114"/>
          <w:sz w:val="24"/>
        </w:rPr>
        <w:t>2</w:t>
      </w:r>
    </w:p>
    <w:p>
      <w:pPr>
        <w:pStyle w:val="Heading1"/>
        <w:ind w:left="1854" w:right="1973"/>
        <w:jc w:val="center"/>
      </w:pPr>
      <w:r>
        <w:rPr>
          <w:spacing w:val="-2"/>
        </w:rPr>
        <w:t>LOCAL</w:t>
      </w:r>
      <w:r>
        <w:rPr>
          <w:spacing w:val="-11"/>
        </w:rPr>
        <w:t> </w:t>
      </w:r>
      <w:r>
        <w:rPr>
          <w:spacing w:val="-2"/>
        </w:rPr>
        <w:t>WORKFORCE</w:t>
      </w:r>
      <w:r>
        <w:rPr>
          <w:spacing w:val="-8"/>
        </w:rPr>
        <w:t> </w:t>
      </w:r>
      <w:r>
        <w:rPr>
          <w:spacing w:val="-2"/>
        </w:rPr>
        <w:t>DEVELOPMENT</w:t>
      </w:r>
      <w:r>
        <w:rPr>
          <w:spacing w:val="-12"/>
        </w:rPr>
        <w:t> </w:t>
      </w:r>
      <w:r>
        <w:rPr>
          <w:spacing w:val="-2"/>
        </w:rPr>
        <w:t>AREAS</w:t>
      </w:r>
    </w:p>
    <w:p>
      <w:pPr>
        <w:spacing w:before="0"/>
        <w:ind w:left="1854" w:right="1975"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2021-2023</w:t>
      </w:r>
    </w:p>
    <w:p>
      <w:pPr>
        <w:spacing w:before="286"/>
        <w:ind w:left="5647" w:right="5765" w:firstLine="926"/>
        <w:jc w:val="left"/>
        <w:rPr>
          <w:rFonts w:ascii="Tahoma"/>
          <w:sz w:val="24"/>
        </w:rPr>
      </w:pPr>
      <w:r>
        <w:rPr>
          <w:rFonts w:ascii="Tahoma"/>
          <w:w w:val="105"/>
          <w:sz w:val="24"/>
        </w:rPr>
        <w:t>Published</w:t>
      </w:r>
      <w:r>
        <w:rPr>
          <w:rFonts w:ascii="Tahoma"/>
          <w:spacing w:val="31"/>
          <w:w w:val="105"/>
          <w:sz w:val="24"/>
        </w:rPr>
        <w:t> </w:t>
      </w:r>
      <w:r>
        <w:rPr>
          <w:rFonts w:ascii="Tahoma"/>
          <w:w w:val="105"/>
          <w:sz w:val="24"/>
        </w:rPr>
        <w:t>By:</w:t>
      </w:r>
      <w:r>
        <w:rPr>
          <w:rFonts w:ascii="Tahoma"/>
          <w:spacing w:val="80"/>
          <w:w w:val="105"/>
          <w:sz w:val="24"/>
        </w:rPr>
        <w:t> </w:t>
      </w:r>
      <w:r>
        <w:rPr>
          <w:rFonts w:ascii="Tahoma"/>
          <w:w w:val="105"/>
          <w:sz w:val="24"/>
        </w:rPr>
        <w:t>Division of Workforce </w:t>
      </w:r>
      <w:r>
        <w:rPr>
          <w:rFonts w:ascii="Tahoma"/>
          <w:w w:val="105"/>
          <w:sz w:val="24"/>
        </w:rPr>
        <w:t>Services</w:t>
      </w:r>
    </w:p>
    <w:p>
      <w:pPr>
        <w:spacing w:line="240" w:lineRule="auto" w:before="0"/>
        <w:ind w:left="5498" w:right="4549" w:firstLine="398"/>
        <w:jc w:val="left"/>
        <w:rPr>
          <w:rFonts w:ascii="Tahoma"/>
          <w:sz w:val="24"/>
        </w:rPr>
      </w:pPr>
      <w:r>
        <w:rPr>
          <w:rFonts w:ascii="Tahoma"/>
          <w:w w:val="110"/>
          <w:sz w:val="24"/>
        </w:rPr>
        <w:t>Labor Market Information </w:t>
      </w:r>
      <w:r>
        <w:rPr>
          <w:rFonts w:ascii="Tahoma"/>
          <w:w w:val="105"/>
          <w:sz w:val="24"/>
        </w:rPr>
        <w:t>Occupational Career Information</w:t>
      </w:r>
    </w:p>
    <w:p>
      <w:pPr>
        <w:pStyle w:val="BodyText"/>
        <w:spacing w:before="7"/>
        <w:rPr>
          <w:rFonts w:ascii="Tahoma"/>
          <w:sz w:val="23"/>
        </w:rPr>
      </w:pPr>
    </w:p>
    <w:p>
      <w:pPr>
        <w:spacing w:line="289" w:lineRule="exact" w:before="0"/>
        <w:ind w:left="1854" w:right="1969" w:firstLine="0"/>
        <w:jc w:val="center"/>
        <w:rPr>
          <w:rFonts w:ascii="Tahoma" w:hAnsi="Tahoma"/>
          <w:sz w:val="24"/>
        </w:rPr>
      </w:pPr>
      <w:r>
        <w:rPr>
          <w:rFonts w:ascii="Tahoma" w:hAnsi="Tahoma"/>
          <w:w w:val="105"/>
          <w:sz w:val="24"/>
        </w:rPr>
        <w:t>“Equal</w:t>
      </w:r>
      <w:r>
        <w:rPr>
          <w:rFonts w:ascii="Tahoma" w:hAnsi="Tahoma"/>
          <w:spacing w:val="28"/>
          <w:w w:val="105"/>
          <w:sz w:val="24"/>
        </w:rPr>
        <w:t> </w:t>
      </w:r>
      <w:r>
        <w:rPr>
          <w:rFonts w:ascii="Tahoma" w:hAnsi="Tahoma"/>
          <w:w w:val="105"/>
          <w:sz w:val="24"/>
        </w:rPr>
        <w:t>Opportunity</w:t>
      </w:r>
      <w:r>
        <w:rPr>
          <w:rFonts w:ascii="Tahoma" w:hAnsi="Tahoma"/>
          <w:spacing w:val="29"/>
          <w:w w:val="105"/>
          <w:sz w:val="24"/>
        </w:rPr>
        <w:t> </w:t>
      </w:r>
      <w:r>
        <w:rPr>
          <w:rFonts w:ascii="Tahoma" w:hAnsi="Tahoma"/>
          <w:spacing w:val="-2"/>
          <w:w w:val="105"/>
          <w:sz w:val="24"/>
        </w:rPr>
        <w:t>Employer/Program”</w:t>
      </w:r>
    </w:p>
    <w:p>
      <w:pPr>
        <w:spacing w:line="289" w:lineRule="exact" w:before="0"/>
        <w:ind w:left="1854" w:right="1969" w:firstLine="0"/>
        <w:jc w:val="center"/>
        <w:rPr>
          <w:rFonts w:ascii="Tahoma" w:hAnsi="Tahoma"/>
          <w:sz w:val="24"/>
        </w:rPr>
      </w:pPr>
      <w:r>
        <w:rPr>
          <w:rFonts w:ascii="Tahoma" w:hAnsi="Tahoma"/>
          <w:w w:val="110"/>
          <w:sz w:val="24"/>
        </w:rPr>
        <w:t>“Auxiliary</w:t>
      </w:r>
      <w:r>
        <w:rPr>
          <w:rFonts w:ascii="Tahoma" w:hAnsi="Tahoma"/>
          <w:spacing w:val="-21"/>
          <w:w w:val="110"/>
          <w:sz w:val="24"/>
        </w:rPr>
        <w:t> </w:t>
      </w:r>
      <w:r>
        <w:rPr>
          <w:rFonts w:ascii="Tahoma" w:hAnsi="Tahoma"/>
          <w:w w:val="110"/>
          <w:sz w:val="24"/>
        </w:rPr>
        <w:t>aids</w:t>
      </w:r>
      <w:r>
        <w:rPr>
          <w:rFonts w:ascii="Tahoma" w:hAnsi="Tahoma"/>
          <w:spacing w:val="-19"/>
          <w:w w:val="110"/>
          <w:sz w:val="24"/>
        </w:rPr>
        <w:t> </w:t>
      </w:r>
      <w:r>
        <w:rPr>
          <w:rFonts w:ascii="Tahoma" w:hAnsi="Tahoma"/>
          <w:w w:val="110"/>
          <w:sz w:val="24"/>
        </w:rPr>
        <w:t>and</w:t>
      </w:r>
      <w:r>
        <w:rPr>
          <w:rFonts w:ascii="Tahoma" w:hAnsi="Tahoma"/>
          <w:spacing w:val="-19"/>
          <w:w w:val="110"/>
          <w:sz w:val="24"/>
        </w:rPr>
        <w:t> </w:t>
      </w:r>
      <w:r>
        <w:rPr>
          <w:rFonts w:ascii="Tahoma" w:hAnsi="Tahoma"/>
          <w:w w:val="110"/>
          <w:sz w:val="24"/>
        </w:rPr>
        <w:t>services</w:t>
      </w:r>
      <w:r>
        <w:rPr>
          <w:rFonts w:ascii="Tahoma" w:hAnsi="Tahoma"/>
          <w:spacing w:val="-20"/>
          <w:w w:val="110"/>
          <w:sz w:val="24"/>
        </w:rPr>
        <w:t> </w:t>
      </w:r>
      <w:r>
        <w:rPr>
          <w:rFonts w:ascii="Tahoma" w:hAnsi="Tahoma"/>
          <w:w w:val="110"/>
          <w:sz w:val="24"/>
        </w:rPr>
        <w:t>are</w:t>
      </w:r>
      <w:r>
        <w:rPr>
          <w:rFonts w:ascii="Tahoma" w:hAnsi="Tahoma"/>
          <w:spacing w:val="-20"/>
          <w:w w:val="110"/>
          <w:sz w:val="24"/>
        </w:rPr>
        <w:t> </w:t>
      </w:r>
      <w:r>
        <w:rPr>
          <w:rFonts w:ascii="Tahoma" w:hAnsi="Tahoma"/>
          <w:w w:val="110"/>
          <w:sz w:val="24"/>
        </w:rPr>
        <w:t>available</w:t>
      </w:r>
      <w:r>
        <w:rPr>
          <w:rFonts w:ascii="Tahoma" w:hAnsi="Tahoma"/>
          <w:spacing w:val="-20"/>
          <w:w w:val="110"/>
          <w:sz w:val="24"/>
        </w:rPr>
        <w:t> </w:t>
      </w:r>
      <w:r>
        <w:rPr>
          <w:rFonts w:ascii="Tahoma" w:hAnsi="Tahoma"/>
          <w:w w:val="110"/>
          <w:sz w:val="24"/>
        </w:rPr>
        <w:t>upon</w:t>
      </w:r>
      <w:r>
        <w:rPr>
          <w:rFonts w:ascii="Tahoma" w:hAnsi="Tahoma"/>
          <w:spacing w:val="-21"/>
          <w:w w:val="110"/>
          <w:sz w:val="24"/>
        </w:rPr>
        <w:t> </w:t>
      </w:r>
      <w:r>
        <w:rPr>
          <w:rFonts w:ascii="Tahoma" w:hAnsi="Tahoma"/>
          <w:w w:val="110"/>
          <w:sz w:val="24"/>
        </w:rPr>
        <w:t>request</w:t>
      </w:r>
      <w:r>
        <w:rPr>
          <w:rFonts w:ascii="Tahoma" w:hAnsi="Tahoma"/>
          <w:spacing w:val="-18"/>
          <w:w w:val="110"/>
          <w:sz w:val="24"/>
        </w:rPr>
        <w:t> </w:t>
      </w:r>
      <w:r>
        <w:rPr>
          <w:rFonts w:ascii="Tahoma" w:hAnsi="Tahoma"/>
          <w:w w:val="110"/>
          <w:sz w:val="24"/>
        </w:rPr>
        <w:t>to</w:t>
      </w:r>
      <w:r>
        <w:rPr>
          <w:rFonts w:ascii="Tahoma" w:hAnsi="Tahoma"/>
          <w:spacing w:val="-21"/>
          <w:w w:val="110"/>
          <w:sz w:val="24"/>
        </w:rPr>
        <w:t> </w:t>
      </w:r>
      <w:r>
        <w:rPr>
          <w:rFonts w:ascii="Tahoma" w:hAnsi="Tahoma"/>
          <w:w w:val="110"/>
          <w:sz w:val="24"/>
        </w:rPr>
        <w:t>individuals</w:t>
      </w:r>
      <w:r>
        <w:rPr>
          <w:rFonts w:ascii="Tahoma" w:hAnsi="Tahoma"/>
          <w:spacing w:val="-20"/>
          <w:w w:val="110"/>
          <w:sz w:val="24"/>
        </w:rPr>
        <w:t> </w:t>
      </w:r>
      <w:r>
        <w:rPr>
          <w:rFonts w:ascii="Tahoma" w:hAnsi="Tahoma"/>
          <w:w w:val="110"/>
          <w:sz w:val="24"/>
        </w:rPr>
        <w:t>with</w:t>
      </w:r>
      <w:r>
        <w:rPr>
          <w:rFonts w:ascii="Tahoma" w:hAnsi="Tahoma"/>
          <w:spacing w:val="-21"/>
          <w:w w:val="110"/>
          <w:sz w:val="24"/>
        </w:rPr>
        <w:t> </w:t>
      </w:r>
      <w:r>
        <w:rPr>
          <w:rFonts w:ascii="Tahoma" w:hAnsi="Tahoma"/>
          <w:spacing w:val="-2"/>
          <w:w w:val="110"/>
          <w:sz w:val="24"/>
        </w:rPr>
        <w:t>disabilities.”</w:t>
      </w:r>
    </w:p>
    <w:p>
      <w:pPr>
        <w:pStyle w:val="BodyText"/>
        <w:spacing w:before="8"/>
        <w:rPr>
          <w:rFonts w:ascii="Tahoma"/>
          <w:sz w:val="23"/>
        </w:rPr>
      </w:pPr>
    </w:p>
    <w:p>
      <w:pPr>
        <w:spacing w:before="1"/>
        <w:ind w:left="6528" w:right="0" w:firstLine="0"/>
        <w:jc w:val="left"/>
        <w:rPr>
          <w:rFonts w:ascii="Tahoma"/>
          <w:sz w:val="24"/>
        </w:rPr>
      </w:pPr>
      <w:r>
        <w:rPr>
          <w:rFonts w:ascii="Tahoma"/>
          <w:w w:val="110"/>
          <w:sz w:val="24"/>
        </w:rPr>
        <w:t>P.O.</w:t>
      </w:r>
      <w:r>
        <w:rPr>
          <w:rFonts w:ascii="Tahoma"/>
          <w:spacing w:val="-15"/>
          <w:w w:val="110"/>
          <w:sz w:val="24"/>
        </w:rPr>
        <w:t> </w:t>
      </w:r>
      <w:r>
        <w:rPr>
          <w:rFonts w:ascii="Tahoma"/>
          <w:w w:val="110"/>
          <w:sz w:val="24"/>
        </w:rPr>
        <w:t>Box</w:t>
      </w:r>
      <w:r>
        <w:rPr>
          <w:rFonts w:ascii="Tahoma"/>
          <w:spacing w:val="-13"/>
          <w:w w:val="110"/>
          <w:sz w:val="24"/>
        </w:rPr>
        <w:t> </w:t>
      </w:r>
      <w:r>
        <w:rPr>
          <w:rFonts w:ascii="Tahoma"/>
          <w:spacing w:val="-4"/>
          <w:w w:val="110"/>
          <w:sz w:val="24"/>
        </w:rPr>
        <w:t>2981</w:t>
      </w:r>
    </w:p>
    <w:p>
      <w:pPr>
        <w:spacing w:before="0"/>
        <w:ind w:left="6014" w:right="6131" w:hanging="2"/>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5" w:lineRule="exact" w:before="0"/>
        <w:ind w:left="1854" w:right="1971" w:firstLine="0"/>
        <w:jc w:val="center"/>
        <w:rPr>
          <w:rFonts w:ascii="Tahoma"/>
          <w:sz w:val="24"/>
        </w:rPr>
      </w:pPr>
      <w:r>
        <w:rPr>
          <w:rFonts w:ascii="Tahoma"/>
          <w:w w:val="105"/>
          <w:sz w:val="24"/>
        </w:rPr>
        <w:t>Fax:</w:t>
      </w:r>
      <w:r>
        <w:rPr>
          <w:rFonts w:ascii="Tahoma"/>
          <w:spacing w:val="2"/>
          <w:w w:val="105"/>
          <w:sz w:val="24"/>
        </w:rPr>
        <w:t> </w:t>
      </w:r>
      <w:r>
        <w:rPr>
          <w:rFonts w:ascii="Tahoma"/>
          <w:w w:val="105"/>
          <w:sz w:val="24"/>
        </w:rPr>
        <w:t>(501)</w:t>
      </w:r>
      <w:r>
        <w:rPr>
          <w:rFonts w:ascii="Tahoma"/>
          <w:spacing w:val="5"/>
          <w:w w:val="105"/>
          <w:sz w:val="24"/>
        </w:rPr>
        <w:t> </w:t>
      </w:r>
      <w:r>
        <w:rPr>
          <w:rFonts w:ascii="Tahoma"/>
          <w:w w:val="105"/>
          <w:sz w:val="24"/>
        </w:rPr>
        <w:t>682-</w:t>
      </w:r>
      <w:r>
        <w:rPr>
          <w:rFonts w:ascii="Tahoma"/>
          <w:spacing w:val="-4"/>
          <w:w w:val="105"/>
          <w:sz w:val="24"/>
        </w:rPr>
        <w:t>3186</w:t>
      </w:r>
    </w:p>
    <w:p>
      <w:pPr>
        <w:spacing w:line="288" w:lineRule="exact" w:before="0"/>
        <w:ind w:left="1854" w:right="1971" w:firstLine="0"/>
        <w:jc w:val="center"/>
        <w:rPr>
          <w:rFonts w:ascii="Tahoma"/>
          <w:sz w:val="24"/>
        </w:rPr>
      </w:pPr>
      <w:r>
        <w:rPr>
          <w:rFonts w:ascii="Tahoma"/>
          <w:w w:val="105"/>
          <w:sz w:val="24"/>
        </w:rPr>
        <w:t>TTD/TTY</w:t>
      </w:r>
      <w:r>
        <w:rPr>
          <w:rFonts w:ascii="Tahoma"/>
          <w:spacing w:val="22"/>
          <w:w w:val="105"/>
          <w:sz w:val="24"/>
        </w:rPr>
        <w:t> </w:t>
      </w:r>
      <w:r>
        <w:rPr>
          <w:rFonts w:ascii="Tahoma"/>
          <w:w w:val="105"/>
          <w:sz w:val="24"/>
        </w:rPr>
        <w:t>Voice:</w:t>
      </w:r>
      <w:r>
        <w:rPr>
          <w:rFonts w:ascii="Tahoma"/>
          <w:spacing w:val="25"/>
          <w:w w:val="105"/>
          <w:sz w:val="24"/>
        </w:rPr>
        <w:t> </w:t>
      </w:r>
      <w:r>
        <w:rPr>
          <w:rFonts w:ascii="Tahoma"/>
          <w:w w:val="105"/>
          <w:sz w:val="24"/>
        </w:rPr>
        <w:t>1-800-285-</w:t>
      </w:r>
      <w:r>
        <w:rPr>
          <w:rFonts w:ascii="Tahoma"/>
          <w:spacing w:val="-4"/>
          <w:w w:val="105"/>
          <w:sz w:val="24"/>
        </w:rPr>
        <w:t>1121</w:t>
      </w:r>
    </w:p>
    <w:p>
      <w:pPr>
        <w:spacing w:line="289" w:lineRule="exact" w:before="0"/>
        <w:ind w:left="1854" w:right="1971" w:firstLine="0"/>
        <w:jc w:val="center"/>
        <w:rPr>
          <w:rFonts w:ascii="Tahoma"/>
          <w:sz w:val="24"/>
        </w:rPr>
      </w:pPr>
      <w:r>
        <w:rPr>
          <w:rFonts w:ascii="Tahoma"/>
          <w:w w:val="105"/>
          <w:sz w:val="24"/>
        </w:rPr>
        <w:t>TDD:</w:t>
      </w:r>
      <w:r>
        <w:rPr>
          <w:rFonts w:ascii="Tahoma"/>
          <w:spacing w:val="18"/>
          <w:w w:val="105"/>
          <w:sz w:val="24"/>
        </w:rPr>
        <w:t> </w:t>
      </w:r>
      <w:r>
        <w:rPr>
          <w:rFonts w:ascii="Tahoma"/>
          <w:w w:val="105"/>
          <w:sz w:val="24"/>
        </w:rPr>
        <w:t>1-800-285-</w:t>
      </w:r>
      <w:r>
        <w:rPr>
          <w:rFonts w:ascii="Tahoma"/>
          <w:spacing w:val="-4"/>
          <w:w w:val="105"/>
          <w:sz w:val="24"/>
        </w:rPr>
        <w:t>1131</w:t>
      </w:r>
    </w:p>
    <w:p>
      <w:pPr>
        <w:pStyle w:val="BodyText"/>
        <w:spacing w:before="11"/>
        <w:rPr>
          <w:rFonts w:ascii="Tahoma"/>
          <w:sz w:val="23"/>
        </w:rPr>
      </w:pPr>
    </w:p>
    <w:p>
      <w:pPr>
        <w:spacing w:before="0"/>
        <w:ind w:left="3477" w:right="3560" w:firstLine="674"/>
        <w:jc w:val="left"/>
        <w:rPr>
          <w:rFonts w:ascii="Tahoma"/>
          <w:sz w:val="24"/>
        </w:rPr>
      </w:pPr>
      <w:r>
        <w:rPr>
          <w:rFonts w:ascii="Tahoma"/>
          <w:w w:val="105"/>
          <w:sz w:val="24"/>
        </w:rPr>
        <w:t>State of Arkansas Home Page: </w:t>
      </w:r>
      <w:hyperlink r:id="rId8">
        <w:r>
          <w:rPr>
            <w:rFonts w:ascii="Tahoma"/>
            <w:w w:val="105"/>
            <w:sz w:val="24"/>
          </w:rPr>
          <w:t>http://www.arkansas.gov</w:t>
        </w:r>
      </w:hyperlink>
      <w:r>
        <w:rPr>
          <w:rFonts w:ascii="Tahoma"/>
          <w:w w:val="105"/>
          <w:sz w:val="24"/>
        </w:rPr>
        <w:t> Division of Workforce Services Home Page: </w:t>
      </w:r>
      <w:hyperlink r:id="rId9">
        <w:r>
          <w:rPr>
            <w:rFonts w:ascii="Tahoma"/>
            <w:w w:val="105"/>
            <w:sz w:val="24"/>
          </w:rPr>
          <w:t>http://dws.arkansas.gov</w:t>
        </w:r>
      </w:hyperlink>
    </w:p>
    <w:p>
      <w:pPr>
        <w:spacing w:line="286" w:lineRule="exact" w:before="0"/>
        <w:ind w:left="3206" w:right="0" w:firstLine="0"/>
        <w:jc w:val="left"/>
        <w:rPr>
          <w:rFonts w:ascii="Tahoma"/>
          <w:sz w:val="24"/>
        </w:rPr>
      </w:pPr>
      <w:r>
        <w:rPr>
          <w:rFonts w:ascii="Tahoma"/>
          <w:w w:val="105"/>
          <w:sz w:val="24"/>
        </w:rPr>
        <w:t>Labor</w:t>
      </w:r>
      <w:r>
        <w:rPr>
          <w:rFonts w:ascii="Tahoma"/>
          <w:spacing w:val="12"/>
          <w:w w:val="105"/>
          <w:sz w:val="24"/>
        </w:rPr>
        <w:t> </w:t>
      </w:r>
      <w:r>
        <w:rPr>
          <w:rFonts w:ascii="Tahoma"/>
          <w:w w:val="105"/>
          <w:sz w:val="24"/>
        </w:rPr>
        <w:t>Market</w:t>
      </w:r>
      <w:r>
        <w:rPr>
          <w:rFonts w:ascii="Tahoma"/>
          <w:spacing w:val="13"/>
          <w:w w:val="105"/>
          <w:sz w:val="24"/>
        </w:rPr>
        <w:t> </w:t>
      </w:r>
      <w:r>
        <w:rPr>
          <w:rFonts w:ascii="Tahoma"/>
          <w:w w:val="105"/>
          <w:sz w:val="24"/>
        </w:rPr>
        <w:t>Information</w:t>
      </w:r>
      <w:r>
        <w:rPr>
          <w:rFonts w:ascii="Tahoma"/>
          <w:spacing w:val="12"/>
          <w:w w:val="105"/>
          <w:sz w:val="24"/>
        </w:rPr>
        <w:t> </w:t>
      </w:r>
      <w:r>
        <w:rPr>
          <w:rFonts w:ascii="Tahoma"/>
          <w:w w:val="105"/>
          <w:sz w:val="24"/>
        </w:rPr>
        <w:t>Web</w:t>
      </w:r>
      <w:r>
        <w:rPr>
          <w:rFonts w:ascii="Tahoma"/>
          <w:spacing w:val="14"/>
          <w:w w:val="105"/>
          <w:sz w:val="24"/>
        </w:rPr>
        <w:t> </w:t>
      </w:r>
      <w:r>
        <w:rPr>
          <w:rFonts w:ascii="Tahoma"/>
          <w:w w:val="105"/>
          <w:sz w:val="24"/>
        </w:rPr>
        <w:t>Portal:</w:t>
      </w:r>
      <w:r>
        <w:rPr>
          <w:rFonts w:ascii="Tahoma"/>
          <w:spacing w:val="10"/>
          <w:w w:val="105"/>
          <w:sz w:val="24"/>
        </w:rPr>
        <w:t> </w:t>
      </w:r>
      <w:hyperlink r:id="rId10">
        <w:r>
          <w:rPr>
            <w:rFonts w:ascii="Tahoma"/>
            <w:spacing w:val="-2"/>
            <w:w w:val="105"/>
            <w:sz w:val="24"/>
          </w:rPr>
          <w:t>http://www.discover.arkansas.gov</w:t>
        </w:r>
      </w:hyperlink>
    </w:p>
    <w:p>
      <w:pPr>
        <w:spacing w:after="0" w:line="286" w:lineRule="exact"/>
        <w:jc w:val="left"/>
        <w:rPr>
          <w:rFonts w:ascii="Tahoma"/>
          <w:sz w:val="24"/>
        </w:rPr>
        <w:sectPr>
          <w:pgSz w:w="15840" w:h="12240" w:orient="landscape"/>
          <w:pgMar w:top="640" w:bottom="280" w:left="500" w:right="500"/>
        </w:sectPr>
      </w:pPr>
    </w:p>
    <w:p>
      <w:pPr>
        <w:spacing w:before="80"/>
        <w:ind w:left="220" w:right="0" w:firstLine="0"/>
        <w:jc w:val="left"/>
        <w:rPr>
          <w:rFonts w:ascii="Tahoma"/>
          <w:b/>
          <w:sz w:val="32"/>
        </w:rPr>
      </w:pPr>
      <w:r>
        <w:rPr>
          <w:rFonts w:ascii="Tahoma"/>
          <w:b/>
          <w:sz w:val="32"/>
        </w:rPr>
        <w:t>Table</w:t>
      </w:r>
      <w:r>
        <w:rPr>
          <w:rFonts w:ascii="Tahoma"/>
          <w:b/>
          <w:spacing w:val="-15"/>
          <w:sz w:val="32"/>
        </w:rPr>
        <w:t> </w:t>
      </w:r>
      <w:r>
        <w:rPr>
          <w:rFonts w:ascii="Tahoma"/>
          <w:b/>
          <w:sz w:val="32"/>
        </w:rPr>
        <w:t>of</w:t>
      </w:r>
      <w:r>
        <w:rPr>
          <w:rFonts w:ascii="Tahoma"/>
          <w:b/>
          <w:spacing w:val="-13"/>
          <w:sz w:val="32"/>
        </w:rPr>
        <w:t> </w:t>
      </w:r>
      <w:r>
        <w:rPr>
          <w:rFonts w:ascii="Tahoma"/>
          <w:b/>
          <w:spacing w:val="-2"/>
          <w:sz w:val="32"/>
        </w:rPr>
        <w:t>Contents</w:t>
      </w:r>
    </w:p>
    <w:p>
      <w:pPr>
        <w:pStyle w:val="BodyText"/>
        <w:spacing w:before="3"/>
        <w:rPr>
          <w:rFonts w:ascii="Tahoma"/>
          <w:b/>
          <w:sz w:val="29"/>
        </w:rPr>
      </w:pPr>
    </w:p>
    <w:tbl>
      <w:tblPr>
        <w:tblW w:w="0" w:type="auto"/>
        <w:jc w:val="left"/>
        <w:tblInd w:w="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0"/>
        <w:gridCol w:w="3982"/>
        <w:gridCol w:w="837"/>
      </w:tblGrid>
      <w:tr>
        <w:trPr>
          <w:trHeight w:val="291" w:hRule="atLeast"/>
        </w:trPr>
        <w:tc>
          <w:tcPr>
            <w:tcW w:w="6210" w:type="dxa"/>
          </w:tcPr>
          <w:p>
            <w:pPr>
              <w:pStyle w:val="TableParagraph"/>
              <w:spacing w:line="223" w:lineRule="exact"/>
              <w:ind w:left="50"/>
              <w:jc w:val="left"/>
              <w:rPr>
                <w:rFonts w:ascii="Arial"/>
                <w:sz w:val="20"/>
              </w:rPr>
            </w:pPr>
            <w:r>
              <w:rPr>
                <w:rFonts w:ascii="Arial"/>
                <w:sz w:val="20"/>
              </w:rPr>
              <w:t>Explanation</w:t>
            </w:r>
            <w:r>
              <w:rPr>
                <w:rFonts w:ascii="Arial"/>
                <w:spacing w:val="-11"/>
                <w:sz w:val="20"/>
              </w:rPr>
              <w:t> </w:t>
            </w:r>
            <w:r>
              <w:rPr>
                <w:rFonts w:ascii="Arial"/>
                <w:sz w:val="20"/>
              </w:rPr>
              <w:t>of</w:t>
            </w:r>
            <w:r>
              <w:rPr>
                <w:rFonts w:ascii="Arial"/>
                <w:spacing w:val="-10"/>
                <w:sz w:val="20"/>
              </w:rPr>
              <w:t> </w:t>
            </w:r>
            <w:r>
              <w:rPr>
                <w:rFonts w:ascii="Arial"/>
                <w:sz w:val="20"/>
              </w:rPr>
              <w:t>Industry</w:t>
            </w:r>
            <w:r>
              <w:rPr>
                <w:rFonts w:ascii="Arial"/>
                <w:spacing w:val="-10"/>
                <w:sz w:val="20"/>
              </w:rPr>
              <w:t> </w:t>
            </w:r>
            <w:r>
              <w:rPr>
                <w:rFonts w:ascii="Arial"/>
                <w:sz w:val="20"/>
              </w:rPr>
              <w:t>Projections</w:t>
            </w:r>
            <w:r>
              <w:rPr>
                <w:rFonts w:ascii="Arial"/>
                <w:spacing w:val="-10"/>
                <w:sz w:val="20"/>
              </w:rPr>
              <w:t> </w:t>
            </w:r>
            <w:r>
              <w:rPr>
                <w:rFonts w:ascii="Arial"/>
                <w:spacing w:val="-4"/>
                <w:sz w:val="20"/>
              </w:rPr>
              <w:t>Data</w:t>
            </w:r>
          </w:p>
        </w:tc>
        <w:tc>
          <w:tcPr>
            <w:tcW w:w="3982" w:type="dxa"/>
          </w:tcPr>
          <w:p>
            <w:pPr>
              <w:pStyle w:val="TableParagraph"/>
              <w:spacing w:line="223" w:lineRule="exact"/>
              <w:ind w:left="559" w:right="557"/>
              <w:jc w:val="center"/>
              <w:rPr>
                <w:rFonts w:ascii="Arial" w:hAnsi="Arial"/>
                <w:sz w:val="20"/>
              </w:rPr>
            </w:pPr>
            <w:r>
              <w:rPr>
                <w:rFonts w:ascii="Arial" w:hAnsi="Arial"/>
                <w:spacing w:val="-2"/>
                <w:sz w:val="20"/>
              </w:rPr>
              <w:t>…………………………………….</w:t>
            </w:r>
          </w:p>
        </w:tc>
        <w:tc>
          <w:tcPr>
            <w:tcW w:w="837" w:type="dxa"/>
          </w:tcPr>
          <w:p>
            <w:pPr>
              <w:pStyle w:val="TableParagraph"/>
              <w:spacing w:line="223" w:lineRule="exact"/>
              <w:ind w:right="45"/>
              <w:rPr>
                <w:rFonts w:ascii="Arial"/>
                <w:sz w:val="20"/>
              </w:rPr>
            </w:pPr>
            <w:r>
              <w:rPr>
                <w:rFonts w:ascii="Arial"/>
                <w:w w:val="99"/>
                <w:sz w:val="20"/>
              </w:rPr>
              <w:t>6</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12"/>
                <w:sz w:val="20"/>
              </w:rPr>
              <w:t> </w:t>
            </w:r>
            <w:r>
              <w:rPr>
                <w:rFonts w:ascii="Arial"/>
                <w:sz w:val="20"/>
              </w:rPr>
              <w:t>Occupational</w:t>
            </w:r>
            <w:r>
              <w:rPr>
                <w:rFonts w:ascii="Arial"/>
                <w:spacing w:val="-13"/>
                <w:sz w:val="20"/>
              </w:rPr>
              <w:t> </w:t>
            </w:r>
            <w:r>
              <w:rPr>
                <w:rFonts w:ascii="Arial"/>
                <w:sz w:val="20"/>
              </w:rPr>
              <w:t>Projections</w:t>
            </w:r>
            <w:r>
              <w:rPr>
                <w:rFonts w:ascii="Arial"/>
                <w:spacing w:val="-11"/>
                <w:sz w:val="20"/>
              </w:rPr>
              <w:t> </w:t>
            </w:r>
            <w:r>
              <w:rPr>
                <w:rFonts w:ascii="Arial"/>
                <w:spacing w:val="-4"/>
                <w:sz w:val="20"/>
              </w:rPr>
              <w:t>Data</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5"/>
              <w:rPr>
                <w:rFonts w:ascii="Arial"/>
                <w:sz w:val="20"/>
              </w:rPr>
            </w:pPr>
            <w:r>
              <w:rPr>
                <w:rFonts w:ascii="Arial"/>
                <w:w w:val="99"/>
                <w:sz w:val="20"/>
              </w:rPr>
              <w:t>7</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Definition</w:t>
            </w:r>
            <w:r>
              <w:rPr>
                <w:rFonts w:ascii="Arial"/>
                <w:spacing w:val="-9"/>
                <w:sz w:val="20"/>
              </w:rPr>
              <w:t> </w:t>
            </w:r>
            <w:r>
              <w:rPr>
                <w:rFonts w:ascii="Arial"/>
                <w:sz w:val="20"/>
              </w:rPr>
              <w:t>of</w:t>
            </w:r>
            <w:r>
              <w:rPr>
                <w:rFonts w:ascii="Arial"/>
                <w:spacing w:val="-10"/>
                <w:sz w:val="20"/>
              </w:rPr>
              <w:t> </w:t>
            </w:r>
            <w:r>
              <w:rPr>
                <w:rFonts w:ascii="Arial"/>
                <w:sz w:val="20"/>
              </w:rPr>
              <w:t>Important</w:t>
            </w:r>
            <w:r>
              <w:rPr>
                <w:rFonts w:ascii="Arial"/>
                <w:spacing w:val="-11"/>
                <w:sz w:val="20"/>
              </w:rPr>
              <w:t> </w:t>
            </w:r>
            <w:r>
              <w:rPr>
                <w:rFonts w:ascii="Arial"/>
                <w:spacing w:val="-4"/>
                <w:sz w:val="20"/>
              </w:rPr>
              <w:t>Terms</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5"/>
              <w:rPr>
                <w:rFonts w:ascii="Arial"/>
                <w:sz w:val="20"/>
              </w:rPr>
            </w:pPr>
            <w:r>
              <w:rPr>
                <w:rFonts w:ascii="Arial"/>
                <w:w w:val="99"/>
                <w:sz w:val="20"/>
              </w:rPr>
              <w:t>8</w:t>
            </w:r>
          </w:p>
        </w:tc>
      </w:tr>
      <w:tr>
        <w:trPr>
          <w:trHeight w:val="380" w:hRule="atLeast"/>
        </w:trPr>
        <w:tc>
          <w:tcPr>
            <w:tcW w:w="6210" w:type="dxa"/>
          </w:tcPr>
          <w:p>
            <w:pPr>
              <w:pStyle w:val="TableParagraph"/>
              <w:spacing w:line="240" w:lineRule="auto" w:before="61"/>
              <w:ind w:left="50"/>
              <w:jc w:val="left"/>
              <w:rPr>
                <w:rFonts w:ascii="Arial"/>
                <w:sz w:val="20"/>
              </w:rPr>
            </w:pPr>
            <w:r>
              <w:rPr>
                <w:rFonts w:ascii="Arial"/>
                <w:spacing w:val="-2"/>
                <w:sz w:val="20"/>
              </w:rPr>
              <w:t>Methodology</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5"/>
              <w:rPr>
                <w:rFonts w:ascii="Arial"/>
                <w:sz w:val="20"/>
              </w:rPr>
            </w:pPr>
            <w:r>
              <w:rPr>
                <w:rFonts w:ascii="Arial"/>
                <w:w w:val="99"/>
                <w:sz w:val="20"/>
              </w:rPr>
              <w:t>9</w:t>
            </w:r>
          </w:p>
        </w:tc>
      </w:tr>
      <w:tr>
        <w:trPr>
          <w:trHeight w:val="368" w:hRule="atLeast"/>
        </w:trPr>
        <w:tc>
          <w:tcPr>
            <w:tcW w:w="6210" w:type="dxa"/>
          </w:tcPr>
          <w:p>
            <w:pPr>
              <w:pStyle w:val="TableParagraph"/>
              <w:spacing w:line="240" w:lineRule="auto" w:before="82"/>
              <w:ind w:left="50"/>
              <w:jc w:val="left"/>
              <w:rPr>
                <w:rFonts w:ascii="Arial"/>
                <w:sz w:val="20"/>
              </w:rPr>
            </w:pPr>
            <w:r>
              <w:rPr>
                <w:rFonts w:ascii="Arial"/>
                <w:sz w:val="20"/>
              </w:rPr>
              <w:t>Total</w:t>
            </w:r>
            <w:r>
              <w:rPr>
                <w:rFonts w:ascii="Arial"/>
                <w:spacing w:val="-11"/>
                <w:sz w:val="20"/>
              </w:rPr>
              <w:t> </w:t>
            </w:r>
            <w:r>
              <w:rPr>
                <w:rFonts w:ascii="Arial"/>
                <w:sz w:val="20"/>
              </w:rPr>
              <w:t>Employment</w:t>
            </w:r>
            <w:r>
              <w:rPr>
                <w:rFonts w:ascii="Arial"/>
                <w:spacing w:val="-12"/>
                <w:sz w:val="20"/>
              </w:rPr>
              <w:t> </w:t>
            </w:r>
            <w:r>
              <w:rPr>
                <w:rFonts w:ascii="Arial"/>
                <w:sz w:val="20"/>
              </w:rPr>
              <w:t>Projections</w:t>
            </w:r>
            <w:r>
              <w:rPr>
                <w:rFonts w:ascii="Arial"/>
                <w:spacing w:val="-10"/>
                <w:sz w:val="20"/>
              </w:rPr>
              <w:t> </w:t>
            </w:r>
            <w:r>
              <w:rPr>
                <w:rFonts w:ascii="Arial"/>
                <w:sz w:val="20"/>
              </w:rPr>
              <w:t>by</w:t>
            </w:r>
            <w:r>
              <w:rPr>
                <w:rFonts w:ascii="Arial"/>
                <w:spacing w:val="-11"/>
                <w:sz w:val="20"/>
              </w:rPr>
              <w:t> </w:t>
            </w:r>
            <w:r>
              <w:rPr>
                <w:rFonts w:ascii="Arial"/>
                <w:sz w:val="20"/>
              </w:rPr>
              <w:t>Workforce</w:t>
            </w:r>
            <w:r>
              <w:rPr>
                <w:rFonts w:ascii="Arial"/>
                <w:spacing w:val="-11"/>
                <w:sz w:val="20"/>
              </w:rPr>
              <w:t> </w:t>
            </w:r>
            <w:r>
              <w:rPr>
                <w:rFonts w:ascii="Arial"/>
                <w:sz w:val="20"/>
              </w:rPr>
              <w:t>Development</w:t>
            </w:r>
            <w:r>
              <w:rPr>
                <w:rFonts w:ascii="Arial"/>
                <w:spacing w:val="-10"/>
                <w:sz w:val="20"/>
              </w:rPr>
              <w:t> </w:t>
            </w:r>
            <w:r>
              <w:rPr>
                <w:rFonts w:ascii="Arial"/>
                <w:spacing w:val="-4"/>
                <w:sz w:val="20"/>
              </w:rPr>
              <w:t>Area</w:t>
            </w:r>
          </w:p>
        </w:tc>
        <w:tc>
          <w:tcPr>
            <w:tcW w:w="3982" w:type="dxa"/>
          </w:tcPr>
          <w:p>
            <w:pPr>
              <w:pStyle w:val="TableParagraph"/>
              <w:spacing w:line="240" w:lineRule="auto" w:before="82"/>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82"/>
              <w:ind w:right="48"/>
              <w:rPr>
                <w:rFonts w:ascii="Arial"/>
                <w:sz w:val="20"/>
              </w:rPr>
            </w:pPr>
            <w:r>
              <w:rPr>
                <w:rFonts w:ascii="Arial"/>
                <w:spacing w:val="-5"/>
                <w:sz w:val="20"/>
              </w:rPr>
              <w:t>11</w:t>
            </w:r>
          </w:p>
        </w:tc>
      </w:tr>
      <w:tr>
        <w:trPr>
          <w:trHeight w:val="413" w:hRule="atLeast"/>
        </w:trPr>
        <w:tc>
          <w:tcPr>
            <w:tcW w:w="6210" w:type="dxa"/>
          </w:tcPr>
          <w:p>
            <w:pPr>
              <w:pStyle w:val="TableParagraph"/>
              <w:spacing w:line="240" w:lineRule="auto" w:before="49"/>
              <w:ind w:left="50"/>
              <w:jc w:val="left"/>
              <w:rPr>
                <w:rFonts w:ascii="Arial"/>
                <w:sz w:val="20"/>
              </w:rPr>
            </w:pPr>
            <w:r>
              <w:rPr>
                <w:rFonts w:ascii="Arial"/>
                <w:sz w:val="20"/>
              </w:rPr>
              <w:t>Percent</w:t>
            </w:r>
            <w:r>
              <w:rPr>
                <w:rFonts w:ascii="Arial"/>
                <w:spacing w:val="-5"/>
                <w:sz w:val="20"/>
              </w:rPr>
              <w:t> </w:t>
            </w:r>
            <w:r>
              <w:rPr>
                <w:rFonts w:ascii="Arial"/>
                <w:sz w:val="20"/>
              </w:rPr>
              <w:t>Change</w:t>
            </w:r>
            <w:r>
              <w:rPr>
                <w:rFonts w:ascii="Arial"/>
                <w:spacing w:val="-5"/>
                <w:sz w:val="20"/>
              </w:rPr>
              <w:t> </w:t>
            </w:r>
            <w:r>
              <w:rPr>
                <w:rFonts w:ascii="Arial"/>
                <w:sz w:val="20"/>
              </w:rPr>
              <w:t>of</w:t>
            </w:r>
            <w:r>
              <w:rPr>
                <w:rFonts w:ascii="Arial"/>
                <w:spacing w:val="-8"/>
                <w:sz w:val="20"/>
              </w:rPr>
              <w:t> </w:t>
            </w:r>
            <w:r>
              <w:rPr>
                <w:rFonts w:ascii="Arial"/>
                <w:sz w:val="20"/>
              </w:rPr>
              <w:t>Total</w:t>
            </w:r>
            <w:r>
              <w:rPr>
                <w:rFonts w:ascii="Arial"/>
                <w:spacing w:val="-7"/>
                <w:sz w:val="20"/>
              </w:rPr>
              <w:t> </w:t>
            </w:r>
            <w:r>
              <w:rPr>
                <w:rFonts w:ascii="Arial"/>
                <w:spacing w:val="-2"/>
                <w:sz w:val="20"/>
              </w:rPr>
              <w:t>Employment</w:t>
            </w:r>
          </w:p>
        </w:tc>
        <w:tc>
          <w:tcPr>
            <w:tcW w:w="3982" w:type="dxa"/>
          </w:tcPr>
          <w:p>
            <w:pPr>
              <w:pStyle w:val="TableParagraph"/>
              <w:spacing w:line="240" w:lineRule="auto" w:before="114"/>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114"/>
              <w:ind w:right="48"/>
              <w:rPr>
                <w:rFonts w:ascii="Arial"/>
                <w:sz w:val="20"/>
              </w:rPr>
            </w:pPr>
            <w:r>
              <w:rPr>
                <w:rFonts w:ascii="Arial"/>
                <w:spacing w:val="-5"/>
                <w:sz w:val="20"/>
              </w:rPr>
              <w:t>12</w:t>
            </w:r>
          </w:p>
        </w:tc>
      </w:tr>
      <w:tr>
        <w:trPr>
          <w:trHeight w:val="540" w:hRule="atLeast"/>
        </w:trPr>
        <w:tc>
          <w:tcPr>
            <w:tcW w:w="6210" w:type="dxa"/>
          </w:tcPr>
          <w:p>
            <w:pPr>
              <w:pStyle w:val="TableParagraph"/>
              <w:spacing w:line="240" w:lineRule="auto" w:before="61"/>
              <w:ind w:left="50"/>
              <w:jc w:val="left"/>
              <w:rPr>
                <w:rFonts w:ascii="Arial"/>
                <w:sz w:val="20"/>
              </w:rPr>
            </w:pPr>
            <w:r>
              <w:rPr>
                <w:rFonts w:ascii="Arial"/>
                <w:sz w:val="20"/>
              </w:rPr>
              <w:t>Local</w:t>
            </w:r>
            <w:r>
              <w:rPr>
                <w:rFonts w:ascii="Arial"/>
                <w:spacing w:val="-11"/>
                <w:sz w:val="20"/>
              </w:rPr>
              <w:t> </w:t>
            </w:r>
            <w:r>
              <w:rPr>
                <w:rFonts w:ascii="Arial"/>
                <w:sz w:val="20"/>
              </w:rPr>
              <w:t>Workforce</w:t>
            </w:r>
            <w:r>
              <w:rPr>
                <w:rFonts w:ascii="Arial"/>
                <w:spacing w:val="-11"/>
                <w:sz w:val="20"/>
              </w:rPr>
              <w:t> </w:t>
            </w:r>
            <w:r>
              <w:rPr>
                <w:rFonts w:ascii="Arial"/>
                <w:sz w:val="20"/>
              </w:rPr>
              <w:t>Development</w:t>
            </w:r>
            <w:r>
              <w:rPr>
                <w:rFonts w:ascii="Arial"/>
                <w:spacing w:val="-10"/>
                <w:sz w:val="20"/>
              </w:rPr>
              <w:t> </w:t>
            </w:r>
            <w:r>
              <w:rPr>
                <w:rFonts w:ascii="Arial"/>
                <w:spacing w:val="-4"/>
                <w:sz w:val="20"/>
              </w:rPr>
              <w:t>Areas</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13</w:t>
            </w:r>
          </w:p>
        </w:tc>
      </w:tr>
      <w:tr>
        <w:trPr>
          <w:trHeight w:val="540" w:hRule="atLeast"/>
        </w:trPr>
        <w:tc>
          <w:tcPr>
            <w:tcW w:w="6210" w:type="dxa"/>
          </w:tcPr>
          <w:p>
            <w:pPr>
              <w:pStyle w:val="TableParagraph"/>
              <w:spacing w:line="240" w:lineRule="auto"/>
              <w:jc w:val="left"/>
              <w:rPr>
                <w:rFonts w:ascii="Tahoma"/>
                <w:b/>
                <w:sz w:val="20"/>
              </w:rPr>
            </w:pPr>
          </w:p>
          <w:p>
            <w:pPr>
              <w:pStyle w:val="TableParagraph"/>
              <w:spacing w:line="240" w:lineRule="auto"/>
              <w:ind w:left="50"/>
              <w:jc w:val="left"/>
              <w:rPr>
                <w:rFonts w:ascii="Arial"/>
                <w:b/>
                <w:sz w:val="20"/>
              </w:rPr>
            </w:pPr>
            <w:r>
              <w:rPr>
                <w:rFonts w:ascii="Arial"/>
                <w:b/>
                <w:sz w:val="20"/>
              </w:rPr>
              <w:t>Northwest</w:t>
            </w:r>
            <w:r>
              <w:rPr>
                <w:rFonts w:ascii="Arial"/>
                <w:b/>
                <w:spacing w:val="-14"/>
                <w:sz w:val="20"/>
              </w:rPr>
              <w:t> </w:t>
            </w:r>
            <w:r>
              <w:rPr>
                <w:rFonts w:ascii="Arial"/>
                <w:b/>
                <w:sz w:val="20"/>
              </w:rPr>
              <w:t>Arkansas</w:t>
            </w:r>
            <w:r>
              <w:rPr>
                <w:rFonts w:ascii="Arial"/>
                <w:b/>
                <w:spacing w:val="-14"/>
                <w:sz w:val="20"/>
              </w:rPr>
              <w:t> </w:t>
            </w:r>
            <w:r>
              <w:rPr>
                <w:rFonts w:ascii="Arial"/>
                <w:b/>
                <w:sz w:val="20"/>
              </w:rPr>
              <w:t>Workforce</w:t>
            </w:r>
            <w:r>
              <w:rPr>
                <w:rFonts w:ascii="Arial"/>
                <w:b/>
                <w:spacing w:val="-14"/>
                <w:sz w:val="20"/>
              </w:rPr>
              <w:t> </w:t>
            </w:r>
            <w:r>
              <w:rPr>
                <w:rFonts w:ascii="Arial"/>
                <w:b/>
                <w:sz w:val="20"/>
              </w:rPr>
              <w:t>Development</w:t>
            </w:r>
            <w:r>
              <w:rPr>
                <w:rFonts w:ascii="Arial"/>
                <w:b/>
                <w:spacing w:val="-13"/>
                <w:sz w:val="20"/>
              </w:rPr>
              <w:t> </w:t>
            </w:r>
            <w:r>
              <w:rPr>
                <w:rFonts w:ascii="Arial"/>
                <w:b/>
                <w:spacing w:val="-4"/>
                <w:sz w:val="20"/>
              </w:rPr>
              <w:t>Area</w:t>
            </w:r>
          </w:p>
        </w:tc>
        <w:tc>
          <w:tcPr>
            <w:tcW w:w="3982" w:type="dxa"/>
          </w:tcPr>
          <w:p>
            <w:pPr>
              <w:pStyle w:val="TableParagraph"/>
              <w:spacing w:line="240" w:lineRule="auto"/>
              <w:jc w:val="left"/>
              <w:rPr>
                <w:rFonts w:ascii="Tahoma"/>
                <w:b/>
                <w:sz w:val="20"/>
              </w:rPr>
            </w:pPr>
          </w:p>
          <w:p>
            <w:pPr>
              <w:pStyle w:val="TableParagraph"/>
              <w:spacing w:line="240" w:lineRule="auto"/>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jc w:val="left"/>
              <w:rPr>
                <w:rFonts w:ascii="Tahoma"/>
                <w:b/>
                <w:sz w:val="20"/>
              </w:rPr>
            </w:pPr>
          </w:p>
          <w:p>
            <w:pPr>
              <w:pStyle w:val="TableParagraph"/>
              <w:spacing w:line="240" w:lineRule="auto"/>
              <w:ind w:right="48"/>
              <w:rPr>
                <w:rFonts w:ascii="Arial"/>
                <w:sz w:val="20"/>
              </w:rPr>
            </w:pPr>
            <w:r>
              <w:rPr>
                <w:rFonts w:ascii="Arial"/>
                <w:spacing w:val="-5"/>
                <w:sz w:val="20"/>
              </w:rPr>
              <w:t>14</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14</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15</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16</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18</w:t>
            </w:r>
          </w:p>
        </w:tc>
      </w:tr>
      <w:tr>
        <w:trPr>
          <w:trHeight w:val="540" w:hRule="atLeast"/>
        </w:trPr>
        <w:tc>
          <w:tcPr>
            <w:tcW w:w="6210"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8"/>
              <w:rPr>
                <w:rFonts w:ascii="Arial"/>
                <w:sz w:val="20"/>
              </w:rPr>
            </w:pPr>
            <w:r>
              <w:rPr>
                <w:rFonts w:ascii="Arial"/>
                <w:spacing w:val="-5"/>
                <w:sz w:val="20"/>
              </w:rPr>
              <w:t>19</w:t>
            </w:r>
          </w:p>
        </w:tc>
      </w:tr>
      <w:tr>
        <w:trPr>
          <w:trHeight w:val="540" w:hRule="atLeast"/>
        </w:trPr>
        <w:tc>
          <w:tcPr>
            <w:tcW w:w="6210" w:type="dxa"/>
          </w:tcPr>
          <w:p>
            <w:pPr>
              <w:pStyle w:val="TableParagraph"/>
              <w:spacing w:line="240" w:lineRule="auto"/>
              <w:jc w:val="left"/>
              <w:rPr>
                <w:rFonts w:ascii="Tahoma"/>
                <w:b/>
                <w:sz w:val="20"/>
              </w:rPr>
            </w:pPr>
          </w:p>
          <w:p>
            <w:pPr>
              <w:pStyle w:val="TableParagraph"/>
              <w:spacing w:line="240" w:lineRule="auto"/>
              <w:ind w:left="50"/>
              <w:jc w:val="left"/>
              <w:rPr>
                <w:rFonts w:ascii="Arial"/>
                <w:b/>
                <w:sz w:val="20"/>
              </w:rPr>
            </w:pPr>
            <w:r>
              <w:rPr>
                <w:rFonts w:ascii="Arial"/>
                <w:b/>
                <w:sz w:val="20"/>
              </w:rPr>
              <w:t>North</w:t>
            </w:r>
            <w:r>
              <w:rPr>
                <w:rFonts w:ascii="Arial"/>
                <w:b/>
                <w:spacing w:val="-11"/>
                <w:sz w:val="20"/>
              </w:rPr>
              <w:t> </w:t>
            </w:r>
            <w:r>
              <w:rPr>
                <w:rFonts w:ascii="Arial"/>
                <w:b/>
                <w:sz w:val="20"/>
              </w:rPr>
              <w:t>Central</w:t>
            </w:r>
            <w:r>
              <w:rPr>
                <w:rFonts w:ascii="Arial"/>
                <w:b/>
                <w:spacing w:val="-10"/>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9"/>
                <w:sz w:val="20"/>
              </w:rPr>
              <w:t> </w:t>
            </w:r>
            <w:r>
              <w:rPr>
                <w:rFonts w:ascii="Arial"/>
                <w:b/>
                <w:spacing w:val="-4"/>
                <w:sz w:val="20"/>
              </w:rPr>
              <w:t>Area</w:t>
            </w:r>
          </w:p>
        </w:tc>
        <w:tc>
          <w:tcPr>
            <w:tcW w:w="3982" w:type="dxa"/>
          </w:tcPr>
          <w:p>
            <w:pPr>
              <w:pStyle w:val="TableParagraph"/>
              <w:spacing w:line="240" w:lineRule="auto"/>
              <w:jc w:val="left"/>
              <w:rPr>
                <w:rFonts w:ascii="Tahoma"/>
                <w:b/>
                <w:sz w:val="20"/>
              </w:rPr>
            </w:pPr>
          </w:p>
          <w:p>
            <w:pPr>
              <w:pStyle w:val="TableParagraph"/>
              <w:spacing w:line="240" w:lineRule="auto"/>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jc w:val="left"/>
              <w:rPr>
                <w:rFonts w:ascii="Tahoma"/>
                <w:b/>
                <w:sz w:val="20"/>
              </w:rPr>
            </w:pPr>
          </w:p>
          <w:p>
            <w:pPr>
              <w:pStyle w:val="TableParagraph"/>
              <w:spacing w:line="240" w:lineRule="auto"/>
              <w:ind w:right="48"/>
              <w:rPr>
                <w:rFonts w:ascii="Arial"/>
                <w:sz w:val="20"/>
              </w:rPr>
            </w:pPr>
            <w:r>
              <w:rPr>
                <w:rFonts w:ascii="Arial"/>
                <w:spacing w:val="-5"/>
                <w:sz w:val="20"/>
              </w:rPr>
              <w:t>22</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7"/>
              <w:rPr>
                <w:rFonts w:ascii="Arial"/>
                <w:sz w:val="20"/>
              </w:rPr>
            </w:pPr>
            <w:r>
              <w:rPr>
                <w:rFonts w:ascii="Arial"/>
                <w:spacing w:val="-5"/>
                <w:sz w:val="20"/>
              </w:rPr>
              <w:t>22</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7"/>
              <w:rPr>
                <w:rFonts w:ascii="Arial"/>
                <w:sz w:val="20"/>
              </w:rPr>
            </w:pPr>
            <w:r>
              <w:rPr>
                <w:rFonts w:ascii="Arial"/>
                <w:spacing w:val="-5"/>
                <w:sz w:val="20"/>
              </w:rPr>
              <w:t>23</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7"/>
              <w:rPr>
                <w:rFonts w:ascii="Arial"/>
                <w:sz w:val="20"/>
              </w:rPr>
            </w:pPr>
            <w:r>
              <w:rPr>
                <w:rFonts w:ascii="Arial"/>
                <w:spacing w:val="-5"/>
                <w:sz w:val="20"/>
              </w:rPr>
              <w:t>24</w:t>
            </w:r>
          </w:p>
        </w:tc>
      </w:tr>
      <w:tr>
        <w:trPr>
          <w:trHeight w:val="360" w:hRule="atLeast"/>
        </w:trPr>
        <w:tc>
          <w:tcPr>
            <w:tcW w:w="6210"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3982" w:type="dxa"/>
          </w:tcPr>
          <w:p>
            <w:pPr>
              <w:pStyle w:val="TableParagraph"/>
              <w:spacing w:line="240" w:lineRule="auto" w:before="61"/>
              <w:ind w:left="559" w:right="557"/>
              <w:jc w:val="center"/>
              <w:rPr>
                <w:rFonts w:ascii="Arial" w:hAnsi="Arial"/>
                <w:sz w:val="20"/>
              </w:rPr>
            </w:pPr>
            <w:r>
              <w:rPr>
                <w:rFonts w:ascii="Arial" w:hAnsi="Arial"/>
                <w:spacing w:val="-2"/>
                <w:sz w:val="20"/>
              </w:rPr>
              <w:t>…………………………………….</w:t>
            </w:r>
          </w:p>
        </w:tc>
        <w:tc>
          <w:tcPr>
            <w:tcW w:w="837" w:type="dxa"/>
          </w:tcPr>
          <w:p>
            <w:pPr>
              <w:pStyle w:val="TableParagraph"/>
              <w:spacing w:line="240" w:lineRule="auto" w:before="61"/>
              <w:ind w:right="47"/>
              <w:rPr>
                <w:rFonts w:ascii="Arial"/>
                <w:sz w:val="20"/>
              </w:rPr>
            </w:pPr>
            <w:r>
              <w:rPr>
                <w:rFonts w:ascii="Arial"/>
                <w:spacing w:val="-5"/>
                <w:sz w:val="20"/>
              </w:rPr>
              <w:t>26</w:t>
            </w:r>
          </w:p>
        </w:tc>
      </w:tr>
      <w:tr>
        <w:trPr>
          <w:trHeight w:val="291" w:hRule="atLeast"/>
        </w:trPr>
        <w:tc>
          <w:tcPr>
            <w:tcW w:w="6210"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2" w:type="dxa"/>
          </w:tcPr>
          <w:p>
            <w:pPr>
              <w:pStyle w:val="TableParagraph"/>
              <w:spacing w:before="61"/>
              <w:ind w:left="559" w:right="557"/>
              <w:jc w:val="center"/>
              <w:rPr>
                <w:rFonts w:ascii="Arial" w:hAnsi="Arial"/>
                <w:sz w:val="20"/>
              </w:rPr>
            </w:pPr>
            <w:r>
              <w:rPr>
                <w:rFonts w:ascii="Arial" w:hAnsi="Arial"/>
                <w:spacing w:val="-2"/>
                <w:sz w:val="20"/>
              </w:rPr>
              <w:t>…………………………………….</w:t>
            </w:r>
          </w:p>
        </w:tc>
        <w:tc>
          <w:tcPr>
            <w:tcW w:w="837" w:type="dxa"/>
          </w:tcPr>
          <w:p>
            <w:pPr>
              <w:pStyle w:val="TableParagraph"/>
              <w:spacing w:before="61"/>
              <w:ind w:right="47"/>
              <w:rPr>
                <w:rFonts w:ascii="Arial"/>
                <w:sz w:val="20"/>
              </w:rPr>
            </w:pPr>
            <w:r>
              <w:rPr>
                <w:rFonts w:ascii="Arial"/>
                <w:spacing w:val="-5"/>
                <w:sz w:val="20"/>
              </w:rPr>
              <w:t>27</w:t>
            </w:r>
          </w:p>
        </w:tc>
      </w:tr>
    </w:tbl>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spacing w:before="4"/>
        <w:rPr>
          <w:rFonts w:ascii="Tahoma"/>
          <w:b/>
          <w:sz w:val="36"/>
        </w:rPr>
      </w:pPr>
    </w:p>
    <w:p>
      <w:pPr>
        <w:spacing w:before="0"/>
        <w:ind w:left="0" w:right="697" w:firstLine="0"/>
        <w:jc w:val="right"/>
        <w:rPr>
          <w:rFonts w:ascii="Tahoma"/>
          <w:sz w:val="24"/>
        </w:rPr>
      </w:pPr>
      <w:r>
        <w:rPr>
          <w:rFonts w:ascii="Tahoma"/>
          <w:w w:val="114"/>
          <w:sz w:val="24"/>
        </w:rPr>
        <w:t>3</w:t>
      </w:r>
    </w:p>
    <w:p>
      <w:pPr>
        <w:spacing w:after="0"/>
        <w:jc w:val="right"/>
        <w:rPr>
          <w:rFonts w:ascii="Tahoma"/>
          <w:sz w:val="24"/>
        </w:rPr>
        <w:sectPr>
          <w:pgSz w:w="15840" w:h="12240" w:orient="landscape"/>
          <w:pgMar w:top="920" w:bottom="280" w:left="500" w:right="500"/>
        </w:sectPr>
      </w:pPr>
    </w:p>
    <w:p>
      <w:pPr>
        <w:spacing w:before="75"/>
        <w:ind w:left="0" w:right="817" w:firstLine="0"/>
        <w:jc w:val="right"/>
        <w:rPr>
          <w:rFonts w:ascii="Tahoma"/>
          <w:sz w:val="24"/>
        </w:rPr>
      </w:pPr>
      <w:r>
        <w:rPr>
          <w:rFonts w:ascii="Tahoma"/>
          <w:w w:val="114"/>
          <w:sz w:val="24"/>
        </w:rPr>
        <w:t>4</w:t>
      </w:r>
    </w:p>
    <w:p>
      <w:pPr>
        <w:pStyle w:val="BodyText"/>
        <w:spacing w:before="2"/>
        <w:rPr>
          <w:rFonts w:ascii="Tahoma"/>
          <w:sz w:val="6"/>
        </w:rPr>
      </w:pPr>
    </w:p>
    <w:tbl>
      <w:tblPr>
        <w:tblW w:w="0" w:type="auto"/>
        <w:jc w:val="left"/>
        <w:tblInd w:w="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9"/>
        <w:gridCol w:w="4211"/>
        <w:gridCol w:w="878"/>
      </w:tblGrid>
      <w:tr>
        <w:trPr>
          <w:trHeight w:val="291" w:hRule="atLeast"/>
        </w:trPr>
        <w:tc>
          <w:tcPr>
            <w:tcW w:w="5929" w:type="dxa"/>
          </w:tcPr>
          <w:p>
            <w:pPr>
              <w:pStyle w:val="TableParagraph"/>
              <w:spacing w:line="223" w:lineRule="exact"/>
              <w:ind w:left="50"/>
              <w:jc w:val="left"/>
              <w:rPr>
                <w:rFonts w:ascii="Arial"/>
                <w:b/>
                <w:sz w:val="20"/>
              </w:rPr>
            </w:pPr>
            <w:r>
              <w:rPr>
                <w:rFonts w:ascii="Arial"/>
                <w:b/>
                <w:sz w:val="20"/>
              </w:rPr>
              <w:t>Northeast</w:t>
            </w:r>
            <w:r>
              <w:rPr>
                <w:rFonts w:ascii="Arial"/>
                <w:b/>
                <w:spacing w:val="-13"/>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23" w:lineRule="exact"/>
              <w:ind w:right="509"/>
              <w:rPr>
                <w:rFonts w:ascii="Arial" w:hAnsi="Arial"/>
                <w:sz w:val="20"/>
              </w:rPr>
            </w:pPr>
            <w:r>
              <w:rPr>
                <w:rFonts w:ascii="Arial" w:hAnsi="Arial"/>
                <w:spacing w:val="-2"/>
                <w:sz w:val="20"/>
              </w:rPr>
              <w:t>…………………………………….</w:t>
            </w:r>
          </w:p>
        </w:tc>
        <w:tc>
          <w:tcPr>
            <w:tcW w:w="878" w:type="dxa"/>
          </w:tcPr>
          <w:p>
            <w:pPr>
              <w:pStyle w:val="TableParagraph"/>
              <w:spacing w:line="223" w:lineRule="exact"/>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31</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29"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Western</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211" w:type="dxa"/>
          </w:tcPr>
          <w:p>
            <w:pPr>
              <w:pStyle w:val="TableParagraph"/>
              <w:spacing w:line="240" w:lineRule="auto"/>
              <w:jc w:val="left"/>
              <w:rPr>
                <w:rFonts w:ascii="Tahoma"/>
                <w:sz w:val="20"/>
              </w:rPr>
            </w:pPr>
          </w:p>
          <w:p>
            <w:pPr>
              <w:pStyle w:val="TableParagraph"/>
              <w:spacing w:line="240" w:lineRule="auto"/>
              <w:ind w:right="509"/>
              <w:rPr>
                <w:rFonts w:ascii="Arial" w:hAnsi="Arial"/>
                <w:sz w:val="20"/>
              </w:rPr>
            </w:pPr>
            <w:r>
              <w:rPr>
                <w:rFonts w:ascii="Arial" w:hAnsi="Arial"/>
                <w:spacing w:val="-2"/>
                <w:sz w:val="20"/>
              </w:rPr>
              <w:t>…………………………………….</w:t>
            </w:r>
          </w:p>
        </w:tc>
        <w:tc>
          <w:tcPr>
            <w:tcW w:w="878" w:type="dxa"/>
          </w:tcPr>
          <w:p>
            <w:pPr>
              <w:pStyle w:val="TableParagraph"/>
              <w:spacing w:line="240" w:lineRule="auto"/>
              <w:jc w:val="left"/>
              <w:rPr>
                <w:rFonts w:ascii="Tahoma"/>
                <w:sz w:val="20"/>
              </w:rPr>
            </w:pPr>
          </w:p>
          <w:p>
            <w:pPr>
              <w:pStyle w:val="TableParagraph"/>
              <w:spacing w:line="240" w:lineRule="auto"/>
              <w:ind w:right="75"/>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39</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43</w:t>
            </w:r>
          </w:p>
        </w:tc>
      </w:tr>
      <w:tr>
        <w:trPr>
          <w:trHeight w:val="540" w:hRule="atLeast"/>
        </w:trPr>
        <w:tc>
          <w:tcPr>
            <w:tcW w:w="5929"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West</w:t>
            </w:r>
            <w:r>
              <w:rPr>
                <w:rFonts w:ascii="Arial"/>
                <w:b/>
                <w:spacing w:val="-11"/>
                <w:sz w:val="20"/>
              </w:rPr>
              <w:t> </w:t>
            </w:r>
            <w:r>
              <w:rPr>
                <w:rFonts w:ascii="Arial"/>
                <w:b/>
                <w:sz w:val="20"/>
              </w:rPr>
              <w:t>Central</w:t>
            </w:r>
            <w:r>
              <w:rPr>
                <w:rFonts w:ascii="Arial"/>
                <w:b/>
                <w:spacing w:val="-11"/>
                <w:sz w:val="20"/>
              </w:rPr>
              <w:t> </w:t>
            </w:r>
            <w:r>
              <w:rPr>
                <w:rFonts w:ascii="Arial"/>
                <w:b/>
                <w:sz w:val="20"/>
              </w:rPr>
              <w:t>Arkansas</w:t>
            </w:r>
            <w:r>
              <w:rPr>
                <w:rFonts w:ascii="Arial"/>
                <w:b/>
                <w:spacing w:val="-10"/>
                <w:sz w:val="20"/>
              </w:rPr>
              <w:t> </w:t>
            </w:r>
            <w:r>
              <w:rPr>
                <w:rFonts w:ascii="Arial"/>
                <w:b/>
                <w:sz w:val="20"/>
              </w:rPr>
              <w:t>Workforce</w:t>
            </w:r>
            <w:r>
              <w:rPr>
                <w:rFonts w:ascii="Arial"/>
                <w:b/>
                <w:spacing w:val="-10"/>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40" w:lineRule="auto"/>
              <w:jc w:val="left"/>
              <w:rPr>
                <w:rFonts w:ascii="Tahoma"/>
                <w:sz w:val="20"/>
              </w:rPr>
            </w:pPr>
          </w:p>
          <w:p>
            <w:pPr>
              <w:pStyle w:val="TableParagraph"/>
              <w:spacing w:line="240" w:lineRule="auto"/>
              <w:ind w:right="509"/>
              <w:rPr>
                <w:rFonts w:ascii="Arial" w:hAnsi="Arial"/>
                <w:sz w:val="20"/>
              </w:rPr>
            </w:pPr>
            <w:r>
              <w:rPr>
                <w:rFonts w:ascii="Arial" w:hAnsi="Arial"/>
                <w:spacing w:val="-2"/>
                <w:sz w:val="20"/>
              </w:rPr>
              <w:t>…………………………………….</w:t>
            </w:r>
          </w:p>
        </w:tc>
        <w:tc>
          <w:tcPr>
            <w:tcW w:w="878" w:type="dxa"/>
          </w:tcPr>
          <w:p>
            <w:pPr>
              <w:pStyle w:val="TableParagraph"/>
              <w:spacing w:line="240" w:lineRule="auto"/>
              <w:jc w:val="left"/>
              <w:rPr>
                <w:rFonts w:ascii="Tahoma"/>
                <w:sz w:val="20"/>
              </w:rPr>
            </w:pPr>
          </w:p>
          <w:p>
            <w:pPr>
              <w:pStyle w:val="TableParagraph"/>
              <w:spacing w:line="240" w:lineRule="auto"/>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47</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50</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51</w:t>
            </w:r>
          </w:p>
        </w:tc>
      </w:tr>
      <w:tr>
        <w:trPr>
          <w:trHeight w:val="540" w:hRule="atLeast"/>
        </w:trPr>
        <w:tc>
          <w:tcPr>
            <w:tcW w:w="5929"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Central</w:t>
            </w:r>
            <w:r>
              <w:rPr>
                <w:rFonts w:ascii="Arial"/>
                <w:b/>
                <w:spacing w:val="-13"/>
                <w:sz w:val="20"/>
              </w:rPr>
              <w:t> </w:t>
            </w:r>
            <w:r>
              <w:rPr>
                <w:rFonts w:ascii="Arial"/>
                <w:b/>
                <w:sz w:val="20"/>
              </w:rPr>
              <w:t>Arkansas</w:t>
            </w:r>
            <w:r>
              <w:rPr>
                <w:rFonts w:ascii="Arial"/>
                <w:b/>
                <w:spacing w:val="-12"/>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40" w:lineRule="auto"/>
              <w:jc w:val="left"/>
              <w:rPr>
                <w:rFonts w:ascii="Tahoma"/>
                <w:sz w:val="20"/>
              </w:rPr>
            </w:pPr>
          </w:p>
          <w:p>
            <w:pPr>
              <w:pStyle w:val="TableParagraph"/>
              <w:spacing w:line="240" w:lineRule="auto"/>
              <w:ind w:right="509"/>
              <w:rPr>
                <w:rFonts w:ascii="Arial" w:hAnsi="Arial"/>
                <w:sz w:val="20"/>
              </w:rPr>
            </w:pPr>
            <w:r>
              <w:rPr>
                <w:rFonts w:ascii="Arial" w:hAnsi="Arial"/>
                <w:spacing w:val="-2"/>
                <w:sz w:val="20"/>
              </w:rPr>
              <w:t>…………………………………….</w:t>
            </w:r>
          </w:p>
        </w:tc>
        <w:tc>
          <w:tcPr>
            <w:tcW w:w="878" w:type="dxa"/>
          </w:tcPr>
          <w:p>
            <w:pPr>
              <w:pStyle w:val="TableParagraph"/>
              <w:spacing w:line="240" w:lineRule="auto"/>
              <w:jc w:val="left"/>
              <w:rPr>
                <w:rFonts w:ascii="Tahoma"/>
                <w:sz w:val="20"/>
              </w:rPr>
            </w:pPr>
          </w:p>
          <w:p>
            <w:pPr>
              <w:pStyle w:val="TableParagraph"/>
              <w:spacing w:line="240" w:lineRule="auto"/>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55</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56</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29"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before="61"/>
              <w:ind w:right="509"/>
              <w:rPr>
                <w:rFonts w:ascii="Arial" w:hAnsi="Arial"/>
                <w:sz w:val="20"/>
              </w:rPr>
            </w:pPr>
            <w:r>
              <w:rPr>
                <w:rFonts w:ascii="Arial" w:hAnsi="Arial"/>
                <w:spacing w:val="-2"/>
                <w:sz w:val="20"/>
              </w:rPr>
              <w:t>…………………………………….</w:t>
            </w:r>
          </w:p>
        </w:tc>
        <w:tc>
          <w:tcPr>
            <w:tcW w:w="878" w:type="dxa"/>
          </w:tcPr>
          <w:p>
            <w:pPr>
              <w:pStyle w:val="TableParagraph"/>
              <w:spacing w:before="61"/>
              <w:ind w:right="144"/>
              <w:rPr>
                <w:rFonts w:ascii="Arial"/>
                <w:sz w:val="20"/>
              </w:rPr>
            </w:pPr>
            <w:r>
              <w:rPr>
                <w:rFonts w:ascii="Arial"/>
                <w:spacing w:val="-5"/>
                <w:sz w:val="20"/>
              </w:rPr>
              <w:t>59</w:t>
            </w:r>
          </w:p>
        </w:tc>
      </w:tr>
    </w:tbl>
    <w:p>
      <w:pPr>
        <w:spacing w:after="0"/>
        <w:rPr>
          <w:rFonts w:ascii="Arial"/>
          <w:sz w:val="20"/>
        </w:rPr>
        <w:sectPr>
          <w:pgSz w:w="15840" w:h="12240" w:orient="landscape"/>
          <w:pgMar w:top="640" w:bottom="1435" w:left="500" w:right="500"/>
        </w:sectPr>
      </w:pPr>
    </w:p>
    <w:tbl>
      <w:tblPr>
        <w:tblW w:w="0" w:type="auto"/>
        <w:jc w:val="left"/>
        <w:tblInd w:w="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6"/>
        <w:gridCol w:w="4390"/>
        <w:gridCol w:w="794"/>
      </w:tblGrid>
      <w:tr>
        <w:trPr>
          <w:trHeight w:val="291" w:hRule="atLeast"/>
        </w:trPr>
        <w:tc>
          <w:tcPr>
            <w:tcW w:w="5846" w:type="dxa"/>
          </w:tcPr>
          <w:p>
            <w:pPr>
              <w:pStyle w:val="TableParagraph"/>
              <w:spacing w:line="223" w:lineRule="exact"/>
              <w:ind w:left="50"/>
              <w:jc w:val="left"/>
              <w:rPr>
                <w:rFonts w:ascii="Arial"/>
                <w:b/>
                <w:sz w:val="20"/>
              </w:rPr>
            </w:pPr>
            <w:r>
              <w:rPr>
                <w:rFonts w:ascii="Arial"/>
                <w:b/>
                <w:sz w:val="20"/>
              </w:rPr>
              <w:t>City</w:t>
            </w:r>
            <w:r>
              <w:rPr>
                <w:rFonts w:ascii="Arial"/>
                <w:b/>
                <w:spacing w:val="-8"/>
                <w:sz w:val="20"/>
              </w:rPr>
              <w:t> </w:t>
            </w:r>
            <w:r>
              <w:rPr>
                <w:rFonts w:ascii="Arial"/>
                <w:b/>
                <w:sz w:val="20"/>
              </w:rPr>
              <w:t>of</w:t>
            </w:r>
            <w:r>
              <w:rPr>
                <w:rFonts w:ascii="Arial"/>
                <w:b/>
                <w:spacing w:val="-7"/>
                <w:sz w:val="20"/>
              </w:rPr>
              <w:t> </w:t>
            </w:r>
            <w:r>
              <w:rPr>
                <w:rFonts w:ascii="Arial"/>
                <w:b/>
                <w:sz w:val="20"/>
              </w:rPr>
              <w:t>Little</w:t>
            </w:r>
            <w:r>
              <w:rPr>
                <w:rFonts w:ascii="Arial"/>
                <w:b/>
                <w:spacing w:val="-8"/>
                <w:sz w:val="20"/>
              </w:rPr>
              <w:t> </w:t>
            </w:r>
            <w:r>
              <w:rPr>
                <w:rFonts w:ascii="Arial"/>
                <w:b/>
                <w:sz w:val="20"/>
              </w:rPr>
              <w:t>Rock</w:t>
            </w:r>
            <w:r>
              <w:rPr>
                <w:rFonts w:ascii="Arial"/>
                <w:b/>
                <w:spacing w:val="-6"/>
                <w:sz w:val="20"/>
              </w:rPr>
              <w:t> </w:t>
            </w:r>
            <w:r>
              <w:rPr>
                <w:rFonts w:ascii="Arial"/>
                <w:b/>
                <w:sz w:val="20"/>
              </w:rPr>
              <w:t>Workforce</w:t>
            </w:r>
            <w:r>
              <w:rPr>
                <w:rFonts w:ascii="Arial"/>
                <w:b/>
                <w:spacing w:val="-8"/>
                <w:sz w:val="20"/>
              </w:rPr>
              <w:t> </w:t>
            </w:r>
            <w:r>
              <w:rPr>
                <w:rFonts w:ascii="Arial"/>
                <w:b/>
                <w:sz w:val="20"/>
              </w:rPr>
              <w:t>Development</w:t>
            </w:r>
            <w:r>
              <w:rPr>
                <w:rFonts w:ascii="Arial"/>
                <w:b/>
                <w:spacing w:val="-7"/>
                <w:sz w:val="20"/>
              </w:rPr>
              <w:t> </w:t>
            </w:r>
            <w:r>
              <w:rPr>
                <w:rFonts w:ascii="Arial"/>
                <w:b/>
                <w:spacing w:val="-4"/>
                <w:sz w:val="20"/>
              </w:rPr>
              <w:t>Area</w:t>
            </w:r>
          </w:p>
        </w:tc>
        <w:tc>
          <w:tcPr>
            <w:tcW w:w="4390" w:type="dxa"/>
          </w:tcPr>
          <w:p>
            <w:pPr>
              <w:pStyle w:val="TableParagraph"/>
              <w:spacing w:line="223" w:lineRule="exact"/>
              <w:ind w:right="557"/>
              <w:rPr>
                <w:rFonts w:ascii="Arial" w:hAnsi="Arial"/>
                <w:sz w:val="20"/>
              </w:rPr>
            </w:pPr>
            <w:r>
              <w:rPr>
                <w:rFonts w:ascii="Arial" w:hAnsi="Arial"/>
                <w:spacing w:val="-2"/>
                <w:sz w:val="20"/>
              </w:rPr>
              <w:t>…………………………………….</w:t>
            </w:r>
          </w:p>
        </w:tc>
        <w:tc>
          <w:tcPr>
            <w:tcW w:w="794" w:type="dxa"/>
          </w:tcPr>
          <w:p>
            <w:pPr>
              <w:pStyle w:val="TableParagraph"/>
              <w:spacing w:line="223" w:lineRule="exact"/>
              <w:ind w:right="49"/>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63</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64</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66</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67</w:t>
            </w:r>
          </w:p>
        </w:tc>
      </w:tr>
      <w:tr>
        <w:trPr>
          <w:trHeight w:val="540" w:hRule="atLeast"/>
        </w:trPr>
        <w:tc>
          <w:tcPr>
            <w:tcW w:w="5846"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Eastern</w:t>
            </w:r>
            <w:r>
              <w:rPr>
                <w:rFonts w:ascii="Arial"/>
                <w:b/>
                <w:spacing w:val="-13"/>
                <w:sz w:val="20"/>
              </w:rPr>
              <w:t> </w:t>
            </w:r>
            <w:r>
              <w:rPr>
                <w:rFonts w:ascii="Arial"/>
                <w:b/>
                <w:sz w:val="20"/>
              </w:rPr>
              <w:t>Arkansas</w:t>
            </w:r>
            <w:r>
              <w:rPr>
                <w:rFonts w:ascii="Arial"/>
                <w:b/>
                <w:spacing w:val="-13"/>
                <w:sz w:val="20"/>
              </w:rPr>
              <w:t> </w:t>
            </w:r>
            <w:r>
              <w:rPr>
                <w:rFonts w:ascii="Arial"/>
                <w:b/>
                <w:sz w:val="20"/>
              </w:rPr>
              <w:t>Workforce</w:t>
            </w:r>
            <w:r>
              <w:rPr>
                <w:rFonts w:ascii="Arial"/>
                <w:b/>
                <w:spacing w:val="-14"/>
                <w:sz w:val="20"/>
              </w:rPr>
              <w:t> </w:t>
            </w:r>
            <w:r>
              <w:rPr>
                <w:rFonts w:ascii="Arial"/>
                <w:b/>
                <w:sz w:val="20"/>
              </w:rPr>
              <w:t>Development</w:t>
            </w:r>
            <w:r>
              <w:rPr>
                <w:rFonts w:ascii="Arial"/>
                <w:b/>
                <w:spacing w:val="-12"/>
                <w:sz w:val="20"/>
              </w:rPr>
              <w:t> </w:t>
            </w:r>
            <w:r>
              <w:rPr>
                <w:rFonts w:ascii="Arial"/>
                <w:b/>
                <w:spacing w:val="-4"/>
                <w:sz w:val="20"/>
              </w:rPr>
              <w:t>Area</w:t>
            </w:r>
          </w:p>
        </w:tc>
        <w:tc>
          <w:tcPr>
            <w:tcW w:w="4390" w:type="dxa"/>
          </w:tcPr>
          <w:p>
            <w:pPr>
              <w:pStyle w:val="TableParagraph"/>
              <w:spacing w:line="240" w:lineRule="auto"/>
              <w:jc w:val="left"/>
              <w:rPr>
                <w:rFonts w:ascii="Tahoma"/>
                <w:sz w:val="20"/>
              </w:rPr>
            </w:pPr>
          </w:p>
          <w:p>
            <w:pPr>
              <w:pStyle w:val="TableParagraph"/>
              <w:spacing w:line="240" w:lineRule="auto"/>
              <w:ind w:right="557"/>
              <w:rPr>
                <w:rFonts w:ascii="Arial" w:hAnsi="Arial"/>
                <w:sz w:val="20"/>
              </w:rPr>
            </w:pPr>
            <w:r>
              <w:rPr>
                <w:rFonts w:ascii="Arial" w:hAnsi="Arial"/>
                <w:spacing w:val="-2"/>
                <w:sz w:val="20"/>
              </w:rPr>
              <w:t>…………………………………….</w:t>
            </w:r>
          </w:p>
        </w:tc>
        <w:tc>
          <w:tcPr>
            <w:tcW w:w="794" w:type="dxa"/>
          </w:tcPr>
          <w:p>
            <w:pPr>
              <w:pStyle w:val="TableParagraph"/>
              <w:spacing w:line="240" w:lineRule="auto"/>
              <w:jc w:val="left"/>
              <w:rPr>
                <w:rFonts w:ascii="Tahoma"/>
                <w:sz w:val="20"/>
              </w:rPr>
            </w:pPr>
          </w:p>
          <w:p>
            <w:pPr>
              <w:pStyle w:val="TableParagraph"/>
              <w:spacing w:line="240" w:lineRule="auto"/>
              <w:ind w:right="49"/>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71</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74</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90" w:type="dxa"/>
          </w:tcPr>
          <w:p>
            <w:pPr>
              <w:pStyle w:val="TableParagraph"/>
              <w:spacing w:line="240" w:lineRule="auto" w:before="61"/>
              <w:ind w:right="557"/>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75</w:t>
            </w:r>
          </w:p>
        </w:tc>
      </w:tr>
      <w:tr>
        <w:trPr>
          <w:trHeight w:val="540" w:hRule="atLeast"/>
        </w:trPr>
        <w:tc>
          <w:tcPr>
            <w:tcW w:w="5846"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Southwest</w:t>
            </w:r>
            <w:r>
              <w:rPr>
                <w:rFonts w:ascii="Arial"/>
                <w:b/>
                <w:spacing w:val="-14"/>
                <w:sz w:val="20"/>
              </w:rPr>
              <w:t> </w:t>
            </w:r>
            <w:r>
              <w:rPr>
                <w:rFonts w:ascii="Arial"/>
                <w:b/>
                <w:sz w:val="20"/>
              </w:rPr>
              <w:t>Arkansas</w:t>
            </w:r>
            <w:r>
              <w:rPr>
                <w:rFonts w:ascii="Arial"/>
                <w:b/>
                <w:spacing w:val="-14"/>
                <w:sz w:val="20"/>
              </w:rPr>
              <w:t> </w:t>
            </w:r>
            <w:r>
              <w:rPr>
                <w:rFonts w:ascii="Arial"/>
                <w:b/>
                <w:sz w:val="20"/>
              </w:rPr>
              <w:t>Workforce</w:t>
            </w:r>
            <w:r>
              <w:rPr>
                <w:rFonts w:ascii="Arial"/>
                <w:b/>
                <w:spacing w:val="-14"/>
                <w:sz w:val="20"/>
              </w:rPr>
              <w:t> </w:t>
            </w:r>
            <w:r>
              <w:rPr>
                <w:rFonts w:ascii="Arial"/>
                <w:b/>
                <w:sz w:val="20"/>
              </w:rPr>
              <w:t>Development</w:t>
            </w:r>
            <w:r>
              <w:rPr>
                <w:rFonts w:ascii="Arial"/>
                <w:b/>
                <w:spacing w:val="-13"/>
                <w:sz w:val="20"/>
              </w:rPr>
              <w:t> </w:t>
            </w:r>
            <w:r>
              <w:rPr>
                <w:rFonts w:ascii="Arial"/>
                <w:b/>
                <w:spacing w:val="-4"/>
                <w:sz w:val="20"/>
              </w:rPr>
              <w:t>Area</w:t>
            </w:r>
          </w:p>
        </w:tc>
        <w:tc>
          <w:tcPr>
            <w:tcW w:w="4390" w:type="dxa"/>
          </w:tcPr>
          <w:p>
            <w:pPr>
              <w:pStyle w:val="TableParagraph"/>
              <w:spacing w:line="240" w:lineRule="auto"/>
              <w:jc w:val="left"/>
              <w:rPr>
                <w:rFonts w:ascii="Tahoma"/>
                <w:sz w:val="20"/>
              </w:rPr>
            </w:pPr>
          </w:p>
          <w:p>
            <w:pPr>
              <w:pStyle w:val="TableParagraph"/>
              <w:spacing w:line="240" w:lineRule="auto"/>
              <w:ind w:right="557"/>
              <w:rPr>
                <w:rFonts w:ascii="Arial" w:hAnsi="Arial"/>
                <w:sz w:val="20"/>
              </w:rPr>
            </w:pPr>
            <w:r>
              <w:rPr>
                <w:rFonts w:ascii="Arial" w:hAnsi="Arial"/>
                <w:spacing w:val="-2"/>
                <w:sz w:val="20"/>
              </w:rPr>
              <w:t>…………………………………….</w:t>
            </w:r>
          </w:p>
        </w:tc>
        <w:tc>
          <w:tcPr>
            <w:tcW w:w="794" w:type="dxa"/>
          </w:tcPr>
          <w:p>
            <w:pPr>
              <w:pStyle w:val="TableParagraph"/>
              <w:spacing w:line="240" w:lineRule="auto"/>
              <w:jc w:val="left"/>
              <w:rPr>
                <w:rFonts w:ascii="Tahoma"/>
                <w:sz w:val="20"/>
              </w:rPr>
            </w:pPr>
          </w:p>
          <w:p>
            <w:pPr>
              <w:pStyle w:val="TableParagraph"/>
              <w:spacing w:line="240" w:lineRule="auto"/>
              <w:ind w:right="49"/>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90" w:type="dxa"/>
          </w:tcPr>
          <w:p>
            <w:pPr>
              <w:pStyle w:val="TableParagraph"/>
              <w:spacing w:line="240" w:lineRule="auto" w:before="61"/>
              <w:ind w:right="550"/>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90" w:type="dxa"/>
          </w:tcPr>
          <w:p>
            <w:pPr>
              <w:pStyle w:val="TableParagraph"/>
              <w:spacing w:line="240" w:lineRule="auto" w:before="61"/>
              <w:ind w:right="550"/>
              <w:rPr>
                <w:rFonts w:ascii="Arial" w:hAnsi="Arial"/>
                <w:sz w:val="20"/>
              </w:rPr>
            </w:pPr>
            <w:r>
              <w:rPr>
                <w:rFonts w:ascii="Arial" w:hAnsi="Arial"/>
                <w:spacing w:val="-2"/>
                <w:sz w:val="20"/>
              </w:rPr>
              <w:t>…………………………………….</w:t>
            </w:r>
          </w:p>
        </w:tc>
        <w:tc>
          <w:tcPr>
            <w:tcW w:w="794" w:type="dxa"/>
          </w:tcPr>
          <w:p>
            <w:pPr>
              <w:pStyle w:val="TableParagraph"/>
              <w:spacing w:line="240" w:lineRule="auto" w:before="61"/>
              <w:ind w:right="48"/>
              <w:rPr>
                <w:rFonts w:ascii="Arial"/>
                <w:sz w:val="20"/>
              </w:rPr>
            </w:pPr>
            <w:r>
              <w:rPr>
                <w:rFonts w:ascii="Arial"/>
                <w:spacing w:val="-5"/>
                <w:sz w:val="20"/>
              </w:rPr>
              <w:t>79</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390" w:type="dxa"/>
          </w:tcPr>
          <w:p>
            <w:pPr>
              <w:pStyle w:val="TableParagraph"/>
              <w:spacing w:line="240" w:lineRule="auto" w:before="61"/>
              <w:ind w:right="550"/>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390" w:type="dxa"/>
          </w:tcPr>
          <w:p>
            <w:pPr>
              <w:pStyle w:val="TableParagraph"/>
              <w:spacing w:line="240" w:lineRule="auto" w:before="61"/>
              <w:ind w:right="550"/>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82</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90" w:type="dxa"/>
          </w:tcPr>
          <w:p>
            <w:pPr>
              <w:pStyle w:val="TableParagraph"/>
              <w:spacing w:line="240" w:lineRule="auto" w:before="61"/>
              <w:ind w:right="550"/>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83</w:t>
            </w:r>
          </w:p>
        </w:tc>
      </w:tr>
      <w:tr>
        <w:trPr>
          <w:trHeight w:val="540" w:hRule="atLeast"/>
        </w:trPr>
        <w:tc>
          <w:tcPr>
            <w:tcW w:w="5846" w:type="dxa"/>
          </w:tcPr>
          <w:p>
            <w:pPr>
              <w:pStyle w:val="TableParagraph"/>
              <w:spacing w:line="240" w:lineRule="auto"/>
              <w:jc w:val="left"/>
              <w:rPr>
                <w:rFonts w:ascii="Tahoma"/>
                <w:sz w:val="20"/>
              </w:rPr>
            </w:pPr>
          </w:p>
          <w:p>
            <w:pPr>
              <w:pStyle w:val="TableParagraph"/>
              <w:spacing w:line="240" w:lineRule="auto"/>
              <w:ind w:left="50"/>
              <w:jc w:val="left"/>
              <w:rPr>
                <w:rFonts w:ascii="Arial"/>
                <w:b/>
                <w:sz w:val="20"/>
              </w:rPr>
            </w:pPr>
            <w:r>
              <w:rPr>
                <w:rFonts w:ascii="Arial"/>
                <w:b/>
                <w:sz w:val="20"/>
              </w:rPr>
              <w:t>Southeast</w:t>
            </w:r>
            <w:r>
              <w:rPr>
                <w:rFonts w:ascii="Arial"/>
                <w:b/>
                <w:spacing w:val="-14"/>
                <w:sz w:val="20"/>
              </w:rPr>
              <w:t> </w:t>
            </w:r>
            <w:r>
              <w:rPr>
                <w:rFonts w:ascii="Arial"/>
                <w:b/>
                <w:sz w:val="20"/>
              </w:rPr>
              <w:t>Arkansas</w:t>
            </w:r>
            <w:r>
              <w:rPr>
                <w:rFonts w:ascii="Arial"/>
                <w:b/>
                <w:spacing w:val="-14"/>
                <w:sz w:val="20"/>
              </w:rPr>
              <w:t> </w:t>
            </w:r>
            <w:r>
              <w:rPr>
                <w:rFonts w:ascii="Arial"/>
                <w:b/>
                <w:sz w:val="20"/>
              </w:rPr>
              <w:t>Workforce</w:t>
            </w:r>
            <w:r>
              <w:rPr>
                <w:rFonts w:ascii="Arial"/>
                <w:b/>
                <w:spacing w:val="-13"/>
                <w:sz w:val="20"/>
              </w:rPr>
              <w:t> </w:t>
            </w:r>
            <w:r>
              <w:rPr>
                <w:rFonts w:ascii="Arial"/>
                <w:b/>
                <w:sz w:val="20"/>
              </w:rPr>
              <w:t>Development</w:t>
            </w:r>
            <w:r>
              <w:rPr>
                <w:rFonts w:ascii="Arial"/>
                <w:b/>
                <w:spacing w:val="-14"/>
                <w:sz w:val="20"/>
              </w:rPr>
              <w:t> </w:t>
            </w:r>
            <w:r>
              <w:rPr>
                <w:rFonts w:ascii="Arial"/>
                <w:b/>
                <w:spacing w:val="-4"/>
                <w:sz w:val="20"/>
              </w:rPr>
              <w:t>Area</w:t>
            </w:r>
          </w:p>
        </w:tc>
        <w:tc>
          <w:tcPr>
            <w:tcW w:w="4390" w:type="dxa"/>
          </w:tcPr>
          <w:p>
            <w:pPr>
              <w:pStyle w:val="TableParagraph"/>
              <w:spacing w:line="240" w:lineRule="auto"/>
              <w:jc w:val="left"/>
              <w:rPr>
                <w:rFonts w:ascii="Tahoma"/>
                <w:sz w:val="20"/>
              </w:rPr>
            </w:pPr>
          </w:p>
          <w:p>
            <w:pPr>
              <w:pStyle w:val="TableParagraph"/>
              <w:spacing w:line="240" w:lineRule="auto"/>
              <w:ind w:right="521"/>
              <w:rPr>
                <w:rFonts w:ascii="Arial" w:hAnsi="Arial"/>
                <w:sz w:val="20"/>
              </w:rPr>
            </w:pPr>
            <w:r>
              <w:rPr>
                <w:rFonts w:ascii="Arial" w:hAnsi="Arial"/>
                <w:spacing w:val="-2"/>
                <w:sz w:val="20"/>
              </w:rPr>
              <w:t>…………………………………….</w:t>
            </w:r>
          </w:p>
        </w:tc>
        <w:tc>
          <w:tcPr>
            <w:tcW w:w="794" w:type="dxa"/>
          </w:tcPr>
          <w:p>
            <w:pPr>
              <w:pStyle w:val="TableParagraph"/>
              <w:spacing w:line="240" w:lineRule="auto"/>
              <w:jc w:val="left"/>
              <w:rPr>
                <w:rFonts w:ascii="Tahoma"/>
                <w:sz w:val="20"/>
              </w:rPr>
            </w:pPr>
          </w:p>
          <w:p>
            <w:pPr>
              <w:pStyle w:val="TableParagraph"/>
              <w:spacing w:line="240" w:lineRule="auto"/>
              <w:ind w:right="49"/>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90" w:type="dxa"/>
          </w:tcPr>
          <w:p>
            <w:pPr>
              <w:pStyle w:val="TableParagraph"/>
              <w:spacing w:line="240" w:lineRule="auto" w:before="61"/>
              <w:ind w:right="521"/>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8"/>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90" w:type="dxa"/>
          </w:tcPr>
          <w:p>
            <w:pPr>
              <w:pStyle w:val="TableParagraph"/>
              <w:spacing w:line="240" w:lineRule="auto" w:before="61"/>
              <w:ind w:right="521"/>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87</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0"/>
                <w:sz w:val="20"/>
              </w:rPr>
              <w:t> </w:t>
            </w:r>
            <w:r>
              <w:rPr>
                <w:rFonts w:ascii="Arial"/>
                <w:spacing w:val="-2"/>
                <w:sz w:val="20"/>
              </w:rPr>
              <w:t>Rankings</w:t>
            </w:r>
          </w:p>
        </w:tc>
        <w:tc>
          <w:tcPr>
            <w:tcW w:w="4390" w:type="dxa"/>
          </w:tcPr>
          <w:p>
            <w:pPr>
              <w:pStyle w:val="TableParagraph"/>
              <w:spacing w:line="240" w:lineRule="auto" w:before="61"/>
              <w:ind w:right="521"/>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88</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2021-2023</w:t>
            </w:r>
            <w:r>
              <w:rPr>
                <w:rFonts w:ascii="Arial"/>
                <w:spacing w:val="-11"/>
                <w:sz w:val="20"/>
              </w:rPr>
              <w:t> </w:t>
            </w:r>
            <w:r>
              <w:rPr>
                <w:rFonts w:ascii="Arial"/>
                <w:sz w:val="20"/>
              </w:rPr>
              <w:t>Occupational</w:t>
            </w:r>
            <w:r>
              <w:rPr>
                <w:rFonts w:ascii="Arial"/>
                <w:spacing w:val="-10"/>
                <w:sz w:val="20"/>
              </w:rPr>
              <w:t> </w:t>
            </w:r>
            <w:r>
              <w:rPr>
                <w:rFonts w:ascii="Arial"/>
                <w:sz w:val="20"/>
              </w:rPr>
              <w:t>Projections</w:t>
            </w:r>
            <w:r>
              <w:rPr>
                <w:rFonts w:ascii="Arial"/>
                <w:spacing w:val="-10"/>
                <w:sz w:val="20"/>
              </w:rPr>
              <w:t> </w:t>
            </w:r>
            <w:r>
              <w:rPr>
                <w:rFonts w:ascii="Arial"/>
                <w:sz w:val="20"/>
              </w:rPr>
              <w:t>by</w:t>
            </w:r>
            <w:r>
              <w:rPr>
                <w:rFonts w:ascii="Arial"/>
                <w:spacing w:val="-8"/>
                <w:sz w:val="20"/>
              </w:rPr>
              <w:t> </w:t>
            </w:r>
            <w:r>
              <w:rPr>
                <w:rFonts w:ascii="Arial"/>
                <w:sz w:val="20"/>
              </w:rPr>
              <w:t>Major</w:t>
            </w:r>
            <w:r>
              <w:rPr>
                <w:rFonts w:ascii="Arial"/>
                <w:spacing w:val="-11"/>
                <w:sz w:val="20"/>
              </w:rPr>
              <w:t> </w:t>
            </w:r>
            <w:r>
              <w:rPr>
                <w:rFonts w:ascii="Arial"/>
                <w:spacing w:val="-4"/>
                <w:sz w:val="20"/>
              </w:rPr>
              <w:t>Group</w:t>
            </w:r>
          </w:p>
        </w:tc>
        <w:tc>
          <w:tcPr>
            <w:tcW w:w="4390" w:type="dxa"/>
          </w:tcPr>
          <w:p>
            <w:pPr>
              <w:pStyle w:val="TableParagraph"/>
              <w:spacing w:line="240" w:lineRule="auto" w:before="61"/>
              <w:ind w:right="521"/>
              <w:rPr>
                <w:rFonts w:ascii="Arial" w:hAnsi="Arial"/>
                <w:sz w:val="20"/>
              </w:rPr>
            </w:pPr>
            <w:r>
              <w:rPr>
                <w:rFonts w:ascii="Arial" w:hAnsi="Arial"/>
                <w:spacing w:val="-2"/>
                <w:sz w:val="20"/>
              </w:rPr>
              <w:t>…………………………………….</w:t>
            </w:r>
          </w:p>
        </w:tc>
        <w:tc>
          <w:tcPr>
            <w:tcW w:w="794" w:type="dxa"/>
          </w:tcPr>
          <w:p>
            <w:pPr>
              <w:pStyle w:val="TableParagraph"/>
              <w:spacing w:line="240" w:lineRule="auto" w:before="61"/>
              <w:ind w:right="49"/>
              <w:rPr>
                <w:rFonts w:ascii="Arial"/>
                <w:sz w:val="20"/>
              </w:rPr>
            </w:pPr>
            <w:r>
              <w:rPr>
                <w:rFonts w:ascii="Arial"/>
                <w:spacing w:val="-5"/>
                <w:sz w:val="20"/>
              </w:rPr>
              <w:t>90</w:t>
            </w:r>
          </w:p>
        </w:tc>
      </w:tr>
      <w:tr>
        <w:trPr>
          <w:trHeight w:val="291" w:hRule="atLeast"/>
        </w:trPr>
        <w:tc>
          <w:tcPr>
            <w:tcW w:w="5846" w:type="dxa"/>
          </w:tcPr>
          <w:p>
            <w:pPr>
              <w:pStyle w:val="TableParagraph"/>
              <w:spacing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90" w:type="dxa"/>
          </w:tcPr>
          <w:p>
            <w:pPr>
              <w:pStyle w:val="TableParagraph"/>
              <w:spacing w:before="61"/>
              <w:ind w:right="521"/>
              <w:rPr>
                <w:rFonts w:ascii="Arial" w:hAnsi="Arial"/>
                <w:sz w:val="20"/>
              </w:rPr>
            </w:pPr>
            <w:r>
              <w:rPr>
                <w:rFonts w:ascii="Arial" w:hAnsi="Arial"/>
                <w:spacing w:val="-2"/>
                <w:sz w:val="20"/>
              </w:rPr>
              <w:t>…………………………………….</w:t>
            </w:r>
          </w:p>
        </w:tc>
        <w:tc>
          <w:tcPr>
            <w:tcW w:w="794" w:type="dxa"/>
          </w:tcPr>
          <w:p>
            <w:pPr>
              <w:pStyle w:val="TableParagraph"/>
              <w:spacing w:before="61"/>
              <w:ind w:right="49"/>
              <w:rPr>
                <w:rFonts w:ascii="Arial"/>
                <w:sz w:val="20"/>
              </w:rPr>
            </w:pPr>
            <w:r>
              <w:rPr>
                <w:rFonts w:ascii="Arial"/>
                <w:spacing w:val="-5"/>
                <w:sz w:val="20"/>
              </w:rPr>
              <w:t>91</w:t>
            </w:r>
          </w:p>
        </w:tc>
      </w:tr>
    </w:tbl>
    <w:p>
      <w:pPr>
        <w:pStyle w:val="BodyText"/>
        <w:rPr>
          <w:rFonts w:ascii="Tahoma"/>
        </w:rPr>
      </w:pPr>
    </w:p>
    <w:p>
      <w:pPr>
        <w:pStyle w:val="BodyText"/>
        <w:rPr>
          <w:rFonts w:ascii="Tahoma"/>
        </w:rPr>
      </w:pPr>
    </w:p>
    <w:p>
      <w:pPr>
        <w:pStyle w:val="BodyText"/>
        <w:spacing w:before="9"/>
        <w:rPr>
          <w:rFonts w:ascii="Tahoma"/>
          <w:sz w:val="24"/>
        </w:rPr>
      </w:pPr>
    </w:p>
    <w:p>
      <w:pPr>
        <w:spacing w:before="95"/>
        <w:ind w:left="0" w:right="697" w:firstLine="0"/>
        <w:jc w:val="right"/>
        <w:rPr>
          <w:rFonts w:ascii="Tahoma"/>
          <w:sz w:val="24"/>
        </w:rPr>
      </w:pPr>
      <w:r>
        <w:rPr>
          <w:rFonts w:ascii="Tahoma"/>
          <w:w w:val="114"/>
          <w:sz w:val="24"/>
        </w:rPr>
        <w:t>5</w:t>
      </w:r>
    </w:p>
    <w:p>
      <w:pPr>
        <w:spacing w:after="0"/>
        <w:jc w:val="right"/>
        <w:rPr>
          <w:rFonts w:ascii="Tahoma"/>
          <w:sz w:val="24"/>
        </w:rPr>
        <w:sectPr>
          <w:type w:val="continuous"/>
          <w:pgSz w:w="15840" w:h="12240" w:orient="landscape"/>
          <w:pgMar w:top="1060" w:bottom="280" w:left="500" w:right="500"/>
        </w:sectPr>
      </w:pPr>
    </w:p>
    <w:p>
      <w:pPr>
        <w:spacing w:before="83"/>
        <w:ind w:left="0" w:right="817" w:firstLine="0"/>
        <w:jc w:val="right"/>
        <w:rPr>
          <w:rFonts w:ascii="Tahoma"/>
          <w:sz w:val="24"/>
        </w:rPr>
      </w:pPr>
      <w:r>
        <w:rPr>
          <w:rFonts w:ascii="Tahoma"/>
          <w:w w:val="114"/>
          <w:sz w:val="24"/>
        </w:rPr>
        <w:t>6</w:t>
      </w:r>
    </w:p>
    <w:p>
      <w:pPr>
        <w:pStyle w:val="BodyText"/>
        <w:spacing w:before="9"/>
        <w:rPr>
          <w:rFonts w:ascii="Tahoma"/>
          <w:sz w:val="27"/>
        </w:rPr>
      </w:pPr>
    </w:p>
    <w:p>
      <w:pPr>
        <w:spacing w:line="312" w:lineRule="auto" w:before="92"/>
        <w:ind w:left="2922" w:right="3047"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4"/>
        <w:ind w:left="1854" w:right="1974" w:firstLine="0"/>
        <w:jc w:val="center"/>
        <w:rPr>
          <w:rFonts w:ascii="Tahoma"/>
          <w:b/>
          <w:sz w:val="32"/>
        </w:rPr>
      </w:pPr>
      <w:r>
        <w:rPr>
          <w:rFonts w:ascii="Tahoma"/>
          <w:b/>
          <w:w w:val="95"/>
          <w:sz w:val="32"/>
        </w:rPr>
        <w:t>2021-</w:t>
      </w:r>
      <w:r>
        <w:rPr>
          <w:rFonts w:ascii="Tahoma"/>
          <w:b/>
          <w:spacing w:val="-4"/>
          <w:sz w:val="32"/>
        </w:rPr>
        <w:t>2023</w:t>
      </w:r>
    </w:p>
    <w:p>
      <w:pPr>
        <w:pStyle w:val="BodyText"/>
        <w:rPr>
          <w:rFonts w:ascii="Tahoma"/>
          <w:b/>
        </w:rPr>
      </w:pPr>
    </w:p>
    <w:p>
      <w:pPr>
        <w:pStyle w:val="BodyText"/>
        <w:spacing w:before="5" w:after="1"/>
        <w:rPr>
          <w:rFonts w:ascii="Tahoma"/>
          <w:b/>
          <w:sz w:val="19"/>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3"/>
        <w:gridCol w:w="1940"/>
      </w:tblGrid>
      <w:tr>
        <w:trPr>
          <w:trHeight w:val="930" w:hRule="atLeast"/>
        </w:trPr>
        <w:tc>
          <w:tcPr>
            <w:tcW w:w="4270" w:type="dxa"/>
          </w:tcPr>
          <w:p>
            <w:pPr>
              <w:pStyle w:val="TableParagraph"/>
              <w:spacing w:line="240" w:lineRule="auto" w:before="5"/>
              <w:jc w:val="left"/>
              <w:rPr>
                <w:rFonts w:ascii="Tahoma"/>
                <w:b/>
                <w:sz w:val="19"/>
              </w:rPr>
            </w:pPr>
          </w:p>
          <w:p>
            <w:pPr>
              <w:pStyle w:val="TableParagraph"/>
              <w:spacing w:line="240" w:lineRule="auto"/>
              <w:ind w:left="221" w:right="213"/>
              <w:jc w:val="center"/>
              <w:rPr>
                <w:rFonts w:ascii="Arial"/>
                <w:b/>
                <w:sz w:val="20"/>
              </w:rPr>
            </w:pPr>
            <w:r>
              <w:rPr>
                <w:rFonts w:ascii="Arial"/>
                <w:b/>
                <w:spacing w:val="-2"/>
                <w:sz w:val="20"/>
              </w:rPr>
              <w:t>NAICS</w:t>
            </w:r>
          </w:p>
          <w:p>
            <w:pPr>
              <w:pStyle w:val="TableParagraph"/>
              <w:spacing w:line="240" w:lineRule="auto"/>
              <w:ind w:left="221" w:right="214"/>
              <w:jc w:val="center"/>
              <w:rPr>
                <w:rFonts w:ascii="Arial"/>
                <w:b/>
                <w:sz w:val="20"/>
              </w:rPr>
            </w:pPr>
            <w:r>
              <w:rPr>
                <w:rFonts w:ascii="Arial"/>
                <w:b/>
                <w:spacing w:val="-4"/>
                <w:sz w:val="20"/>
              </w:rPr>
              <w:t>Code</w:t>
            </w:r>
          </w:p>
        </w:tc>
        <w:tc>
          <w:tcPr>
            <w:tcW w:w="2811" w:type="dxa"/>
          </w:tcPr>
          <w:p>
            <w:pPr>
              <w:pStyle w:val="TableParagraph"/>
              <w:spacing w:line="240" w:lineRule="auto" w:before="11"/>
              <w:jc w:val="left"/>
              <w:rPr>
                <w:rFonts w:ascii="Tahoma"/>
                <w:b/>
                <w:sz w:val="28"/>
              </w:rPr>
            </w:pPr>
          </w:p>
          <w:p>
            <w:pPr>
              <w:pStyle w:val="TableParagraph"/>
              <w:spacing w:line="240" w:lineRule="auto" w:before="1"/>
              <w:ind w:left="859"/>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41" w:type="dxa"/>
          </w:tcPr>
          <w:p>
            <w:pPr>
              <w:pStyle w:val="TableParagraph"/>
              <w:spacing w:line="240" w:lineRule="auto" w:before="119"/>
              <w:ind w:left="136" w:right="132"/>
              <w:jc w:val="center"/>
              <w:rPr>
                <w:rFonts w:ascii="Arial"/>
                <w:b/>
                <w:sz w:val="20"/>
              </w:rPr>
            </w:pPr>
            <w:r>
              <w:rPr>
                <w:rFonts w:ascii="Arial"/>
                <w:b/>
                <w:spacing w:val="-4"/>
                <w:sz w:val="20"/>
              </w:rPr>
              <w:t>2021</w:t>
            </w:r>
          </w:p>
          <w:p>
            <w:pPr>
              <w:pStyle w:val="TableParagraph"/>
              <w:spacing w:line="240" w:lineRule="auto" w:before="1"/>
              <w:ind w:left="136" w:right="128"/>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321" w:right="316"/>
              <w:jc w:val="center"/>
              <w:rPr>
                <w:rFonts w:ascii="Arial"/>
                <w:b/>
                <w:sz w:val="20"/>
              </w:rPr>
            </w:pPr>
            <w:r>
              <w:rPr>
                <w:rFonts w:ascii="Arial"/>
                <w:b/>
                <w:spacing w:val="-4"/>
                <w:sz w:val="20"/>
              </w:rPr>
              <w:t>2023</w:t>
            </w:r>
          </w:p>
          <w:p>
            <w:pPr>
              <w:pStyle w:val="TableParagraph"/>
              <w:spacing w:line="240" w:lineRule="auto" w:before="1"/>
              <w:ind w:left="324" w:right="316"/>
              <w:jc w:val="center"/>
              <w:rPr>
                <w:rFonts w:ascii="Arial"/>
                <w:b/>
                <w:sz w:val="20"/>
              </w:rPr>
            </w:pPr>
            <w:r>
              <w:rPr>
                <w:rFonts w:ascii="Arial"/>
                <w:b/>
                <w:spacing w:val="-2"/>
                <w:sz w:val="20"/>
              </w:rPr>
              <w:t>Projected Employment</w:t>
            </w:r>
          </w:p>
        </w:tc>
        <w:tc>
          <w:tcPr>
            <w:tcW w:w="1993" w:type="dxa"/>
          </w:tcPr>
          <w:p>
            <w:pPr>
              <w:pStyle w:val="TableParagraph"/>
              <w:spacing w:line="240" w:lineRule="auto" w:before="5"/>
              <w:jc w:val="left"/>
              <w:rPr>
                <w:rFonts w:ascii="Tahoma"/>
                <w:b/>
                <w:sz w:val="19"/>
              </w:rPr>
            </w:pPr>
          </w:p>
          <w:p>
            <w:pPr>
              <w:pStyle w:val="TableParagraph"/>
              <w:spacing w:line="240" w:lineRule="auto"/>
              <w:ind w:left="628" w:right="582" w:hanging="34"/>
              <w:jc w:val="left"/>
              <w:rPr>
                <w:rFonts w:ascii="Arial"/>
                <w:b/>
                <w:sz w:val="20"/>
              </w:rPr>
            </w:pPr>
            <w:r>
              <w:rPr>
                <w:rFonts w:ascii="Arial"/>
                <w:b/>
                <w:spacing w:val="-2"/>
                <w:sz w:val="20"/>
              </w:rPr>
              <w:t>Numeric Change</w:t>
            </w:r>
          </w:p>
        </w:tc>
        <w:tc>
          <w:tcPr>
            <w:tcW w:w="1940" w:type="dxa"/>
          </w:tcPr>
          <w:p>
            <w:pPr>
              <w:pStyle w:val="TableParagraph"/>
              <w:spacing w:line="240" w:lineRule="auto" w:before="5"/>
              <w:jc w:val="left"/>
              <w:rPr>
                <w:rFonts w:ascii="Tahoma"/>
                <w:b/>
                <w:sz w:val="19"/>
              </w:rPr>
            </w:pPr>
          </w:p>
          <w:p>
            <w:pPr>
              <w:pStyle w:val="TableParagraph"/>
              <w:spacing w:line="240" w:lineRule="auto"/>
              <w:ind w:left="602" w:right="586"/>
              <w:jc w:val="left"/>
              <w:rPr>
                <w:rFonts w:ascii="Arial"/>
                <w:b/>
                <w:sz w:val="20"/>
              </w:rPr>
            </w:pPr>
            <w:r>
              <w:rPr>
                <w:rFonts w:ascii="Arial"/>
                <w:b/>
                <w:spacing w:val="-2"/>
                <w:sz w:val="20"/>
              </w:rPr>
              <w:t>Percent Change</w:t>
            </w:r>
          </w:p>
        </w:tc>
      </w:tr>
      <w:tr>
        <w:trPr>
          <w:trHeight w:val="1711" w:hRule="atLeast"/>
        </w:trPr>
        <w:tc>
          <w:tcPr>
            <w:tcW w:w="4270" w:type="dxa"/>
          </w:tcPr>
          <w:p>
            <w:pPr>
              <w:pStyle w:val="TableParagraph"/>
              <w:spacing w:line="240" w:lineRule="auto" w:before="120"/>
              <w:ind w:left="221" w:right="235"/>
              <w:jc w:val="center"/>
              <w:rPr>
                <w:rFonts w:ascii="Arial"/>
                <w:sz w:val="20"/>
              </w:rPr>
            </w:pPr>
            <w:r>
              <w:rPr>
                <w:rFonts w:ascii="Arial"/>
                <w:spacing w:val="16"/>
                <w:sz w:val="20"/>
              </w:rPr>
              <w:t>Industry</w:t>
            </w:r>
            <w:r>
              <w:rPr>
                <w:rFonts w:ascii="Arial"/>
                <w:spacing w:val="16"/>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w:t>
            </w:r>
            <w:r>
              <w:rPr>
                <w:rFonts w:ascii="Arial"/>
                <w:spacing w:val="16"/>
                <w:sz w:val="20"/>
              </w:rPr>
              <w:t>Industry</w:t>
            </w:r>
            <w:r>
              <w:rPr>
                <w:rFonts w:ascii="Arial"/>
                <w:spacing w:val="16"/>
                <w:sz w:val="20"/>
              </w:rPr>
              <w:t> </w:t>
            </w:r>
            <w:r>
              <w:rPr>
                <w:rFonts w:ascii="Arial"/>
                <w:spacing w:val="18"/>
                <w:sz w:val="20"/>
              </w:rPr>
              <w:t>Classification</w:t>
            </w:r>
          </w:p>
          <w:p>
            <w:pPr>
              <w:pStyle w:val="TableParagraph"/>
              <w:spacing w:line="240" w:lineRule="auto" w:before="1"/>
              <w:ind w:left="221" w:right="234"/>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20"/>
              <w:ind w:left="202" w:right="94" w:hanging="36"/>
              <w:jc w:val="left"/>
              <w:rPr>
                <w:rFonts w:ascii="Arial"/>
                <w:sz w:val="20"/>
              </w:rPr>
            </w:pPr>
            <w:r>
              <w:rPr>
                <w:rFonts w:ascii="Arial"/>
                <w:spacing w:val="16"/>
                <w:sz w:val="20"/>
              </w:rPr>
              <w:t>Industry</w:t>
            </w:r>
            <w:r>
              <w:rPr>
                <w:rFonts w:ascii="Arial"/>
                <w:spacing w:val="16"/>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w:t>
            </w:r>
            <w:r>
              <w:rPr>
                <w:rFonts w:ascii="Arial"/>
                <w:spacing w:val="16"/>
                <w:sz w:val="20"/>
              </w:rPr>
              <w:t>Industry</w:t>
            </w:r>
            <w:r>
              <w:rPr>
                <w:rFonts w:ascii="Arial"/>
                <w:spacing w:val="16"/>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136" w:right="148"/>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1"/>
              <w:ind w:left="136" w:right="148"/>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2021</w:t>
            </w:r>
          </w:p>
        </w:tc>
        <w:tc>
          <w:tcPr>
            <w:tcW w:w="1848" w:type="dxa"/>
          </w:tcPr>
          <w:p>
            <w:pPr>
              <w:pStyle w:val="TableParagraph"/>
              <w:spacing w:line="240" w:lineRule="auto" w:before="120"/>
              <w:ind w:left="122" w:right="135" w:firstLine="1"/>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0"/>
                <w:sz w:val="20"/>
              </w:rPr>
              <w:t> </w:t>
            </w:r>
            <w:r>
              <w:rPr>
                <w:rFonts w:ascii="Arial"/>
                <w:spacing w:val="10"/>
                <w:sz w:val="20"/>
              </w:rPr>
              <w:t>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6"/>
                <w:sz w:val="20"/>
              </w:rPr>
              <w:t> industry</w:t>
            </w:r>
          </w:p>
          <w:p>
            <w:pPr>
              <w:pStyle w:val="TableParagraph"/>
              <w:spacing w:line="240" w:lineRule="auto" w:before="1"/>
              <w:ind w:left="307" w:right="316"/>
              <w:jc w:val="center"/>
              <w:rPr>
                <w:rFonts w:ascii="Arial"/>
                <w:sz w:val="20"/>
              </w:rPr>
            </w:pPr>
            <w:r>
              <w:rPr>
                <w:rFonts w:ascii="Arial"/>
                <w:spacing w:val="10"/>
                <w:sz w:val="20"/>
              </w:rPr>
              <w:t>in</w:t>
            </w:r>
            <w:r>
              <w:rPr>
                <w:rFonts w:ascii="Arial"/>
                <w:spacing w:val="37"/>
                <w:sz w:val="20"/>
              </w:rPr>
              <w:t> </w:t>
            </w:r>
            <w:r>
              <w:rPr>
                <w:rFonts w:ascii="Arial"/>
                <w:spacing w:val="11"/>
                <w:sz w:val="20"/>
              </w:rPr>
              <w:t>2023</w:t>
            </w:r>
          </w:p>
        </w:tc>
        <w:tc>
          <w:tcPr>
            <w:tcW w:w="1993" w:type="dxa"/>
          </w:tcPr>
          <w:p>
            <w:pPr>
              <w:pStyle w:val="TableParagraph"/>
              <w:spacing w:line="240" w:lineRule="auto" w:before="120"/>
              <w:ind w:left="134" w:right="151" w:firstLine="12"/>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5"/>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before="1"/>
              <w:ind w:left="106" w:right="115"/>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29" w:lineRule="exact"/>
              <w:ind w:left="106" w:right="115"/>
              <w:jc w:val="center"/>
              <w:rPr>
                <w:rFonts w:ascii="Arial"/>
                <w:sz w:val="20"/>
              </w:rPr>
            </w:pPr>
            <w:r>
              <w:rPr>
                <w:rFonts w:ascii="Arial"/>
                <w:spacing w:val="14"/>
                <w:sz w:val="20"/>
              </w:rPr>
              <w:t>over</w:t>
            </w:r>
            <w:r>
              <w:rPr>
                <w:rFonts w:ascii="Arial"/>
                <w:spacing w:val="36"/>
                <w:sz w:val="20"/>
              </w:rPr>
              <w:t> </w:t>
            </w:r>
            <w:r>
              <w:rPr>
                <w:rFonts w:ascii="Arial"/>
                <w:spacing w:val="14"/>
                <w:sz w:val="20"/>
              </w:rPr>
              <w:t>the</w:t>
            </w:r>
            <w:r>
              <w:rPr>
                <w:rFonts w:ascii="Arial"/>
                <w:spacing w:val="37"/>
                <w:sz w:val="20"/>
              </w:rPr>
              <w:t> </w:t>
            </w:r>
            <w:r>
              <w:rPr>
                <w:rFonts w:ascii="Arial"/>
                <w:spacing w:val="15"/>
                <w:sz w:val="20"/>
              </w:rPr>
              <w:t>2021</w:t>
            </w:r>
            <w:r>
              <w:rPr>
                <w:rFonts w:ascii="Arial"/>
                <w:spacing w:val="35"/>
                <w:sz w:val="20"/>
              </w:rPr>
              <w:t> </w:t>
            </w:r>
            <w:r>
              <w:rPr>
                <w:rFonts w:ascii="Arial"/>
                <w:spacing w:val="5"/>
                <w:sz w:val="20"/>
              </w:rPr>
              <w:t>to</w:t>
            </w:r>
          </w:p>
          <w:p>
            <w:pPr>
              <w:pStyle w:val="TableParagraph"/>
              <w:spacing w:line="240" w:lineRule="auto"/>
              <w:ind w:left="105" w:right="115"/>
              <w:jc w:val="center"/>
              <w:rPr>
                <w:rFonts w:ascii="Arial"/>
                <w:sz w:val="20"/>
              </w:rPr>
            </w:pPr>
            <w:r>
              <w:rPr>
                <w:rFonts w:ascii="Arial"/>
                <w:spacing w:val="15"/>
                <w:sz w:val="20"/>
              </w:rPr>
              <w:t>2023</w:t>
            </w:r>
            <w:r>
              <w:rPr>
                <w:rFonts w:ascii="Arial"/>
                <w:spacing w:val="35"/>
                <w:sz w:val="20"/>
              </w:rPr>
              <w:t> </w:t>
            </w:r>
            <w:r>
              <w:rPr>
                <w:rFonts w:ascii="Arial"/>
                <w:spacing w:val="14"/>
                <w:sz w:val="20"/>
              </w:rPr>
              <w:t>period</w:t>
            </w:r>
          </w:p>
        </w:tc>
        <w:tc>
          <w:tcPr>
            <w:tcW w:w="1940" w:type="dxa"/>
          </w:tcPr>
          <w:p>
            <w:pPr>
              <w:pStyle w:val="TableParagraph"/>
              <w:spacing w:line="240" w:lineRule="auto" w:before="120"/>
              <w:ind w:left="227" w:right="142" w:hanging="99"/>
              <w:jc w:val="left"/>
              <w:rPr>
                <w:rFonts w:ascii="Arial"/>
                <w:sz w:val="20"/>
              </w:rPr>
            </w:pPr>
            <w:r>
              <w:rPr>
                <w:rFonts w:ascii="Arial"/>
                <w:spacing w:val="17"/>
                <w:sz w:val="20"/>
              </w:rPr>
              <w:t>Percent</w:t>
            </w:r>
            <w:r>
              <w:rPr>
                <w:rFonts w:ascii="Arial"/>
                <w:spacing w:val="15"/>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359" w:right="35" w:hanging="94"/>
              <w:jc w:val="left"/>
              <w:rPr>
                <w:rFonts w:ascii="Arial"/>
                <w:sz w:val="20"/>
              </w:rPr>
            </w:pPr>
            <w:r>
              <w:rPr>
                <w:rFonts w:ascii="Arial"/>
                <w:spacing w:val="16"/>
                <w:sz w:val="20"/>
              </w:rPr>
              <w:t>industry</w:t>
            </w:r>
            <w:r>
              <w:rPr>
                <w:rFonts w:ascii="Arial"/>
                <w:spacing w:val="16"/>
                <w:sz w:val="20"/>
              </w:rPr>
              <w:t> </w:t>
            </w:r>
            <w:r>
              <w:rPr>
                <w:rFonts w:ascii="Arial"/>
                <w:spacing w:val="11"/>
                <w:sz w:val="20"/>
              </w:rPr>
              <w:t>over </w:t>
            </w:r>
            <w:r>
              <w:rPr>
                <w:rFonts w:ascii="Arial"/>
                <w:spacing w:val="13"/>
                <w:sz w:val="20"/>
              </w:rPr>
              <w:t>the</w:t>
            </w:r>
            <w:r>
              <w:rPr>
                <w:rFonts w:ascii="Arial"/>
                <w:spacing w:val="13"/>
                <w:sz w:val="20"/>
              </w:rPr>
              <w:t> </w:t>
            </w:r>
            <w:r>
              <w:rPr>
                <w:rFonts w:ascii="Arial"/>
                <w:spacing w:val="15"/>
                <w:sz w:val="20"/>
              </w:rPr>
              <w:t>2021</w:t>
            </w:r>
            <w:r>
              <w:rPr>
                <w:rFonts w:ascii="Arial"/>
                <w:spacing w:val="15"/>
                <w:sz w:val="20"/>
              </w:rPr>
              <w:t> </w:t>
            </w:r>
            <w:r>
              <w:rPr>
                <w:rFonts w:ascii="Arial"/>
                <w:spacing w:val="10"/>
                <w:sz w:val="20"/>
              </w:rPr>
              <w:t>to</w:t>
            </w:r>
          </w:p>
          <w:p>
            <w:pPr>
              <w:pStyle w:val="TableParagraph"/>
              <w:spacing w:line="228" w:lineRule="exact"/>
              <w:ind w:left="330"/>
              <w:jc w:val="left"/>
              <w:rPr>
                <w:rFonts w:ascii="Arial"/>
                <w:sz w:val="20"/>
              </w:rPr>
            </w:pPr>
            <w:r>
              <w:rPr>
                <w:rFonts w:ascii="Arial"/>
                <w:spacing w:val="15"/>
                <w:sz w:val="20"/>
              </w:rPr>
              <w:t>2023</w:t>
            </w:r>
            <w:r>
              <w:rPr>
                <w:rFonts w:ascii="Arial"/>
                <w:spacing w:val="34"/>
                <w:sz w:val="20"/>
              </w:rPr>
              <w:t> </w:t>
            </w:r>
            <w:r>
              <w:rPr>
                <w:rFonts w:ascii="Arial"/>
                <w:spacing w:val="14"/>
                <w:sz w:val="20"/>
              </w:rPr>
              <w:t>period</w:t>
            </w:r>
          </w:p>
        </w:tc>
      </w:tr>
    </w:tbl>
    <w:p>
      <w:pPr>
        <w:spacing w:after="0" w:line="228" w:lineRule="exact"/>
        <w:jc w:val="left"/>
        <w:rPr>
          <w:rFonts w:ascii="Arial"/>
          <w:sz w:val="20"/>
        </w:rPr>
        <w:sectPr>
          <w:pgSz w:w="15840" w:h="12240" w:orient="landscape"/>
          <w:pgMar w:top="200" w:bottom="280" w:left="500" w:right="500"/>
        </w:sectPr>
      </w:pPr>
    </w:p>
    <w:p>
      <w:pPr>
        <w:spacing w:line="312" w:lineRule="auto" w:before="80"/>
        <w:ind w:left="2923" w:right="3047" w:firstLine="0"/>
        <w:jc w:val="center"/>
        <w:rPr>
          <w:rFonts w:ascii="Tahoma"/>
          <w:b/>
          <w:sz w:val="32"/>
        </w:rPr>
      </w:pPr>
      <w:r>
        <w:rPr>
          <w:rFonts w:ascii="Tahoma"/>
          <w:b/>
          <w:sz w:val="32"/>
        </w:rPr>
        <w:t>EXPLANATION</w:t>
      </w:r>
      <w:r>
        <w:rPr>
          <w:rFonts w:ascii="Tahoma"/>
          <w:b/>
          <w:spacing w:val="-20"/>
          <w:sz w:val="32"/>
        </w:rPr>
        <w:t> </w:t>
      </w:r>
      <w:r>
        <w:rPr>
          <w:rFonts w:ascii="Tahoma"/>
          <w:b/>
          <w:sz w:val="32"/>
        </w:rPr>
        <w:t>OF</w:t>
      </w:r>
      <w:r>
        <w:rPr>
          <w:rFonts w:ascii="Tahoma"/>
          <w:b/>
          <w:spacing w:val="-20"/>
          <w:sz w:val="32"/>
        </w:rPr>
        <w:t> </w:t>
      </w:r>
      <w:r>
        <w:rPr>
          <w:rFonts w:ascii="Tahoma"/>
          <w:b/>
          <w:sz w:val="32"/>
        </w:rPr>
        <w:t>OCCUPATIONAL</w:t>
      </w:r>
      <w:r>
        <w:rPr>
          <w:rFonts w:ascii="Tahoma"/>
          <w:b/>
          <w:spacing w:val="-22"/>
          <w:sz w:val="32"/>
        </w:rPr>
        <w:t> </w:t>
      </w:r>
      <w:r>
        <w:rPr>
          <w:rFonts w:ascii="Tahoma"/>
          <w:b/>
          <w:sz w:val="32"/>
        </w:rPr>
        <w:t>PROJECTIONS</w:t>
      </w:r>
      <w:r>
        <w:rPr>
          <w:rFonts w:ascii="Tahoma"/>
          <w:b/>
          <w:spacing w:val="-21"/>
          <w:sz w:val="32"/>
        </w:rPr>
        <w:t> </w:t>
      </w:r>
      <w:r>
        <w:rPr>
          <w:rFonts w:ascii="Tahoma"/>
          <w:b/>
          <w:sz w:val="32"/>
        </w:rPr>
        <w:t>DATA LOCAL WORKFORCE DEVELOPMENT AREAS</w:t>
      </w:r>
    </w:p>
    <w:p>
      <w:pPr>
        <w:spacing w:before="4"/>
        <w:ind w:left="1854" w:right="1974" w:firstLine="0"/>
        <w:jc w:val="center"/>
        <w:rPr>
          <w:rFonts w:ascii="Tahoma"/>
          <w:b/>
          <w:sz w:val="32"/>
        </w:rPr>
      </w:pPr>
      <w:r>
        <w:rPr>
          <w:rFonts w:ascii="Tahoma"/>
          <w:b/>
          <w:w w:val="95"/>
          <w:sz w:val="32"/>
        </w:rPr>
        <w:t>2021-</w:t>
      </w:r>
      <w:r>
        <w:rPr>
          <w:rFonts w:ascii="Tahoma"/>
          <w:b/>
          <w:spacing w:val="-4"/>
          <w:sz w:val="32"/>
        </w:rPr>
        <w:t>2023</w:t>
      </w:r>
    </w:p>
    <w:p>
      <w:pPr>
        <w:pStyle w:val="BodyText"/>
        <w:spacing w:before="7"/>
        <w:rPr>
          <w:rFonts w:ascii="Tahoma"/>
          <w:b/>
          <w:sz w:val="10"/>
        </w:rPr>
      </w:pPr>
    </w:p>
    <w:tbl>
      <w:tblPr>
        <w:tblW w:w="0" w:type="auto"/>
        <w:jc w:val="left"/>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70"/>
        <w:gridCol w:w="970"/>
        <w:gridCol w:w="893"/>
        <w:gridCol w:w="1037"/>
        <w:gridCol w:w="970"/>
        <w:gridCol w:w="1065"/>
      </w:tblGrid>
      <w:tr>
        <w:trPr>
          <w:trHeight w:val="253"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6"/>
                <w:sz w:val="18"/>
              </w:rPr>
              <w:t> </w:t>
            </w:r>
            <w:r>
              <w:rPr>
                <w:rFonts w:ascii="Arial"/>
                <w:b/>
                <w:sz w:val="18"/>
              </w:rPr>
              <w:t>Occupational</w:t>
            </w:r>
            <w:r>
              <w:rPr>
                <w:rFonts w:ascii="Arial"/>
                <w:b/>
                <w:spacing w:val="-5"/>
                <w:sz w:val="18"/>
              </w:rPr>
              <w:t> </w:t>
            </w:r>
            <w:r>
              <w:rPr>
                <w:rFonts w:ascii="Arial"/>
                <w:b/>
                <w:sz w:val="18"/>
              </w:rPr>
              <w:t>Classification</w:t>
            </w:r>
            <w:r>
              <w:rPr>
                <w:rFonts w:ascii="Arial"/>
                <w:b/>
                <w:spacing w:val="-4"/>
                <w:sz w:val="18"/>
              </w:rPr>
              <w:t> </w:t>
            </w:r>
            <w:r>
              <w:rPr>
                <w:rFonts w:ascii="Arial"/>
                <w:b/>
                <w:spacing w:val="-2"/>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40" w:type="dxa"/>
            <w:gridSpan w:val="2"/>
          </w:tcPr>
          <w:p>
            <w:pPr>
              <w:pStyle w:val="TableParagraph"/>
              <w:spacing w:line="240" w:lineRule="auto" w:before="23"/>
              <w:ind w:left="637"/>
              <w:jc w:val="left"/>
              <w:rPr>
                <w:rFonts w:ascii="Arial"/>
                <w:b/>
                <w:sz w:val="18"/>
              </w:rPr>
            </w:pPr>
            <w:r>
              <w:rPr>
                <w:rFonts w:ascii="Arial"/>
                <w:b/>
                <w:spacing w:val="-2"/>
                <w:sz w:val="18"/>
              </w:rPr>
              <w:t>Change</w:t>
            </w:r>
          </w:p>
        </w:tc>
        <w:tc>
          <w:tcPr>
            <w:tcW w:w="3965" w:type="dxa"/>
            <w:gridSpan w:val="4"/>
          </w:tcPr>
          <w:p>
            <w:pPr>
              <w:pStyle w:val="TableParagraph"/>
              <w:spacing w:line="240" w:lineRule="auto" w:before="23"/>
              <w:ind w:left="1236"/>
              <w:jc w:val="left"/>
              <w:rPr>
                <w:rFonts w:ascii="Arial"/>
                <w:b/>
                <w:sz w:val="18"/>
              </w:rPr>
            </w:pPr>
            <w:r>
              <w:rPr>
                <w:rFonts w:ascii="Arial"/>
                <w:b/>
                <w:sz w:val="18"/>
              </w:rPr>
              <w:t>Annual</w:t>
            </w:r>
            <w:r>
              <w:rPr>
                <w:rFonts w:ascii="Arial"/>
                <w:b/>
                <w:spacing w:val="-7"/>
                <w:sz w:val="18"/>
              </w:rPr>
              <w:t> </w:t>
            </w:r>
            <w:r>
              <w:rPr>
                <w:rFonts w:ascii="Arial"/>
                <w:b/>
                <w:spacing w:val="-2"/>
                <w:sz w:val="18"/>
              </w:rPr>
              <w:t>Openings</w:t>
            </w:r>
          </w:p>
        </w:tc>
      </w:tr>
      <w:tr>
        <w:trPr>
          <w:trHeight w:val="458"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1257" w:right="1254"/>
              <w:jc w:val="center"/>
              <w:rPr>
                <w:rFonts w:ascii="Arial"/>
                <w:b/>
                <w:sz w:val="18"/>
              </w:rPr>
            </w:pPr>
            <w:r>
              <w:rPr>
                <w:rFonts w:ascii="Arial"/>
                <w:b/>
                <w:spacing w:val="-2"/>
                <w:sz w:val="18"/>
              </w:rPr>
              <w:t>Title</w:t>
            </w:r>
          </w:p>
        </w:tc>
        <w:tc>
          <w:tcPr>
            <w:tcW w:w="1075" w:type="dxa"/>
          </w:tcPr>
          <w:p>
            <w:pPr>
              <w:pStyle w:val="TableParagraph"/>
              <w:spacing w:line="240" w:lineRule="auto" w:before="20"/>
              <w:ind w:left="94" w:right="84"/>
              <w:jc w:val="center"/>
              <w:rPr>
                <w:rFonts w:ascii="Arial"/>
                <w:b/>
                <w:sz w:val="18"/>
              </w:rPr>
            </w:pPr>
            <w:r>
              <w:rPr>
                <w:rFonts w:ascii="Arial"/>
                <w:b/>
                <w:spacing w:val="-4"/>
                <w:sz w:val="18"/>
              </w:rPr>
              <w:t>2021</w:t>
            </w:r>
          </w:p>
          <w:p>
            <w:pPr>
              <w:pStyle w:val="TableParagraph"/>
              <w:spacing w:line="240" w:lineRule="auto" w:before="2"/>
              <w:ind w:left="94" w:right="87"/>
              <w:jc w:val="center"/>
              <w:rPr>
                <w:rFonts w:ascii="Arial"/>
                <w:b/>
                <w:sz w:val="18"/>
              </w:rPr>
            </w:pPr>
            <w:r>
              <w:rPr>
                <w:rFonts w:ascii="Arial"/>
                <w:b/>
                <w:spacing w:val="-2"/>
                <w:sz w:val="18"/>
              </w:rPr>
              <w:t>Estimated</w:t>
            </w:r>
          </w:p>
        </w:tc>
        <w:tc>
          <w:tcPr>
            <w:tcW w:w="1039" w:type="dxa"/>
          </w:tcPr>
          <w:p>
            <w:pPr>
              <w:pStyle w:val="TableParagraph"/>
              <w:spacing w:line="240" w:lineRule="auto" w:before="20"/>
              <w:ind w:left="96" w:right="88"/>
              <w:jc w:val="center"/>
              <w:rPr>
                <w:rFonts w:ascii="Arial"/>
                <w:b/>
                <w:sz w:val="18"/>
              </w:rPr>
            </w:pPr>
            <w:r>
              <w:rPr>
                <w:rFonts w:ascii="Arial"/>
                <w:b/>
                <w:spacing w:val="-4"/>
                <w:sz w:val="18"/>
              </w:rPr>
              <w:t>2023</w:t>
            </w:r>
          </w:p>
          <w:p>
            <w:pPr>
              <w:pStyle w:val="TableParagraph"/>
              <w:spacing w:line="240" w:lineRule="auto" w:before="2"/>
              <w:ind w:left="98" w:right="88"/>
              <w:jc w:val="center"/>
              <w:rPr>
                <w:rFonts w:ascii="Arial"/>
                <w:b/>
                <w:sz w:val="18"/>
              </w:rPr>
            </w:pPr>
            <w:r>
              <w:rPr>
                <w:rFonts w:ascii="Arial"/>
                <w:b/>
                <w:spacing w:val="-2"/>
                <w:sz w:val="18"/>
              </w:rPr>
              <w:t>Projected</w:t>
            </w:r>
          </w:p>
        </w:tc>
        <w:tc>
          <w:tcPr>
            <w:tcW w:w="970" w:type="dxa"/>
          </w:tcPr>
          <w:p>
            <w:pPr>
              <w:pStyle w:val="TableParagraph"/>
              <w:spacing w:line="240" w:lineRule="auto" w:before="126"/>
              <w:ind w:left="123"/>
              <w:jc w:val="left"/>
              <w:rPr>
                <w:rFonts w:ascii="Arial"/>
                <w:b/>
                <w:sz w:val="18"/>
              </w:rPr>
            </w:pPr>
            <w:r>
              <w:rPr>
                <w:rFonts w:ascii="Arial"/>
                <w:b/>
                <w:spacing w:val="-2"/>
                <w:sz w:val="18"/>
              </w:rPr>
              <w:t>Numeric</w:t>
            </w:r>
          </w:p>
        </w:tc>
        <w:tc>
          <w:tcPr>
            <w:tcW w:w="970" w:type="dxa"/>
          </w:tcPr>
          <w:p>
            <w:pPr>
              <w:pStyle w:val="TableParagraph"/>
              <w:spacing w:line="240" w:lineRule="auto" w:before="126"/>
              <w:ind w:left="151"/>
              <w:jc w:val="left"/>
              <w:rPr>
                <w:rFonts w:ascii="Arial"/>
                <w:b/>
                <w:sz w:val="18"/>
              </w:rPr>
            </w:pPr>
            <w:r>
              <w:rPr>
                <w:rFonts w:ascii="Arial"/>
                <w:b/>
                <w:spacing w:val="-2"/>
                <w:sz w:val="18"/>
              </w:rPr>
              <w:t>Percent</w:t>
            </w:r>
          </w:p>
        </w:tc>
        <w:tc>
          <w:tcPr>
            <w:tcW w:w="893" w:type="dxa"/>
          </w:tcPr>
          <w:p>
            <w:pPr>
              <w:pStyle w:val="TableParagraph"/>
              <w:spacing w:line="240" w:lineRule="auto" w:before="126"/>
              <w:ind w:left="230"/>
              <w:jc w:val="left"/>
              <w:rPr>
                <w:rFonts w:ascii="Arial"/>
                <w:b/>
                <w:sz w:val="18"/>
              </w:rPr>
            </w:pPr>
            <w:r>
              <w:rPr>
                <w:rFonts w:ascii="Arial"/>
                <w:b/>
                <w:spacing w:val="-2"/>
                <w:sz w:val="18"/>
              </w:rPr>
              <w:t>Exits</w:t>
            </w:r>
          </w:p>
        </w:tc>
        <w:tc>
          <w:tcPr>
            <w:tcW w:w="1037" w:type="dxa"/>
          </w:tcPr>
          <w:p>
            <w:pPr>
              <w:pStyle w:val="TableParagraph"/>
              <w:spacing w:line="240" w:lineRule="auto" w:before="126"/>
              <w:ind w:left="105"/>
              <w:jc w:val="left"/>
              <w:rPr>
                <w:rFonts w:ascii="Arial"/>
                <w:b/>
                <w:sz w:val="18"/>
              </w:rPr>
            </w:pPr>
            <w:r>
              <w:rPr>
                <w:rFonts w:ascii="Arial"/>
                <w:b/>
                <w:spacing w:val="-2"/>
                <w:sz w:val="18"/>
              </w:rPr>
              <w:t>Transfers</w:t>
            </w:r>
          </w:p>
        </w:tc>
        <w:tc>
          <w:tcPr>
            <w:tcW w:w="970" w:type="dxa"/>
          </w:tcPr>
          <w:p>
            <w:pPr>
              <w:pStyle w:val="TableParagraph"/>
              <w:spacing w:line="240" w:lineRule="auto" w:before="126"/>
              <w:ind w:left="151"/>
              <w:jc w:val="left"/>
              <w:rPr>
                <w:rFonts w:ascii="Arial"/>
                <w:b/>
                <w:sz w:val="18"/>
              </w:rPr>
            </w:pPr>
            <w:r>
              <w:rPr>
                <w:rFonts w:ascii="Arial"/>
                <w:b/>
                <w:spacing w:val="-2"/>
                <w:sz w:val="18"/>
              </w:rPr>
              <w:t>Change</w:t>
            </w:r>
          </w:p>
        </w:tc>
        <w:tc>
          <w:tcPr>
            <w:tcW w:w="1065" w:type="dxa"/>
          </w:tcPr>
          <w:p>
            <w:pPr>
              <w:pStyle w:val="TableParagraph"/>
              <w:spacing w:line="240" w:lineRule="auto" w:before="126"/>
              <w:ind w:left="314"/>
              <w:jc w:val="left"/>
              <w:rPr>
                <w:rFonts w:ascii="Arial"/>
                <w:b/>
                <w:sz w:val="18"/>
              </w:rPr>
            </w:pPr>
            <w:r>
              <w:rPr>
                <w:rFonts w:ascii="Arial"/>
                <w:b/>
                <w:spacing w:val="-2"/>
                <w:sz w:val="18"/>
              </w:rPr>
              <w:t>Total</w:t>
            </w:r>
          </w:p>
        </w:tc>
      </w:tr>
      <w:tr>
        <w:trPr>
          <w:trHeight w:val="4361" w:hRule="atLeast"/>
        </w:trPr>
        <w:tc>
          <w:tcPr>
            <w:tcW w:w="1135"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185"/>
              <w:ind w:left="107" w:right="100"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ind w:left="167" w:right="160"/>
              <w:jc w:val="center"/>
              <w:rPr>
                <w:sz w:val="19"/>
              </w:rPr>
            </w:pPr>
            <w:r>
              <w:rPr>
                <w:sz w:val="19"/>
              </w:rPr>
              <w:t>Coding</w:t>
            </w:r>
            <w:r>
              <w:rPr>
                <w:spacing w:val="-11"/>
                <w:sz w:val="19"/>
              </w:rPr>
              <w:t> </w:t>
            </w:r>
            <w:r>
              <w:rPr>
                <w:sz w:val="19"/>
              </w:rPr>
              <w:t>and </w:t>
            </w:r>
            <w:r>
              <w:rPr>
                <w:spacing w:val="-4"/>
                <w:sz w:val="19"/>
              </w:rPr>
              <w:t>Title</w:t>
            </w:r>
            <w:r>
              <w:rPr>
                <w:spacing w:val="-2"/>
                <w:sz w:val="19"/>
              </w:rPr>
              <w:t> Structure</w:t>
            </w:r>
          </w:p>
        </w:tc>
        <w:tc>
          <w:tcPr>
            <w:tcW w:w="2921"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6"/>
              <w:jc w:val="left"/>
              <w:rPr>
                <w:rFonts w:ascii="Tahoma"/>
                <w:b/>
                <w:sz w:val="21"/>
              </w:rPr>
            </w:pPr>
          </w:p>
          <w:p>
            <w:pPr>
              <w:pStyle w:val="TableParagraph"/>
              <w:spacing w:line="240" w:lineRule="auto"/>
              <w:ind w:left="184" w:right="179" w:hanging="2"/>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5"/>
              <w:jc w:val="left"/>
              <w:rPr>
                <w:rFonts w:ascii="Tahoma"/>
                <w:b/>
                <w:sz w:val="16"/>
              </w:rPr>
            </w:pPr>
          </w:p>
          <w:p>
            <w:pPr>
              <w:pStyle w:val="TableParagraph"/>
              <w:spacing w:line="240" w:lineRule="auto"/>
              <w:ind w:left="125"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2021</w:t>
            </w:r>
          </w:p>
        </w:tc>
        <w:tc>
          <w:tcPr>
            <w:tcW w:w="1039"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4"/>
              <w:jc w:val="left"/>
              <w:rPr>
                <w:rFonts w:ascii="Tahoma"/>
                <w:b/>
                <w:sz w:val="20"/>
              </w:rPr>
            </w:pPr>
          </w:p>
          <w:p>
            <w:pPr>
              <w:pStyle w:val="TableParagraph"/>
              <w:spacing w:line="240" w:lineRule="auto"/>
              <w:ind w:left="115"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2023</w:t>
            </w:r>
          </w:p>
        </w:tc>
        <w:tc>
          <w:tcPr>
            <w:tcW w:w="970"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185"/>
              <w:ind w:left="106" w:right="100"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2021</w:t>
            </w:r>
          </w:p>
          <w:p>
            <w:pPr>
              <w:pStyle w:val="TableParagraph"/>
              <w:spacing w:line="240" w:lineRule="auto"/>
              <w:ind w:left="223" w:right="215"/>
              <w:jc w:val="center"/>
              <w:rPr>
                <w:sz w:val="19"/>
              </w:rPr>
            </w:pPr>
            <w:r>
              <w:rPr>
                <w:sz w:val="19"/>
              </w:rPr>
              <w:t>to</w:t>
            </w:r>
            <w:r>
              <w:rPr>
                <w:spacing w:val="-11"/>
                <w:sz w:val="19"/>
              </w:rPr>
              <w:t> </w:t>
            </w:r>
            <w:r>
              <w:rPr>
                <w:sz w:val="19"/>
              </w:rPr>
              <w:t>2023 </w:t>
            </w:r>
            <w:r>
              <w:rPr>
                <w:spacing w:val="-2"/>
                <w:sz w:val="19"/>
              </w:rPr>
              <w:t>period</w:t>
            </w:r>
          </w:p>
        </w:tc>
        <w:tc>
          <w:tcPr>
            <w:tcW w:w="970"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3"/>
              <w:jc w:val="left"/>
              <w:rPr>
                <w:rFonts w:ascii="Tahoma"/>
                <w:b/>
                <w:sz w:val="24"/>
              </w:rPr>
            </w:pPr>
          </w:p>
          <w:p>
            <w:pPr>
              <w:pStyle w:val="TableParagraph"/>
              <w:spacing w:line="240" w:lineRule="auto"/>
              <w:ind w:left="106" w:right="100"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2021 to</w:t>
            </w:r>
          </w:p>
          <w:p>
            <w:pPr>
              <w:pStyle w:val="TableParagraph"/>
              <w:spacing w:line="240" w:lineRule="auto" w:before="1"/>
              <w:ind w:left="221" w:right="215"/>
              <w:jc w:val="center"/>
              <w:rPr>
                <w:sz w:val="19"/>
              </w:rPr>
            </w:pPr>
            <w:r>
              <w:rPr>
                <w:spacing w:val="-4"/>
                <w:sz w:val="19"/>
              </w:rPr>
              <w:t>2023</w:t>
            </w:r>
          </w:p>
          <w:p>
            <w:pPr>
              <w:pStyle w:val="TableParagraph"/>
              <w:spacing w:line="240" w:lineRule="auto"/>
              <w:ind w:left="221" w:right="215"/>
              <w:jc w:val="center"/>
              <w:rPr>
                <w:sz w:val="19"/>
              </w:rPr>
            </w:pPr>
            <w:r>
              <w:rPr>
                <w:spacing w:val="-2"/>
                <w:sz w:val="19"/>
              </w:rPr>
              <w:t>period</w:t>
            </w:r>
          </w:p>
        </w:tc>
        <w:tc>
          <w:tcPr>
            <w:tcW w:w="893" w:type="dxa"/>
          </w:tcPr>
          <w:p>
            <w:pPr>
              <w:pStyle w:val="TableParagraph"/>
              <w:spacing w:line="240" w:lineRule="auto"/>
              <w:ind w:left="108" w:right="98"/>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 </w:t>
            </w:r>
            <w:r>
              <w:rPr>
                <w:spacing w:val="-2"/>
                <w:sz w:val="19"/>
              </w:rPr>
              <w:t>months</w:t>
            </w:r>
          </w:p>
          <w:p>
            <w:pPr>
              <w:pStyle w:val="TableParagraph"/>
              <w:spacing w:line="199" w:lineRule="exact"/>
              <w:ind w:left="108" w:right="98"/>
              <w:jc w:val="center"/>
              <w:rPr>
                <w:sz w:val="19"/>
              </w:rPr>
            </w:pPr>
            <w:r>
              <w:rPr>
                <w:sz w:val="19"/>
              </w:rPr>
              <w:t>or</w:t>
            </w:r>
            <w:r>
              <w:rPr>
                <w:spacing w:val="-3"/>
                <w:sz w:val="19"/>
              </w:rPr>
              <w:t> </w:t>
            </w:r>
            <w:r>
              <w:rPr>
                <w:spacing w:val="-4"/>
                <w:sz w:val="19"/>
              </w:rPr>
              <w:t>more</w:t>
            </w:r>
          </w:p>
        </w:tc>
        <w:tc>
          <w:tcPr>
            <w:tcW w:w="1037" w:type="dxa"/>
          </w:tcPr>
          <w:p>
            <w:pPr>
              <w:pStyle w:val="TableParagraph"/>
              <w:spacing w:line="240" w:lineRule="auto"/>
              <w:jc w:val="left"/>
              <w:rPr>
                <w:rFonts w:ascii="Tahoma"/>
                <w:b/>
                <w:sz w:val="18"/>
              </w:rPr>
            </w:pPr>
          </w:p>
          <w:p>
            <w:pPr>
              <w:pStyle w:val="TableParagraph"/>
              <w:spacing w:line="240" w:lineRule="auto"/>
              <w:ind w:left="196" w:right="188"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ind w:left="117" w:right="113"/>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4"/>
                <w:sz w:val="19"/>
              </w:rPr>
              <w:t> </w:t>
            </w:r>
            <w:r>
              <w:rPr>
                <w:sz w:val="19"/>
              </w:rPr>
              <w:t>Major </w:t>
            </w:r>
            <w:r>
              <w:rPr>
                <w:spacing w:val="-2"/>
                <w:sz w:val="19"/>
              </w:rPr>
              <w:t>Group</w:t>
            </w:r>
          </w:p>
        </w:tc>
        <w:tc>
          <w:tcPr>
            <w:tcW w:w="970" w:type="dxa"/>
          </w:tcPr>
          <w:p>
            <w:pPr>
              <w:pStyle w:val="TableParagraph"/>
              <w:spacing w:line="240" w:lineRule="auto"/>
              <w:jc w:val="left"/>
              <w:rPr>
                <w:rFonts w:ascii="Tahoma"/>
                <w:b/>
                <w:sz w:val="22"/>
              </w:rPr>
            </w:pPr>
          </w:p>
          <w:p>
            <w:pPr>
              <w:pStyle w:val="TableParagraph"/>
              <w:spacing w:line="240" w:lineRule="auto" w:before="1"/>
              <w:jc w:val="left"/>
              <w:rPr>
                <w:rFonts w:ascii="Tahoma"/>
                <w:b/>
                <w:sz w:val="23"/>
              </w:rPr>
            </w:pPr>
          </w:p>
          <w:p>
            <w:pPr>
              <w:pStyle w:val="TableParagraph"/>
              <w:spacing w:line="240" w:lineRule="auto"/>
              <w:ind w:left="136" w:right="130"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before="2"/>
              <w:ind w:left="105" w:right="101"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jc w:val="left"/>
              <w:rPr>
                <w:rFonts w:ascii="Tahoma"/>
                <w:b/>
                <w:sz w:val="22"/>
              </w:rPr>
            </w:pPr>
          </w:p>
          <w:p>
            <w:pPr>
              <w:pStyle w:val="TableParagraph"/>
              <w:spacing w:line="240" w:lineRule="auto"/>
              <w:jc w:val="left"/>
              <w:rPr>
                <w:rFonts w:ascii="Tahoma"/>
                <w:b/>
                <w:sz w:val="22"/>
              </w:rPr>
            </w:pPr>
          </w:p>
          <w:p>
            <w:pPr>
              <w:pStyle w:val="TableParagraph"/>
              <w:spacing w:line="240" w:lineRule="auto" w:before="2"/>
              <w:jc w:val="left"/>
              <w:rPr>
                <w:rFonts w:ascii="Tahoma"/>
                <w:b/>
                <w:sz w:val="19"/>
              </w:rPr>
            </w:pPr>
          </w:p>
          <w:p>
            <w:pPr>
              <w:pStyle w:val="TableParagraph"/>
              <w:spacing w:line="240" w:lineRule="auto"/>
              <w:ind w:left="105" w:right="100" w:hanging="1"/>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rPr>
          <w:rFonts w:ascii="Tahoma"/>
          <w:b/>
          <w:sz w:val="38"/>
        </w:rPr>
      </w:pPr>
    </w:p>
    <w:p>
      <w:pPr>
        <w:pStyle w:val="BodyText"/>
        <w:spacing w:before="7"/>
        <w:rPr>
          <w:rFonts w:ascii="Tahoma"/>
          <w:b/>
          <w:sz w:val="29"/>
        </w:rPr>
      </w:pPr>
    </w:p>
    <w:p>
      <w:pPr>
        <w:spacing w:before="0"/>
        <w:ind w:left="0" w:right="697" w:firstLine="0"/>
        <w:jc w:val="right"/>
        <w:rPr>
          <w:rFonts w:ascii="Tahoma"/>
          <w:sz w:val="24"/>
        </w:rPr>
      </w:pPr>
      <w:r>
        <w:rPr>
          <w:rFonts w:ascii="Tahoma"/>
          <w:w w:val="114"/>
          <w:sz w:val="24"/>
        </w:rPr>
        <w:t>7</w:t>
      </w:r>
    </w:p>
    <w:p>
      <w:pPr>
        <w:spacing w:after="0"/>
        <w:jc w:val="right"/>
        <w:rPr>
          <w:rFonts w:ascii="Tahoma"/>
          <w:sz w:val="24"/>
        </w:rPr>
        <w:sectPr>
          <w:pgSz w:w="15840" w:h="12240" w:orient="landscape"/>
          <w:pgMar w:top="920" w:bottom="0" w:left="500" w:right="500"/>
        </w:sectPr>
      </w:pPr>
    </w:p>
    <w:p>
      <w:pPr>
        <w:spacing w:line="287" w:lineRule="exact" w:before="75"/>
        <w:ind w:left="0" w:right="817" w:firstLine="0"/>
        <w:jc w:val="right"/>
        <w:rPr>
          <w:rFonts w:ascii="Tahoma"/>
          <w:sz w:val="24"/>
        </w:rPr>
      </w:pPr>
      <w:r>
        <w:rPr>
          <w:rFonts w:ascii="Tahoma"/>
          <w:w w:val="114"/>
          <w:sz w:val="24"/>
        </w:rPr>
        <w:t>8</w:t>
      </w:r>
    </w:p>
    <w:p>
      <w:pPr>
        <w:spacing w:line="384" w:lineRule="exact" w:before="0"/>
        <w:ind w:left="220" w:right="0" w:firstLine="0"/>
        <w:jc w:val="left"/>
        <w:rPr>
          <w:rFonts w:ascii="Tahoma"/>
          <w:b/>
          <w:sz w:val="32"/>
        </w:rPr>
      </w:pPr>
      <w:r>
        <w:rPr>
          <w:rFonts w:ascii="Tahoma"/>
          <w:b/>
          <w:w w:val="95"/>
          <w:sz w:val="32"/>
        </w:rPr>
        <w:t>Definition</w:t>
      </w:r>
      <w:r>
        <w:rPr>
          <w:rFonts w:ascii="Tahoma"/>
          <w:b/>
          <w:spacing w:val="-16"/>
          <w:w w:val="95"/>
          <w:sz w:val="32"/>
        </w:rPr>
        <w:t> </w:t>
      </w:r>
      <w:r>
        <w:rPr>
          <w:rFonts w:ascii="Tahoma"/>
          <w:b/>
          <w:w w:val="95"/>
          <w:sz w:val="32"/>
        </w:rPr>
        <w:t>of</w:t>
      </w:r>
      <w:r>
        <w:rPr>
          <w:rFonts w:ascii="Tahoma"/>
          <w:b/>
          <w:spacing w:val="-17"/>
          <w:w w:val="95"/>
          <w:sz w:val="32"/>
        </w:rPr>
        <w:t> </w:t>
      </w:r>
      <w:r>
        <w:rPr>
          <w:rFonts w:ascii="Tahoma"/>
          <w:b/>
          <w:w w:val="95"/>
          <w:sz w:val="32"/>
        </w:rPr>
        <w:t>Important</w:t>
      </w:r>
      <w:r>
        <w:rPr>
          <w:rFonts w:ascii="Tahoma"/>
          <w:b/>
          <w:spacing w:val="-16"/>
          <w:w w:val="95"/>
          <w:sz w:val="32"/>
        </w:rPr>
        <w:t> </w:t>
      </w:r>
      <w:r>
        <w:rPr>
          <w:rFonts w:ascii="Tahoma"/>
          <w:b/>
          <w:spacing w:val="-2"/>
          <w:w w:val="95"/>
          <w:sz w:val="32"/>
        </w:rPr>
        <w:t>Terms</w:t>
      </w:r>
    </w:p>
    <w:p>
      <w:pPr>
        <w:pStyle w:val="BodyText"/>
        <w:spacing w:before="122"/>
        <w:ind w:left="220"/>
      </w:pPr>
      <w:r>
        <w:rPr>
          <w:rFonts w:ascii="Tahoma" w:hAnsi="Tahoma"/>
          <w:b/>
        </w:rPr>
        <w:t>Base</w:t>
      </w:r>
      <w:r>
        <w:rPr>
          <w:rFonts w:ascii="Tahoma" w:hAnsi="Tahoma"/>
          <w:b/>
          <w:spacing w:val="-9"/>
        </w:rPr>
        <w:t> </w:t>
      </w:r>
      <w:r>
        <w:rPr>
          <w:rFonts w:ascii="Tahoma" w:hAnsi="Tahoma"/>
          <w:b/>
        </w:rPr>
        <w:t>Employment</w:t>
      </w:r>
      <w:r>
        <w:rPr>
          <w:rFonts w:ascii="Tahoma" w:hAnsi="Tahoma"/>
          <w:b/>
          <w:spacing w:val="-6"/>
        </w:rPr>
        <w:t> </w:t>
      </w:r>
      <w:r>
        <w:rPr>
          <w:rFonts w:ascii="Tahoma" w:hAnsi="Tahoma"/>
          <w:b/>
        </w:rPr>
        <w:t>–</w:t>
      </w:r>
      <w:r>
        <w:rPr>
          <w:rFonts w:ascii="Tahoma" w:hAnsi="Tahoma"/>
          <w:b/>
          <w:spacing w:val="-15"/>
        </w:rPr>
        <w:t> </w:t>
      </w:r>
      <w:r>
        <w:rPr/>
        <w:t>The</w:t>
      </w:r>
      <w:r>
        <w:rPr>
          <w:spacing w:val="-8"/>
        </w:rPr>
        <w:t> </w:t>
      </w:r>
      <w:r>
        <w:rPr/>
        <w:t>average</w:t>
      </w:r>
      <w:r>
        <w:rPr>
          <w:spacing w:val="-8"/>
        </w:rPr>
        <w:t> </w:t>
      </w:r>
      <w:r>
        <w:rPr/>
        <w:t>number</w:t>
      </w:r>
      <w:r>
        <w:rPr>
          <w:spacing w:val="-8"/>
        </w:rPr>
        <w:t> </w:t>
      </w:r>
      <w:r>
        <w:rPr/>
        <w:t>of</w:t>
      </w:r>
      <w:r>
        <w:rPr>
          <w:spacing w:val="-8"/>
        </w:rPr>
        <w:t> </w:t>
      </w:r>
      <w:r>
        <w:rPr/>
        <w:t>jobs</w:t>
      </w:r>
      <w:r>
        <w:rPr>
          <w:spacing w:val="-8"/>
        </w:rPr>
        <w:t> </w:t>
      </w:r>
      <w:r>
        <w:rPr/>
        <w:t>in</w:t>
      </w:r>
      <w:r>
        <w:rPr>
          <w:spacing w:val="-7"/>
        </w:rPr>
        <w:t> </w:t>
      </w:r>
      <w:r>
        <w:rPr/>
        <w:t>a</w:t>
      </w:r>
      <w:r>
        <w:rPr>
          <w:spacing w:val="-10"/>
        </w:rPr>
        <w:t> </w:t>
      </w:r>
      <w:r>
        <w:rPr/>
        <w:t>particular</w:t>
      </w:r>
      <w:r>
        <w:rPr>
          <w:spacing w:val="-7"/>
        </w:rPr>
        <w:t> </w:t>
      </w:r>
      <w:r>
        <w:rPr/>
        <w:t>industry</w:t>
      </w:r>
      <w:r>
        <w:rPr>
          <w:spacing w:val="-9"/>
        </w:rPr>
        <w:t> </w:t>
      </w:r>
      <w:r>
        <w:rPr/>
        <w:t>or</w:t>
      </w:r>
      <w:r>
        <w:rPr>
          <w:spacing w:val="-8"/>
        </w:rPr>
        <w:t> </w:t>
      </w:r>
      <w:r>
        <w:rPr/>
        <w:t>occupation</w:t>
      </w:r>
      <w:r>
        <w:rPr>
          <w:spacing w:val="-11"/>
        </w:rPr>
        <w:t> </w:t>
      </w:r>
      <w:r>
        <w:rPr/>
        <w:t>during</w:t>
      </w:r>
      <w:r>
        <w:rPr>
          <w:spacing w:val="-9"/>
        </w:rPr>
        <w:t> </w:t>
      </w:r>
      <w:r>
        <w:rPr/>
        <w:t>the</w:t>
      </w:r>
      <w:r>
        <w:rPr>
          <w:spacing w:val="-8"/>
        </w:rPr>
        <w:t> </w:t>
      </w:r>
      <w:r>
        <w:rPr/>
        <w:t>benchmark</w:t>
      </w:r>
      <w:r>
        <w:rPr>
          <w:spacing w:val="-7"/>
        </w:rPr>
        <w:t> </w:t>
      </w:r>
      <w:r>
        <w:rPr/>
        <w:t>year</w:t>
      </w:r>
      <w:r>
        <w:rPr>
          <w:spacing w:val="-9"/>
        </w:rPr>
        <w:t> </w:t>
      </w:r>
      <w:r>
        <w:rPr/>
        <w:t>or</w:t>
      </w:r>
      <w:r>
        <w:rPr>
          <w:spacing w:val="-10"/>
        </w:rPr>
        <w:t> </w:t>
      </w:r>
      <w:r>
        <w:rPr>
          <w:spacing w:val="-2"/>
        </w:rPr>
        <w:t>quarter.</w:t>
      </w:r>
    </w:p>
    <w:p>
      <w:pPr>
        <w:pStyle w:val="BodyText"/>
        <w:spacing w:line="242" w:lineRule="auto" w:before="117"/>
        <w:ind w:left="220"/>
      </w:pPr>
      <w:r>
        <w:rPr>
          <w:rFonts w:ascii="Tahoma" w:hAnsi="Tahoma"/>
          <w:b/>
        </w:rPr>
        <w:t>Current</w:t>
      </w:r>
      <w:r>
        <w:rPr>
          <w:rFonts w:ascii="Tahoma" w:hAnsi="Tahoma"/>
          <w:b/>
          <w:spacing w:val="-10"/>
        </w:rPr>
        <w:t> </w:t>
      </w:r>
      <w:r>
        <w:rPr>
          <w:rFonts w:ascii="Tahoma" w:hAnsi="Tahoma"/>
          <w:b/>
        </w:rPr>
        <w:t>Employment</w:t>
      </w:r>
      <w:r>
        <w:rPr>
          <w:rFonts w:ascii="Tahoma" w:hAnsi="Tahoma"/>
          <w:b/>
          <w:spacing w:val="-3"/>
        </w:rPr>
        <w:t> </w:t>
      </w:r>
      <w:r>
        <w:rPr>
          <w:rFonts w:ascii="Tahoma" w:hAnsi="Tahoma"/>
          <w:b/>
        </w:rPr>
        <w:t>Statistics</w:t>
      </w:r>
      <w:r>
        <w:rPr>
          <w:rFonts w:ascii="Tahoma" w:hAnsi="Tahoma"/>
          <w:b/>
          <w:spacing w:val="-5"/>
        </w:rPr>
        <w:t> </w:t>
      </w:r>
      <w:r>
        <w:rPr>
          <w:rFonts w:ascii="Tahoma" w:hAnsi="Tahoma"/>
          <w:b/>
        </w:rPr>
        <w:t>(CES)</w:t>
      </w:r>
      <w:r>
        <w:rPr>
          <w:rFonts w:ascii="Tahoma" w:hAnsi="Tahoma"/>
          <w:b/>
          <w:spacing w:val="-3"/>
        </w:rPr>
        <w:t> </w:t>
      </w:r>
      <w:r>
        <w:rPr>
          <w:rFonts w:ascii="Tahoma" w:hAnsi="Tahoma"/>
          <w:b/>
        </w:rPr>
        <w:t>–</w:t>
      </w:r>
      <w:r>
        <w:rPr>
          <w:rFonts w:ascii="Tahoma" w:hAnsi="Tahoma"/>
          <w:b/>
          <w:spacing w:val="-15"/>
        </w:rPr>
        <w:t> </w:t>
      </w:r>
      <w:r>
        <w:rPr/>
        <w:t>A</w:t>
      </w:r>
      <w:r>
        <w:rPr>
          <w:spacing w:val="-7"/>
        </w:rPr>
        <w:t> </w:t>
      </w:r>
      <w:r>
        <w:rPr/>
        <w:t>monthly</w:t>
      </w:r>
      <w:r>
        <w:rPr>
          <w:spacing w:val="-7"/>
        </w:rPr>
        <w:t> </w:t>
      </w:r>
      <w:r>
        <w:rPr/>
        <w:t>survey</w:t>
      </w:r>
      <w:r>
        <w:rPr>
          <w:spacing w:val="-9"/>
        </w:rPr>
        <w:t> </w:t>
      </w:r>
      <w:r>
        <w:rPr/>
        <w:t>of</w:t>
      </w:r>
      <w:r>
        <w:rPr>
          <w:spacing w:val="-8"/>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8"/>
        </w:rPr>
        <w:t> </w:t>
      </w:r>
      <w:r>
        <w:rPr/>
        <w:t>employment,</w:t>
      </w:r>
      <w:r>
        <w:rPr>
          <w:spacing w:val="-8"/>
        </w:rPr>
        <w:t> </w:t>
      </w:r>
      <w:r>
        <w:rPr/>
        <w:t>hours,</w:t>
      </w:r>
      <w:r>
        <w:rPr>
          <w:spacing w:val="-8"/>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220"/>
      </w:pPr>
      <w:r>
        <w:rPr>
          <w:rFonts w:ascii="Tahoma" w:hAnsi="Tahoma"/>
          <w:b/>
        </w:rPr>
        <w:t>Employment</w:t>
      </w:r>
      <w:r>
        <w:rPr>
          <w:rFonts w:ascii="Tahoma" w:hAnsi="Tahoma"/>
          <w:b/>
          <w:spacing w:val="-10"/>
        </w:rPr>
        <w:t> </w:t>
      </w:r>
      <w:r>
        <w:rPr>
          <w:rFonts w:ascii="Tahoma" w:hAnsi="Tahoma"/>
          <w:b/>
        </w:rPr>
        <w:t>–</w:t>
      </w:r>
      <w:r>
        <w:rPr>
          <w:rFonts w:ascii="Tahoma" w:hAnsi="Tahoma"/>
          <w:b/>
          <w:spacing w:val="-15"/>
        </w:rPr>
        <w:t> </w:t>
      </w:r>
      <w:r>
        <w:rPr/>
        <w:t>The</w:t>
      </w:r>
      <w:r>
        <w:rPr>
          <w:spacing w:val="-8"/>
        </w:rPr>
        <w:t> </w:t>
      </w:r>
      <w:r>
        <w:rPr/>
        <w:t>number</w:t>
      </w:r>
      <w:r>
        <w:rPr>
          <w:spacing w:val="-9"/>
        </w:rPr>
        <w:t> </w:t>
      </w:r>
      <w:r>
        <w:rPr/>
        <w:t>of</w:t>
      </w:r>
      <w:r>
        <w:rPr>
          <w:spacing w:val="-9"/>
        </w:rPr>
        <w:t> </w:t>
      </w:r>
      <w:r>
        <w:rPr/>
        <w:t>jobs</w:t>
      </w:r>
      <w:r>
        <w:rPr>
          <w:spacing w:val="-9"/>
        </w:rPr>
        <w:t> </w:t>
      </w:r>
      <w:r>
        <w:rPr/>
        <w:t>in</w:t>
      </w:r>
      <w:r>
        <w:rPr>
          <w:spacing w:val="-7"/>
        </w:rPr>
        <w:t> </w:t>
      </w:r>
      <w:r>
        <w:rPr/>
        <w:t>a</w:t>
      </w:r>
      <w:r>
        <w:rPr>
          <w:spacing w:val="-10"/>
        </w:rPr>
        <w:t> </w:t>
      </w:r>
      <w:r>
        <w:rPr/>
        <w:t>business</w:t>
      </w:r>
      <w:r>
        <w:rPr>
          <w:spacing w:val="-9"/>
        </w:rPr>
        <w:t> </w:t>
      </w:r>
      <w:r>
        <w:rPr/>
        <w:t>or</w:t>
      </w:r>
      <w:r>
        <w:rPr>
          <w:spacing w:val="-9"/>
        </w:rPr>
        <w:t> </w:t>
      </w:r>
      <w:r>
        <w:rPr/>
        <w:t>firm</w:t>
      </w:r>
      <w:r>
        <w:rPr>
          <w:spacing w:val="-5"/>
        </w:rPr>
        <w:t> </w:t>
      </w:r>
      <w:r>
        <w:rPr/>
        <w:t>at</w:t>
      </w:r>
      <w:r>
        <w:rPr>
          <w:spacing w:val="-8"/>
        </w:rPr>
        <w:t> </w:t>
      </w:r>
      <w:r>
        <w:rPr/>
        <w:t>any</w:t>
      </w:r>
      <w:r>
        <w:rPr>
          <w:spacing w:val="-8"/>
        </w:rPr>
        <w:t> </w:t>
      </w:r>
      <w:r>
        <w:rPr/>
        <w:t>given</w:t>
      </w:r>
      <w:r>
        <w:rPr>
          <w:spacing w:val="-7"/>
        </w:rPr>
        <w:t> </w:t>
      </w:r>
      <w:r>
        <w:rPr>
          <w:spacing w:val="-2"/>
        </w:rPr>
        <w:t>time.</w:t>
      </w:r>
    </w:p>
    <w:p>
      <w:pPr>
        <w:pStyle w:val="BodyText"/>
        <w:spacing w:line="242" w:lineRule="auto" w:before="117"/>
        <w:ind w:left="220"/>
      </w:pPr>
      <w:r>
        <w:rPr>
          <w:rFonts w:ascii="Tahoma" w:hAnsi="Tahoma"/>
          <w:b/>
        </w:rPr>
        <w:t>Establishment –</w:t>
      </w:r>
      <w:r>
        <w:rPr>
          <w:rFonts w:ascii="Tahoma" w:hAnsi="Tahoma"/>
          <w:b/>
          <w:spacing w:val="-14"/>
        </w:rPr>
        <w:t> </w:t>
      </w:r>
      <w:r>
        <w:rPr/>
        <w:t>The</w:t>
      </w:r>
      <w:r>
        <w:rPr>
          <w:spacing w:val="-4"/>
        </w:rPr>
        <w:t> </w:t>
      </w:r>
      <w:r>
        <w:rPr/>
        <w:t>physical</w:t>
      </w:r>
      <w:r>
        <w:rPr>
          <w:spacing w:val="-4"/>
        </w:rPr>
        <w:t> </w:t>
      </w:r>
      <w:r>
        <w:rPr/>
        <w:t>location</w:t>
      </w:r>
      <w:r>
        <w:rPr>
          <w:spacing w:val="-3"/>
        </w:rPr>
        <w:t> </w:t>
      </w:r>
      <w:r>
        <w:rPr/>
        <w:t>of</w:t>
      </w:r>
      <w:r>
        <w:rPr>
          <w:spacing w:val="-4"/>
        </w:rPr>
        <w:t> </w:t>
      </w:r>
      <w:r>
        <w:rPr/>
        <w:t>a</w:t>
      </w:r>
      <w:r>
        <w:rPr>
          <w:spacing w:val="-6"/>
        </w:rPr>
        <w:t> </w:t>
      </w:r>
      <w:r>
        <w:rPr/>
        <w:t>certain</w:t>
      </w:r>
      <w:r>
        <w:rPr>
          <w:spacing w:val="-3"/>
        </w:rPr>
        <w:t> </w:t>
      </w:r>
      <w:r>
        <w:rPr/>
        <w:t>economic</w:t>
      </w:r>
      <w:r>
        <w:rPr>
          <w:spacing w:val="-4"/>
        </w:rPr>
        <w:t> </w:t>
      </w:r>
      <w:r>
        <w:rPr/>
        <w:t>activity,</w:t>
      </w:r>
      <w:r>
        <w:rPr>
          <w:spacing w:val="-4"/>
        </w:rPr>
        <w:t> </w:t>
      </w:r>
      <w:r>
        <w:rPr/>
        <w:t>for</w:t>
      </w:r>
      <w:r>
        <w:rPr>
          <w:spacing w:val="-6"/>
        </w:rPr>
        <w:t> </w:t>
      </w:r>
      <w:r>
        <w:rPr/>
        <w:t>example,</w:t>
      </w:r>
      <w:r>
        <w:rPr>
          <w:spacing w:val="-6"/>
        </w:rPr>
        <w:t> </w:t>
      </w:r>
      <w:r>
        <w:rPr/>
        <w:t>a</w:t>
      </w:r>
      <w:r>
        <w:rPr>
          <w:spacing w:val="-4"/>
        </w:rPr>
        <w:t> </w:t>
      </w:r>
      <w:r>
        <w:rPr/>
        <w:t>factory,</w:t>
      </w:r>
      <w:r>
        <w:rPr>
          <w:spacing w:val="-4"/>
        </w:rPr>
        <w:t> </w:t>
      </w:r>
      <w:r>
        <w:rPr/>
        <w:t>mine,</w:t>
      </w:r>
      <w:r>
        <w:rPr>
          <w:spacing w:val="-4"/>
        </w:rPr>
        <w:t> </w:t>
      </w:r>
      <w:r>
        <w:rPr/>
        <w:t>store,</w:t>
      </w:r>
      <w:r>
        <w:rPr>
          <w:spacing w:val="-3"/>
        </w:rPr>
        <w:t> </w:t>
      </w:r>
      <w:r>
        <w:rPr/>
        <w:t>or</w:t>
      </w:r>
      <w:r>
        <w:rPr>
          <w:spacing w:val="-4"/>
        </w:rPr>
        <w:t> </w:t>
      </w:r>
      <w:r>
        <w:rPr/>
        <w:t>office.</w:t>
      </w:r>
      <w:r>
        <w:rPr>
          <w:spacing w:val="-3"/>
        </w:rPr>
        <w:t> </w:t>
      </w:r>
      <w:r>
        <w:rPr/>
        <w:t>Generally,</w:t>
      </w:r>
      <w:r>
        <w:rPr>
          <w:spacing w:val="-4"/>
        </w:rPr>
        <w:t> </w:t>
      </w:r>
      <w:r>
        <w:rPr/>
        <w:t>a</w:t>
      </w:r>
      <w:r>
        <w:rPr>
          <w:spacing w:val="-4"/>
        </w:rPr>
        <w:t> </w:t>
      </w:r>
      <w:r>
        <w:rPr/>
        <w:t>single</w:t>
      </w:r>
      <w:r>
        <w:rPr>
          <w:spacing w:val="-4"/>
        </w:rPr>
        <w:t> </w:t>
      </w:r>
      <w:r>
        <w:rPr/>
        <w:t>establishment</w:t>
      </w:r>
      <w:r>
        <w:rPr>
          <w:spacing w:val="-5"/>
        </w:rPr>
        <w:t> </w:t>
      </w:r>
      <w:r>
        <w:rPr/>
        <w:t>produces</w:t>
      </w:r>
      <w:r>
        <w:rPr>
          <w:spacing w:val="-5"/>
        </w:rPr>
        <w:t> </w:t>
      </w:r>
      <w:r>
        <w:rPr/>
        <w:t>a</w:t>
      </w:r>
      <w:r>
        <w:rPr>
          <w:spacing w:val="-4"/>
        </w:rPr>
        <w:t> </w:t>
      </w:r>
      <w:r>
        <w:rPr/>
        <w:t>single</w:t>
      </w:r>
      <w:r>
        <w:rPr>
          <w:spacing w:val="-4"/>
        </w:rPr>
        <w:t> </w:t>
      </w:r>
      <w:r>
        <w:rPr/>
        <w:t>good</w:t>
      </w:r>
      <w:r>
        <w:rPr>
          <w:spacing w:val="-3"/>
        </w:rPr>
        <w:t> </w:t>
      </w:r>
      <w:r>
        <w:rPr/>
        <w:t>or provides a single service.</w:t>
      </w:r>
    </w:p>
    <w:p>
      <w:pPr>
        <w:pStyle w:val="BodyText"/>
        <w:spacing w:before="115"/>
        <w:ind w:left="220"/>
      </w:pPr>
      <w:r>
        <w:rPr>
          <w:rFonts w:ascii="Tahoma" w:hAnsi="Tahoma"/>
          <w:b/>
        </w:rPr>
        <w:t>Fastest</w:t>
      </w:r>
      <w:r>
        <w:rPr>
          <w:rFonts w:ascii="Tahoma" w:hAnsi="Tahoma"/>
          <w:b/>
          <w:spacing w:val="-13"/>
        </w:rPr>
        <w:t> </w:t>
      </w:r>
      <w:r>
        <w:rPr>
          <w:rFonts w:ascii="Tahoma" w:hAnsi="Tahoma"/>
          <w:b/>
        </w:rPr>
        <w:t>Growing</w:t>
      </w:r>
      <w:r>
        <w:rPr>
          <w:rFonts w:ascii="Tahoma" w:hAnsi="Tahoma"/>
          <w:b/>
          <w:spacing w:val="-4"/>
        </w:rPr>
        <w:t> </w:t>
      </w:r>
      <w:r>
        <w:rPr>
          <w:rFonts w:ascii="Tahoma" w:hAnsi="Tahoma"/>
          <w:b/>
        </w:rPr>
        <w:t>–</w:t>
      </w:r>
      <w:r>
        <w:rPr>
          <w:rFonts w:ascii="Tahoma" w:hAnsi="Tahoma"/>
          <w:b/>
          <w:spacing w:val="-15"/>
        </w:rPr>
        <w:t> </w:t>
      </w:r>
      <w:r>
        <w:rPr/>
        <w:t>Refers</w:t>
      </w:r>
      <w:r>
        <w:rPr>
          <w:spacing w:val="-10"/>
        </w:rPr>
        <w:t> </w:t>
      </w:r>
      <w:r>
        <w:rPr/>
        <w:t>to</w:t>
      </w:r>
      <w:r>
        <w:rPr>
          <w:spacing w:val="-8"/>
        </w:rPr>
        <w:t> </w:t>
      </w:r>
      <w:r>
        <w:rPr/>
        <w:t>percent</w:t>
      </w:r>
      <w:r>
        <w:rPr>
          <w:spacing w:val="-11"/>
        </w:rPr>
        <w:t> </w:t>
      </w:r>
      <w:r>
        <w:rPr/>
        <w:t>growth.</w:t>
      </w:r>
      <w:r>
        <w:rPr>
          <w:spacing w:val="-9"/>
        </w:rPr>
        <w:t> </w:t>
      </w:r>
      <w:r>
        <w:rPr/>
        <w:t>The</w:t>
      </w:r>
      <w:r>
        <w:rPr>
          <w:spacing w:val="-10"/>
        </w:rPr>
        <w:t> </w:t>
      </w:r>
      <w:r>
        <w:rPr/>
        <w:t>higher</w:t>
      </w:r>
      <w:r>
        <w:rPr>
          <w:spacing w:val="-10"/>
        </w:rPr>
        <w:t> </w:t>
      </w:r>
      <w:r>
        <w:rPr/>
        <w:t>the</w:t>
      </w:r>
      <w:r>
        <w:rPr>
          <w:spacing w:val="-9"/>
        </w:rPr>
        <w:t> </w:t>
      </w:r>
      <w:r>
        <w:rPr/>
        <w:t>percent</w:t>
      </w:r>
      <w:r>
        <w:rPr>
          <w:spacing w:val="-11"/>
        </w:rPr>
        <w:t> </w:t>
      </w:r>
      <w:r>
        <w:rPr/>
        <w:t>growth,</w:t>
      </w:r>
      <w:r>
        <w:rPr>
          <w:spacing w:val="-9"/>
        </w:rPr>
        <w:t> </w:t>
      </w:r>
      <w:r>
        <w:rPr/>
        <w:t>the</w:t>
      </w:r>
      <w:r>
        <w:rPr>
          <w:spacing w:val="-9"/>
        </w:rPr>
        <w:t> </w:t>
      </w:r>
      <w:r>
        <w:rPr/>
        <w:t>faster</w:t>
      </w:r>
      <w:r>
        <w:rPr>
          <w:spacing w:val="-9"/>
        </w:rPr>
        <w:t> </w:t>
      </w:r>
      <w:r>
        <w:rPr/>
        <w:t>an</w:t>
      </w:r>
      <w:r>
        <w:rPr>
          <w:spacing w:val="-8"/>
        </w:rPr>
        <w:t> </w:t>
      </w:r>
      <w:r>
        <w:rPr/>
        <w:t>industry</w:t>
      </w:r>
      <w:r>
        <w:rPr>
          <w:spacing w:val="-10"/>
        </w:rPr>
        <w:t> </w:t>
      </w:r>
      <w:r>
        <w:rPr/>
        <w:t>or</w:t>
      </w:r>
      <w:r>
        <w:rPr>
          <w:spacing w:val="-11"/>
        </w:rPr>
        <w:t> </w:t>
      </w:r>
      <w:r>
        <w:rPr/>
        <w:t>occupation</w:t>
      </w:r>
      <w:r>
        <w:rPr>
          <w:spacing w:val="-8"/>
        </w:rPr>
        <w:t> </w:t>
      </w:r>
      <w:r>
        <w:rPr/>
        <w:t>is</w:t>
      </w:r>
      <w:r>
        <w:rPr>
          <w:spacing w:val="-9"/>
        </w:rPr>
        <w:t> </w:t>
      </w:r>
      <w:r>
        <w:rPr>
          <w:spacing w:val="-2"/>
        </w:rPr>
        <w:t>growing.</w:t>
      </w:r>
    </w:p>
    <w:p>
      <w:pPr>
        <w:pStyle w:val="BodyText"/>
        <w:spacing w:before="117"/>
        <w:ind w:left="220"/>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2"/>
        </w:rPr>
        <w:t> </w:t>
      </w:r>
      <w:r>
        <w:rPr/>
        <w:t>that</w:t>
      </w:r>
      <w:r>
        <w:rPr>
          <w:spacing w:val="-12"/>
        </w:rPr>
        <w:t> </w:t>
      </w:r>
      <w:r>
        <w:rPr/>
        <w:t>produce</w:t>
      </w:r>
      <w:r>
        <w:rPr>
          <w:spacing w:val="-12"/>
        </w:rPr>
        <w:t> </w:t>
      </w:r>
      <w:r>
        <w:rPr/>
        <w:t>similar</w:t>
      </w:r>
      <w:r>
        <w:rPr>
          <w:spacing w:val="-12"/>
        </w:rPr>
        <w:t> </w:t>
      </w:r>
      <w:r>
        <w:rPr/>
        <w:t>products</w:t>
      </w:r>
      <w:r>
        <w:rPr>
          <w:spacing w:val="-12"/>
        </w:rPr>
        <w:t> </w:t>
      </w:r>
      <w:r>
        <w:rPr/>
        <w:t>or</w:t>
      </w:r>
      <w:r>
        <w:rPr>
          <w:spacing w:val="-12"/>
        </w:rPr>
        <w:t> </w:t>
      </w:r>
      <w:r>
        <w:rPr/>
        <w:t>provide</w:t>
      </w:r>
      <w:r>
        <w:rPr>
          <w:spacing w:val="-12"/>
        </w:rPr>
        <w:t> </w:t>
      </w:r>
      <w:r>
        <w:rPr/>
        <w:t>similar</w:t>
      </w:r>
      <w:r>
        <w:rPr>
          <w:spacing w:val="-12"/>
        </w:rPr>
        <w:t> </w:t>
      </w:r>
      <w:r>
        <w:rPr>
          <w:spacing w:val="-2"/>
        </w:rPr>
        <w:t>services.</w:t>
      </w:r>
    </w:p>
    <w:p>
      <w:pPr>
        <w:pStyle w:val="BodyText"/>
        <w:spacing w:line="242" w:lineRule="auto" w:before="114"/>
        <w:ind w:left="220" w:right="370"/>
      </w:pPr>
      <w:r>
        <w:rPr>
          <w:rFonts w:ascii="Tahoma" w:hAnsi="Tahoma"/>
          <w:b/>
        </w:rPr>
        <w:t>Metropolitan</w:t>
      </w:r>
      <w:r>
        <w:rPr>
          <w:rFonts w:ascii="Tahoma" w:hAnsi="Tahoma"/>
          <w:b/>
          <w:spacing w:val="-3"/>
        </w:rPr>
        <w:t> </w:t>
      </w:r>
      <w:r>
        <w:rPr>
          <w:rFonts w:ascii="Tahoma" w:hAnsi="Tahoma"/>
          <w:b/>
        </w:rPr>
        <w:t>Statistical</w:t>
      </w:r>
      <w:r>
        <w:rPr>
          <w:rFonts w:ascii="Tahoma" w:hAnsi="Tahoma"/>
          <w:b/>
          <w:spacing w:val="-2"/>
        </w:rPr>
        <w:t> </w:t>
      </w:r>
      <w:r>
        <w:rPr>
          <w:rFonts w:ascii="Tahoma" w:hAnsi="Tahoma"/>
          <w:b/>
        </w:rPr>
        <w:t>Area –</w:t>
      </w:r>
      <w:r>
        <w:rPr>
          <w:rFonts w:ascii="Tahoma" w:hAnsi="Tahoma"/>
          <w:b/>
          <w:spacing w:val="-15"/>
        </w:rPr>
        <w:t> </w:t>
      </w:r>
      <w:r>
        <w:rPr/>
        <w:t>A</w:t>
      </w:r>
      <w:r>
        <w:rPr>
          <w:spacing w:val="-6"/>
        </w:rPr>
        <w:t> </w:t>
      </w:r>
      <w:r>
        <w:rPr/>
        <w:t>county</w:t>
      </w:r>
      <w:r>
        <w:rPr>
          <w:spacing w:val="-5"/>
        </w:rPr>
        <w:t> </w:t>
      </w:r>
      <w:r>
        <w:rPr/>
        <w:t>or</w:t>
      </w:r>
      <w:r>
        <w:rPr>
          <w:spacing w:val="-6"/>
        </w:rPr>
        <w:t> </w:t>
      </w:r>
      <w:r>
        <w:rPr/>
        <w:t>group</w:t>
      </w:r>
      <w:r>
        <w:rPr>
          <w:spacing w:val="-7"/>
        </w:rPr>
        <w:t> </w:t>
      </w:r>
      <w:r>
        <w:rPr/>
        <w:t>of</w:t>
      </w:r>
      <w:r>
        <w:rPr>
          <w:spacing w:val="-8"/>
        </w:rPr>
        <w:t> </w:t>
      </w:r>
      <w:r>
        <w:rPr/>
        <w:t>contiguous</w:t>
      </w:r>
      <w:r>
        <w:rPr>
          <w:spacing w:val="-3"/>
        </w:rPr>
        <w:t> </w:t>
      </w:r>
      <w:r>
        <w:rPr/>
        <w:t>counties</w:t>
      </w:r>
      <w:r>
        <w:rPr>
          <w:spacing w:val="-7"/>
        </w:rPr>
        <w:t> </w:t>
      </w:r>
      <w:r>
        <w:rPr/>
        <w:t>that</w:t>
      </w:r>
      <w:r>
        <w:rPr>
          <w:spacing w:val="-6"/>
        </w:rPr>
        <w:t> </w:t>
      </w:r>
      <w:r>
        <w:rPr/>
        <w:t>contains</w:t>
      </w:r>
      <w:r>
        <w:rPr>
          <w:spacing w:val="-7"/>
        </w:rPr>
        <w:t> </w:t>
      </w:r>
      <w:r>
        <w:rPr/>
        <w:t>an</w:t>
      </w:r>
      <w:r>
        <w:rPr>
          <w:spacing w:val="-5"/>
        </w:rPr>
        <w:t> </w:t>
      </w:r>
      <w:r>
        <w:rPr/>
        <w:t>urban</w:t>
      </w:r>
      <w:r>
        <w:rPr>
          <w:spacing w:val="-5"/>
        </w:rPr>
        <w:t> </w:t>
      </w:r>
      <w:r>
        <w:rPr/>
        <w:t>center</w:t>
      </w:r>
      <w:r>
        <w:rPr>
          <w:spacing w:val="-8"/>
        </w:rPr>
        <w:t> </w:t>
      </w:r>
      <w:r>
        <w:rPr/>
        <w:t>of</w:t>
      </w:r>
      <w:r>
        <w:rPr>
          <w:spacing w:val="-6"/>
        </w:rPr>
        <w:t> </w:t>
      </w:r>
      <w:r>
        <w:rPr/>
        <w:t>at</w:t>
      </w:r>
      <w:r>
        <w:rPr>
          <w:spacing w:val="-6"/>
        </w:rPr>
        <w:t> </w:t>
      </w:r>
      <w:r>
        <w:rPr/>
        <w:t>least</w:t>
      </w:r>
      <w:r>
        <w:rPr>
          <w:spacing w:val="-9"/>
        </w:rPr>
        <w:t> </w:t>
      </w:r>
      <w:r>
        <w:rPr/>
        <w:t>50,000</w:t>
      </w:r>
      <w:r>
        <w:rPr>
          <w:spacing w:val="-5"/>
        </w:rPr>
        <w:t> </w:t>
      </w:r>
      <w:r>
        <w:rPr/>
        <w:t>residents</w:t>
      </w:r>
      <w:r>
        <w:rPr>
          <w:spacing w:val="-7"/>
        </w:rPr>
        <w:t> </w:t>
      </w:r>
      <w:r>
        <w:rPr/>
        <w:t>and</w:t>
      </w:r>
      <w:r>
        <w:rPr>
          <w:spacing w:val="-5"/>
        </w:rPr>
        <w:t> </w:t>
      </w:r>
      <w:r>
        <w:rPr/>
        <w:t>has</w:t>
      </w:r>
      <w:r>
        <w:rPr>
          <w:spacing w:val="-7"/>
        </w:rPr>
        <w:t> </w:t>
      </w:r>
      <w:r>
        <w:rPr/>
        <w:t>a</w:t>
      </w:r>
      <w:r>
        <w:rPr>
          <w:spacing w:val="-6"/>
        </w:rPr>
        <w:t> </w:t>
      </w:r>
      <w:r>
        <w:rPr/>
        <w:t>high</w:t>
      </w:r>
      <w:r>
        <w:rPr>
          <w:spacing w:val="-5"/>
        </w:rPr>
        <w:t> </w:t>
      </w:r>
      <w:r>
        <w:rPr/>
        <w:t>degree</w:t>
      </w:r>
      <w:r>
        <w:rPr>
          <w:spacing w:val="-8"/>
        </w:rPr>
        <w:t> </w:t>
      </w:r>
      <w:r>
        <w:rPr/>
        <w:t>of</w:t>
      </w:r>
      <w:r>
        <w:rPr>
          <w:spacing w:val="-6"/>
        </w:rPr>
        <w:t> </w:t>
      </w:r>
      <w:r>
        <w:rPr/>
        <w:t>economic</w:t>
      </w:r>
      <w:r>
        <w:rPr>
          <w:spacing w:val="-6"/>
        </w:rPr>
        <w:t> </w:t>
      </w:r>
      <w:r>
        <w:rPr/>
        <w:t>and social ties.</w:t>
      </w:r>
    </w:p>
    <w:p>
      <w:pPr>
        <w:pStyle w:val="BodyText"/>
        <w:spacing w:before="115"/>
        <w:ind w:left="220"/>
      </w:pPr>
      <w:r>
        <w:rPr>
          <w:rFonts w:ascii="Tahoma" w:hAnsi="Tahoma"/>
          <w:b/>
        </w:rPr>
        <w:t>Net</w:t>
      </w:r>
      <w:r>
        <w:rPr>
          <w:rFonts w:ascii="Tahoma" w:hAnsi="Tahoma"/>
          <w:b/>
          <w:spacing w:val="-15"/>
        </w:rPr>
        <w:t> </w:t>
      </w:r>
      <w:r>
        <w:rPr>
          <w:rFonts w:ascii="Tahoma" w:hAnsi="Tahoma"/>
          <w:b/>
        </w:rPr>
        <w:t>Change</w:t>
      </w:r>
      <w:r>
        <w:rPr>
          <w:rFonts w:ascii="Tahoma" w:hAnsi="Tahoma"/>
          <w:b/>
          <w:spacing w:val="-14"/>
        </w:rPr>
        <w:t> </w:t>
      </w:r>
      <w:r>
        <w:rPr>
          <w:rFonts w:ascii="Tahoma" w:hAnsi="Tahoma"/>
          <w:b/>
        </w:rPr>
        <w:t>–</w:t>
      </w:r>
      <w:r>
        <w:rPr>
          <w:rFonts w:ascii="Tahoma" w:hAnsi="Tahoma"/>
          <w:b/>
          <w:spacing w:val="-15"/>
        </w:rPr>
        <w:t> </w:t>
      </w:r>
      <w:r>
        <w:rPr/>
        <w:t>The</w:t>
      </w:r>
      <w:r>
        <w:rPr>
          <w:spacing w:val="-12"/>
        </w:rPr>
        <w:t> </w:t>
      </w:r>
      <w:r>
        <w:rPr/>
        <w:t>difference</w:t>
      </w:r>
      <w:r>
        <w:rPr>
          <w:spacing w:val="-12"/>
        </w:rPr>
        <w:t> </w:t>
      </w:r>
      <w:r>
        <w:rPr/>
        <w:t>between</w:t>
      </w:r>
      <w:r>
        <w:rPr>
          <w:spacing w:val="-11"/>
        </w:rPr>
        <w:t> </w:t>
      </w:r>
      <w:r>
        <w:rPr/>
        <w:t>projected</w:t>
      </w:r>
      <w:r>
        <w:rPr>
          <w:spacing w:val="-11"/>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220" w:right="370"/>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3"/>
        </w:rPr>
        <w:t> </w:t>
      </w:r>
      <w:r>
        <w:rPr/>
        <w:t>employers</w:t>
      </w:r>
      <w:r>
        <w:rPr>
          <w:spacing w:val="-12"/>
        </w:rPr>
        <w:t> </w:t>
      </w:r>
      <w:r>
        <w:rPr/>
        <w:t>and/or</w:t>
      </w:r>
      <w:r>
        <w:rPr>
          <w:spacing w:val="-13"/>
        </w:rPr>
        <w:t> </w:t>
      </w:r>
      <w:r>
        <w:rPr/>
        <w:t>establishments</w:t>
      </w:r>
      <w:r>
        <w:rPr>
          <w:spacing w:val="-12"/>
        </w:rPr>
        <w:t> </w:t>
      </w:r>
      <w:r>
        <w:rPr/>
        <w:t>based</w:t>
      </w:r>
      <w:r>
        <w:rPr>
          <w:spacing w:val="-13"/>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line="242" w:lineRule="auto" w:before="111"/>
        <w:ind w:left="220" w:right="370"/>
      </w:pPr>
      <w:r>
        <w:rPr>
          <w:rFonts w:ascii="Tahoma" w:hAnsi="Tahoma"/>
          <w:b/>
        </w:rPr>
        <w:t>Occupation –</w:t>
      </w:r>
      <w:r>
        <w:rPr>
          <w:rFonts w:ascii="Tahoma" w:hAnsi="Tahoma"/>
          <w:b/>
          <w:spacing w:val="-14"/>
        </w:rPr>
        <w:t> </w:t>
      </w:r>
      <w:r>
        <w:rPr/>
        <w:t>A</w:t>
      </w:r>
      <w:r>
        <w:rPr>
          <w:spacing w:val="-4"/>
        </w:rPr>
        <w:t> </w:t>
      </w:r>
      <w:r>
        <w:rPr/>
        <w:t>set</w:t>
      </w:r>
      <w:r>
        <w:rPr>
          <w:spacing w:val="-5"/>
        </w:rPr>
        <w:t> </w:t>
      </w:r>
      <w:r>
        <w:rPr/>
        <w:t>of</w:t>
      </w:r>
      <w:r>
        <w:rPr>
          <w:spacing w:val="-4"/>
        </w:rPr>
        <w:t> </w:t>
      </w:r>
      <w:r>
        <w:rPr/>
        <w:t>activities</w:t>
      </w:r>
      <w:r>
        <w:rPr>
          <w:spacing w:val="-5"/>
        </w:rPr>
        <w:t> </w:t>
      </w:r>
      <w:r>
        <w:rPr/>
        <w:t>that</w:t>
      </w:r>
      <w:r>
        <w:rPr>
          <w:spacing w:val="-4"/>
        </w:rPr>
        <w:t> </w:t>
      </w:r>
      <w:r>
        <w:rPr/>
        <w:t>employees</w:t>
      </w:r>
      <w:r>
        <w:rPr>
          <w:spacing w:val="-5"/>
        </w:rPr>
        <w:t> </w:t>
      </w:r>
      <w:r>
        <w:rPr/>
        <w:t>are</w:t>
      </w:r>
      <w:r>
        <w:rPr>
          <w:spacing w:val="-4"/>
        </w:rPr>
        <w:t> </w:t>
      </w:r>
      <w:r>
        <w:rPr/>
        <w:t>paid</w:t>
      </w:r>
      <w:r>
        <w:rPr>
          <w:spacing w:val="-5"/>
        </w:rPr>
        <w:t> </w:t>
      </w:r>
      <w:r>
        <w:rPr/>
        <w:t>to</w:t>
      </w:r>
      <w:r>
        <w:rPr>
          <w:spacing w:val="-6"/>
        </w:rPr>
        <w:t> </w:t>
      </w:r>
      <w:r>
        <w:rPr/>
        <w:t>perform;</w:t>
      </w:r>
      <w:r>
        <w:rPr>
          <w:spacing w:val="-5"/>
        </w:rPr>
        <w:t> </w:t>
      </w:r>
      <w:r>
        <w:rPr/>
        <w:t>employees</w:t>
      </w:r>
      <w:r>
        <w:rPr>
          <w:spacing w:val="-5"/>
        </w:rPr>
        <w:t> </w:t>
      </w:r>
      <w:r>
        <w:rPr/>
        <w:t>who</w:t>
      </w:r>
      <w:r>
        <w:rPr>
          <w:spacing w:val="-5"/>
        </w:rPr>
        <w:t> </w:t>
      </w:r>
      <w:r>
        <w:rPr/>
        <w:t>perform</w:t>
      </w:r>
      <w:r>
        <w:rPr>
          <w:spacing w:val="-3"/>
        </w:rPr>
        <w:t> </w:t>
      </w:r>
      <w:r>
        <w:rPr/>
        <w:t>the</w:t>
      </w:r>
      <w:r>
        <w:rPr>
          <w:spacing w:val="-4"/>
        </w:rPr>
        <w:t> </w:t>
      </w:r>
      <w:r>
        <w:rPr/>
        <w:t>same</w:t>
      </w:r>
      <w:r>
        <w:rPr>
          <w:spacing w:val="-4"/>
        </w:rPr>
        <w:t> </w:t>
      </w:r>
      <w:r>
        <w:rPr/>
        <w:t>tasks</w:t>
      </w:r>
      <w:r>
        <w:rPr>
          <w:spacing w:val="-5"/>
        </w:rPr>
        <w:t> </w:t>
      </w:r>
      <w:r>
        <w:rPr/>
        <w:t>are</w:t>
      </w:r>
      <w:r>
        <w:rPr>
          <w:spacing w:val="-4"/>
        </w:rPr>
        <w:t> </w:t>
      </w:r>
      <w:r>
        <w:rPr/>
        <w:t>in</w:t>
      </w:r>
      <w:r>
        <w:rPr>
          <w:spacing w:val="-3"/>
        </w:rPr>
        <w:t> </w:t>
      </w:r>
      <w:r>
        <w:rPr/>
        <w:t>the</w:t>
      </w:r>
      <w:r>
        <w:rPr>
          <w:spacing w:val="-4"/>
        </w:rPr>
        <w:t> </w:t>
      </w:r>
      <w:r>
        <w:rPr/>
        <w:t>same</w:t>
      </w:r>
      <w:r>
        <w:rPr>
          <w:spacing w:val="-4"/>
        </w:rPr>
        <w:t> </w:t>
      </w:r>
      <w:r>
        <w:rPr/>
        <w:t>occupation,</w:t>
      </w:r>
      <w:r>
        <w:rPr>
          <w:spacing w:val="-4"/>
        </w:rPr>
        <w:t> </w:t>
      </w:r>
      <w:r>
        <w:rPr/>
        <w:t>whether</w:t>
      </w:r>
      <w:r>
        <w:rPr>
          <w:spacing w:val="-4"/>
        </w:rPr>
        <w:t> </w:t>
      </w:r>
      <w:r>
        <w:rPr/>
        <w:t>or</w:t>
      </w:r>
      <w:r>
        <w:rPr>
          <w:spacing w:val="-6"/>
        </w:rPr>
        <w:t> </w:t>
      </w:r>
      <w:r>
        <w:rPr/>
        <w:t>not</w:t>
      </w:r>
      <w:r>
        <w:rPr>
          <w:spacing w:val="-5"/>
        </w:rPr>
        <w:t> </w:t>
      </w:r>
      <w:r>
        <w:rPr/>
        <w:t>they</w:t>
      </w:r>
      <w:r>
        <w:rPr>
          <w:spacing w:val="-3"/>
        </w:rPr>
        <w:t> </w:t>
      </w:r>
      <w:r>
        <w:rPr/>
        <w:t>are</w:t>
      </w:r>
      <w:r>
        <w:rPr>
          <w:spacing w:val="-4"/>
        </w:rPr>
        <w:t> </w:t>
      </w:r>
      <w:r>
        <w:rPr/>
        <w:t>in</w:t>
      </w:r>
      <w:r>
        <w:rPr>
          <w:spacing w:val="-3"/>
        </w:rPr>
        <w:t> </w:t>
      </w:r>
      <w:r>
        <w:rPr/>
        <w:t>the</w:t>
      </w:r>
      <w:r>
        <w:rPr>
          <w:spacing w:val="-4"/>
        </w:rPr>
        <w:t> </w:t>
      </w:r>
      <w:r>
        <w:rPr/>
        <w:t>same </w:t>
      </w:r>
      <w:r>
        <w:rPr>
          <w:spacing w:val="-2"/>
        </w:rPr>
        <w:t>industry.</w:t>
      </w:r>
    </w:p>
    <w:p>
      <w:pPr>
        <w:pStyle w:val="BodyText"/>
        <w:spacing w:line="242" w:lineRule="auto" w:before="112"/>
        <w:ind w:left="220" w:right="510"/>
      </w:pPr>
      <w:r>
        <w:rPr>
          <w:rFonts w:ascii="Tahoma" w:hAnsi="Tahoma"/>
          <w:b/>
        </w:rPr>
        <w:t>Occupational</w:t>
      </w:r>
      <w:r>
        <w:rPr>
          <w:rFonts w:ascii="Tahoma" w:hAnsi="Tahoma"/>
          <w:b/>
          <w:spacing w:val="-1"/>
        </w:rPr>
        <w:t> </w:t>
      </w:r>
      <w:r>
        <w:rPr>
          <w:rFonts w:ascii="Tahoma" w:hAnsi="Tahoma"/>
          <w:b/>
        </w:rPr>
        <w:t>Employment Statistics (OES) –</w:t>
      </w:r>
      <w:r>
        <w:rPr>
          <w:rFonts w:ascii="Tahoma" w:hAnsi="Tahoma"/>
          <w:b/>
          <w:spacing w:val="-14"/>
        </w:rPr>
        <w:t> </w:t>
      </w:r>
      <w:r>
        <w:rPr/>
        <w:t>A</w:t>
      </w:r>
      <w:r>
        <w:rPr>
          <w:spacing w:val="-4"/>
        </w:rPr>
        <w:t> </w:t>
      </w:r>
      <w:r>
        <w:rPr/>
        <w:t>federal/state</w:t>
      </w:r>
      <w:r>
        <w:rPr>
          <w:spacing w:val="-4"/>
        </w:rPr>
        <w:t> </w:t>
      </w:r>
      <w:r>
        <w:rPr/>
        <w:t>cooperative</w:t>
      </w:r>
      <w:r>
        <w:rPr>
          <w:spacing w:val="-4"/>
        </w:rPr>
        <w:t> </w:t>
      </w:r>
      <w:r>
        <w:rPr/>
        <w:t>program</w:t>
      </w:r>
      <w:r>
        <w:rPr>
          <w:spacing w:val="-6"/>
        </w:rPr>
        <w:t> </w:t>
      </w:r>
      <w:r>
        <w:rPr/>
        <w:t>that</w:t>
      </w:r>
      <w:r>
        <w:rPr>
          <w:spacing w:val="-4"/>
        </w:rPr>
        <w:t> </w:t>
      </w:r>
      <w:r>
        <w:rPr/>
        <w:t>produces</w:t>
      </w:r>
      <w:r>
        <w:rPr>
          <w:spacing w:val="-5"/>
        </w:rPr>
        <w:t> </w:t>
      </w:r>
      <w:r>
        <w:rPr/>
        <w:t>employment</w:t>
      </w:r>
      <w:r>
        <w:rPr>
          <w:spacing w:val="-5"/>
        </w:rPr>
        <w:t> </w:t>
      </w:r>
      <w:r>
        <w:rPr/>
        <w:t>and</w:t>
      </w:r>
      <w:r>
        <w:rPr>
          <w:spacing w:val="-3"/>
        </w:rPr>
        <w:t> </w:t>
      </w:r>
      <w:r>
        <w:rPr/>
        <w:t>wage</w:t>
      </w:r>
      <w:r>
        <w:rPr>
          <w:spacing w:val="-4"/>
        </w:rPr>
        <w:t> </w:t>
      </w:r>
      <w:r>
        <w:rPr/>
        <w:t>estimates</w:t>
      </w:r>
      <w:r>
        <w:rPr>
          <w:spacing w:val="-5"/>
        </w:rPr>
        <w:t> </w:t>
      </w:r>
      <w:r>
        <w:rPr/>
        <w:t>for</w:t>
      </w:r>
      <w:r>
        <w:rPr>
          <w:spacing w:val="-4"/>
        </w:rPr>
        <w:t> </w:t>
      </w:r>
      <w:r>
        <w:rPr/>
        <w:t>over 800</w:t>
      </w:r>
      <w:r>
        <w:rPr>
          <w:spacing w:val="-5"/>
        </w:rPr>
        <w:t> </w:t>
      </w:r>
      <w:r>
        <w:rPr/>
        <w:t>occupations.</w:t>
      </w:r>
      <w:r>
        <w:rPr>
          <w:spacing w:val="-4"/>
        </w:rPr>
        <w:t> </w:t>
      </w:r>
      <w:r>
        <w:rPr/>
        <w:t>These</w:t>
      </w:r>
      <w:r>
        <w:rPr>
          <w:spacing w:val="-4"/>
        </w:rPr>
        <w:t> </w:t>
      </w:r>
      <w:r>
        <w:rPr/>
        <w:t>are estimates</w:t>
      </w:r>
      <w:r>
        <w:rPr>
          <w:spacing w:val="-3"/>
        </w:rPr>
        <w:t> </w:t>
      </w:r>
      <w:r>
        <w:rPr/>
        <w:t>of</w:t>
      </w:r>
      <w:r>
        <w:rPr>
          <w:spacing w:val="-2"/>
        </w:rPr>
        <w:t> </w:t>
      </w:r>
      <w:r>
        <w:rPr/>
        <w:t>the</w:t>
      </w:r>
      <w:r>
        <w:rPr>
          <w:spacing w:val="-2"/>
        </w:rPr>
        <w:t> </w:t>
      </w:r>
      <w:r>
        <w:rPr/>
        <w:t>number</w:t>
      </w:r>
      <w:r>
        <w:rPr>
          <w:spacing w:val="-2"/>
        </w:rPr>
        <w:t> </w:t>
      </w:r>
      <w:r>
        <w:rPr/>
        <w:t>of</w:t>
      </w:r>
      <w:r>
        <w:rPr>
          <w:spacing w:val="-4"/>
        </w:rPr>
        <w:t> </w:t>
      </w:r>
      <w:r>
        <w:rPr/>
        <w:t>people</w:t>
      </w:r>
      <w:r>
        <w:rPr>
          <w:spacing w:val="-2"/>
        </w:rPr>
        <w:t> </w:t>
      </w:r>
      <w:r>
        <w:rPr/>
        <w:t>employed</w:t>
      </w:r>
      <w:r>
        <w:rPr>
          <w:spacing w:val="-1"/>
        </w:rPr>
        <w:t> </w:t>
      </w:r>
      <w:r>
        <w:rPr/>
        <w:t>in</w:t>
      </w:r>
      <w:r>
        <w:rPr>
          <w:spacing w:val="-4"/>
        </w:rPr>
        <w:t> </w:t>
      </w:r>
      <w:r>
        <w:rPr/>
        <w:t>certain</w:t>
      </w:r>
      <w:r>
        <w:rPr>
          <w:spacing w:val="-1"/>
        </w:rPr>
        <w:t> </w:t>
      </w:r>
      <w:r>
        <w:rPr/>
        <w:t>occupations</w:t>
      </w:r>
      <w:r>
        <w:rPr>
          <w:spacing w:val="-3"/>
        </w:rPr>
        <w:t> </w:t>
      </w:r>
      <w:r>
        <w:rPr/>
        <w:t>and</w:t>
      </w:r>
      <w:r>
        <w:rPr>
          <w:spacing w:val="-1"/>
        </w:rPr>
        <w:t> </w:t>
      </w:r>
      <w:r>
        <w:rPr/>
        <w:t>estimates of</w:t>
      </w:r>
      <w:r>
        <w:rPr>
          <w:spacing w:val="-2"/>
        </w:rPr>
        <w:t> </w:t>
      </w:r>
      <w:r>
        <w:rPr/>
        <w:t>the</w:t>
      </w:r>
      <w:r>
        <w:rPr>
          <w:spacing w:val="-2"/>
        </w:rPr>
        <w:t> </w:t>
      </w:r>
      <w:r>
        <w:rPr/>
        <w:t>wages</w:t>
      </w:r>
      <w:r>
        <w:rPr>
          <w:spacing w:val="-3"/>
        </w:rPr>
        <w:t> </w:t>
      </w:r>
      <w:r>
        <w:rPr/>
        <w:t>paid</w:t>
      </w:r>
      <w:r>
        <w:rPr>
          <w:spacing w:val="-1"/>
        </w:rPr>
        <w:t> </w:t>
      </w:r>
      <w:r>
        <w:rPr/>
        <w:t>to</w:t>
      </w:r>
      <w:r>
        <w:rPr>
          <w:spacing w:val="-1"/>
        </w:rPr>
        <w:t> </w:t>
      </w:r>
      <w:r>
        <w:rPr/>
        <w:t>them.</w:t>
      </w:r>
      <w:r>
        <w:rPr>
          <w:spacing w:val="-2"/>
        </w:rPr>
        <w:t> </w:t>
      </w:r>
      <w:r>
        <w:rPr/>
        <w:t>The</w:t>
      </w:r>
      <w:r>
        <w:rPr>
          <w:spacing w:val="-2"/>
        </w:rPr>
        <w:t> </w:t>
      </w:r>
      <w:r>
        <w:rPr/>
        <w:t>estimates are</w:t>
      </w:r>
      <w:r>
        <w:rPr>
          <w:spacing w:val="-2"/>
        </w:rPr>
        <w:t> </w:t>
      </w:r>
      <w:r>
        <w:rPr/>
        <w:t>also</w:t>
      </w:r>
      <w:r>
        <w:rPr>
          <w:spacing w:val="-2"/>
        </w:rPr>
        <w:t> </w:t>
      </w:r>
      <w:r>
        <w:rPr/>
        <w:t>used</w:t>
      </w:r>
      <w:r>
        <w:rPr>
          <w:spacing w:val="-1"/>
        </w:rPr>
        <w:t> </w:t>
      </w:r>
      <w:r>
        <w:rPr/>
        <w:t>to</w:t>
      </w:r>
      <w:r>
        <w:rPr>
          <w:spacing w:val="-1"/>
        </w:rPr>
        <w:t> </w:t>
      </w:r>
      <w:r>
        <w:rPr/>
        <w:t>gather</w:t>
      </w:r>
      <w:r>
        <w:rPr>
          <w:spacing w:val="-2"/>
        </w:rPr>
        <w:t> </w:t>
      </w:r>
      <w:r>
        <w:rPr/>
        <w:t>occupational</w:t>
      </w:r>
      <w:r>
        <w:rPr>
          <w:spacing w:val="-2"/>
        </w:rPr>
        <w:t> </w:t>
      </w:r>
      <w:r>
        <w:rPr/>
        <w:t>staffing</w:t>
      </w:r>
      <w:r>
        <w:rPr>
          <w:spacing w:val="-3"/>
        </w:rPr>
        <w:t> </w:t>
      </w:r>
      <w:r>
        <w:rPr/>
        <w:t>patterns by industry, which are used to project employment needs by occupation.</w:t>
      </w:r>
    </w:p>
    <w:p>
      <w:pPr>
        <w:spacing w:before="113"/>
        <w:ind w:left="220" w:right="0" w:firstLine="0"/>
        <w:jc w:val="left"/>
        <w:rPr>
          <w:rFonts w:ascii="Times New Roman" w:hAnsi="Times New Roman"/>
          <w:sz w:val="20"/>
        </w:rPr>
      </w:pPr>
      <w:r>
        <w:rPr>
          <w:rFonts w:ascii="Tahoma" w:hAnsi="Tahoma"/>
          <w:b/>
          <w:w w:val="95"/>
          <w:sz w:val="20"/>
        </w:rPr>
        <w:t>Percent</w:t>
      </w:r>
      <w:r>
        <w:rPr>
          <w:rFonts w:ascii="Tahoma" w:hAnsi="Tahoma"/>
          <w:b/>
          <w:spacing w:val="7"/>
          <w:sz w:val="20"/>
        </w:rPr>
        <w:t> </w:t>
      </w:r>
      <w:r>
        <w:rPr>
          <w:rFonts w:ascii="Tahoma" w:hAnsi="Tahoma"/>
          <w:b/>
          <w:w w:val="95"/>
          <w:sz w:val="20"/>
        </w:rPr>
        <w:t>(%)</w:t>
      </w:r>
      <w:r>
        <w:rPr>
          <w:rFonts w:ascii="Tahoma" w:hAnsi="Tahoma"/>
          <w:b/>
          <w:spacing w:val="11"/>
          <w:sz w:val="20"/>
        </w:rPr>
        <w:t> </w:t>
      </w:r>
      <w:r>
        <w:rPr>
          <w:rFonts w:ascii="Tahoma" w:hAnsi="Tahoma"/>
          <w:b/>
          <w:w w:val="95"/>
          <w:sz w:val="20"/>
        </w:rPr>
        <w:t>Change</w:t>
      </w:r>
      <w:r>
        <w:rPr>
          <w:rFonts w:ascii="Tahoma" w:hAnsi="Tahoma"/>
          <w:b/>
          <w:spacing w:val="13"/>
          <w:sz w:val="20"/>
        </w:rPr>
        <w:t> </w:t>
      </w:r>
      <w:r>
        <w:rPr>
          <w:rFonts w:ascii="Tahoma" w:hAnsi="Tahoma"/>
          <w:b/>
          <w:w w:val="95"/>
          <w:sz w:val="20"/>
        </w:rPr>
        <w:t>–</w:t>
      </w:r>
      <w:r>
        <w:rPr>
          <w:rFonts w:ascii="Tahoma" w:hAnsi="Tahoma"/>
          <w:b/>
          <w:spacing w:val="-1"/>
          <w:w w:val="95"/>
          <w:sz w:val="20"/>
        </w:rPr>
        <w:t> </w:t>
      </w:r>
      <w:r>
        <w:rPr>
          <w:rFonts w:ascii="Times New Roman" w:hAnsi="Times New Roman"/>
          <w:w w:val="95"/>
          <w:sz w:val="20"/>
        </w:rPr>
        <w:t>The</w:t>
      </w:r>
      <w:r>
        <w:rPr>
          <w:rFonts w:ascii="Times New Roman" w:hAnsi="Times New Roman"/>
          <w:spacing w:val="8"/>
          <w:sz w:val="20"/>
        </w:rPr>
        <w:t> </w:t>
      </w:r>
      <w:r>
        <w:rPr>
          <w:rFonts w:ascii="Times New Roman" w:hAnsi="Times New Roman"/>
          <w:w w:val="95"/>
          <w:sz w:val="20"/>
        </w:rPr>
        <w:t>rate</w:t>
      </w:r>
      <w:r>
        <w:rPr>
          <w:rFonts w:ascii="Times New Roman" w:hAnsi="Times New Roman"/>
          <w:spacing w:val="6"/>
          <w:sz w:val="20"/>
        </w:rPr>
        <w:t> </w:t>
      </w:r>
      <w:r>
        <w:rPr>
          <w:rFonts w:ascii="Times New Roman" w:hAnsi="Times New Roman"/>
          <w:w w:val="95"/>
          <w:sz w:val="20"/>
        </w:rPr>
        <w:t>at</w:t>
      </w:r>
      <w:r>
        <w:rPr>
          <w:rFonts w:ascii="Times New Roman" w:hAnsi="Times New Roman"/>
          <w:spacing w:val="6"/>
          <w:sz w:val="20"/>
        </w:rPr>
        <w:t> </w:t>
      </w:r>
      <w:r>
        <w:rPr>
          <w:rFonts w:ascii="Times New Roman" w:hAnsi="Times New Roman"/>
          <w:w w:val="95"/>
          <w:sz w:val="20"/>
        </w:rPr>
        <w:t>which</w:t>
      </w:r>
      <w:r>
        <w:rPr>
          <w:rFonts w:ascii="Times New Roman" w:hAnsi="Times New Roman"/>
          <w:spacing w:val="7"/>
          <w:sz w:val="20"/>
        </w:rPr>
        <w:t> </w:t>
      </w:r>
      <w:r>
        <w:rPr>
          <w:rFonts w:ascii="Times New Roman" w:hAnsi="Times New Roman"/>
          <w:w w:val="95"/>
          <w:sz w:val="20"/>
        </w:rPr>
        <w:t>an</w:t>
      </w:r>
      <w:r>
        <w:rPr>
          <w:rFonts w:ascii="Times New Roman" w:hAnsi="Times New Roman"/>
          <w:spacing w:val="7"/>
          <w:sz w:val="20"/>
        </w:rPr>
        <w:t> </w:t>
      </w:r>
      <w:r>
        <w:rPr>
          <w:rFonts w:ascii="Times New Roman" w:hAnsi="Times New Roman"/>
          <w:w w:val="95"/>
          <w:sz w:val="20"/>
        </w:rPr>
        <w:t>industry</w:t>
      </w:r>
      <w:r>
        <w:rPr>
          <w:rFonts w:ascii="Times New Roman" w:hAnsi="Times New Roman"/>
          <w:spacing w:val="5"/>
          <w:sz w:val="20"/>
        </w:rPr>
        <w:t> </w:t>
      </w:r>
      <w:r>
        <w:rPr>
          <w:rFonts w:ascii="Times New Roman" w:hAnsi="Times New Roman"/>
          <w:w w:val="95"/>
          <w:sz w:val="20"/>
        </w:rPr>
        <w:t>or</w:t>
      </w:r>
      <w:r>
        <w:rPr>
          <w:rFonts w:ascii="Times New Roman" w:hAnsi="Times New Roman"/>
          <w:spacing w:val="4"/>
          <w:sz w:val="20"/>
        </w:rPr>
        <w:t> </w:t>
      </w:r>
      <w:r>
        <w:rPr>
          <w:rFonts w:ascii="Times New Roman" w:hAnsi="Times New Roman"/>
          <w:w w:val="95"/>
          <w:sz w:val="20"/>
        </w:rPr>
        <w:t>occupation</w:t>
      </w:r>
      <w:r>
        <w:rPr>
          <w:rFonts w:ascii="Times New Roman" w:hAnsi="Times New Roman"/>
          <w:spacing w:val="7"/>
          <w:sz w:val="20"/>
        </w:rPr>
        <w:t> </w:t>
      </w:r>
      <w:r>
        <w:rPr>
          <w:rFonts w:ascii="Times New Roman" w:hAnsi="Times New Roman"/>
          <w:w w:val="95"/>
          <w:sz w:val="20"/>
        </w:rPr>
        <w:t>is</w:t>
      </w:r>
      <w:r>
        <w:rPr>
          <w:rFonts w:ascii="Times New Roman" w:hAnsi="Times New Roman"/>
          <w:spacing w:val="5"/>
          <w:sz w:val="20"/>
        </w:rPr>
        <w:t> </w:t>
      </w:r>
      <w:r>
        <w:rPr>
          <w:rFonts w:ascii="Times New Roman" w:hAnsi="Times New Roman"/>
          <w:w w:val="95"/>
          <w:sz w:val="20"/>
        </w:rPr>
        <w:t>expected</w:t>
      </w:r>
      <w:r>
        <w:rPr>
          <w:rFonts w:ascii="Times New Roman" w:hAnsi="Times New Roman"/>
          <w:spacing w:val="7"/>
          <w:sz w:val="20"/>
        </w:rPr>
        <w:t> </w:t>
      </w:r>
      <w:r>
        <w:rPr>
          <w:rFonts w:ascii="Times New Roman" w:hAnsi="Times New Roman"/>
          <w:w w:val="95"/>
          <w:sz w:val="20"/>
        </w:rPr>
        <w:t>to</w:t>
      </w:r>
      <w:r>
        <w:rPr>
          <w:rFonts w:ascii="Times New Roman" w:hAnsi="Times New Roman"/>
          <w:spacing w:val="7"/>
          <w:sz w:val="20"/>
        </w:rPr>
        <w:t> </w:t>
      </w:r>
      <w:r>
        <w:rPr>
          <w:rFonts w:ascii="Times New Roman" w:hAnsi="Times New Roman"/>
          <w:w w:val="95"/>
          <w:sz w:val="20"/>
        </w:rPr>
        <w:t>grow</w:t>
      </w:r>
      <w:r>
        <w:rPr>
          <w:rFonts w:ascii="Times New Roman" w:hAnsi="Times New Roman"/>
          <w:spacing w:val="4"/>
          <w:sz w:val="20"/>
        </w:rPr>
        <w:t> </w:t>
      </w:r>
      <w:r>
        <w:rPr>
          <w:rFonts w:ascii="Times New Roman" w:hAnsi="Times New Roman"/>
          <w:w w:val="95"/>
          <w:sz w:val="20"/>
        </w:rPr>
        <w:t>or</w:t>
      </w:r>
      <w:r>
        <w:rPr>
          <w:rFonts w:ascii="Times New Roman" w:hAnsi="Times New Roman"/>
          <w:spacing w:val="6"/>
          <w:sz w:val="20"/>
        </w:rPr>
        <w:t> </w:t>
      </w:r>
      <w:r>
        <w:rPr>
          <w:rFonts w:ascii="Times New Roman" w:hAnsi="Times New Roman"/>
          <w:spacing w:val="-2"/>
          <w:w w:val="95"/>
          <w:sz w:val="20"/>
        </w:rPr>
        <w:t>decline.</w:t>
      </w:r>
    </w:p>
    <w:p>
      <w:pPr>
        <w:spacing w:before="117"/>
        <w:ind w:left="220" w:right="0" w:firstLine="0"/>
        <w:jc w:val="left"/>
        <w:rPr>
          <w:rFonts w:ascii="Times New Roman" w:hAnsi="Times New Roman"/>
          <w:sz w:val="20"/>
        </w:rPr>
      </w:pPr>
      <w:r>
        <w:rPr>
          <w:rFonts w:ascii="Tahoma" w:hAnsi="Tahoma"/>
          <w:b/>
          <w:sz w:val="20"/>
        </w:rPr>
        <w:t>Projected</w:t>
      </w:r>
      <w:r>
        <w:rPr>
          <w:rFonts w:ascii="Tahoma" w:hAnsi="Tahoma"/>
          <w:b/>
          <w:spacing w:val="-12"/>
          <w:sz w:val="20"/>
        </w:rPr>
        <w:t> </w:t>
      </w:r>
      <w:r>
        <w:rPr>
          <w:rFonts w:ascii="Tahoma" w:hAnsi="Tahoma"/>
          <w:b/>
          <w:sz w:val="20"/>
        </w:rPr>
        <w:t>Employment</w:t>
      </w:r>
      <w:r>
        <w:rPr>
          <w:rFonts w:ascii="Tahoma" w:hAnsi="Tahoma"/>
          <w:b/>
          <w:spacing w:val="-7"/>
          <w:sz w:val="20"/>
        </w:rPr>
        <w:t> </w:t>
      </w:r>
      <w:r>
        <w:rPr>
          <w:rFonts w:ascii="Tahoma" w:hAnsi="Tahoma"/>
          <w:b/>
          <w:sz w:val="20"/>
        </w:rPr>
        <w:t>–</w:t>
      </w:r>
      <w:r>
        <w:rPr>
          <w:rFonts w:ascii="Tahoma" w:hAnsi="Tahoma"/>
          <w:b/>
          <w:spacing w:val="-15"/>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0"/>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0"/>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2"/>
          <w:sz w:val="20"/>
        </w:rPr>
        <w:t> </w:t>
      </w:r>
      <w:r>
        <w:rPr>
          <w:rFonts w:ascii="Times New Roman" w:hAnsi="Times New Roman"/>
          <w:sz w:val="20"/>
        </w:rPr>
        <w:t>be</w:t>
      </w:r>
      <w:r>
        <w:rPr>
          <w:rFonts w:ascii="Times New Roman" w:hAnsi="Times New Roman"/>
          <w:spacing w:val="-9"/>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9"/>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2"/>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the</w:t>
      </w:r>
      <w:r>
        <w:rPr>
          <w:rFonts w:ascii="Times New Roman" w:hAnsi="Times New Roman"/>
          <w:spacing w:val="-11"/>
          <w:sz w:val="20"/>
        </w:rPr>
        <w:t> </w:t>
      </w:r>
      <w:r>
        <w:rPr>
          <w:rFonts w:ascii="Times New Roman" w:hAnsi="Times New Roman"/>
          <w:spacing w:val="-2"/>
          <w:sz w:val="20"/>
        </w:rPr>
        <w:t>future.</w:t>
      </w:r>
    </w:p>
    <w:p>
      <w:pPr>
        <w:pStyle w:val="BodyText"/>
        <w:spacing w:line="242" w:lineRule="auto" w:before="114"/>
        <w:ind w:left="220" w:right="370"/>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4"/>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data</w:t>
      </w:r>
      <w:r>
        <w:rPr>
          <w:spacing w:val="-12"/>
        </w:rPr>
        <w:t> </w:t>
      </w:r>
      <w:r>
        <w:rPr/>
        <w:t>for</w:t>
      </w:r>
      <w:r>
        <w:rPr>
          <w:spacing w:val="-13"/>
        </w:rPr>
        <w:t> </w:t>
      </w:r>
      <w:r>
        <w:rPr/>
        <w:t>workers</w:t>
      </w:r>
      <w:r>
        <w:rPr>
          <w:spacing w:val="-12"/>
        </w:rPr>
        <w:t> </w:t>
      </w:r>
      <w:r>
        <w:rPr/>
        <w:t>covered</w:t>
      </w:r>
      <w:r>
        <w:rPr>
          <w:spacing w:val="-13"/>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220"/>
      </w:pPr>
      <w:r>
        <w:rPr>
          <w:rFonts w:ascii="Tahoma" w:hAnsi="Tahoma"/>
          <w:b/>
        </w:rPr>
        <w:t>Sector</w:t>
      </w:r>
      <w:r>
        <w:rPr>
          <w:rFonts w:ascii="Tahoma" w:hAnsi="Tahoma"/>
          <w:b/>
          <w:spacing w:val="-8"/>
        </w:rPr>
        <w:t> </w:t>
      </w:r>
      <w:r>
        <w:rPr>
          <w:rFonts w:ascii="Tahoma" w:hAnsi="Tahoma"/>
          <w:b/>
        </w:rPr>
        <w:t>–</w:t>
      </w:r>
      <w:r>
        <w:rPr>
          <w:rFonts w:ascii="Tahoma" w:hAnsi="Tahoma"/>
          <w:b/>
          <w:spacing w:val="-14"/>
        </w:rPr>
        <w:t> </w:t>
      </w:r>
      <w:r>
        <w:rPr/>
        <w:t>A</w:t>
      </w:r>
      <w:r>
        <w:rPr>
          <w:spacing w:val="-8"/>
        </w:rPr>
        <w:t> </w:t>
      </w:r>
      <w:r>
        <w:rPr/>
        <w:t>level</w:t>
      </w:r>
      <w:r>
        <w:rPr>
          <w:spacing w:val="-7"/>
        </w:rPr>
        <w:t> </w:t>
      </w:r>
      <w:r>
        <w:rPr/>
        <w:t>of</w:t>
      </w:r>
      <w:r>
        <w:rPr>
          <w:spacing w:val="-8"/>
        </w:rPr>
        <w:t> </w:t>
      </w:r>
      <w:r>
        <w:rPr/>
        <w:t>industry</w:t>
      </w:r>
      <w:r>
        <w:rPr>
          <w:spacing w:val="-8"/>
        </w:rPr>
        <w:t> </w:t>
      </w:r>
      <w:r>
        <w:rPr/>
        <w:t>classification</w:t>
      </w:r>
      <w:r>
        <w:rPr>
          <w:spacing w:val="-7"/>
        </w:rPr>
        <w:t> </w:t>
      </w:r>
      <w:r>
        <w:rPr/>
        <w:t>under</w:t>
      </w:r>
      <w:r>
        <w:rPr>
          <w:spacing w:val="-6"/>
        </w:rPr>
        <w:t> </w:t>
      </w:r>
      <w:r>
        <w:rPr/>
        <w:t>supersector</w:t>
      </w:r>
      <w:r>
        <w:rPr>
          <w:spacing w:val="-8"/>
        </w:rPr>
        <w:t> </w:t>
      </w:r>
      <w:r>
        <w:rPr/>
        <w:t>according</w:t>
      </w:r>
      <w:r>
        <w:rPr>
          <w:spacing w:val="-7"/>
        </w:rPr>
        <w:t> </w:t>
      </w:r>
      <w:r>
        <w:rPr/>
        <w:t>to</w:t>
      </w:r>
      <w:r>
        <w:rPr>
          <w:spacing w:val="-6"/>
        </w:rPr>
        <w:t> </w:t>
      </w:r>
      <w:r>
        <w:rPr/>
        <w:t>the</w:t>
      </w:r>
      <w:r>
        <w:rPr>
          <w:spacing w:val="-8"/>
        </w:rPr>
        <w:t> </w:t>
      </w:r>
      <w:r>
        <w:rPr/>
        <w:t>NAICS</w:t>
      </w:r>
      <w:r>
        <w:rPr>
          <w:spacing w:val="-8"/>
        </w:rPr>
        <w:t> </w:t>
      </w:r>
      <w:r>
        <w:rPr>
          <w:spacing w:val="-2"/>
        </w:rPr>
        <w:t>structure.</w:t>
      </w:r>
    </w:p>
    <w:p>
      <w:pPr>
        <w:spacing w:line="242" w:lineRule="auto" w:before="115"/>
        <w:ind w:left="220" w:right="0"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7"/>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3"/>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9"/>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8"/>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10"/>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9"/>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220"/>
      </w:pPr>
      <w:r>
        <w:rPr>
          <w:rFonts w:ascii="Tahoma" w:hAnsi="Tahoma"/>
          <w:b/>
        </w:rPr>
        <w:t>Subsector</w:t>
      </w:r>
      <w:r>
        <w:rPr>
          <w:rFonts w:ascii="Tahoma" w:hAnsi="Tahoma"/>
          <w:b/>
          <w:spacing w:val="-9"/>
        </w:rPr>
        <w:t> </w:t>
      </w:r>
      <w:r>
        <w:rPr>
          <w:rFonts w:ascii="Tahoma" w:hAnsi="Tahoma"/>
          <w:b/>
        </w:rPr>
        <w:t>–</w:t>
      </w:r>
      <w:r>
        <w:rPr>
          <w:rFonts w:ascii="Tahoma" w:hAnsi="Tahoma"/>
          <w:b/>
          <w:spacing w:val="-15"/>
        </w:rPr>
        <w:t> </w:t>
      </w:r>
      <w:r>
        <w:rPr/>
        <w:t>A</w:t>
      </w:r>
      <w:r>
        <w:rPr>
          <w:spacing w:val="-9"/>
        </w:rPr>
        <w:t> </w:t>
      </w:r>
      <w:r>
        <w:rPr/>
        <w:t>level</w:t>
      </w:r>
      <w:r>
        <w:rPr>
          <w:spacing w:val="-8"/>
        </w:rPr>
        <w:t> </w:t>
      </w:r>
      <w:r>
        <w:rPr/>
        <w:t>of</w:t>
      </w:r>
      <w:r>
        <w:rPr>
          <w:spacing w:val="-9"/>
        </w:rPr>
        <w:t> </w:t>
      </w:r>
      <w:r>
        <w:rPr/>
        <w:t>industry</w:t>
      </w:r>
      <w:r>
        <w:rPr>
          <w:spacing w:val="-8"/>
        </w:rPr>
        <w:t> </w:t>
      </w:r>
      <w:r>
        <w:rPr/>
        <w:t>classification</w:t>
      </w:r>
      <w:r>
        <w:rPr>
          <w:spacing w:val="-8"/>
        </w:rPr>
        <w:t> </w:t>
      </w:r>
      <w:r>
        <w:rPr/>
        <w:t>under</w:t>
      </w:r>
      <w:r>
        <w:rPr>
          <w:spacing w:val="-7"/>
        </w:rPr>
        <w:t> </w:t>
      </w:r>
      <w:r>
        <w:rPr/>
        <w:t>sector</w:t>
      </w:r>
      <w:r>
        <w:rPr>
          <w:spacing w:val="-11"/>
        </w:rPr>
        <w:t> </w:t>
      </w:r>
      <w:r>
        <w:rPr/>
        <w:t>according</w:t>
      </w:r>
      <w:r>
        <w:rPr>
          <w:spacing w:val="-8"/>
        </w:rPr>
        <w:t> </w:t>
      </w:r>
      <w:r>
        <w:rPr/>
        <w:t>to</w:t>
      </w:r>
      <w:r>
        <w:rPr>
          <w:spacing w:val="-7"/>
        </w:rPr>
        <w:t> </w:t>
      </w:r>
      <w:r>
        <w:rPr/>
        <w:t>the</w:t>
      </w:r>
      <w:r>
        <w:rPr>
          <w:spacing w:val="-9"/>
        </w:rPr>
        <w:t> </w:t>
      </w:r>
      <w:r>
        <w:rPr/>
        <w:t>NAICS</w:t>
      </w:r>
      <w:r>
        <w:rPr>
          <w:spacing w:val="-9"/>
        </w:rPr>
        <w:t> </w:t>
      </w:r>
      <w:r>
        <w:rPr>
          <w:spacing w:val="-2"/>
        </w:rPr>
        <w:t>structure.</w:t>
      </w:r>
    </w:p>
    <w:p>
      <w:pPr>
        <w:pStyle w:val="BodyText"/>
        <w:spacing w:before="114"/>
        <w:ind w:left="220"/>
      </w:pPr>
      <w:r>
        <w:rPr>
          <w:rFonts w:ascii="Tahoma" w:hAnsi="Tahoma"/>
          <w:b/>
        </w:rPr>
        <w:t>Supersector</w:t>
      </w:r>
      <w:r>
        <w:rPr>
          <w:rFonts w:ascii="Tahoma" w:hAnsi="Tahoma"/>
          <w:b/>
          <w:spacing w:val="-11"/>
        </w:rPr>
        <w:t> </w:t>
      </w:r>
      <w:r>
        <w:rPr>
          <w:rFonts w:ascii="Tahoma" w:hAnsi="Tahoma"/>
          <w:b/>
        </w:rPr>
        <w:t>–</w:t>
      </w:r>
      <w:r>
        <w:rPr>
          <w:rFonts w:ascii="Tahoma" w:hAnsi="Tahoma"/>
          <w:b/>
          <w:spacing w:val="-15"/>
        </w:rPr>
        <w:t> </w:t>
      </w:r>
      <w:r>
        <w:rPr/>
        <w:t>The</w:t>
      </w:r>
      <w:r>
        <w:rPr>
          <w:spacing w:val="-9"/>
        </w:rPr>
        <w:t> </w:t>
      </w:r>
      <w:r>
        <w:rPr/>
        <w:t>top</w:t>
      </w:r>
      <w:r>
        <w:rPr>
          <w:spacing w:val="-9"/>
        </w:rPr>
        <w:t> </w:t>
      </w:r>
      <w:r>
        <w:rPr/>
        <w:t>level</w:t>
      </w:r>
      <w:r>
        <w:rPr>
          <w:spacing w:val="-11"/>
        </w:rPr>
        <w:t> </w:t>
      </w:r>
      <w:r>
        <w:rPr/>
        <w:t>of</w:t>
      </w:r>
      <w:r>
        <w:rPr>
          <w:spacing w:val="-9"/>
        </w:rPr>
        <w:t> </w:t>
      </w:r>
      <w:r>
        <w:rPr/>
        <w:t>industry</w:t>
      </w:r>
      <w:r>
        <w:rPr>
          <w:spacing w:val="-9"/>
        </w:rPr>
        <w:t> </w:t>
      </w:r>
      <w:r>
        <w:rPr/>
        <w:t>classification</w:t>
      </w:r>
      <w:r>
        <w:rPr>
          <w:spacing w:val="-9"/>
        </w:rPr>
        <w:t> </w:t>
      </w:r>
      <w:r>
        <w:rPr/>
        <w:t>according</w:t>
      </w:r>
      <w:r>
        <w:rPr>
          <w:spacing w:val="-8"/>
        </w:rPr>
        <w:t> </w:t>
      </w:r>
      <w:r>
        <w:rPr/>
        <w:t>to</w:t>
      </w:r>
      <w:r>
        <w:rPr>
          <w:spacing w:val="-11"/>
        </w:rPr>
        <w:t> </w:t>
      </w:r>
      <w:r>
        <w:rPr/>
        <w:t>the</w:t>
      </w:r>
      <w:r>
        <w:rPr>
          <w:spacing w:val="-10"/>
        </w:rPr>
        <w:t> </w:t>
      </w:r>
      <w:r>
        <w:rPr/>
        <w:t>NAICS</w:t>
      </w:r>
      <w:r>
        <w:rPr>
          <w:spacing w:val="-10"/>
        </w:rPr>
        <w:t> </w:t>
      </w:r>
      <w:r>
        <w:rPr>
          <w:spacing w:val="-2"/>
        </w:rPr>
        <w:t>structure.</w:t>
      </w:r>
    </w:p>
    <w:p>
      <w:pPr>
        <w:pStyle w:val="BodyText"/>
        <w:spacing w:line="242" w:lineRule="auto" w:before="116"/>
        <w:ind w:left="220"/>
      </w:pPr>
      <w:r>
        <w:rPr>
          <w:rFonts w:ascii="Tahoma" w:hAnsi="Tahoma"/>
          <w:b/>
        </w:rPr>
        <w:t>Workforce</w:t>
      </w:r>
      <w:r>
        <w:rPr>
          <w:rFonts w:ascii="Tahoma" w:hAnsi="Tahoma"/>
          <w:b/>
          <w:spacing w:val="-11"/>
        </w:rPr>
        <w:t> </w:t>
      </w:r>
      <w:r>
        <w:rPr>
          <w:rFonts w:ascii="Tahoma" w:hAnsi="Tahoma"/>
          <w:b/>
        </w:rPr>
        <w:t>Development</w:t>
      </w:r>
      <w:r>
        <w:rPr>
          <w:rFonts w:ascii="Tahoma" w:hAnsi="Tahoma"/>
          <w:b/>
          <w:spacing w:val="-6"/>
        </w:rPr>
        <w:t> </w:t>
      </w:r>
      <w:r>
        <w:rPr>
          <w:rFonts w:ascii="Tahoma" w:hAnsi="Tahoma"/>
          <w:b/>
        </w:rPr>
        <w:t>Area</w:t>
      </w:r>
      <w:r>
        <w:rPr>
          <w:rFonts w:ascii="Tahoma" w:hAnsi="Tahoma"/>
          <w:b/>
          <w:spacing w:val="-8"/>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1"/>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spacing w:after="0" w:line="242" w:lineRule="auto"/>
        <w:sectPr>
          <w:pgSz w:w="15840" w:h="12240" w:orient="landscape"/>
          <w:pgMar w:top="640" w:bottom="280" w:left="500" w:right="500"/>
        </w:sectPr>
      </w:pPr>
    </w:p>
    <w:p>
      <w:pPr>
        <w:spacing w:before="80"/>
        <w:ind w:left="220" w:right="0" w:firstLine="0"/>
        <w:jc w:val="left"/>
        <w:rPr>
          <w:rFonts w:ascii="Tahoma"/>
          <w:b/>
          <w:sz w:val="32"/>
        </w:rPr>
      </w:pPr>
      <w:r>
        <w:rPr>
          <w:rFonts w:ascii="Tahoma"/>
          <w:b/>
          <w:spacing w:val="-2"/>
          <w:sz w:val="32"/>
        </w:rPr>
        <w:t>Methodology</w:t>
      </w:r>
    </w:p>
    <w:p>
      <w:pPr>
        <w:spacing w:before="125"/>
        <w:ind w:left="220" w:right="0" w:firstLine="0"/>
        <w:jc w:val="left"/>
        <w:rPr>
          <w:rFonts w:ascii="Times New Roman"/>
          <w:sz w:val="24"/>
        </w:rPr>
      </w:pPr>
      <w:r>
        <w:rPr>
          <w:rFonts w:ascii="Times New Roman"/>
          <w:sz w:val="24"/>
        </w:rPr>
        <w:t>The</w:t>
      </w:r>
      <w:r>
        <w:rPr>
          <w:rFonts w:ascii="Times New Roman"/>
          <w:spacing w:val="-6"/>
          <w:sz w:val="24"/>
        </w:rPr>
        <w:t> </w:t>
      </w:r>
      <w:r>
        <w:rPr>
          <w:rFonts w:ascii="Times New Roman"/>
          <w:sz w:val="24"/>
        </w:rPr>
        <w:t>following</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brief</w:t>
      </w:r>
      <w:r>
        <w:rPr>
          <w:rFonts w:ascii="Times New Roman"/>
          <w:spacing w:val="-4"/>
          <w:sz w:val="24"/>
        </w:rPr>
        <w:t> </w:t>
      </w:r>
      <w:r>
        <w:rPr>
          <w:rFonts w:ascii="Times New Roman"/>
          <w:sz w:val="24"/>
        </w:rPr>
        <w:t>overview</w:t>
      </w:r>
      <w:r>
        <w:rPr>
          <w:rFonts w:ascii="Times New Roman"/>
          <w:spacing w:val="-4"/>
          <w:sz w:val="24"/>
        </w:rPr>
        <w:t> </w:t>
      </w:r>
      <w:r>
        <w:rPr>
          <w:rFonts w:ascii="Times New Roman"/>
          <w:sz w:val="24"/>
        </w:rPr>
        <w:t>of</w:t>
      </w:r>
      <w:r>
        <w:rPr>
          <w:rFonts w:ascii="Times New Roman"/>
          <w:spacing w:val="-5"/>
          <w:sz w:val="24"/>
        </w:rPr>
        <w:t> </w:t>
      </w:r>
      <w:r>
        <w:rPr>
          <w:rFonts w:ascii="Times New Roman"/>
          <w:sz w:val="24"/>
        </w:rPr>
        <w:t>the</w:t>
      </w:r>
      <w:r>
        <w:rPr>
          <w:rFonts w:ascii="Times New Roman"/>
          <w:spacing w:val="-5"/>
          <w:sz w:val="24"/>
        </w:rPr>
        <w:t> </w:t>
      </w:r>
      <w:r>
        <w:rPr>
          <w:rFonts w:ascii="Times New Roman"/>
          <w:sz w:val="24"/>
        </w:rPr>
        <w:t>method</w:t>
      </w:r>
      <w:r>
        <w:rPr>
          <w:rFonts w:ascii="Times New Roman"/>
          <w:spacing w:val="-3"/>
          <w:sz w:val="24"/>
        </w:rPr>
        <w:t> </w:t>
      </w:r>
      <w:r>
        <w:rPr>
          <w:rFonts w:ascii="Times New Roman"/>
          <w:sz w:val="24"/>
        </w:rPr>
        <w:t>used</w:t>
      </w:r>
      <w:r>
        <w:rPr>
          <w:rFonts w:ascii="Times New Roman"/>
          <w:spacing w:val="-4"/>
          <w:sz w:val="24"/>
        </w:rPr>
        <w:t> </w:t>
      </w:r>
      <w:r>
        <w:rPr>
          <w:rFonts w:ascii="Times New Roman"/>
          <w:sz w:val="24"/>
        </w:rPr>
        <w:t>to</w:t>
      </w:r>
      <w:r>
        <w:rPr>
          <w:rFonts w:ascii="Times New Roman"/>
          <w:spacing w:val="-3"/>
          <w:sz w:val="24"/>
        </w:rPr>
        <w:t> </w:t>
      </w:r>
      <w:r>
        <w:rPr>
          <w:rFonts w:ascii="Times New Roman"/>
          <w:sz w:val="24"/>
        </w:rPr>
        <w:t>produce</w:t>
      </w:r>
      <w:r>
        <w:rPr>
          <w:rFonts w:ascii="Times New Roman"/>
          <w:spacing w:val="-5"/>
          <w:sz w:val="24"/>
        </w:rPr>
        <w:t> </w:t>
      </w:r>
      <w:r>
        <w:rPr>
          <w:rFonts w:ascii="Times New Roman"/>
          <w:sz w:val="24"/>
        </w:rPr>
        <w:t>short-term</w:t>
      </w:r>
      <w:r>
        <w:rPr>
          <w:rFonts w:ascii="Times New Roman"/>
          <w:spacing w:val="-2"/>
          <w:sz w:val="24"/>
        </w:rPr>
        <w:t> </w:t>
      </w:r>
      <w:r>
        <w:rPr>
          <w:rFonts w:ascii="Times New Roman"/>
          <w:sz w:val="24"/>
        </w:rPr>
        <w:t>employment</w:t>
      </w:r>
      <w:r>
        <w:rPr>
          <w:rFonts w:ascii="Times New Roman"/>
          <w:spacing w:val="-5"/>
          <w:sz w:val="24"/>
        </w:rPr>
        <w:t> </w:t>
      </w:r>
      <w:r>
        <w:rPr>
          <w:rFonts w:ascii="Times New Roman"/>
          <w:sz w:val="24"/>
        </w:rPr>
        <w:t>projections</w:t>
      </w:r>
      <w:r>
        <w:rPr>
          <w:rFonts w:ascii="Times New Roman"/>
          <w:spacing w:val="-4"/>
          <w:sz w:val="24"/>
        </w:rPr>
        <w:t> </w:t>
      </w:r>
      <w:r>
        <w:rPr>
          <w:rFonts w:ascii="Times New Roman"/>
          <w:sz w:val="24"/>
        </w:rPr>
        <w:t>for</w:t>
      </w:r>
      <w:r>
        <w:rPr>
          <w:rFonts w:ascii="Times New Roman"/>
          <w:spacing w:val="-5"/>
          <w:sz w:val="24"/>
        </w:rPr>
        <w:t> </w:t>
      </w:r>
      <w:r>
        <w:rPr>
          <w:rFonts w:ascii="Times New Roman"/>
          <w:sz w:val="24"/>
        </w:rPr>
        <w:t>the</w:t>
      </w:r>
      <w:r>
        <w:rPr>
          <w:rFonts w:ascii="Times New Roman"/>
          <w:spacing w:val="-4"/>
          <w:sz w:val="24"/>
        </w:rPr>
        <w:t> </w:t>
      </w:r>
      <w:r>
        <w:rPr>
          <w:rFonts w:ascii="Times New Roman"/>
          <w:sz w:val="24"/>
        </w:rPr>
        <w:t>local</w:t>
      </w:r>
      <w:r>
        <w:rPr>
          <w:rFonts w:ascii="Times New Roman"/>
          <w:spacing w:val="-4"/>
          <w:sz w:val="24"/>
        </w:rPr>
        <w:t> </w:t>
      </w:r>
      <w:r>
        <w:rPr>
          <w:rFonts w:ascii="Times New Roman"/>
          <w:sz w:val="24"/>
        </w:rPr>
        <w:t>workforce</w:t>
      </w:r>
      <w:r>
        <w:rPr>
          <w:rFonts w:ascii="Times New Roman"/>
          <w:spacing w:val="-3"/>
          <w:sz w:val="24"/>
        </w:rPr>
        <w:t> </w:t>
      </w:r>
      <w:r>
        <w:rPr>
          <w:rFonts w:ascii="Times New Roman"/>
          <w:sz w:val="24"/>
        </w:rPr>
        <w:t>development</w:t>
      </w:r>
      <w:r>
        <w:rPr>
          <w:rFonts w:ascii="Times New Roman"/>
          <w:spacing w:val="-4"/>
          <w:sz w:val="24"/>
        </w:rPr>
        <w:t> </w:t>
      </w:r>
      <w:r>
        <w:rPr>
          <w:rFonts w:ascii="Times New Roman"/>
          <w:spacing w:val="-2"/>
          <w:sz w:val="24"/>
        </w:rPr>
        <w:t>areas.</w:t>
      </w:r>
    </w:p>
    <w:p>
      <w:pPr>
        <w:spacing w:before="116"/>
        <w:ind w:left="220" w:right="0" w:firstLine="0"/>
        <w:jc w:val="left"/>
        <w:rPr>
          <w:rFonts w:ascii="Tahoma"/>
          <w:b/>
          <w:sz w:val="24"/>
        </w:rPr>
      </w:pPr>
      <w:r>
        <w:rPr>
          <w:rFonts w:ascii="Tahoma"/>
          <w:b/>
          <w:w w:val="95"/>
          <w:sz w:val="24"/>
        </w:rPr>
        <w:t>Data</w:t>
      </w:r>
      <w:r>
        <w:rPr>
          <w:rFonts w:ascii="Tahoma"/>
          <w:b/>
          <w:spacing w:val="-1"/>
          <w:w w:val="95"/>
          <w:sz w:val="24"/>
        </w:rPr>
        <w:t> </w:t>
      </w:r>
      <w:r>
        <w:rPr>
          <w:rFonts w:ascii="Tahoma"/>
          <w:b/>
          <w:spacing w:val="-2"/>
          <w:sz w:val="24"/>
        </w:rPr>
        <w:t>Development</w:t>
      </w:r>
    </w:p>
    <w:p>
      <w:pPr>
        <w:spacing w:before="122"/>
        <w:ind w:left="220" w:right="0" w:firstLine="0"/>
        <w:jc w:val="left"/>
        <w:rPr>
          <w:rFonts w:ascii="Times New Roman"/>
          <w:sz w:val="24"/>
        </w:rPr>
      </w:pPr>
      <w:r>
        <w:rPr>
          <w:rFonts w:ascii="Times New Roman"/>
          <w:sz w:val="24"/>
        </w:rPr>
        <w:t>Data</w:t>
      </w:r>
      <w:r>
        <w:rPr>
          <w:rFonts w:ascii="Times New Roman"/>
          <w:spacing w:val="-2"/>
          <w:sz w:val="24"/>
        </w:rPr>
        <w:t> </w:t>
      </w:r>
      <w:r>
        <w:rPr>
          <w:rFonts w:ascii="Times New Roman"/>
          <w:sz w:val="24"/>
        </w:rPr>
        <w:t>development</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accomplished</w:t>
      </w:r>
      <w:r>
        <w:rPr>
          <w:rFonts w:ascii="Times New Roman"/>
          <w:spacing w:val="-2"/>
          <w:sz w:val="24"/>
        </w:rPr>
        <w:t> </w:t>
      </w:r>
      <w:r>
        <w:rPr>
          <w:rFonts w:ascii="Times New Roman"/>
          <w:sz w:val="24"/>
        </w:rPr>
        <w:t>by</w:t>
      </w:r>
      <w:r>
        <w:rPr>
          <w:rFonts w:ascii="Times New Roman"/>
          <w:spacing w:val="-1"/>
          <w:sz w:val="24"/>
        </w:rPr>
        <w:t> </w:t>
      </w:r>
      <w:r>
        <w:rPr>
          <w:rFonts w:ascii="Times New Roman"/>
          <w:sz w:val="24"/>
        </w:rPr>
        <w:t>using</w:t>
      </w:r>
      <w:r>
        <w:rPr>
          <w:rFonts w:ascii="Times New Roman"/>
          <w:spacing w:val="-2"/>
          <w:sz w:val="24"/>
        </w:rPr>
        <w:t> </w:t>
      </w:r>
      <w:r>
        <w:rPr>
          <w:rFonts w:ascii="Times New Roman"/>
          <w:sz w:val="24"/>
        </w:rPr>
        <w:t>three</w:t>
      </w:r>
      <w:r>
        <w:rPr>
          <w:rFonts w:ascii="Times New Roman"/>
          <w:spacing w:val="-2"/>
          <w:sz w:val="24"/>
        </w:rPr>
        <w:t> sources:</w:t>
      </w:r>
    </w:p>
    <w:p>
      <w:pPr>
        <w:spacing w:before="120"/>
        <w:ind w:left="220" w:right="0"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1"/>
          <w:sz w:val="24"/>
        </w:rPr>
        <w:t> </w:t>
      </w:r>
      <w:r>
        <w:rPr>
          <w:rFonts w:ascii="Times New Roman" w:hAnsi="Times New Roman"/>
          <w:i/>
          <w:sz w:val="24"/>
        </w:rPr>
        <w:t>(QCEW)</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1"/>
          <w:sz w:val="24"/>
        </w:rPr>
        <w:t> </w:t>
      </w:r>
      <w:r>
        <w:rPr>
          <w:rFonts w:ascii="Times New Roman" w:hAnsi="Times New Roman"/>
          <w:sz w:val="24"/>
        </w:rPr>
        <w:t>data</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all</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 business is considered “covered” if it meets the guidelines established under the Unemployment Insurance Law.</w:t>
      </w:r>
    </w:p>
    <w:p>
      <w:pPr>
        <w:spacing w:before="120"/>
        <w:ind w:left="220" w:right="370"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1"/>
        <w:ind w:left="220" w:right="370"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3"/>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Bureau of Economic Analysis (BEA) is used to supplement agriculture employment.</w:t>
      </w:r>
    </w:p>
    <w:p>
      <w:pPr>
        <w:spacing w:before="120"/>
        <w:ind w:left="220"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2"/>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 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Bureau of Economic Analysis.</w:t>
      </w:r>
    </w:p>
    <w:p>
      <w:pPr>
        <w:pStyle w:val="BodyText"/>
        <w:rPr>
          <w:sz w:val="24"/>
        </w:rPr>
      </w:pPr>
    </w:p>
    <w:p>
      <w:pPr>
        <w:spacing w:before="0"/>
        <w:ind w:left="220" w:right="0" w:firstLine="0"/>
        <w:jc w:val="left"/>
        <w:rPr>
          <w:rFonts w:ascii="Times New Roman"/>
          <w:sz w:val="24"/>
        </w:rPr>
      </w:pPr>
      <w:r>
        <w:rPr>
          <w:rFonts w:ascii="Times New Roman"/>
          <w:i/>
          <w:sz w:val="24"/>
        </w:rPr>
        <w:t>Population</w:t>
      </w:r>
      <w:r>
        <w:rPr>
          <w:rFonts w:ascii="Times New Roman"/>
          <w:i/>
          <w:spacing w:val="-2"/>
          <w:sz w:val="24"/>
        </w:rPr>
        <w:t> </w:t>
      </w:r>
      <w:r>
        <w:rPr>
          <w:rFonts w:ascii="Times New Roman"/>
          <w:i/>
          <w:sz w:val="24"/>
        </w:rPr>
        <w:t>Data.</w:t>
      </w:r>
      <w:r>
        <w:rPr>
          <w:rFonts w:ascii="Times New Roman"/>
          <w:i/>
          <w:spacing w:val="40"/>
          <w:sz w:val="24"/>
        </w:rPr>
        <w:t> </w:t>
      </w:r>
      <w:r>
        <w:rPr>
          <w:rFonts w:ascii="Times New Roman"/>
          <w:sz w:val="24"/>
        </w:rPr>
        <w:t>Population</w:t>
      </w:r>
      <w:r>
        <w:rPr>
          <w:rFonts w:ascii="Times New Roman"/>
          <w:spacing w:val="-2"/>
          <w:sz w:val="24"/>
        </w:rPr>
        <w:t> </w:t>
      </w:r>
      <w:r>
        <w:rPr>
          <w:rFonts w:ascii="Times New Roman"/>
          <w:sz w:val="24"/>
        </w:rPr>
        <w:t>data</w:t>
      </w:r>
      <w:r>
        <w:rPr>
          <w:rFonts w:ascii="Times New Roman"/>
          <w:spacing w:val="-2"/>
          <w:sz w:val="24"/>
        </w:rPr>
        <w:t> </w:t>
      </w:r>
      <w:r>
        <w:rPr>
          <w:rFonts w:ascii="Times New Roman"/>
          <w:sz w:val="24"/>
        </w:rPr>
        <w:t>contained</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state</w:t>
      </w:r>
      <w:r>
        <w:rPr>
          <w:rFonts w:ascii="Times New Roman"/>
          <w:spacing w:val="-3"/>
          <w:sz w:val="24"/>
        </w:rPr>
        <w:t> </w:t>
      </w:r>
      <w:r>
        <w:rPr>
          <w:rFonts w:ascii="Times New Roman"/>
          <w:sz w:val="24"/>
        </w:rPr>
        <w:t>Census</w:t>
      </w:r>
      <w:r>
        <w:rPr>
          <w:rFonts w:ascii="Times New Roman"/>
          <w:spacing w:val="-2"/>
          <w:sz w:val="24"/>
        </w:rPr>
        <w:t> </w:t>
      </w:r>
      <w:r>
        <w:rPr>
          <w:rFonts w:ascii="Times New Roman"/>
          <w:sz w:val="24"/>
        </w:rPr>
        <w:t>Data</w:t>
      </w:r>
      <w:r>
        <w:rPr>
          <w:rFonts w:ascii="Times New Roman"/>
          <w:spacing w:val="-2"/>
          <w:sz w:val="24"/>
        </w:rPr>
        <w:t> </w:t>
      </w:r>
      <w:r>
        <w:rPr>
          <w:rFonts w:ascii="Times New Roman"/>
          <w:sz w:val="24"/>
        </w:rPr>
        <w:t>Center</w:t>
      </w:r>
      <w:r>
        <w:rPr>
          <w:rFonts w:ascii="Times New Roman"/>
          <w:spacing w:val="-4"/>
          <w:sz w:val="24"/>
        </w:rPr>
        <w:t> </w:t>
      </w:r>
      <w:r>
        <w:rPr>
          <w:rFonts w:ascii="Times New Roman"/>
          <w:sz w:val="24"/>
        </w:rPr>
        <w:t>through</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University</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Arkansas</w:t>
      </w:r>
      <w:r>
        <w:rPr>
          <w:rFonts w:ascii="Times New Roman"/>
          <w:spacing w:val="-2"/>
          <w:sz w:val="24"/>
        </w:rPr>
        <w:t> </w:t>
      </w:r>
      <w:r>
        <w:rPr>
          <w:rFonts w:ascii="Times New Roman"/>
          <w:sz w:val="24"/>
        </w:rPr>
        <w:t>at Little Rock and the United States Census Bureau.</w:t>
      </w:r>
    </w:p>
    <w:p>
      <w:pPr>
        <w:pStyle w:val="BodyText"/>
        <w:spacing w:before="8"/>
        <w:rPr>
          <w:sz w:val="23"/>
        </w:rPr>
      </w:pPr>
    </w:p>
    <w:p>
      <w:pPr>
        <w:spacing w:before="0"/>
        <w:ind w:left="220" w:right="0" w:firstLine="0"/>
        <w:jc w:val="left"/>
        <w:rPr>
          <w:rFonts w:ascii="Tahoma"/>
          <w:b/>
          <w:sz w:val="24"/>
        </w:rPr>
      </w:pPr>
      <w:r>
        <w:rPr>
          <w:rFonts w:ascii="Tahoma"/>
          <w:b/>
          <w:w w:val="90"/>
          <w:sz w:val="24"/>
        </w:rPr>
        <w:t>Industry</w:t>
      </w:r>
      <w:r>
        <w:rPr>
          <w:rFonts w:ascii="Tahoma"/>
          <w:b/>
          <w:spacing w:val="13"/>
          <w:sz w:val="24"/>
        </w:rPr>
        <w:t> </w:t>
      </w:r>
      <w:r>
        <w:rPr>
          <w:rFonts w:ascii="Tahoma"/>
          <w:b/>
          <w:spacing w:val="-2"/>
          <w:sz w:val="24"/>
        </w:rPr>
        <w:t>Projections</w:t>
      </w:r>
    </w:p>
    <w:p>
      <w:pPr>
        <w:spacing w:before="122"/>
        <w:ind w:left="220" w:right="296" w:firstLine="0"/>
        <w:jc w:val="left"/>
        <w:rPr>
          <w:rFonts w:ascii="Times New Roman"/>
          <w:sz w:val="24"/>
        </w:rPr>
      </w:pPr>
      <w:r>
        <w:rPr>
          <w:rFonts w:ascii="Times New Roman"/>
          <w:sz w:val="24"/>
        </w:rPr>
        <w:t>The</w:t>
      </w:r>
      <w:r>
        <w:rPr>
          <w:rFonts w:ascii="Times New Roman"/>
          <w:spacing w:val="-4"/>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5"/>
          <w:sz w:val="24"/>
        </w:rPr>
        <w:t> </w:t>
      </w:r>
      <w:r>
        <w:rPr>
          <w:rFonts w:ascii="Times New Roman"/>
          <w:sz w:val="24"/>
        </w:rPr>
        <w:t>produced</w:t>
      </w:r>
      <w:r>
        <w:rPr>
          <w:rFonts w:ascii="Times New Roman"/>
          <w:spacing w:val="-3"/>
          <w:sz w:val="24"/>
        </w:rPr>
        <w:t> </w:t>
      </w:r>
      <w:r>
        <w:rPr>
          <w:rFonts w:ascii="Times New Roman"/>
          <w:sz w:val="24"/>
        </w:rPr>
        <w:t>using</w:t>
      </w:r>
      <w:r>
        <w:rPr>
          <w:rFonts w:ascii="Times New Roman"/>
          <w:spacing w:val="-2"/>
          <w:sz w:val="24"/>
        </w:rPr>
        <w:t> </w:t>
      </w:r>
      <w:r>
        <w:rPr>
          <w:rFonts w:ascii="Times New Roman"/>
          <w:sz w:val="24"/>
        </w:rPr>
        <w:t>the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1"/>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3"/>
          <w:sz w:val="24"/>
        </w:rPr>
        <w:t> </w:t>
      </w:r>
      <w:r>
        <w:rPr>
          <w:rFonts w:ascii="Times New Roman"/>
          <w:sz w:val="24"/>
        </w:rPr>
        <w:t>authorized</w:t>
      </w:r>
      <w:r>
        <w:rPr>
          <w:rFonts w:ascii="Times New Roman"/>
          <w:spacing w:val="-3"/>
          <w:sz w:val="24"/>
        </w:rPr>
        <w:t> </w:t>
      </w:r>
      <w:r>
        <w:rPr>
          <w:rFonts w:ascii="Times New Roman"/>
          <w:sz w:val="24"/>
        </w:rPr>
        <w:t>by</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2"/>
          <w:sz w:val="24"/>
        </w:rPr>
        <w:t> </w:t>
      </w:r>
      <w:r>
        <w:rPr>
          <w:rFonts w:ascii="Times New Roman"/>
          <w:sz w:val="24"/>
        </w:rPr>
        <w:t>models.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analyst</w:t>
      </w:r>
      <w:r>
        <w:rPr>
          <w:rFonts w:ascii="Times New Roman"/>
          <w:spacing w:val="-2"/>
          <w:sz w:val="24"/>
        </w:rPr>
        <w:t> </w:t>
      </w:r>
      <w:r>
        <w:rPr>
          <w:rFonts w:ascii="Times New Roman"/>
          <w:sz w:val="24"/>
        </w:rPr>
        <w:t>chooses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appropriate</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each</w:t>
      </w:r>
      <w:r>
        <w:rPr>
          <w:rFonts w:ascii="Times New Roman"/>
          <w:spacing w:val="-2"/>
          <w:sz w:val="24"/>
        </w:rPr>
        <w:t> </w:t>
      </w:r>
      <w:r>
        <w:rPr>
          <w:rFonts w:ascii="Times New Roman"/>
          <w:sz w:val="24"/>
        </w:rPr>
        <w:t>industry.</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areas</w:t>
      </w:r>
      <w:r>
        <w:rPr>
          <w:rFonts w:ascii="Times New Roman"/>
          <w:spacing w:val="-2"/>
          <w:sz w:val="24"/>
        </w:rPr>
        <w:t> </w:t>
      </w:r>
      <w:r>
        <w:rPr>
          <w:rFonts w:ascii="Times New Roman"/>
          <w:sz w:val="24"/>
        </w:rPr>
        <w:t>are</w:t>
      </w:r>
      <w:r>
        <w:rPr>
          <w:rFonts w:ascii="Times New Roman"/>
          <w:spacing w:val="-3"/>
          <w:sz w:val="24"/>
        </w:rPr>
        <w:t> </w:t>
      </w:r>
      <w:r>
        <w:rPr>
          <w:rFonts w:ascii="Times New Roman"/>
          <w:sz w:val="24"/>
        </w:rPr>
        <w:t>done</w:t>
      </w:r>
      <w:r>
        <w:rPr>
          <w:rFonts w:ascii="Times New Roman"/>
          <w:spacing w:val="-3"/>
          <w:sz w:val="24"/>
        </w:rPr>
        <w:t> </w:t>
      </w:r>
      <w:r>
        <w:rPr>
          <w:rFonts w:ascii="Times New Roman"/>
          <w:sz w:val="24"/>
        </w:rPr>
        <w:t>at</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2"/>
          <w:sz w:val="24"/>
        </w:rPr>
        <w:t> </w:t>
      </w:r>
      <w:r>
        <w:rPr>
          <w:rFonts w:ascii="Times New Roman"/>
          <w:sz w:val="24"/>
        </w:rPr>
        <w:t>addition,</w:t>
      </w:r>
      <w:r>
        <w:rPr>
          <w:rFonts w:ascii="Times New Roman"/>
          <w:spacing w:val="-2"/>
          <w:sz w:val="24"/>
        </w:rPr>
        <w:t> </w:t>
      </w:r>
      <w:r>
        <w:rPr>
          <w:rFonts w:ascii="Times New Roman"/>
          <w:sz w:val="24"/>
        </w:rPr>
        <w:t>business</w:t>
      </w:r>
      <w:r>
        <w:rPr>
          <w:rFonts w:ascii="Times New Roman"/>
          <w:spacing w:val="-2"/>
          <w:sz w:val="24"/>
        </w:rPr>
        <w:t> </w:t>
      </w:r>
      <w:r>
        <w:rPr>
          <w:rFonts w:ascii="Times New Roman"/>
          <w:sz w:val="24"/>
        </w:rPr>
        <w:t>news</w:t>
      </w:r>
      <w:r>
        <w:rPr>
          <w:rFonts w:ascii="Times New Roman"/>
          <w:spacing w:val="-2"/>
          <w:sz w:val="24"/>
        </w:rPr>
        <w:t> </w:t>
      </w:r>
      <w:r>
        <w:rPr>
          <w:rFonts w:ascii="Times New Roman"/>
          <w:sz w:val="24"/>
        </w:rPr>
        <w:t>related to closures, layoffs, openings, and expansions is used in the forecasting process and adjustments are made when necessary.</w:t>
      </w:r>
    </w:p>
    <w:p>
      <w:pPr>
        <w:pStyle w:val="BodyText"/>
        <w:spacing w:before="4"/>
        <w:rPr>
          <w:sz w:val="35"/>
        </w:rPr>
      </w:pPr>
    </w:p>
    <w:p>
      <w:pPr>
        <w:spacing w:before="0"/>
        <w:ind w:left="220" w:right="0" w:firstLine="0"/>
        <w:jc w:val="left"/>
        <w:rPr>
          <w:rFonts w:ascii="Tahoma"/>
          <w:b/>
          <w:sz w:val="24"/>
        </w:rPr>
      </w:pPr>
      <w:r>
        <w:rPr>
          <w:rFonts w:ascii="Tahoma"/>
          <w:b/>
          <w:w w:val="95"/>
          <w:sz w:val="24"/>
        </w:rPr>
        <w:t>Occupational</w:t>
      </w:r>
      <w:r>
        <w:rPr>
          <w:rFonts w:ascii="Tahoma"/>
          <w:b/>
          <w:spacing w:val="10"/>
          <w:sz w:val="24"/>
        </w:rPr>
        <w:t> </w:t>
      </w:r>
      <w:r>
        <w:rPr>
          <w:rFonts w:ascii="Tahoma"/>
          <w:b/>
          <w:spacing w:val="-2"/>
          <w:sz w:val="24"/>
        </w:rPr>
        <w:t>Projections</w:t>
      </w:r>
    </w:p>
    <w:p>
      <w:pPr>
        <w:spacing w:before="123"/>
        <w:ind w:left="220" w:right="296"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w:t>
      </w:r>
      <w:r>
        <w:rPr>
          <w:rFonts w:ascii="Times New Roman" w:hAnsi="Times New Roman"/>
          <w:spacing w:val="-1"/>
          <w:sz w:val="24"/>
        </w:rPr>
        <w:t> </w:t>
      </w:r>
      <w:r>
        <w:rPr>
          <w:rFonts w:ascii="Times New Roman" w:hAnsi="Times New Roman"/>
          <w:sz w:val="24"/>
        </w:rPr>
        <w:t>pattern</w:t>
      </w:r>
      <w:r>
        <w:rPr>
          <w:rFonts w:ascii="Times New Roman" w:hAnsi="Times New Roman"/>
          <w:spacing w:val="-2"/>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each</w:t>
      </w:r>
      <w:r>
        <w:rPr>
          <w:rFonts w:ascii="Times New Roman" w:hAnsi="Times New Roman"/>
          <w:spacing w:val="-2"/>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(i.e.,</w:t>
      </w:r>
      <w:r>
        <w:rPr>
          <w:rFonts w:ascii="Times New Roman" w:hAnsi="Times New Roman"/>
          <w:spacing w:val="-2"/>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ratios</w:t>
      </w:r>
      <w:r>
        <w:rPr>
          <w:rFonts w:ascii="Times New Roman" w:hAnsi="Times New Roman"/>
          <w:spacing w:val="-2"/>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by</w:t>
      </w:r>
      <w:r>
        <w:rPr>
          <w:rFonts w:ascii="Times New Roman" w:hAnsi="Times New Roman"/>
          <w:spacing w:val="-2"/>
          <w:sz w:val="24"/>
        </w:rPr>
        <w:t> </w:t>
      </w:r>
      <w:r>
        <w:rPr>
          <w:rFonts w:ascii="Times New Roman" w:hAnsi="Times New Roman"/>
          <w:sz w:val="24"/>
        </w:rPr>
        <w:t>occupation</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specific</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The statewide</w:t>
      </w:r>
      <w:r>
        <w:rPr>
          <w:rFonts w:ascii="Times New Roman" w:hAnsi="Times New Roman"/>
          <w:spacing w:val="-3"/>
          <w:sz w:val="24"/>
        </w:rPr>
        <w:t> </w:t>
      </w:r>
      <w:r>
        <w:rPr>
          <w:rFonts w:ascii="Times New Roman" w:hAnsi="Times New Roman"/>
          <w:sz w:val="24"/>
        </w:rPr>
        <w:t>matrix</w:t>
      </w:r>
      <w:r>
        <w:rPr>
          <w:rFonts w:ascii="Times New Roman" w:hAnsi="Times New Roman"/>
          <w:spacing w:val="-2"/>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based on the Bureau of Labor Statistics’ Occupational Employment Statistics (OES) survey and uses a Standard Occupational Classification (SOC) code for each occupation.</w:t>
      </w:r>
    </w:p>
    <w:p>
      <w:pPr>
        <w:spacing w:before="120"/>
        <w:ind w:left="220" w:right="0" w:firstLine="0"/>
        <w:jc w:val="left"/>
        <w:rPr>
          <w:rFonts w:ascii="Times New Roman"/>
          <w:sz w:val="24"/>
        </w:rPr>
      </w:pPr>
      <w:r>
        <w:rPr>
          <w:rFonts w:ascii="Times New Roman"/>
          <w:sz w:val="24"/>
        </w:rPr>
        <w:t>The</w:t>
      </w:r>
      <w:r>
        <w:rPr>
          <w:rFonts w:ascii="Times New Roman"/>
          <w:spacing w:val="-6"/>
          <w:sz w:val="24"/>
        </w:rPr>
        <w:t> </w:t>
      </w:r>
      <w:r>
        <w:rPr>
          <w:rFonts w:ascii="Times New Roman"/>
          <w:sz w:val="24"/>
        </w:rPr>
        <w:t>occupational</w:t>
      </w:r>
      <w:r>
        <w:rPr>
          <w:rFonts w:ascii="Times New Roman"/>
          <w:spacing w:val="-4"/>
          <w:sz w:val="24"/>
        </w:rPr>
        <w:t> </w:t>
      </w:r>
      <w:r>
        <w:rPr>
          <w:rFonts w:ascii="Times New Roman"/>
          <w:sz w:val="24"/>
        </w:rPr>
        <w:t>employment</w:t>
      </w:r>
      <w:r>
        <w:rPr>
          <w:rFonts w:ascii="Times New Roman"/>
          <w:spacing w:val="-4"/>
          <w:sz w:val="24"/>
        </w:rPr>
        <w:t> </w:t>
      </w:r>
      <w:r>
        <w:rPr>
          <w:rFonts w:ascii="Times New Roman"/>
          <w:sz w:val="24"/>
        </w:rPr>
        <w:t>projections</w:t>
      </w:r>
      <w:r>
        <w:rPr>
          <w:rFonts w:ascii="Times New Roman"/>
          <w:spacing w:val="-3"/>
          <w:sz w:val="24"/>
        </w:rPr>
        <w:t> </w:t>
      </w:r>
      <w:r>
        <w:rPr>
          <w:rFonts w:ascii="Times New Roman"/>
          <w:sz w:val="24"/>
        </w:rPr>
        <w:t>contained</w:t>
      </w:r>
      <w:r>
        <w:rPr>
          <w:rFonts w:ascii="Times New Roman"/>
          <w:spacing w:val="-4"/>
          <w:sz w:val="24"/>
        </w:rPr>
        <w:t> </w:t>
      </w:r>
      <w:r>
        <w:rPr>
          <w:rFonts w:ascii="Times New Roman"/>
          <w:sz w:val="24"/>
        </w:rPr>
        <w:t>in</w:t>
      </w:r>
      <w:r>
        <w:rPr>
          <w:rFonts w:ascii="Times New Roman"/>
          <w:spacing w:val="-4"/>
          <w:sz w:val="24"/>
        </w:rPr>
        <w:t> </w:t>
      </w:r>
      <w:r>
        <w:rPr>
          <w:rFonts w:ascii="Times New Roman"/>
          <w:sz w:val="24"/>
        </w:rPr>
        <w:t>this</w:t>
      </w:r>
      <w:r>
        <w:rPr>
          <w:rFonts w:ascii="Times New Roman"/>
          <w:spacing w:val="-4"/>
          <w:sz w:val="24"/>
        </w:rPr>
        <w:t> </w:t>
      </w:r>
      <w:r>
        <w:rPr>
          <w:rFonts w:ascii="Times New Roman"/>
          <w:sz w:val="24"/>
        </w:rPr>
        <w:t>publication</w:t>
      </w:r>
      <w:r>
        <w:rPr>
          <w:rFonts w:ascii="Times New Roman"/>
          <w:spacing w:val="-4"/>
          <w:sz w:val="24"/>
        </w:rPr>
        <w:t> </w:t>
      </w:r>
      <w:r>
        <w:rPr>
          <w:rFonts w:ascii="Times New Roman"/>
          <w:sz w:val="24"/>
        </w:rPr>
        <w:t>were</w:t>
      </w:r>
      <w:r>
        <w:rPr>
          <w:rFonts w:ascii="Times New Roman"/>
          <w:spacing w:val="-5"/>
          <w:sz w:val="24"/>
        </w:rPr>
        <w:t> </w:t>
      </w:r>
      <w:r>
        <w:rPr>
          <w:rFonts w:ascii="Times New Roman"/>
          <w:sz w:val="24"/>
        </w:rPr>
        <w:t>created</w:t>
      </w:r>
      <w:r>
        <w:rPr>
          <w:rFonts w:ascii="Times New Roman"/>
          <w:spacing w:val="-4"/>
          <w:sz w:val="24"/>
        </w:rPr>
        <w:t> </w:t>
      </w:r>
      <w:r>
        <w:rPr>
          <w:rFonts w:ascii="Times New Roman"/>
          <w:sz w:val="24"/>
        </w:rPr>
        <w:t>using</w:t>
      </w:r>
      <w:r>
        <w:rPr>
          <w:rFonts w:ascii="Times New Roman"/>
          <w:spacing w:val="-4"/>
          <w:sz w:val="24"/>
        </w:rPr>
        <w:t> </w:t>
      </w:r>
      <w:r>
        <w:rPr>
          <w:rFonts w:ascii="Times New Roman"/>
          <w:sz w:val="24"/>
        </w:rPr>
        <w:t>the</w:t>
      </w:r>
      <w:r>
        <w:rPr>
          <w:rFonts w:ascii="Times New Roman"/>
          <w:spacing w:val="-1"/>
          <w:sz w:val="24"/>
        </w:rPr>
        <w:t> </w:t>
      </w:r>
      <w:r>
        <w:rPr>
          <w:rFonts w:ascii="Times New Roman"/>
          <w:i/>
          <w:sz w:val="24"/>
        </w:rPr>
        <w:t>Projections</w:t>
      </w:r>
      <w:r>
        <w:rPr>
          <w:rFonts w:ascii="Times New Roman"/>
          <w:i/>
          <w:spacing w:val="-4"/>
          <w:sz w:val="24"/>
        </w:rPr>
        <w:t> </w:t>
      </w:r>
      <w:r>
        <w:rPr>
          <w:rFonts w:ascii="Times New Roman"/>
          <w:i/>
          <w:sz w:val="24"/>
        </w:rPr>
        <w:t>Suite</w:t>
      </w:r>
      <w:r>
        <w:rPr>
          <w:rFonts w:ascii="Times New Roman"/>
          <w:i/>
          <w:spacing w:val="-5"/>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4"/>
          <w:sz w:val="24"/>
        </w:rPr>
        <w:t> </w:t>
      </w:r>
      <w:r>
        <w:rPr>
          <w:rFonts w:ascii="Times New Roman"/>
          <w:sz w:val="24"/>
        </w:rPr>
        <w:t>authorized</w:t>
      </w:r>
      <w:r>
        <w:rPr>
          <w:rFonts w:ascii="Times New Roman"/>
          <w:spacing w:val="-4"/>
          <w:sz w:val="24"/>
        </w:rPr>
        <w:t> </w:t>
      </w:r>
      <w:r>
        <w:rPr>
          <w:rFonts w:ascii="Times New Roman"/>
          <w:sz w:val="24"/>
        </w:rPr>
        <w:t>by</w:t>
      </w:r>
      <w:r>
        <w:rPr>
          <w:rFonts w:ascii="Times New Roman"/>
          <w:spacing w:val="-4"/>
          <w:sz w:val="24"/>
        </w:rPr>
        <w:t> </w:t>
      </w:r>
      <w:r>
        <w:rPr>
          <w:rFonts w:ascii="Times New Roman"/>
          <w:spacing w:val="-5"/>
          <w:sz w:val="24"/>
        </w:rPr>
        <w:t>the</w:t>
      </w:r>
    </w:p>
    <w:p>
      <w:pPr>
        <w:spacing w:before="0"/>
        <w:ind w:left="220" w:right="0" w:firstLine="0"/>
        <w:jc w:val="left"/>
        <w:rPr>
          <w:rFonts w:ascii="Times New Roman"/>
          <w:sz w:val="24"/>
        </w:rPr>
      </w:pPr>
      <w:r>
        <w:rPr>
          <w:rFonts w:ascii="Times New Roman"/>
          <w:sz w:val="24"/>
        </w:rPr>
        <w:t>U.S.</w:t>
      </w:r>
      <w:r>
        <w:rPr>
          <w:rFonts w:ascii="Times New Roman"/>
          <w:spacing w:val="-3"/>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Labor,</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Utah</w:t>
      </w:r>
      <w:r>
        <w:rPr>
          <w:rFonts w:ascii="Times New Roman"/>
          <w:spacing w:val="-3"/>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3"/>
          <w:sz w:val="24"/>
        </w:rPr>
        <w:t> </w:t>
      </w:r>
      <w:r>
        <w:rPr>
          <w:rFonts w:ascii="Times New Roman"/>
          <w:sz w:val="24"/>
        </w:rPr>
        <w:t>applies</w:t>
      </w:r>
      <w:r>
        <w:rPr>
          <w:rFonts w:ascii="Times New Roman"/>
          <w:spacing w:val="-3"/>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4"/>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3"/>
          <w:sz w:val="24"/>
        </w:rPr>
        <w:t> </w:t>
      </w:r>
      <w:r>
        <w:rPr>
          <w:rFonts w:ascii="Times New Roman"/>
          <w:spacing w:val="-5"/>
          <w:sz w:val="24"/>
        </w:rPr>
        <w:t>the</w:t>
      </w:r>
    </w:p>
    <w:p>
      <w:pPr>
        <w:pStyle w:val="BodyText"/>
      </w:pPr>
    </w:p>
    <w:p>
      <w:pPr>
        <w:spacing w:before="244"/>
        <w:ind w:left="0" w:right="577" w:firstLine="0"/>
        <w:jc w:val="right"/>
        <w:rPr>
          <w:rFonts w:ascii="Tahoma"/>
          <w:sz w:val="24"/>
        </w:rPr>
      </w:pPr>
      <w:r>
        <w:rPr>
          <w:rFonts w:ascii="Tahoma"/>
          <w:w w:val="114"/>
          <w:sz w:val="24"/>
        </w:rPr>
        <w:t>9</w:t>
      </w:r>
    </w:p>
    <w:p>
      <w:pPr>
        <w:spacing w:after="0"/>
        <w:jc w:val="right"/>
        <w:rPr>
          <w:rFonts w:ascii="Tahoma"/>
          <w:sz w:val="24"/>
        </w:rPr>
        <w:sectPr>
          <w:pgSz w:w="15840" w:h="12240" w:orient="landscape"/>
          <w:pgMar w:top="920" w:bottom="280" w:left="500" w:right="500"/>
        </w:sectPr>
      </w:pPr>
    </w:p>
    <w:p>
      <w:pPr>
        <w:spacing w:before="75"/>
        <w:ind w:left="0" w:right="667" w:firstLine="0"/>
        <w:jc w:val="right"/>
        <w:rPr>
          <w:rFonts w:ascii="Tahoma"/>
          <w:sz w:val="24"/>
        </w:rPr>
      </w:pPr>
      <w:r>
        <w:rPr>
          <w:rFonts w:ascii="Tahoma"/>
          <w:spacing w:val="-5"/>
          <w:w w:val="115"/>
          <w:sz w:val="24"/>
        </w:rPr>
        <w:t>10</w:t>
      </w:r>
    </w:p>
    <w:p>
      <w:pPr>
        <w:spacing w:before="2"/>
        <w:ind w:left="220" w:right="0" w:firstLine="0"/>
        <w:jc w:val="left"/>
        <w:rPr>
          <w:rFonts w:ascii="Times New Roman"/>
          <w:sz w:val="24"/>
        </w:rPr>
      </w:pPr>
      <w:r>
        <w:rPr>
          <w:rFonts w:ascii="Times New Roman"/>
          <w:sz w:val="24"/>
        </w:rPr>
        <w:t>projected</w:t>
      </w:r>
      <w:r>
        <w:rPr>
          <w:rFonts w:ascii="Times New Roman"/>
          <w:spacing w:val="-3"/>
          <w:sz w:val="24"/>
        </w:rPr>
        <w:t> </w:t>
      </w:r>
      <w:r>
        <w:rPr>
          <w:rFonts w:ascii="Times New Roman"/>
          <w:sz w:val="24"/>
        </w:rPr>
        <w:t>patterns</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form</w:t>
      </w:r>
      <w:r>
        <w:rPr>
          <w:rFonts w:ascii="Times New Roman"/>
          <w:spacing w:val="-3"/>
          <w:sz w:val="24"/>
        </w:rPr>
        <w:t> </w:t>
      </w:r>
      <w:r>
        <w:rPr>
          <w:rFonts w:ascii="Times New Roman"/>
          <w:sz w:val="24"/>
        </w:rPr>
        <w:t>a</w:t>
      </w:r>
      <w:r>
        <w:rPr>
          <w:rFonts w:ascii="Times New Roman"/>
          <w:spacing w:val="-3"/>
          <w:sz w:val="24"/>
        </w:rPr>
        <w:t> </w:t>
      </w:r>
      <w:r>
        <w:rPr>
          <w:rFonts w:ascii="Times New Roman"/>
          <w:sz w:val="24"/>
        </w:rPr>
        <w:t>projected</w:t>
      </w:r>
      <w:r>
        <w:rPr>
          <w:rFonts w:ascii="Times New Roman"/>
          <w:spacing w:val="-3"/>
          <w:sz w:val="24"/>
        </w:rPr>
        <w:t> </w:t>
      </w:r>
      <w:r>
        <w:rPr>
          <w:rFonts w:ascii="Times New Roman"/>
          <w:sz w:val="24"/>
        </w:rPr>
        <w:t>matrix. In</w:t>
      </w:r>
      <w:r>
        <w:rPr>
          <w:rFonts w:ascii="Times New Roman"/>
          <w:spacing w:val="-1"/>
          <w:sz w:val="24"/>
        </w:rPr>
        <w:t> </w:t>
      </w:r>
      <w:r>
        <w:rPr>
          <w:rFonts w:ascii="Times New Roman"/>
          <w:sz w:val="24"/>
        </w:rPr>
        <w:t>addition,</w:t>
      </w:r>
      <w:r>
        <w:rPr>
          <w:rFonts w:ascii="Times New Roman"/>
          <w:spacing w:val="-3"/>
          <w:sz w:val="24"/>
        </w:rPr>
        <w:t> </w:t>
      </w:r>
      <w:r>
        <w:rPr>
          <w:rFonts w:ascii="Times New Roman"/>
          <w:sz w:val="24"/>
        </w:rPr>
        <w:t>using</w:t>
      </w:r>
      <w:r>
        <w:rPr>
          <w:rFonts w:ascii="Times New Roman"/>
          <w:spacing w:val="-3"/>
          <w:sz w:val="24"/>
        </w:rPr>
        <w:t> </w:t>
      </w:r>
      <w:r>
        <w:rPr>
          <w:rFonts w:ascii="Times New Roman"/>
          <w:sz w:val="24"/>
        </w:rPr>
        <w:t>national</w:t>
      </w:r>
      <w:r>
        <w:rPr>
          <w:rFonts w:ascii="Times New Roman"/>
          <w:spacing w:val="-3"/>
          <w:sz w:val="24"/>
        </w:rPr>
        <w:t> </w:t>
      </w:r>
      <w:r>
        <w:rPr>
          <w:rFonts w:ascii="Times New Roman"/>
          <w:sz w:val="24"/>
        </w:rPr>
        <w:t>self-employment</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unpaid</w:t>
      </w:r>
      <w:r>
        <w:rPr>
          <w:rFonts w:ascii="Times New Roman"/>
          <w:spacing w:val="-2"/>
          <w:sz w:val="24"/>
        </w:rPr>
        <w:t> </w:t>
      </w:r>
      <w:r>
        <w:rPr>
          <w:rFonts w:ascii="Times New Roman"/>
          <w:sz w:val="24"/>
        </w:rPr>
        <w:t>family</w:t>
      </w:r>
      <w:r>
        <w:rPr>
          <w:rFonts w:ascii="Times New Roman"/>
          <w:spacing w:val="-3"/>
          <w:sz w:val="24"/>
        </w:rPr>
        <w:t> </w:t>
      </w:r>
      <w:r>
        <w:rPr>
          <w:rFonts w:ascii="Times New Roman"/>
          <w:sz w:val="24"/>
        </w:rPr>
        <w:t>workers</w:t>
      </w:r>
      <w:r>
        <w:rPr>
          <w:rFonts w:ascii="Times New Roman"/>
          <w:spacing w:val="-3"/>
          <w:sz w:val="24"/>
        </w:rPr>
        <w:t> </w:t>
      </w:r>
      <w:r>
        <w:rPr>
          <w:rFonts w:ascii="Times New Roman"/>
          <w:sz w:val="24"/>
        </w:rPr>
        <w:t>staffing</w:t>
      </w:r>
      <w:r>
        <w:rPr>
          <w:rFonts w:ascii="Times New Roman"/>
          <w:spacing w:val="-3"/>
          <w:sz w:val="24"/>
        </w:rPr>
        <w:t> </w:t>
      </w:r>
      <w:r>
        <w:rPr>
          <w:rFonts w:ascii="Times New Roman"/>
          <w:sz w:val="24"/>
        </w:rPr>
        <w:t>patterns,</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system generates base and projected employment for self-employed and unpaid family workers.</w:t>
      </w:r>
    </w:p>
    <w:p>
      <w:pPr>
        <w:pStyle w:val="BodyText"/>
        <w:spacing w:before="1"/>
        <w:rPr>
          <w:sz w:val="34"/>
        </w:rPr>
      </w:pPr>
    </w:p>
    <w:p>
      <w:pPr>
        <w:spacing w:before="1"/>
        <w:ind w:left="220" w:right="0" w:firstLine="0"/>
        <w:jc w:val="left"/>
        <w:rPr>
          <w:rFonts w:ascii="Tahoma"/>
          <w:b/>
          <w:sz w:val="24"/>
        </w:rPr>
      </w:pPr>
      <w:r>
        <w:rPr>
          <w:rFonts w:ascii="Tahoma"/>
          <w:b/>
          <w:w w:val="95"/>
          <w:sz w:val="24"/>
        </w:rPr>
        <w:t>Data</w:t>
      </w:r>
      <w:r>
        <w:rPr>
          <w:rFonts w:ascii="Tahoma"/>
          <w:b/>
          <w:spacing w:val="-1"/>
          <w:w w:val="95"/>
          <w:sz w:val="24"/>
        </w:rPr>
        <w:t> </w:t>
      </w:r>
      <w:r>
        <w:rPr>
          <w:rFonts w:ascii="Tahoma"/>
          <w:b/>
          <w:spacing w:val="-2"/>
          <w:sz w:val="24"/>
        </w:rPr>
        <w:t>Limitations</w:t>
      </w:r>
    </w:p>
    <w:p>
      <w:pPr>
        <w:spacing w:before="122"/>
        <w:ind w:left="220" w:right="370" w:firstLine="0"/>
        <w:jc w:val="left"/>
        <w:rPr>
          <w:rFonts w:ascii="Times New Roman"/>
          <w:sz w:val="24"/>
        </w:rPr>
      </w:pPr>
      <w:r>
        <w:rPr>
          <w:rFonts w:ascii="Times New Roman"/>
          <w:sz w:val="24"/>
        </w:rPr>
        <w:t>The projections contained in this publication are estimates based on historical data. It is important not to take these projections as the actual employment numbers that will occur in 2023.</w:t>
      </w:r>
      <w:r>
        <w:rPr>
          <w:rFonts w:ascii="Times New Roman"/>
          <w:spacing w:val="40"/>
          <w:sz w:val="24"/>
        </w:rPr>
        <w:t> </w:t>
      </w:r>
      <w:r>
        <w:rPr>
          <w:rFonts w:ascii="Times New Roman"/>
          <w:sz w:val="24"/>
        </w:rPr>
        <w:t>While every attempt is made to utilize current and near future events, such as business closings, corporate</w:t>
      </w:r>
      <w:r>
        <w:rPr>
          <w:rFonts w:ascii="Times New Roman"/>
          <w:spacing w:val="-3"/>
          <w:sz w:val="24"/>
        </w:rPr>
        <w:t> </w:t>
      </w:r>
      <w:r>
        <w:rPr>
          <w:rFonts w:ascii="Times New Roman"/>
          <w:sz w:val="24"/>
        </w:rPr>
        <w:t>layoffs,</w:t>
      </w:r>
      <w:r>
        <w:rPr>
          <w:rFonts w:ascii="Times New Roman"/>
          <w:spacing w:val="-2"/>
          <w:sz w:val="24"/>
        </w:rPr>
        <w:t> </w:t>
      </w:r>
      <w:r>
        <w:rPr>
          <w:rFonts w:ascii="Times New Roman"/>
          <w:sz w:val="24"/>
        </w:rPr>
        <w:t>openings,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expansions,</w:t>
      </w:r>
      <w:r>
        <w:rPr>
          <w:rFonts w:ascii="Times New Roman"/>
          <w:spacing w:val="-1"/>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not</w:t>
      </w:r>
      <w:r>
        <w:rPr>
          <w:rFonts w:ascii="Times New Roman"/>
          <w:spacing w:val="-2"/>
          <w:sz w:val="24"/>
        </w:rPr>
        <w:t> </w:t>
      </w:r>
      <w:r>
        <w:rPr>
          <w:rFonts w:ascii="Times New Roman"/>
          <w:sz w:val="24"/>
        </w:rPr>
        <w:t>possible</w:t>
      </w:r>
      <w:r>
        <w:rPr>
          <w:rFonts w:ascii="Times New Roman"/>
          <w:spacing w:val="-3"/>
          <w:sz w:val="24"/>
        </w:rPr>
        <w:t> </w:t>
      </w:r>
      <w:r>
        <w:rPr>
          <w:rFonts w:ascii="Times New Roman"/>
          <w:sz w:val="24"/>
        </w:rPr>
        <w:t>to</w:t>
      </w:r>
      <w:r>
        <w:rPr>
          <w:rFonts w:ascii="Times New Roman"/>
          <w:spacing w:val="-2"/>
          <w:sz w:val="24"/>
        </w:rPr>
        <w:t> </w:t>
      </w:r>
      <w:r>
        <w:rPr>
          <w:rFonts w:ascii="Times New Roman"/>
          <w:sz w:val="24"/>
        </w:rPr>
        <w:t>know</w:t>
      </w:r>
      <w:r>
        <w:rPr>
          <w:rFonts w:ascii="Times New Roman"/>
          <w:spacing w:val="-2"/>
          <w:sz w:val="24"/>
        </w:rPr>
        <w:t> </w:t>
      </w:r>
      <w:r>
        <w:rPr>
          <w:rFonts w:ascii="Times New Roman"/>
          <w:sz w:val="24"/>
        </w:rPr>
        <w:t>everything</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is</w:t>
      </w:r>
      <w:r>
        <w:rPr>
          <w:rFonts w:ascii="Times New Roman"/>
          <w:spacing w:val="-1"/>
          <w:sz w:val="24"/>
        </w:rPr>
        <w:t> </w:t>
      </w:r>
      <w:r>
        <w:rPr>
          <w:rFonts w:ascii="Times New Roman"/>
          <w:sz w:val="24"/>
        </w:rPr>
        <w:t>occurring or</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could</w:t>
      </w:r>
      <w:r>
        <w:rPr>
          <w:rFonts w:ascii="Times New Roman"/>
          <w:spacing w:val="-2"/>
          <w:sz w:val="24"/>
        </w:rPr>
        <w:t> </w:t>
      </w:r>
      <w:r>
        <w:rPr>
          <w:rFonts w:ascii="Times New Roman"/>
          <w:sz w:val="24"/>
        </w:rPr>
        <w:t>occur</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future.</w:t>
      </w:r>
      <w:r>
        <w:rPr>
          <w:rFonts w:ascii="Times New Roman"/>
          <w:spacing w:val="40"/>
          <w:sz w:val="24"/>
        </w:rPr>
        <w:t> </w:t>
      </w:r>
      <w:r>
        <w:rPr>
          <w:rFonts w:ascii="Times New Roman"/>
          <w:sz w:val="24"/>
        </w:rPr>
        <w:t>Events</w:t>
      </w:r>
      <w:r>
        <w:rPr>
          <w:rFonts w:ascii="Times New Roman"/>
          <w:spacing w:val="-2"/>
          <w:sz w:val="24"/>
        </w:rPr>
        <w:t> </w:t>
      </w:r>
      <w:r>
        <w:rPr>
          <w:rFonts w:ascii="Times New Roman"/>
          <w:sz w:val="24"/>
        </w:rPr>
        <w:t>that</w:t>
      </w:r>
      <w:r>
        <w:rPr>
          <w:rFonts w:ascii="Times New Roman"/>
          <w:spacing w:val="-2"/>
          <w:sz w:val="24"/>
        </w:rPr>
        <w:t> </w:t>
      </w:r>
      <w:r>
        <w:rPr>
          <w:rFonts w:ascii="Times New Roman"/>
          <w:sz w:val="24"/>
        </w:rPr>
        <w:t>take place after the projection period or announcements concerning closings, layoffs, openings, and expansions known after projections were completed are not reflected in the forecasts.</w:t>
      </w:r>
      <w:r>
        <w:rPr>
          <w:rFonts w:ascii="Times New Roman"/>
          <w:spacing w:val="40"/>
          <w:sz w:val="24"/>
        </w:rPr>
        <w:t> </w:t>
      </w:r>
      <w:r>
        <w:rPr>
          <w:rFonts w:ascii="Times New Roman"/>
          <w:sz w:val="24"/>
        </w:rPr>
        <w:t>In addition, legislative policy could cause employment to change. Events such as these may cause the actual employment numbers to vary significantly from these projections.</w:t>
      </w:r>
    </w:p>
    <w:p>
      <w:pPr>
        <w:spacing w:before="121"/>
        <w:ind w:left="220" w:right="370"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w:t>
      </w:r>
      <w:r>
        <w:rPr>
          <w:rFonts w:ascii="Times New Roman"/>
          <w:spacing w:val="-1"/>
          <w:sz w:val="24"/>
        </w:rPr>
        <w:t> </w:t>
      </w:r>
      <w:r>
        <w:rPr>
          <w:rFonts w:ascii="Times New Roman"/>
          <w:sz w:val="24"/>
        </w:rPr>
        <w:t>projection period.</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 annual</w:t>
      </w:r>
      <w:r>
        <w:rPr>
          <w:rFonts w:ascii="Times New Roman"/>
          <w:spacing w:val="-2"/>
          <w:sz w:val="24"/>
        </w:rPr>
        <w:t> </w:t>
      </w:r>
      <w:r>
        <w:rPr>
          <w:rFonts w:ascii="Times New Roman"/>
          <w:sz w:val="24"/>
        </w:rPr>
        <w:t>exits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w:t>
      </w:r>
      <w:r>
        <w:rPr>
          <w:rFonts w:ascii="Times New Roman"/>
          <w:spacing w:val="-1"/>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pgSz w:w="15840" w:h="12240" w:orient="landscape"/>
          <w:pgMar w:top="640" w:bottom="280" w:left="500" w:right="500"/>
        </w:sectPr>
      </w:pPr>
    </w:p>
    <w:p>
      <w:pPr>
        <w:spacing w:before="82"/>
        <w:ind w:left="220" w:right="0" w:firstLine="0"/>
        <w:jc w:val="left"/>
        <w:rPr>
          <w:rFonts w:ascii="Tahoma"/>
          <w:b/>
          <w:sz w:val="28"/>
        </w:rPr>
      </w:pPr>
      <w:r>
        <w:rPr>
          <w:rFonts w:ascii="Tahoma"/>
          <w:b/>
          <w:w w:val="95"/>
          <w:sz w:val="28"/>
        </w:rPr>
        <w:t>Total</w:t>
      </w:r>
      <w:r>
        <w:rPr>
          <w:rFonts w:ascii="Tahoma"/>
          <w:b/>
          <w:spacing w:val="7"/>
          <w:sz w:val="28"/>
        </w:rPr>
        <w:t> </w:t>
      </w:r>
      <w:r>
        <w:rPr>
          <w:rFonts w:ascii="Tahoma"/>
          <w:b/>
          <w:w w:val="95"/>
          <w:sz w:val="28"/>
        </w:rPr>
        <w:t>Employment</w:t>
      </w:r>
      <w:r>
        <w:rPr>
          <w:rFonts w:ascii="Tahoma"/>
          <w:b/>
          <w:spacing w:val="8"/>
          <w:sz w:val="28"/>
        </w:rPr>
        <w:t> </w:t>
      </w:r>
      <w:r>
        <w:rPr>
          <w:rFonts w:ascii="Tahoma"/>
          <w:b/>
          <w:w w:val="95"/>
          <w:sz w:val="28"/>
        </w:rPr>
        <w:t>Projections</w:t>
      </w:r>
      <w:r>
        <w:rPr>
          <w:rFonts w:ascii="Tahoma"/>
          <w:b/>
          <w:spacing w:val="4"/>
          <w:sz w:val="28"/>
        </w:rPr>
        <w:t> </w:t>
      </w:r>
      <w:r>
        <w:rPr>
          <w:rFonts w:ascii="Tahoma"/>
          <w:b/>
          <w:w w:val="95"/>
          <w:sz w:val="28"/>
        </w:rPr>
        <w:t>by</w:t>
      </w:r>
      <w:r>
        <w:rPr>
          <w:rFonts w:ascii="Tahoma"/>
          <w:b/>
          <w:spacing w:val="5"/>
          <w:sz w:val="28"/>
        </w:rPr>
        <w:t> </w:t>
      </w:r>
      <w:r>
        <w:rPr>
          <w:rFonts w:ascii="Tahoma"/>
          <w:b/>
          <w:w w:val="95"/>
          <w:sz w:val="28"/>
        </w:rPr>
        <w:t>Workforce</w:t>
      </w:r>
      <w:r>
        <w:rPr>
          <w:rFonts w:ascii="Tahoma"/>
          <w:b/>
          <w:spacing w:val="6"/>
          <w:sz w:val="28"/>
        </w:rPr>
        <w:t> </w:t>
      </w:r>
      <w:r>
        <w:rPr>
          <w:rFonts w:ascii="Tahoma"/>
          <w:b/>
          <w:w w:val="95"/>
          <w:sz w:val="28"/>
        </w:rPr>
        <w:t>Development</w:t>
      </w:r>
      <w:r>
        <w:rPr>
          <w:rFonts w:ascii="Tahoma"/>
          <w:b/>
          <w:spacing w:val="6"/>
          <w:sz w:val="28"/>
        </w:rPr>
        <w:t> </w:t>
      </w:r>
      <w:r>
        <w:rPr>
          <w:rFonts w:ascii="Tahoma"/>
          <w:b/>
          <w:spacing w:val="-4"/>
          <w:w w:val="95"/>
          <w:sz w:val="28"/>
        </w:rPr>
        <w:t>Area</w:t>
      </w:r>
    </w:p>
    <w:p>
      <w:pPr>
        <w:pStyle w:val="BodyText"/>
        <w:spacing w:before="3"/>
        <w:rPr>
          <w:rFonts w:ascii="Tahoma"/>
          <w:b/>
          <w:sz w:val="10"/>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1416"/>
        <w:gridCol w:w="1419"/>
        <w:gridCol w:w="1018"/>
        <w:gridCol w:w="960"/>
        <w:gridCol w:w="948"/>
        <w:gridCol w:w="1128"/>
        <w:gridCol w:w="1032"/>
        <w:gridCol w:w="1213"/>
      </w:tblGrid>
      <w:tr>
        <w:trPr>
          <w:trHeight w:val="690" w:hRule="atLeast"/>
        </w:trPr>
        <w:tc>
          <w:tcPr>
            <w:tcW w:w="2516" w:type="dxa"/>
          </w:tcPr>
          <w:p>
            <w:pPr>
              <w:pStyle w:val="TableParagraph"/>
              <w:spacing w:line="230" w:lineRule="exact"/>
              <w:ind w:left="628" w:right="621" w:firstLine="1"/>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29" w:lineRule="exact"/>
              <w:ind w:left="101" w:right="98"/>
              <w:jc w:val="center"/>
              <w:rPr>
                <w:rFonts w:ascii="Arial"/>
                <w:b/>
                <w:sz w:val="20"/>
              </w:rPr>
            </w:pPr>
            <w:r>
              <w:rPr>
                <w:rFonts w:ascii="Arial"/>
                <w:b/>
                <w:spacing w:val="-4"/>
                <w:sz w:val="20"/>
              </w:rPr>
              <w:t>2021</w:t>
            </w:r>
          </w:p>
          <w:p>
            <w:pPr>
              <w:pStyle w:val="TableParagraph"/>
              <w:spacing w:line="230" w:lineRule="atLeast"/>
              <w:ind w:left="104" w:right="97"/>
              <w:jc w:val="center"/>
              <w:rPr>
                <w:rFonts w:ascii="Arial"/>
                <w:b/>
                <w:sz w:val="20"/>
              </w:rPr>
            </w:pPr>
            <w:r>
              <w:rPr>
                <w:rFonts w:ascii="Arial"/>
                <w:b/>
                <w:spacing w:val="-2"/>
                <w:sz w:val="20"/>
              </w:rPr>
              <w:t>Estimated Employment</w:t>
            </w:r>
          </w:p>
        </w:tc>
        <w:tc>
          <w:tcPr>
            <w:tcW w:w="1419" w:type="dxa"/>
          </w:tcPr>
          <w:p>
            <w:pPr>
              <w:pStyle w:val="TableParagraph"/>
              <w:spacing w:line="229" w:lineRule="exact"/>
              <w:ind w:left="104" w:right="102"/>
              <w:jc w:val="center"/>
              <w:rPr>
                <w:rFonts w:ascii="Arial"/>
                <w:b/>
                <w:sz w:val="20"/>
              </w:rPr>
            </w:pPr>
            <w:r>
              <w:rPr>
                <w:rFonts w:ascii="Arial"/>
                <w:b/>
                <w:spacing w:val="-4"/>
                <w:sz w:val="20"/>
              </w:rPr>
              <w:t>2023</w:t>
            </w:r>
          </w:p>
          <w:p>
            <w:pPr>
              <w:pStyle w:val="TableParagraph"/>
              <w:spacing w:line="230" w:lineRule="atLeast"/>
              <w:ind w:left="106" w:right="102"/>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60" w:type="dxa"/>
          </w:tcPr>
          <w:p>
            <w:pPr>
              <w:pStyle w:val="TableParagraph"/>
              <w:spacing w:line="240" w:lineRule="auto" w:before="114"/>
              <w:ind w:left="111" w:right="97"/>
              <w:jc w:val="left"/>
              <w:rPr>
                <w:rFonts w:ascii="Arial"/>
                <w:b/>
                <w:sz w:val="20"/>
              </w:rPr>
            </w:pPr>
            <w:r>
              <w:rPr>
                <w:rFonts w:ascii="Arial"/>
                <w:b/>
                <w:spacing w:val="-2"/>
                <w:sz w:val="20"/>
              </w:rPr>
              <w:t>Percent Change</w:t>
            </w:r>
          </w:p>
        </w:tc>
        <w:tc>
          <w:tcPr>
            <w:tcW w:w="948" w:type="dxa"/>
          </w:tcPr>
          <w:p>
            <w:pPr>
              <w:pStyle w:val="TableParagraph"/>
              <w:spacing w:line="240" w:lineRule="auto" w:before="114"/>
              <w:ind w:left="234" w:right="119" w:hanging="101"/>
              <w:jc w:val="left"/>
              <w:rPr>
                <w:rFonts w:ascii="Arial"/>
                <w:b/>
                <w:sz w:val="20"/>
              </w:rPr>
            </w:pPr>
            <w:r>
              <w:rPr>
                <w:rFonts w:ascii="Arial"/>
                <w:b/>
                <w:spacing w:val="-2"/>
                <w:sz w:val="20"/>
              </w:rPr>
              <w:t>Annual Exits</w:t>
            </w:r>
          </w:p>
        </w:tc>
        <w:tc>
          <w:tcPr>
            <w:tcW w:w="1128" w:type="dxa"/>
          </w:tcPr>
          <w:p>
            <w:pPr>
              <w:pStyle w:val="TableParagraph"/>
              <w:spacing w:line="240" w:lineRule="auto" w:before="114"/>
              <w:ind w:left="107" w:right="97" w:firstLine="117"/>
              <w:jc w:val="left"/>
              <w:rPr>
                <w:rFonts w:ascii="Arial"/>
                <w:b/>
                <w:sz w:val="20"/>
              </w:rPr>
            </w:pPr>
            <w:r>
              <w:rPr>
                <w:rFonts w:ascii="Arial"/>
                <w:b/>
                <w:spacing w:val="-2"/>
                <w:sz w:val="20"/>
              </w:rPr>
              <w:t>Annual Transfers</w:t>
            </w:r>
          </w:p>
        </w:tc>
        <w:tc>
          <w:tcPr>
            <w:tcW w:w="1032" w:type="dxa"/>
          </w:tcPr>
          <w:p>
            <w:pPr>
              <w:pStyle w:val="TableParagraph"/>
              <w:spacing w:line="240" w:lineRule="auto" w:before="114"/>
              <w:ind w:left="112" w:right="98" w:firstLine="64"/>
              <w:jc w:val="left"/>
              <w:rPr>
                <w:rFonts w:ascii="Arial"/>
                <w:b/>
                <w:sz w:val="20"/>
              </w:rPr>
            </w:pPr>
            <w:r>
              <w:rPr>
                <w:rFonts w:ascii="Arial"/>
                <w:b/>
                <w:spacing w:val="-2"/>
                <w:sz w:val="20"/>
              </w:rPr>
              <w:t>Annual Change</w:t>
            </w:r>
            <w:r>
              <w:rPr>
                <w:rFonts w:ascii="Arial"/>
                <w:b/>
                <w:spacing w:val="-2"/>
                <w:sz w:val="20"/>
                <w:vertAlign w:val="superscript"/>
              </w:rPr>
              <w:t>1</w:t>
            </w:r>
          </w:p>
        </w:tc>
        <w:tc>
          <w:tcPr>
            <w:tcW w:w="1213" w:type="dxa"/>
          </w:tcPr>
          <w:p>
            <w:pPr>
              <w:pStyle w:val="TableParagraph"/>
              <w:spacing w:line="230" w:lineRule="exact"/>
              <w:ind w:left="107" w:right="99" w:firstLine="1"/>
              <w:jc w:val="center"/>
              <w:rPr>
                <w:rFonts w:ascii="Arial"/>
                <w:b/>
                <w:sz w:val="20"/>
              </w:rPr>
            </w:pPr>
            <w:r>
              <w:rPr>
                <w:rFonts w:ascii="Arial"/>
                <w:b/>
                <w:spacing w:val="-2"/>
                <w:sz w:val="20"/>
              </w:rPr>
              <w:t>Total Annual Openings</w:t>
            </w:r>
            <w:r>
              <w:rPr>
                <w:rFonts w:ascii="Arial"/>
                <w:b/>
                <w:spacing w:val="-2"/>
                <w:sz w:val="20"/>
                <w:vertAlign w:val="superscript"/>
              </w:rPr>
              <w:t>2</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Northwest</w:t>
            </w:r>
            <w:r>
              <w:rPr>
                <w:rFonts w:ascii="Arial"/>
                <w:b/>
                <w:spacing w:val="-13"/>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329,584</w:t>
            </w:r>
          </w:p>
        </w:tc>
        <w:tc>
          <w:tcPr>
            <w:tcW w:w="1419" w:type="dxa"/>
          </w:tcPr>
          <w:p>
            <w:pPr>
              <w:pStyle w:val="TableParagraph"/>
              <w:spacing w:line="223" w:lineRule="exact" w:before="11"/>
              <w:ind w:right="101"/>
              <w:rPr>
                <w:rFonts w:ascii="Arial"/>
                <w:sz w:val="20"/>
              </w:rPr>
            </w:pPr>
            <w:r>
              <w:rPr>
                <w:rFonts w:ascii="Arial"/>
                <w:spacing w:val="-2"/>
                <w:sz w:val="20"/>
              </w:rPr>
              <w:t>341,076</w:t>
            </w:r>
          </w:p>
        </w:tc>
        <w:tc>
          <w:tcPr>
            <w:tcW w:w="1018" w:type="dxa"/>
          </w:tcPr>
          <w:p>
            <w:pPr>
              <w:pStyle w:val="TableParagraph"/>
              <w:spacing w:line="223" w:lineRule="exact" w:before="11"/>
              <w:ind w:right="98"/>
              <w:rPr>
                <w:rFonts w:ascii="Arial"/>
                <w:sz w:val="20"/>
              </w:rPr>
            </w:pPr>
            <w:r>
              <w:rPr>
                <w:rFonts w:ascii="Arial"/>
                <w:spacing w:val="-2"/>
                <w:sz w:val="20"/>
              </w:rPr>
              <w:t>11,492</w:t>
            </w:r>
          </w:p>
        </w:tc>
        <w:tc>
          <w:tcPr>
            <w:tcW w:w="960" w:type="dxa"/>
          </w:tcPr>
          <w:p>
            <w:pPr>
              <w:pStyle w:val="TableParagraph"/>
              <w:spacing w:line="223" w:lineRule="exact" w:before="11"/>
              <w:ind w:left="202" w:right="20"/>
              <w:jc w:val="center"/>
              <w:rPr>
                <w:rFonts w:ascii="Arial"/>
                <w:sz w:val="20"/>
              </w:rPr>
            </w:pPr>
            <w:r>
              <w:rPr>
                <w:rFonts w:ascii="Arial"/>
                <w:spacing w:val="-2"/>
                <w:sz w:val="20"/>
              </w:rPr>
              <w:t>3.49%</w:t>
            </w:r>
          </w:p>
        </w:tc>
        <w:tc>
          <w:tcPr>
            <w:tcW w:w="948" w:type="dxa"/>
          </w:tcPr>
          <w:p>
            <w:pPr>
              <w:pStyle w:val="TableParagraph"/>
              <w:spacing w:line="223" w:lineRule="exact" w:before="11"/>
              <w:ind w:right="98"/>
              <w:rPr>
                <w:rFonts w:ascii="Arial"/>
                <w:sz w:val="20"/>
              </w:rPr>
            </w:pPr>
            <w:r>
              <w:rPr>
                <w:rFonts w:ascii="Arial"/>
                <w:spacing w:val="-2"/>
                <w:sz w:val="20"/>
              </w:rPr>
              <w:t>14,384</w:t>
            </w:r>
          </w:p>
        </w:tc>
        <w:tc>
          <w:tcPr>
            <w:tcW w:w="1128" w:type="dxa"/>
          </w:tcPr>
          <w:p>
            <w:pPr>
              <w:pStyle w:val="TableParagraph"/>
              <w:spacing w:line="223" w:lineRule="exact" w:before="11"/>
              <w:ind w:right="98"/>
              <w:rPr>
                <w:rFonts w:ascii="Arial"/>
                <w:sz w:val="20"/>
              </w:rPr>
            </w:pPr>
            <w:r>
              <w:rPr>
                <w:rFonts w:ascii="Arial"/>
                <w:spacing w:val="-2"/>
                <w:sz w:val="20"/>
              </w:rPr>
              <w:t>22,026</w:t>
            </w:r>
          </w:p>
        </w:tc>
        <w:tc>
          <w:tcPr>
            <w:tcW w:w="1032" w:type="dxa"/>
          </w:tcPr>
          <w:p>
            <w:pPr>
              <w:pStyle w:val="TableParagraph"/>
              <w:spacing w:line="223" w:lineRule="exact" w:before="11"/>
              <w:ind w:right="98"/>
              <w:rPr>
                <w:rFonts w:ascii="Arial"/>
                <w:sz w:val="20"/>
              </w:rPr>
            </w:pPr>
            <w:r>
              <w:rPr>
                <w:rFonts w:ascii="Arial"/>
                <w:spacing w:val="-2"/>
                <w:sz w:val="20"/>
              </w:rPr>
              <w:t>5,746</w:t>
            </w:r>
          </w:p>
        </w:tc>
        <w:tc>
          <w:tcPr>
            <w:tcW w:w="1213" w:type="dxa"/>
          </w:tcPr>
          <w:p>
            <w:pPr>
              <w:pStyle w:val="TableParagraph"/>
              <w:spacing w:line="223" w:lineRule="exact" w:before="11"/>
              <w:ind w:right="99"/>
              <w:rPr>
                <w:rFonts w:ascii="Arial"/>
                <w:sz w:val="20"/>
              </w:rPr>
            </w:pPr>
            <w:r>
              <w:rPr>
                <w:rFonts w:ascii="Arial"/>
                <w:spacing w:val="-2"/>
                <w:sz w:val="20"/>
              </w:rPr>
              <w:t>42,156</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North</w:t>
            </w:r>
            <w:r>
              <w:rPr>
                <w:rFonts w:ascii="Arial"/>
                <w:b/>
                <w:spacing w:val="-7"/>
                <w:sz w:val="20"/>
              </w:rPr>
              <w:t> </w:t>
            </w:r>
            <w:r>
              <w:rPr>
                <w:rFonts w:ascii="Arial"/>
                <w:b/>
                <w:sz w:val="20"/>
              </w:rPr>
              <w:t>Central</w:t>
            </w:r>
            <w:r>
              <w:rPr>
                <w:rFonts w:ascii="Arial"/>
                <w:b/>
                <w:spacing w:val="-6"/>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83,985</w:t>
            </w:r>
          </w:p>
        </w:tc>
        <w:tc>
          <w:tcPr>
            <w:tcW w:w="1419" w:type="dxa"/>
          </w:tcPr>
          <w:p>
            <w:pPr>
              <w:pStyle w:val="TableParagraph"/>
              <w:spacing w:line="225" w:lineRule="exact" w:before="11"/>
              <w:ind w:right="100"/>
              <w:rPr>
                <w:rFonts w:ascii="Arial"/>
                <w:sz w:val="20"/>
              </w:rPr>
            </w:pPr>
            <w:r>
              <w:rPr>
                <w:rFonts w:ascii="Arial"/>
                <w:spacing w:val="-2"/>
                <w:sz w:val="20"/>
              </w:rPr>
              <w:t>86,417</w:t>
            </w:r>
          </w:p>
        </w:tc>
        <w:tc>
          <w:tcPr>
            <w:tcW w:w="1018" w:type="dxa"/>
          </w:tcPr>
          <w:p>
            <w:pPr>
              <w:pStyle w:val="TableParagraph"/>
              <w:spacing w:line="225" w:lineRule="exact" w:before="11"/>
              <w:ind w:right="99"/>
              <w:rPr>
                <w:rFonts w:ascii="Arial"/>
                <w:sz w:val="20"/>
              </w:rPr>
            </w:pPr>
            <w:r>
              <w:rPr>
                <w:rFonts w:ascii="Arial"/>
                <w:spacing w:val="-2"/>
                <w:sz w:val="20"/>
              </w:rPr>
              <w:t>2,432</w:t>
            </w:r>
          </w:p>
        </w:tc>
        <w:tc>
          <w:tcPr>
            <w:tcW w:w="960" w:type="dxa"/>
          </w:tcPr>
          <w:p>
            <w:pPr>
              <w:pStyle w:val="TableParagraph"/>
              <w:spacing w:line="225" w:lineRule="exact" w:before="11"/>
              <w:ind w:left="202" w:right="20"/>
              <w:jc w:val="center"/>
              <w:rPr>
                <w:rFonts w:ascii="Arial"/>
                <w:sz w:val="20"/>
              </w:rPr>
            </w:pPr>
            <w:r>
              <w:rPr>
                <w:rFonts w:ascii="Arial"/>
                <w:spacing w:val="-2"/>
                <w:sz w:val="20"/>
              </w:rPr>
              <w:t>2.90%</w:t>
            </w:r>
          </w:p>
        </w:tc>
        <w:tc>
          <w:tcPr>
            <w:tcW w:w="948" w:type="dxa"/>
          </w:tcPr>
          <w:p>
            <w:pPr>
              <w:pStyle w:val="TableParagraph"/>
              <w:spacing w:line="225" w:lineRule="exact" w:before="11"/>
              <w:ind w:right="98"/>
              <w:rPr>
                <w:rFonts w:ascii="Arial"/>
                <w:sz w:val="20"/>
              </w:rPr>
            </w:pPr>
            <w:r>
              <w:rPr>
                <w:rFonts w:ascii="Arial"/>
                <w:spacing w:val="-2"/>
                <w:sz w:val="20"/>
              </w:rPr>
              <w:t>3,878</w:t>
            </w:r>
          </w:p>
        </w:tc>
        <w:tc>
          <w:tcPr>
            <w:tcW w:w="1128" w:type="dxa"/>
          </w:tcPr>
          <w:p>
            <w:pPr>
              <w:pStyle w:val="TableParagraph"/>
              <w:spacing w:line="225" w:lineRule="exact" w:before="11"/>
              <w:ind w:right="98"/>
              <w:rPr>
                <w:rFonts w:ascii="Arial"/>
                <w:sz w:val="20"/>
              </w:rPr>
            </w:pPr>
            <w:r>
              <w:rPr>
                <w:rFonts w:ascii="Arial"/>
                <w:spacing w:val="-2"/>
                <w:sz w:val="20"/>
              </w:rPr>
              <w:t>5,488</w:t>
            </w:r>
          </w:p>
        </w:tc>
        <w:tc>
          <w:tcPr>
            <w:tcW w:w="1032" w:type="dxa"/>
          </w:tcPr>
          <w:p>
            <w:pPr>
              <w:pStyle w:val="TableParagraph"/>
              <w:spacing w:line="225" w:lineRule="exact" w:before="11"/>
              <w:ind w:right="98"/>
              <w:rPr>
                <w:rFonts w:ascii="Arial"/>
                <w:sz w:val="20"/>
              </w:rPr>
            </w:pPr>
            <w:r>
              <w:rPr>
                <w:rFonts w:ascii="Arial"/>
                <w:spacing w:val="-2"/>
                <w:sz w:val="20"/>
              </w:rPr>
              <w:t>1,216</w:t>
            </w:r>
          </w:p>
        </w:tc>
        <w:tc>
          <w:tcPr>
            <w:tcW w:w="1213" w:type="dxa"/>
          </w:tcPr>
          <w:p>
            <w:pPr>
              <w:pStyle w:val="TableParagraph"/>
              <w:spacing w:line="225" w:lineRule="exact" w:before="11"/>
              <w:ind w:right="99"/>
              <w:rPr>
                <w:rFonts w:ascii="Arial"/>
                <w:sz w:val="20"/>
              </w:rPr>
            </w:pPr>
            <w:r>
              <w:rPr>
                <w:rFonts w:ascii="Arial"/>
                <w:spacing w:val="-2"/>
                <w:sz w:val="20"/>
              </w:rPr>
              <w:t>10,582</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pacing w:val="-2"/>
                <w:sz w:val="20"/>
              </w:rPr>
              <w:t>Northeast</w:t>
            </w:r>
            <w:r>
              <w:rPr>
                <w:rFonts w:ascii="Arial"/>
                <w:b/>
                <w:spacing w:val="3"/>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115,033</w:t>
            </w:r>
          </w:p>
        </w:tc>
        <w:tc>
          <w:tcPr>
            <w:tcW w:w="1419" w:type="dxa"/>
          </w:tcPr>
          <w:p>
            <w:pPr>
              <w:pStyle w:val="TableParagraph"/>
              <w:spacing w:line="223" w:lineRule="exact" w:before="11"/>
              <w:ind w:right="101"/>
              <w:rPr>
                <w:rFonts w:ascii="Arial"/>
                <w:sz w:val="20"/>
              </w:rPr>
            </w:pPr>
            <w:r>
              <w:rPr>
                <w:rFonts w:ascii="Arial"/>
                <w:spacing w:val="-2"/>
                <w:sz w:val="20"/>
              </w:rPr>
              <w:t>118,495</w:t>
            </w:r>
          </w:p>
        </w:tc>
        <w:tc>
          <w:tcPr>
            <w:tcW w:w="1018" w:type="dxa"/>
          </w:tcPr>
          <w:p>
            <w:pPr>
              <w:pStyle w:val="TableParagraph"/>
              <w:spacing w:line="223" w:lineRule="exact" w:before="11"/>
              <w:ind w:right="99"/>
              <w:rPr>
                <w:rFonts w:ascii="Arial"/>
                <w:sz w:val="20"/>
              </w:rPr>
            </w:pPr>
            <w:r>
              <w:rPr>
                <w:rFonts w:ascii="Arial"/>
                <w:spacing w:val="-2"/>
                <w:sz w:val="20"/>
              </w:rPr>
              <w:t>3,462</w:t>
            </w:r>
          </w:p>
        </w:tc>
        <w:tc>
          <w:tcPr>
            <w:tcW w:w="960" w:type="dxa"/>
          </w:tcPr>
          <w:p>
            <w:pPr>
              <w:pStyle w:val="TableParagraph"/>
              <w:spacing w:line="223" w:lineRule="exact" w:before="11"/>
              <w:ind w:left="202" w:right="20"/>
              <w:jc w:val="center"/>
              <w:rPr>
                <w:rFonts w:ascii="Arial"/>
                <w:sz w:val="20"/>
              </w:rPr>
            </w:pPr>
            <w:r>
              <w:rPr>
                <w:rFonts w:ascii="Arial"/>
                <w:spacing w:val="-2"/>
                <w:sz w:val="20"/>
              </w:rPr>
              <w:t>3.01%</w:t>
            </w:r>
          </w:p>
        </w:tc>
        <w:tc>
          <w:tcPr>
            <w:tcW w:w="948" w:type="dxa"/>
          </w:tcPr>
          <w:p>
            <w:pPr>
              <w:pStyle w:val="TableParagraph"/>
              <w:spacing w:line="223" w:lineRule="exact" w:before="11"/>
              <w:ind w:right="98"/>
              <w:rPr>
                <w:rFonts w:ascii="Arial"/>
                <w:sz w:val="20"/>
              </w:rPr>
            </w:pPr>
            <w:r>
              <w:rPr>
                <w:rFonts w:ascii="Arial"/>
                <w:spacing w:val="-2"/>
                <w:sz w:val="20"/>
              </w:rPr>
              <w:t>5,150</w:t>
            </w:r>
          </w:p>
        </w:tc>
        <w:tc>
          <w:tcPr>
            <w:tcW w:w="1128" w:type="dxa"/>
          </w:tcPr>
          <w:p>
            <w:pPr>
              <w:pStyle w:val="TableParagraph"/>
              <w:spacing w:line="223" w:lineRule="exact" w:before="11"/>
              <w:ind w:right="98"/>
              <w:rPr>
                <w:rFonts w:ascii="Arial"/>
                <w:sz w:val="20"/>
              </w:rPr>
            </w:pPr>
            <w:r>
              <w:rPr>
                <w:rFonts w:ascii="Arial"/>
                <w:spacing w:val="-2"/>
                <w:sz w:val="20"/>
              </w:rPr>
              <w:t>7,717</w:t>
            </w:r>
          </w:p>
        </w:tc>
        <w:tc>
          <w:tcPr>
            <w:tcW w:w="1032" w:type="dxa"/>
          </w:tcPr>
          <w:p>
            <w:pPr>
              <w:pStyle w:val="TableParagraph"/>
              <w:spacing w:line="223" w:lineRule="exact" w:before="11"/>
              <w:ind w:right="98"/>
              <w:rPr>
                <w:rFonts w:ascii="Arial"/>
                <w:sz w:val="20"/>
              </w:rPr>
            </w:pPr>
            <w:r>
              <w:rPr>
                <w:rFonts w:ascii="Arial"/>
                <w:spacing w:val="-2"/>
                <w:sz w:val="20"/>
              </w:rPr>
              <w:t>1,731</w:t>
            </w:r>
          </w:p>
        </w:tc>
        <w:tc>
          <w:tcPr>
            <w:tcW w:w="1213" w:type="dxa"/>
          </w:tcPr>
          <w:p>
            <w:pPr>
              <w:pStyle w:val="TableParagraph"/>
              <w:spacing w:line="223" w:lineRule="exact" w:before="11"/>
              <w:ind w:right="99"/>
              <w:rPr>
                <w:rFonts w:ascii="Arial"/>
                <w:sz w:val="20"/>
              </w:rPr>
            </w:pPr>
            <w:r>
              <w:rPr>
                <w:rFonts w:ascii="Arial"/>
                <w:spacing w:val="-2"/>
                <w:sz w:val="20"/>
              </w:rPr>
              <w:t>14,598</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Western</w:t>
            </w:r>
            <w:r>
              <w:rPr>
                <w:rFonts w:ascii="Arial"/>
                <w:b/>
                <w:spacing w:val="-11"/>
                <w:sz w:val="20"/>
              </w:rPr>
              <w:t> </w:t>
            </w:r>
            <w:r>
              <w:rPr>
                <w:rFonts w:ascii="Arial"/>
                <w:b/>
                <w:spacing w:val="-2"/>
                <w:sz w:val="20"/>
              </w:rPr>
              <w:t>Arkansas</w:t>
            </w:r>
          </w:p>
        </w:tc>
        <w:tc>
          <w:tcPr>
            <w:tcW w:w="1416" w:type="dxa"/>
          </w:tcPr>
          <w:p>
            <w:pPr>
              <w:pStyle w:val="TableParagraph"/>
              <w:spacing w:line="225" w:lineRule="exact" w:before="11"/>
              <w:ind w:right="99"/>
              <w:rPr>
                <w:rFonts w:ascii="Arial"/>
                <w:sz w:val="20"/>
              </w:rPr>
            </w:pPr>
            <w:r>
              <w:rPr>
                <w:rFonts w:ascii="Arial"/>
                <w:spacing w:val="-2"/>
                <w:sz w:val="20"/>
              </w:rPr>
              <w:t>114,610</w:t>
            </w:r>
          </w:p>
        </w:tc>
        <w:tc>
          <w:tcPr>
            <w:tcW w:w="1419" w:type="dxa"/>
          </w:tcPr>
          <w:p>
            <w:pPr>
              <w:pStyle w:val="TableParagraph"/>
              <w:spacing w:line="225" w:lineRule="exact" w:before="11"/>
              <w:ind w:right="101"/>
              <w:rPr>
                <w:rFonts w:ascii="Arial"/>
                <w:sz w:val="20"/>
              </w:rPr>
            </w:pPr>
            <w:r>
              <w:rPr>
                <w:rFonts w:ascii="Arial"/>
                <w:spacing w:val="-2"/>
                <w:sz w:val="20"/>
              </w:rPr>
              <w:t>115,662</w:t>
            </w:r>
          </w:p>
        </w:tc>
        <w:tc>
          <w:tcPr>
            <w:tcW w:w="1018" w:type="dxa"/>
          </w:tcPr>
          <w:p>
            <w:pPr>
              <w:pStyle w:val="TableParagraph"/>
              <w:spacing w:line="225" w:lineRule="exact" w:before="11"/>
              <w:ind w:right="99"/>
              <w:rPr>
                <w:rFonts w:ascii="Arial"/>
                <w:sz w:val="20"/>
              </w:rPr>
            </w:pPr>
            <w:r>
              <w:rPr>
                <w:rFonts w:ascii="Arial"/>
                <w:spacing w:val="-2"/>
                <w:sz w:val="20"/>
              </w:rPr>
              <w:t>1,052</w:t>
            </w:r>
          </w:p>
        </w:tc>
        <w:tc>
          <w:tcPr>
            <w:tcW w:w="960" w:type="dxa"/>
          </w:tcPr>
          <w:p>
            <w:pPr>
              <w:pStyle w:val="TableParagraph"/>
              <w:spacing w:line="225" w:lineRule="exact" w:before="11"/>
              <w:ind w:left="202" w:right="20"/>
              <w:jc w:val="center"/>
              <w:rPr>
                <w:rFonts w:ascii="Arial"/>
                <w:sz w:val="20"/>
              </w:rPr>
            </w:pPr>
            <w:r>
              <w:rPr>
                <w:rFonts w:ascii="Arial"/>
                <w:spacing w:val="-2"/>
                <w:sz w:val="20"/>
              </w:rPr>
              <w:t>0.92%</w:t>
            </w:r>
          </w:p>
        </w:tc>
        <w:tc>
          <w:tcPr>
            <w:tcW w:w="948" w:type="dxa"/>
          </w:tcPr>
          <w:p>
            <w:pPr>
              <w:pStyle w:val="TableParagraph"/>
              <w:spacing w:line="225" w:lineRule="exact" w:before="11"/>
              <w:ind w:right="98"/>
              <w:rPr>
                <w:rFonts w:ascii="Arial"/>
                <w:sz w:val="20"/>
              </w:rPr>
            </w:pPr>
            <w:r>
              <w:rPr>
                <w:rFonts w:ascii="Arial"/>
                <w:spacing w:val="-2"/>
                <w:sz w:val="20"/>
              </w:rPr>
              <w:t>5,148</w:t>
            </w:r>
          </w:p>
        </w:tc>
        <w:tc>
          <w:tcPr>
            <w:tcW w:w="1128" w:type="dxa"/>
          </w:tcPr>
          <w:p>
            <w:pPr>
              <w:pStyle w:val="TableParagraph"/>
              <w:spacing w:line="225" w:lineRule="exact" w:before="11"/>
              <w:ind w:right="98"/>
              <w:rPr>
                <w:rFonts w:ascii="Arial"/>
                <w:sz w:val="20"/>
              </w:rPr>
            </w:pPr>
            <w:r>
              <w:rPr>
                <w:rFonts w:ascii="Arial"/>
                <w:spacing w:val="-2"/>
                <w:sz w:val="20"/>
              </w:rPr>
              <w:t>7,605</w:t>
            </w:r>
          </w:p>
        </w:tc>
        <w:tc>
          <w:tcPr>
            <w:tcW w:w="1032" w:type="dxa"/>
          </w:tcPr>
          <w:p>
            <w:pPr>
              <w:pStyle w:val="TableParagraph"/>
              <w:spacing w:line="225" w:lineRule="exact" w:before="11"/>
              <w:ind w:right="99"/>
              <w:rPr>
                <w:rFonts w:ascii="Arial"/>
                <w:sz w:val="20"/>
              </w:rPr>
            </w:pPr>
            <w:r>
              <w:rPr>
                <w:rFonts w:ascii="Arial"/>
                <w:spacing w:val="-5"/>
                <w:sz w:val="20"/>
              </w:rPr>
              <w:t>526</w:t>
            </w:r>
          </w:p>
        </w:tc>
        <w:tc>
          <w:tcPr>
            <w:tcW w:w="1213" w:type="dxa"/>
          </w:tcPr>
          <w:p>
            <w:pPr>
              <w:pStyle w:val="TableParagraph"/>
              <w:spacing w:line="225" w:lineRule="exact" w:before="11"/>
              <w:ind w:right="99"/>
              <w:rPr>
                <w:rFonts w:ascii="Arial"/>
                <w:sz w:val="20"/>
              </w:rPr>
            </w:pPr>
            <w:r>
              <w:rPr>
                <w:rFonts w:ascii="Arial"/>
                <w:spacing w:val="-2"/>
                <w:sz w:val="20"/>
              </w:rPr>
              <w:t>13,279</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West</w:t>
            </w:r>
            <w:r>
              <w:rPr>
                <w:rFonts w:ascii="Arial"/>
                <w:b/>
                <w:spacing w:val="-9"/>
                <w:sz w:val="20"/>
              </w:rPr>
              <w:t> </w:t>
            </w:r>
            <w:r>
              <w:rPr>
                <w:rFonts w:ascii="Arial"/>
                <w:b/>
                <w:sz w:val="20"/>
              </w:rPr>
              <w:t>Central</w:t>
            </w:r>
            <w:r>
              <w:rPr>
                <w:rFonts w:ascii="Arial"/>
                <w:b/>
                <w:spacing w:val="-7"/>
                <w:sz w:val="20"/>
              </w:rPr>
              <w:t> </w:t>
            </w:r>
            <w:r>
              <w:rPr>
                <w:rFonts w:ascii="Arial"/>
                <w:b/>
                <w:spacing w:val="-2"/>
                <w:sz w:val="20"/>
              </w:rPr>
              <w:t>Arkansas</w:t>
            </w:r>
          </w:p>
        </w:tc>
        <w:tc>
          <w:tcPr>
            <w:tcW w:w="1416" w:type="dxa"/>
          </w:tcPr>
          <w:p>
            <w:pPr>
              <w:pStyle w:val="TableParagraph"/>
              <w:spacing w:line="223" w:lineRule="exact" w:before="11"/>
              <w:ind w:right="99"/>
              <w:rPr>
                <w:rFonts w:ascii="Arial"/>
                <w:sz w:val="20"/>
              </w:rPr>
            </w:pPr>
            <w:r>
              <w:rPr>
                <w:rFonts w:ascii="Arial"/>
                <w:spacing w:val="-2"/>
                <w:sz w:val="20"/>
              </w:rPr>
              <w:t>122,961</w:t>
            </w:r>
          </w:p>
        </w:tc>
        <w:tc>
          <w:tcPr>
            <w:tcW w:w="1419" w:type="dxa"/>
          </w:tcPr>
          <w:p>
            <w:pPr>
              <w:pStyle w:val="TableParagraph"/>
              <w:spacing w:line="223" w:lineRule="exact" w:before="11"/>
              <w:ind w:right="101"/>
              <w:rPr>
                <w:rFonts w:ascii="Arial"/>
                <w:sz w:val="20"/>
              </w:rPr>
            </w:pPr>
            <w:r>
              <w:rPr>
                <w:rFonts w:ascii="Arial"/>
                <w:spacing w:val="-2"/>
                <w:sz w:val="20"/>
              </w:rPr>
              <w:t>123,310</w:t>
            </w:r>
          </w:p>
        </w:tc>
        <w:tc>
          <w:tcPr>
            <w:tcW w:w="1018" w:type="dxa"/>
          </w:tcPr>
          <w:p>
            <w:pPr>
              <w:pStyle w:val="TableParagraph"/>
              <w:spacing w:line="223" w:lineRule="exact" w:before="11"/>
              <w:ind w:right="99"/>
              <w:rPr>
                <w:rFonts w:ascii="Arial"/>
                <w:sz w:val="20"/>
              </w:rPr>
            </w:pPr>
            <w:r>
              <w:rPr>
                <w:rFonts w:ascii="Arial"/>
                <w:spacing w:val="-5"/>
                <w:sz w:val="20"/>
              </w:rPr>
              <w:t>349</w:t>
            </w:r>
          </w:p>
        </w:tc>
        <w:tc>
          <w:tcPr>
            <w:tcW w:w="960" w:type="dxa"/>
          </w:tcPr>
          <w:p>
            <w:pPr>
              <w:pStyle w:val="TableParagraph"/>
              <w:spacing w:line="223" w:lineRule="exact" w:before="11"/>
              <w:ind w:left="202" w:right="20"/>
              <w:jc w:val="center"/>
              <w:rPr>
                <w:rFonts w:ascii="Arial"/>
                <w:sz w:val="20"/>
              </w:rPr>
            </w:pPr>
            <w:r>
              <w:rPr>
                <w:rFonts w:ascii="Arial"/>
                <w:spacing w:val="-2"/>
                <w:sz w:val="20"/>
              </w:rPr>
              <w:t>0.28%</w:t>
            </w:r>
          </w:p>
        </w:tc>
        <w:tc>
          <w:tcPr>
            <w:tcW w:w="948" w:type="dxa"/>
          </w:tcPr>
          <w:p>
            <w:pPr>
              <w:pStyle w:val="TableParagraph"/>
              <w:spacing w:line="223" w:lineRule="exact" w:before="11"/>
              <w:ind w:right="98"/>
              <w:rPr>
                <w:rFonts w:ascii="Arial"/>
                <w:sz w:val="20"/>
              </w:rPr>
            </w:pPr>
            <w:r>
              <w:rPr>
                <w:rFonts w:ascii="Arial"/>
                <w:spacing w:val="-2"/>
                <w:sz w:val="20"/>
              </w:rPr>
              <w:t>5,689</w:t>
            </w:r>
          </w:p>
        </w:tc>
        <w:tc>
          <w:tcPr>
            <w:tcW w:w="1128" w:type="dxa"/>
          </w:tcPr>
          <w:p>
            <w:pPr>
              <w:pStyle w:val="TableParagraph"/>
              <w:spacing w:line="223" w:lineRule="exact" w:before="11"/>
              <w:ind w:right="98"/>
              <w:rPr>
                <w:rFonts w:ascii="Arial"/>
                <w:sz w:val="20"/>
              </w:rPr>
            </w:pPr>
            <w:r>
              <w:rPr>
                <w:rFonts w:ascii="Arial"/>
                <w:spacing w:val="-2"/>
                <w:sz w:val="20"/>
              </w:rPr>
              <w:t>8,318</w:t>
            </w:r>
          </w:p>
        </w:tc>
        <w:tc>
          <w:tcPr>
            <w:tcW w:w="1032" w:type="dxa"/>
          </w:tcPr>
          <w:p>
            <w:pPr>
              <w:pStyle w:val="TableParagraph"/>
              <w:spacing w:line="223" w:lineRule="exact" w:before="11"/>
              <w:ind w:right="99"/>
              <w:rPr>
                <w:rFonts w:ascii="Arial"/>
                <w:sz w:val="20"/>
              </w:rPr>
            </w:pPr>
            <w:r>
              <w:rPr>
                <w:rFonts w:ascii="Arial"/>
                <w:spacing w:val="-5"/>
                <w:sz w:val="20"/>
              </w:rPr>
              <w:t>174</w:t>
            </w:r>
          </w:p>
        </w:tc>
        <w:tc>
          <w:tcPr>
            <w:tcW w:w="1213" w:type="dxa"/>
          </w:tcPr>
          <w:p>
            <w:pPr>
              <w:pStyle w:val="TableParagraph"/>
              <w:spacing w:line="223" w:lineRule="exact" w:before="11"/>
              <w:ind w:right="99"/>
              <w:rPr>
                <w:rFonts w:ascii="Arial"/>
                <w:sz w:val="20"/>
              </w:rPr>
            </w:pPr>
            <w:r>
              <w:rPr>
                <w:rFonts w:ascii="Arial"/>
                <w:spacing w:val="-2"/>
                <w:sz w:val="20"/>
              </w:rPr>
              <w:t>14,181</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City</w:t>
            </w:r>
            <w:r>
              <w:rPr>
                <w:rFonts w:ascii="Arial"/>
                <w:b/>
                <w:spacing w:val="-5"/>
                <w:sz w:val="20"/>
              </w:rPr>
              <w:t> </w:t>
            </w:r>
            <w:r>
              <w:rPr>
                <w:rFonts w:ascii="Arial"/>
                <w:b/>
                <w:sz w:val="20"/>
              </w:rPr>
              <w:t>of</w:t>
            </w:r>
            <w:r>
              <w:rPr>
                <w:rFonts w:ascii="Arial"/>
                <w:b/>
                <w:spacing w:val="-3"/>
                <w:sz w:val="20"/>
              </w:rPr>
              <w:t> </w:t>
            </w:r>
            <w:r>
              <w:rPr>
                <w:rFonts w:ascii="Arial"/>
                <w:b/>
                <w:sz w:val="20"/>
              </w:rPr>
              <w:t>Little</w:t>
            </w:r>
            <w:r>
              <w:rPr>
                <w:rFonts w:ascii="Arial"/>
                <w:b/>
                <w:spacing w:val="-4"/>
                <w:sz w:val="20"/>
              </w:rPr>
              <w:t> Rock</w:t>
            </w:r>
          </w:p>
        </w:tc>
        <w:tc>
          <w:tcPr>
            <w:tcW w:w="1416" w:type="dxa"/>
          </w:tcPr>
          <w:p>
            <w:pPr>
              <w:pStyle w:val="TableParagraph"/>
              <w:spacing w:line="223" w:lineRule="exact" w:before="11"/>
              <w:ind w:right="99"/>
              <w:rPr>
                <w:rFonts w:ascii="Arial"/>
                <w:sz w:val="20"/>
              </w:rPr>
            </w:pPr>
            <w:r>
              <w:rPr>
                <w:rFonts w:ascii="Arial"/>
                <w:spacing w:val="-2"/>
                <w:sz w:val="20"/>
              </w:rPr>
              <w:t>200,858</w:t>
            </w:r>
          </w:p>
        </w:tc>
        <w:tc>
          <w:tcPr>
            <w:tcW w:w="1419" w:type="dxa"/>
          </w:tcPr>
          <w:p>
            <w:pPr>
              <w:pStyle w:val="TableParagraph"/>
              <w:spacing w:line="223" w:lineRule="exact" w:before="11"/>
              <w:ind w:right="101"/>
              <w:rPr>
                <w:rFonts w:ascii="Arial"/>
                <w:sz w:val="20"/>
              </w:rPr>
            </w:pPr>
            <w:r>
              <w:rPr>
                <w:rFonts w:ascii="Arial"/>
                <w:spacing w:val="-2"/>
                <w:sz w:val="20"/>
              </w:rPr>
              <w:t>205,277</w:t>
            </w:r>
          </w:p>
        </w:tc>
        <w:tc>
          <w:tcPr>
            <w:tcW w:w="1018" w:type="dxa"/>
          </w:tcPr>
          <w:p>
            <w:pPr>
              <w:pStyle w:val="TableParagraph"/>
              <w:spacing w:line="223" w:lineRule="exact" w:before="11"/>
              <w:ind w:right="99"/>
              <w:rPr>
                <w:rFonts w:ascii="Arial"/>
                <w:sz w:val="20"/>
              </w:rPr>
            </w:pPr>
            <w:r>
              <w:rPr>
                <w:rFonts w:ascii="Arial"/>
                <w:spacing w:val="-2"/>
                <w:sz w:val="20"/>
              </w:rPr>
              <w:t>4,419</w:t>
            </w:r>
          </w:p>
        </w:tc>
        <w:tc>
          <w:tcPr>
            <w:tcW w:w="960" w:type="dxa"/>
          </w:tcPr>
          <w:p>
            <w:pPr>
              <w:pStyle w:val="TableParagraph"/>
              <w:spacing w:line="223" w:lineRule="exact" w:before="11"/>
              <w:ind w:left="202" w:right="20"/>
              <w:jc w:val="center"/>
              <w:rPr>
                <w:rFonts w:ascii="Arial"/>
                <w:sz w:val="20"/>
              </w:rPr>
            </w:pPr>
            <w:r>
              <w:rPr>
                <w:rFonts w:ascii="Arial"/>
                <w:spacing w:val="-2"/>
                <w:sz w:val="20"/>
              </w:rPr>
              <w:t>2.20%</w:t>
            </w:r>
          </w:p>
        </w:tc>
        <w:tc>
          <w:tcPr>
            <w:tcW w:w="948" w:type="dxa"/>
          </w:tcPr>
          <w:p>
            <w:pPr>
              <w:pStyle w:val="TableParagraph"/>
              <w:spacing w:line="223" w:lineRule="exact" w:before="11"/>
              <w:ind w:right="98"/>
              <w:rPr>
                <w:rFonts w:ascii="Arial"/>
                <w:sz w:val="20"/>
              </w:rPr>
            </w:pPr>
            <w:r>
              <w:rPr>
                <w:rFonts w:ascii="Arial"/>
                <w:spacing w:val="-2"/>
                <w:sz w:val="20"/>
              </w:rPr>
              <w:t>8,160</w:t>
            </w:r>
          </w:p>
        </w:tc>
        <w:tc>
          <w:tcPr>
            <w:tcW w:w="1128" w:type="dxa"/>
          </w:tcPr>
          <w:p>
            <w:pPr>
              <w:pStyle w:val="TableParagraph"/>
              <w:spacing w:line="223" w:lineRule="exact" w:before="11"/>
              <w:ind w:right="98"/>
              <w:rPr>
                <w:rFonts w:ascii="Arial"/>
                <w:sz w:val="20"/>
              </w:rPr>
            </w:pPr>
            <w:r>
              <w:rPr>
                <w:rFonts w:ascii="Arial"/>
                <w:spacing w:val="-2"/>
                <w:sz w:val="20"/>
              </w:rPr>
              <w:t>12,547</w:t>
            </w:r>
          </w:p>
        </w:tc>
        <w:tc>
          <w:tcPr>
            <w:tcW w:w="1032" w:type="dxa"/>
          </w:tcPr>
          <w:p>
            <w:pPr>
              <w:pStyle w:val="TableParagraph"/>
              <w:spacing w:line="223" w:lineRule="exact" w:before="11"/>
              <w:ind w:right="98"/>
              <w:rPr>
                <w:rFonts w:ascii="Arial"/>
                <w:sz w:val="20"/>
              </w:rPr>
            </w:pPr>
            <w:r>
              <w:rPr>
                <w:rFonts w:ascii="Arial"/>
                <w:spacing w:val="-2"/>
                <w:sz w:val="20"/>
              </w:rPr>
              <w:t>2,210</w:t>
            </w:r>
          </w:p>
        </w:tc>
        <w:tc>
          <w:tcPr>
            <w:tcW w:w="1213" w:type="dxa"/>
          </w:tcPr>
          <w:p>
            <w:pPr>
              <w:pStyle w:val="TableParagraph"/>
              <w:spacing w:line="223" w:lineRule="exact" w:before="11"/>
              <w:ind w:right="99"/>
              <w:rPr>
                <w:rFonts w:ascii="Arial"/>
                <w:sz w:val="20"/>
              </w:rPr>
            </w:pPr>
            <w:r>
              <w:rPr>
                <w:rFonts w:ascii="Arial"/>
                <w:spacing w:val="-2"/>
                <w:sz w:val="20"/>
              </w:rPr>
              <w:t>22,917</w:t>
            </w:r>
          </w:p>
        </w:tc>
      </w:tr>
      <w:tr>
        <w:trPr>
          <w:trHeight w:val="257" w:hRule="atLeast"/>
        </w:trPr>
        <w:tc>
          <w:tcPr>
            <w:tcW w:w="2516" w:type="dxa"/>
          </w:tcPr>
          <w:p>
            <w:pPr>
              <w:pStyle w:val="TableParagraph"/>
              <w:spacing w:line="211" w:lineRule="exact" w:before="26"/>
              <w:ind w:left="107"/>
              <w:jc w:val="left"/>
              <w:rPr>
                <w:rFonts w:ascii="Arial"/>
                <w:b/>
                <w:sz w:val="20"/>
              </w:rPr>
            </w:pPr>
            <w:r>
              <w:rPr>
                <w:rFonts w:ascii="Arial"/>
                <w:b/>
                <w:sz w:val="20"/>
              </w:rPr>
              <w:t>Central</w:t>
            </w:r>
            <w:r>
              <w:rPr>
                <w:rFonts w:ascii="Arial"/>
                <w:b/>
                <w:spacing w:val="-10"/>
                <w:sz w:val="20"/>
              </w:rPr>
              <w:t> </w:t>
            </w:r>
            <w:r>
              <w:rPr>
                <w:rFonts w:ascii="Arial"/>
                <w:b/>
                <w:spacing w:val="-2"/>
                <w:sz w:val="20"/>
              </w:rPr>
              <w:t>Arkansas</w:t>
            </w:r>
          </w:p>
        </w:tc>
        <w:tc>
          <w:tcPr>
            <w:tcW w:w="1416" w:type="dxa"/>
          </w:tcPr>
          <w:p>
            <w:pPr>
              <w:pStyle w:val="TableParagraph"/>
              <w:spacing w:line="223" w:lineRule="exact" w:before="14"/>
              <w:ind w:right="99"/>
              <w:rPr>
                <w:rFonts w:ascii="Arial"/>
                <w:sz w:val="20"/>
              </w:rPr>
            </w:pPr>
            <w:r>
              <w:rPr>
                <w:rFonts w:ascii="Arial"/>
                <w:spacing w:val="-2"/>
                <w:sz w:val="20"/>
              </w:rPr>
              <w:t>181,674</w:t>
            </w:r>
          </w:p>
        </w:tc>
        <w:tc>
          <w:tcPr>
            <w:tcW w:w="1419" w:type="dxa"/>
          </w:tcPr>
          <w:p>
            <w:pPr>
              <w:pStyle w:val="TableParagraph"/>
              <w:spacing w:line="223" w:lineRule="exact" w:before="14"/>
              <w:ind w:right="101"/>
              <w:rPr>
                <w:rFonts w:ascii="Arial"/>
                <w:sz w:val="20"/>
              </w:rPr>
            </w:pPr>
            <w:r>
              <w:rPr>
                <w:rFonts w:ascii="Arial"/>
                <w:spacing w:val="-2"/>
                <w:sz w:val="20"/>
              </w:rPr>
              <w:t>186,742</w:t>
            </w:r>
          </w:p>
        </w:tc>
        <w:tc>
          <w:tcPr>
            <w:tcW w:w="1018" w:type="dxa"/>
          </w:tcPr>
          <w:p>
            <w:pPr>
              <w:pStyle w:val="TableParagraph"/>
              <w:spacing w:line="223" w:lineRule="exact" w:before="14"/>
              <w:ind w:right="99"/>
              <w:rPr>
                <w:rFonts w:ascii="Arial"/>
                <w:sz w:val="20"/>
              </w:rPr>
            </w:pPr>
            <w:r>
              <w:rPr>
                <w:rFonts w:ascii="Arial"/>
                <w:spacing w:val="-2"/>
                <w:sz w:val="20"/>
              </w:rPr>
              <w:t>5,068</w:t>
            </w:r>
          </w:p>
        </w:tc>
        <w:tc>
          <w:tcPr>
            <w:tcW w:w="960" w:type="dxa"/>
          </w:tcPr>
          <w:p>
            <w:pPr>
              <w:pStyle w:val="TableParagraph"/>
              <w:spacing w:line="223" w:lineRule="exact" w:before="14"/>
              <w:ind w:left="202" w:right="20"/>
              <w:jc w:val="center"/>
              <w:rPr>
                <w:rFonts w:ascii="Arial"/>
                <w:sz w:val="20"/>
              </w:rPr>
            </w:pPr>
            <w:r>
              <w:rPr>
                <w:rFonts w:ascii="Arial"/>
                <w:spacing w:val="-2"/>
                <w:sz w:val="20"/>
              </w:rPr>
              <w:t>2.79%</w:t>
            </w:r>
          </w:p>
        </w:tc>
        <w:tc>
          <w:tcPr>
            <w:tcW w:w="948" w:type="dxa"/>
          </w:tcPr>
          <w:p>
            <w:pPr>
              <w:pStyle w:val="TableParagraph"/>
              <w:spacing w:line="223" w:lineRule="exact" w:before="14"/>
              <w:ind w:right="98"/>
              <w:rPr>
                <w:rFonts w:ascii="Arial"/>
                <w:sz w:val="20"/>
              </w:rPr>
            </w:pPr>
            <w:r>
              <w:rPr>
                <w:rFonts w:ascii="Arial"/>
                <w:spacing w:val="-2"/>
                <w:sz w:val="20"/>
              </w:rPr>
              <w:t>8,296</w:t>
            </w:r>
          </w:p>
        </w:tc>
        <w:tc>
          <w:tcPr>
            <w:tcW w:w="1128" w:type="dxa"/>
          </w:tcPr>
          <w:p>
            <w:pPr>
              <w:pStyle w:val="TableParagraph"/>
              <w:spacing w:line="223" w:lineRule="exact" w:before="14"/>
              <w:ind w:right="98"/>
              <w:rPr>
                <w:rFonts w:ascii="Arial"/>
                <w:sz w:val="20"/>
              </w:rPr>
            </w:pPr>
            <w:r>
              <w:rPr>
                <w:rFonts w:ascii="Arial"/>
                <w:spacing w:val="-2"/>
                <w:sz w:val="20"/>
              </w:rPr>
              <w:t>12,302</w:t>
            </w:r>
          </w:p>
        </w:tc>
        <w:tc>
          <w:tcPr>
            <w:tcW w:w="1032" w:type="dxa"/>
          </w:tcPr>
          <w:p>
            <w:pPr>
              <w:pStyle w:val="TableParagraph"/>
              <w:spacing w:line="223" w:lineRule="exact" w:before="14"/>
              <w:ind w:right="98"/>
              <w:rPr>
                <w:rFonts w:ascii="Arial"/>
                <w:sz w:val="20"/>
              </w:rPr>
            </w:pPr>
            <w:r>
              <w:rPr>
                <w:rFonts w:ascii="Arial"/>
                <w:spacing w:val="-2"/>
                <w:sz w:val="20"/>
              </w:rPr>
              <w:t>2,534</w:t>
            </w:r>
          </w:p>
        </w:tc>
        <w:tc>
          <w:tcPr>
            <w:tcW w:w="1213" w:type="dxa"/>
          </w:tcPr>
          <w:p>
            <w:pPr>
              <w:pStyle w:val="TableParagraph"/>
              <w:spacing w:line="223" w:lineRule="exact" w:before="14"/>
              <w:ind w:right="99"/>
              <w:rPr>
                <w:rFonts w:ascii="Arial"/>
                <w:sz w:val="20"/>
              </w:rPr>
            </w:pPr>
            <w:r>
              <w:rPr>
                <w:rFonts w:ascii="Arial"/>
                <w:spacing w:val="-2"/>
                <w:sz w:val="20"/>
              </w:rPr>
              <w:t>23,132</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z w:val="20"/>
              </w:rPr>
              <w:t>Eastern</w:t>
            </w:r>
            <w:r>
              <w:rPr>
                <w:rFonts w:ascii="Arial"/>
                <w:b/>
                <w:spacing w:val="-11"/>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38,005</w:t>
            </w:r>
          </w:p>
        </w:tc>
        <w:tc>
          <w:tcPr>
            <w:tcW w:w="1419" w:type="dxa"/>
          </w:tcPr>
          <w:p>
            <w:pPr>
              <w:pStyle w:val="TableParagraph"/>
              <w:spacing w:line="223" w:lineRule="exact" w:before="11"/>
              <w:ind w:right="100"/>
              <w:rPr>
                <w:rFonts w:ascii="Arial"/>
                <w:sz w:val="20"/>
              </w:rPr>
            </w:pPr>
            <w:r>
              <w:rPr>
                <w:rFonts w:ascii="Arial"/>
                <w:spacing w:val="-2"/>
                <w:sz w:val="20"/>
              </w:rPr>
              <w:t>37,399</w:t>
            </w:r>
          </w:p>
        </w:tc>
        <w:tc>
          <w:tcPr>
            <w:tcW w:w="1018" w:type="dxa"/>
          </w:tcPr>
          <w:p>
            <w:pPr>
              <w:pStyle w:val="TableParagraph"/>
              <w:spacing w:line="223" w:lineRule="exact" w:before="11"/>
              <w:ind w:right="99"/>
              <w:rPr>
                <w:rFonts w:ascii="Arial"/>
                <w:sz w:val="20"/>
              </w:rPr>
            </w:pPr>
            <w:r>
              <w:rPr>
                <w:rFonts w:ascii="Arial"/>
                <w:w w:val="95"/>
                <w:sz w:val="20"/>
              </w:rPr>
              <w:t>-</w:t>
            </w:r>
            <w:r>
              <w:rPr>
                <w:rFonts w:ascii="Arial"/>
                <w:spacing w:val="-5"/>
                <w:sz w:val="20"/>
              </w:rPr>
              <w:t>606</w:t>
            </w:r>
          </w:p>
        </w:tc>
        <w:tc>
          <w:tcPr>
            <w:tcW w:w="960" w:type="dxa"/>
          </w:tcPr>
          <w:p>
            <w:pPr>
              <w:pStyle w:val="TableParagraph"/>
              <w:spacing w:line="223" w:lineRule="exact" w:before="11"/>
              <w:ind w:left="200" w:right="85"/>
              <w:jc w:val="center"/>
              <w:rPr>
                <w:rFonts w:ascii="Arial"/>
                <w:sz w:val="20"/>
              </w:rPr>
            </w:pPr>
            <w:r>
              <w:rPr>
                <w:rFonts w:ascii="Arial"/>
                <w:w w:val="95"/>
                <w:sz w:val="20"/>
              </w:rPr>
              <w:t>-</w:t>
            </w:r>
            <w:r>
              <w:rPr>
                <w:rFonts w:ascii="Arial"/>
                <w:spacing w:val="-2"/>
                <w:sz w:val="20"/>
              </w:rPr>
              <w:t>1.59%</w:t>
            </w:r>
          </w:p>
        </w:tc>
        <w:tc>
          <w:tcPr>
            <w:tcW w:w="948" w:type="dxa"/>
          </w:tcPr>
          <w:p>
            <w:pPr>
              <w:pStyle w:val="TableParagraph"/>
              <w:spacing w:line="223" w:lineRule="exact" w:before="11"/>
              <w:ind w:right="98"/>
              <w:rPr>
                <w:rFonts w:ascii="Arial"/>
                <w:sz w:val="20"/>
              </w:rPr>
            </w:pPr>
            <w:r>
              <w:rPr>
                <w:rFonts w:ascii="Arial"/>
                <w:spacing w:val="-2"/>
                <w:sz w:val="20"/>
              </w:rPr>
              <w:t>1,734</w:t>
            </w:r>
          </w:p>
        </w:tc>
        <w:tc>
          <w:tcPr>
            <w:tcW w:w="1128" w:type="dxa"/>
          </w:tcPr>
          <w:p>
            <w:pPr>
              <w:pStyle w:val="TableParagraph"/>
              <w:spacing w:line="223" w:lineRule="exact" w:before="11"/>
              <w:ind w:right="98"/>
              <w:rPr>
                <w:rFonts w:ascii="Arial"/>
                <w:sz w:val="20"/>
              </w:rPr>
            </w:pPr>
            <w:r>
              <w:rPr>
                <w:rFonts w:ascii="Arial"/>
                <w:spacing w:val="-2"/>
                <w:sz w:val="20"/>
              </w:rPr>
              <w:t>2,528</w:t>
            </w:r>
          </w:p>
        </w:tc>
        <w:tc>
          <w:tcPr>
            <w:tcW w:w="1032" w:type="dxa"/>
          </w:tcPr>
          <w:p>
            <w:pPr>
              <w:pStyle w:val="TableParagraph"/>
              <w:spacing w:line="223" w:lineRule="exact" w:before="11"/>
              <w:ind w:right="99"/>
              <w:rPr>
                <w:rFonts w:ascii="Arial"/>
                <w:sz w:val="20"/>
              </w:rPr>
            </w:pPr>
            <w:r>
              <w:rPr>
                <w:rFonts w:ascii="Arial"/>
                <w:w w:val="95"/>
                <w:sz w:val="20"/>
              </w:rPr>
              <w:t>-</w:t>
            </w:r>
            <w:r>
              <w:rPr>
                <w:rFonts w:ascii="Arial"/>
                <w:spacing w:val="-5"/>
                <w:sz w:val="20"/>
              </w:rPr>
              <w:t>303</w:t>
            </w:r>
          </w:p>
        </w:tc>
        <w:tc>
          <w:tcPr>
            <w:tcW w:w="1213" w:type="dxa"/>
          </w:tcPr>
          <w:p>
            <w:pPr>
              <w:pStyle w:val="TableParagraph"/>
              <w:spacing w:line="223" w:lineRule="exact" w:before="11"/>
              <w:ind w:right="99"/>
              <w:rPr>
                <w:rFonts w:ascii="Arial"/>
                <w:sz w:val="20"/>
              </w:rPr>
            </w:pPr>
            <w:r>
              <w:rPr>
                <w:rFonts w:ascii="Arial"/>
                <w:spacing w:val="-2"/>
                <w:sz w:val="20"/>
              </w:rPr>
              <w:t>3,959</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Southwest</w:t>
            </w:r>
            <w:r>
              <w:rPr>
                <w:rFonts w:ascii="Arial"/>
                <w:b/>
                <w:spacing w:val="-14"/>
                <w:sz w:val="20"/>
              </w:rPr>
              <w:t> </w:t>
            </w:r>
            <w:r>
              <w:rPr>
                <w:rFonts w:ascii="Arial"/>
                <w:b/>
                <w:spacing w:val="-2"/>
                <w:sz w:val="20"/>
              </w:rPr>
              <w:t>Arkansas</w:t>
            </w:r>
          </w:p>
        </w:tc>
        <w:tc>
          <w:tcPr>
            <w:tcW w:w="1416" w:type="dxa"/>
          </w:tcPr>
          <w:p>
            <w:pPr>
              <w:pStyle w:val="TableParagraph"/>
              <w:spacing w:line="225" w:lineRule="exact" w:before="11"/>
              <w:ind w:right="98"/>
              <w:rPr>
                <w:rFonts w:ascii="Arial"/>
                <w:sz w:val="20"/>
              </w:rPr>
            </w:pPr>
            <w:r>
              <w:rPr>
                <w:rFonts w:ascii="Arial"/>
                <w:spacing w:val="-2"/>
                <w:sz w:val="20"/>
              </w:rPr>
              <w:t>88,575</w:t>
            </w:r>
          </w:p>
        </w:tc>
        <w:tc>
          <w:tcPr>
            <w:tcW w:w="1419" w:type="dxa"/>
          </w:tcPr>
          <w:p>
            <w:pPr>
              <w:pStyle w:val="TableParagraph"/>
              <w:spacing w:line="225" w:lineRule="exact" w:before="11"/>
              <w:ind w:right="100"/>
              <w:rPr>
                <w:rFonts w:ascii="Arial"/>
                <w:sz w:val="20"/>
              </w:rPr>
            </w:pPr>
            <w:r>
              <w:rPr>
                <w:rFonts w:ascii="Arial"/>
                <w:spacing w:val="-2"/>
                <w:sz w:val="20"/>
              </w:rPr>
              <w:t>88,007</w:t>
            </w:r>
          </w:p>
        </w:tc>
        <w:tc>
          <w:tcPr>
            <w:tcW w:w="1018" w:type="dxa"/>
          </w:tcPr>
          <w:p>
            <w:pPr>
              <w:pStyle w:val="TableParagraph"/>
              <w:spacing w:line="225" w:lineRule="exact" w:before="11"/>
              <w:ind w:right="99"/>
              <w:rPr>
                <w:rFonts w:ascii="Arial"/>
                <w:sz w:val="20"/>
              </w:rPr>
            </w:pPr>
            <w:r>
              <w:rPr>
                <w:rFonts w:ascii="Arial"/>
                <w:w w:val="95"/>
                <w:sz w:val="20"/>
              </w:rPr>
              <w:t>-</w:t>
            </w:r>
            <w:r>
              <w:rPr>
                <w:rFonts w:ascii="Arial"/>
                <w:spacing w:val="-5"/>
                <w:sz w:val="20"/>
              </w:rPr>
              <w:t>568</w:t>
            </w:r>
          </w:p>
        </w:tc>
        <w:tc>
          <w:tcPr>
            <w:tcW w:w="960" w:type="dxa"/>
          </w:tcPr>
          <w:p>
            <w:pPr>
              <w:pStyle w:val="TableParagraph"/>
              <w:spacing w:line="225" w:lineRule="exact" w:before="11"/>
              <w:ind w:left="200" w:right="85"/>
              <w:jc w:val="center"/>
              <w:rPr>
                <w:rFonts w:ascii="Arial"/>
                <w:sz w:val="20"/>
              </w:rPr>
            </w:pPr>
            <w:r>
              <w:rPr>
                <w:rFonts w:ascii="Arial"/>
                <w:w w:val="95"/>
                <w:sz w:val="20"/>
              </w:rPr>
              <w:t>-</w:t>
            </w:r>
            <w:r>
              <w:rPr>
                <w:rFonts w:ascii="Arial"/>
                <w:spacing w:val="-2"/>
                <w:sz w:val="20"/>
              </w:rPr>
              <w:t>0.64%</w:t>
            </w:r>
          </w:p>
        </w:tc>
        <w:tc>
          <w:tcPr>
            <w:tcW w:w="948" w:type="dxa"/>
          </w:tcPr>
          <w:p>
            <w:pPr>
              <w:pStyle w:val="TableParagraph"/>
              <w:spacing w:line="225" w:lineRule="exact" w:before="11"/>
              <w:ind w:right="98"/>
              <w:rPr>
                <w:rFonts w:ascii="Arial"/>
                <w:sz w:val="20"/>
              </w:rPr>
            </w:pPr>
            <w:r>
              <w:rPr>
                <w:rFonts w:ascii="Arial"/>
                <w:spacing w:val="-2"/>
                <w:sz w:val="20"/>
              </w:rPr>
              <w:t>3,862</w:t>
            </w:r>
          </w:p>
        </w:tc>
        <w:tc>
          <w:tcPr>
            <w:tcW w:w="1128" w:type="dxa"/>
          </w:tcPr>
          <w:p>
            <w:pPr>
              <w:pStyle w:val="TableParagraph"/>
              <w:spacing w:line="225" w:lineRule="exact" w:before="11"/>
              <w:ind w:right="98"/>
              <w:rPr>
                <w:rFonts w:ascii="Arial"/>
                <w:sz w:val="20"/>
              </w:rPr>
            </w:pPr>
            <w:r>
              <w:rPr>
                <w:rFonts w:ascii="Arial"/>
                <w:spacing w:val="-2"/>
                <w:sz w:val="20"/>
              </w:rPr>
              <w:t>5,870</w:t>
            </w:r>
          </w:p>
        </w:tc>
        <w:tc>
          <w:tcPr>
            <w:tcW w:w="1032" w:type="dxa"/>
          </w:tcPr>
          <w:p>
            <w:pPr>
              <w:pStyle w:val="TableParagraph"/>
              <w:spacing w:line="225" w:lineRule="exact" w:before="11"/>
              <w:ind w:right="99"/>
              <w:rPr>
                <w:rFonts w:ascii="Arial"/>
                <w:sz w:val="20"/>
              </w:rPr>
            </w:pPr>
            <w:r>
              <w:rPr>
                <w:rFonts w:ascii="Arial"/>
                <w:w w:val="95"/>
                <w:sz w:val="20"/>
              </w:rPr>
              <w:t>-</w:t>
            </w:r>
            <w:r>
              <w:rPr>
                <w:rFonts w:ascii="Arial"/>
                <w:spacing w:val="-5"/>
                <w:sz w:val="20"/>
              </w:rPr>
              <w:t>284</w:t>
            </w:r>
          </w:p>
        </w:tc>
        <w:tc>
          <w:tcPr>
            <w:tcW w:w="1213" w:type="dxa"/>
          </w:tcPr>
          <w:p>
            <w:pPr>
              <w:pStyle w:val="TableParagraph"/>
              <w:spacing w:line="225" w:lineRule="exact" w:before="11"/>
              <w:ind w:right="99"/>
              <w:rPr>
                <w:rFonts w:ascii="Arial"/>
                <w:sz w:val="20"/>
              </w:rPr>
            </w:pPr>
            <w:r>
              <w:rPr>
                <w:rFonts w:ascii="Arial"/>
                <w:spacing w:val="-2"/>
                <w:sz w:val="20"/>
              </w:rPr>
              <w:t>9,448</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pacing w:val="-2"/>
                <w:sz w:val="20"/>
              </w:rPr>
              <w:t>Southeast</w:t>
            </w:r>
            <w:r>
              <w:rPr>
                <w:rFonts w:ascii="Arial"/>
                <w:b/>
                <w:spacing w:val="3"/>
                <w:sz w:val="20"/>
              </w:rPr>
              <w:t> </w:t>
            </w:r>
            <w:r>
              <w:rPr>
                <w:rFonts w:ascii="Arial"/>
                <w:b/>
                <w:spacing w:val="-2"/>
                <w:sz w:val="20"/>
              </w:rPr>
              <w:t>Arkansas</w:t>
            </w:r>
          </w:p>
        </w:tc>
        <w:tc>
          <w:tcPr>
            <w:tcW w:w="1416" w:type="dxa"/>
          </w:tcPr>
          <w:p>
            <w:pPr>
              <w:pStyle w:val="TableParagraph"/>
              <w:spacing w:line="223" w:lineRule="exact" w:before="11"/>
              <w:ind w:right="98"/>
              <w:rPr>
                <w:rFonts w:ascii="Arial"/>
                <w:sz w:val="20"/>
              </w:rPr>
            </w:pPr>
            <w:r>
              <w:rPr>
                <w:rFonts w:ascii="Arial"/>
                <w:spacing w:val="-2"/>
                <w:sz w:val="20"/>
              </w:rPr>
              <w:t>80,331</w:t>
            </w:r>
          </w:p>
        </w:tc>
        <w:tc>
          <w:tcPr>
            <w:tcW w:w="1419" w:type="dxa"/>
          </w:tcPr>
          <w:p>
            <w:pPr>
              <w:pStyle w:val="TableParagraph"/>
              <w:spacing w:line="223" w:lineRule="exact" w:before="11"/>
              <w:ind w:right="100"/>
              <w:rPr>
                <w:rFonts w:ascii="Arial"/>
                <w:sz w:val="20"/>
              </w:rPr>
            </w:pPr>
            <w:r>
              <w:rPr>
                <w:rFonts w:ascii="Arial"/>
                <w:spacing w:val="-2"/>
                <w:sz w:val="20"/>
              </w:rPr>
              <w:t>80,615</w:t>
            </w:r>
          </w:p>
        </w:tc>
        <w:tc>
          <w:tcPr>
            <w:tcW w:w="1018" w:type="dxa"/>
          </w:tcPr>
          <w:p>
            <w:pPr>
              <w:pStyle w:val="TableParagraph"/>
              <w:spacing w:line="223" w:lineRule="exact" w:before="11"/>
              <w:ind w:right="99"/>
              <w:rPr>
                <w:rFonts w:ascii="Arial"/>
                <w:sz w:val="20"/>
              </w:rPr>
            </w:pPr>
            <w:r>
              <w:rPr>
                <w:rFonts w:ascii="Arial"/>
                <w:spacing w:val="-5"/>
                <w:sz w:val="20"/>
              </w:rPr>
              <w:t>284</w:t>
            </w:r>
          </w:p>
        </w:tc>
        <w:tc>
          <w:tcPr>
            <w:tcW w:w="960" w:type="dxa"/>
          </w:tcPr>
          <w:p>
            <w:pPr>
              <w:pStyle w:val="TableParagraph"/>
              <w:spacing w:line="223" w:lineRule="exact" w:before="11"/>
              <w:ind w:left="202" w:right="20"/>
              <w:jc w:val="center"/>
              <w:rPr>
                <w:rFonts w:ascii="Arial"/>
                <w:sz w:val="20"/>
              </w:rPr>
            </w:pPr>
            <w:r>
              <w:rPr>
                <w:rFonts w:ascii="Arial"/>
                <w:spacing w:val="-2"/>
                <w:sz w:val="20"/>
              </w:rPr>
              <w:t>0.35%</w:t>
            </w:r>
          </w:p>
        </w:tc>
        <w:tc>
          <w:tcPr>
            <w:tcW w:w="948" w:type="dxa"/>
          </w:tcPr>
          <w:p>
            <w:pPr>
              <w:pStyle w:val="TableParagraph"/>
              <w:spacing w:line="223" w:lineRule="exact" w:before="11"/>
              <w:ind w:right="98"/>
              <w:rPr>
                <w:rFonts w:ascii="Arial"/>
                <w:sz w:val="20"/>
              </w:rPr>
            </w:pPr>
            <w:r>
              <w:rPr>
                <w:rFonts w:ascii="Arial"/>
                <w:spacing w:val="-2"/>
                <w:sz w:val="20"/>
              </w:rPr>
              <w:t>3,523</w:t>
            </w:r>
          </w:p>
        </w:tc>
        <w:tc>
          <w:tcPr>
            <w:tcW w:w="1128" w:type="dxa"/>
          </w:tcPr>
          <w:p>
            <w:pPr>
              <w:pStyle w:val="TableParagraph"/>
              <w:spacing w:line="223" w:lineRule="exact" w:before="11"/>
              <w:ind w:right="98"/>
              <w:rPr>
                <w:rFonts w:ascii="Arial"/>
                <w:sz w:val="20"/>
              </w:rPr>
            </w:pPr>
            <w:r>
              <w:rPr>
                <w:rFonts w:ascii="Arial"/>
                <w:spacing w:val="-2"/>
                <w:sz w:val="20"/>
              </w:rPr>
              <w:t>5,289</w:t>
            </w:r>
          </w:p>
        </w:tc>
        <w:tc>
          <w:tcPr>
            <w:tcW w:w="1032" w:type="dxa"/>
          </w:tcPr>
          <w:p>
            <w:pPr>
              <w:pStyle w:val="TableParagraph"/>
              <w:spacing w:line="223" w:lineRule="exact" w:before="11"/>
              <w:ind w:right="99"/>
              <w:rPr>
                <w:rFonts w:ascii="Arial"/>
                <w:sz w:val="20"/>
              </w:rPr>
            </w:pPr>
            <w:r>
              <w:rPr>
                <w:rFonts w:ascii="Arial"/>
                <w:spacing w:val="-5"/>
                <w:sz w:val="20"/>
              </w:rPr>
              <w:t>142</w:t>
            </w:r>
          </w:p>
        </w:tc>
        <w:tc>
          <w:tcPr>
            <w:tcW w:w="1213" w:type="dxa"/>
          </w:tcPr>
          <w:p>
            <w:pPr>
              <w:pStyle w:val="TableParagraph"/>
              <w:spacing w:line="223" w:lineRule="exact" w:before="11"/>
              <w:ind w:right="99"/>
              <w:rPr>
                <w:rFonts w:ascii="Arial"/>
                <w:sz w:val="20"/>
              </w:rPr>
            </w:pPr>
            <w:r>
              <w:rPr>
                <w:rFonts w:ascii="Arial"/>
                <w:spacing w:val="-2"/>
                <w:sz w:val="20"/>
              </w:rPr>
              <w:t>8,954</w:t>
            </w:r>
          </w:p>
        </w:tc>
      </w:tr>
    </w:tbl>
    <w:p>
      <w:pPr>
        <w:pStyle w:val="BodyText"/>
        <w:spacing w:before="3"/>
        <w:rPr>
          <w:rFonts w:ascii="Tahoma"/>
          <w:b/>
          <w:sz w:val="38"/>
        </w:rPr>
      </w:pPr>
    </w:p>
    <w:p>
      <w:pPr>
        <w:pStyle w:val="BodyText"/>
        <w:ind w:left="220"/>
      </w:pPr>
      <w:r>
        <w:rPr>
          <w:b/>
          <w:vertAlign w:val="superscript"/>
        </w:rPr>
        <w:t>1.</w:t>
      </w:r>
      <w:r>
        <w:rPr>
          <w:b/>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Change</w:t>
      </w:r>
      <w:r>
        <w:rPr>
          <w:spacing w:val="-6"/>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Numeric</w:t>
      </w:r>
      <w:r>
        <w:rPr>
          <w:spacing w:val="-4"/>
          <w:vertAlign w:val="baseline"/>
        </w:rPr>
        <w:t> </w:t>
      </w:r>
      <w:r>
        <w:rPr>
          <w:vertAlign w:val="baseline"/>
        </w:rPr>
        <w:t>Change</w:t>
      </w:r>
      <w:r>
        <w:rPr>
          <w:spacing w:val="-4"/>
          <w:vertAlign w:val="baseline"/>
        </w:rPr>
        <w:t> </w:t>
      </w:r>
      <w:r>
        <w:rPr>
          <w:vertAlign w:val="baseline"/>
        </w:rPr>
        <w:t>equally</w:t>
      </w:r>
      <w:r>
        <w:rPr>
          <w:spacing w:val="-5"/>
          <w:vertAlign w:val="baseline"/>
        </w:rPr>
        <w:t> </w:t>
      </w:r>
      <w:r>
        <w:rPr>
          <w:vertAlign w:val="baseline"/>
        </w:rPr>
        <w:t>distributed</w:t>
      </w:r>
      <w:r>
        <w:rPr>
          <w:spacing w:val="-3"/>
          <w:vertAlign w:val="baseline"/>
        </w:rPr>
        <w:t> </w:t>
      </w:r>
      <w:r>
        <w:rPr>
          <w:vertAlign w:val="baseline"/>
        </w:rPr>
        <w:t>between</w:t>
      </w:r>
      <w:r>
        <w:rPr>
          <w:spacing w:val="-2"/>
          <w:vertAlign w:val="baseline"/>
        </w:rPr>
        <w:t> </w:t>
      </w:r>
      <w:r>
        <w:rPr>
          <w:vertAlign w:val="baseline"/>
        </w:rPr>
        <w:t>the</w:t>
      </w:r>
      <w:r>
        <w:rPr>
          <w:spacing w:val="-6"/>
          <w:vertAlign w:val="baseline"/>
        </w:rPr>
        <w:t> </w:t>
      </w:r>
      <w:r>
        <w:rPr>
          <w:vertAlign w:val="baseline"/>
        </w:rPr>
        <w:t>two</w:t>
      </w:r>
      <w:r>
        <w:rPr>
          <w:spacing w:val="-3"/>
          <w:vertAlign w:val="baseline"/>
        </w:rPr>
        <w:t> </w:t>
      </w:r>
      <w:r>
        <w:rPr>
          <w:spacing w:val="-2"/>
          <w:vertAlign w:val="baseline"/>
        </w:rPr>
        <w:t>years.</w:t>
      </w:r>
    </w:p>
    <w:p>
      <w:pPr>
        <w:pStyle w:val="BodyText"/>
        <w:spacing w:before="121"/>
        <w:ind w:left="220"/>
      </w:pPr>
      <w:r>
        <w:rPr>
          <w:vertAlign w:val="superscript"/>
        </w:rPr>
        <w:t>2.</w:t>
      </w:r>
      <w:r>
        <w:rPr>
          <w:spacing w:val="-3"/>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3"/>
          <w:vertAlign w:val="baseline"/>
        </w:rPr>
        <w:t> </w:t>
      </w:r>
      <w:r>
        <w:rPr>
          <w:vertAlign w:val="baseline"/>
        </w:rPr>
        <w:t>Openings</w:t>
      </w:r>
      <w:r>
        <w:rPr>
          <w:spacing w:val="-7"/>
          <w:vertAlign w:val="baseline"/>
        </w:rPr>
        <w:t> </w:t>
      </w:r>
      <w:r>
        <w:rPr>
          <w:vertAlign w:val="baseline"/>
        </w:rPr>
        <w:t>is</w:t>
      </w:r>
      <w:r>
        <w:rPr>
          <w:spacing w:val="-4"/>
          <w:vertAlign w:val="baseline"/>
        </w:rPr>
        <w:t> </w:t>
      </w:r>
      <w:r>
        <w:rPr>
          <w:vertAlign w:val="baseline"/>
        </w:rPr>
        <w:t>the</w:t>
      </w:r>
      <w:r>
        <w:rPr>
          <w:spacing w:val="-3"/>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3"/>
          <w:vertAlign w:val="baseline"/>
        </w:rPr>
        <w:t> </w:t>
      </w:r>
      <w:r>
        <w:rPr>
          <w:vertAlign w:val="baseline"/>
        </w:rPr>
        <w:t>Exits,</w:t>
      </w:r>
      <w:r>
        <w:rPr>
          <w:spacing w:val="-4"/>
          <w:vertAlign w:val="baseline"/>
        </w:rPr>
        <w:t> </w:t>
      </w:r>
      <w:r>
        <w:rPr>
          <w:vertAlign w:val="baseline"/>
        </w:rPr>
        <w:t>Transfers</w:t>
      </w:r>
      <w:r>
        <w:rPr>
          <w:spacing w:val="-4"/>
          <w:vertAlign w:val="baseline"/>
        </w:rPr>
        <w:t> </w:t>
      </w:r>
      <w:r>
        <w:rPr>
          <w:vertAlign w:val="baseline"/>
        </w:rPr>
        <w:t>and</w:t>
      </w:r>
      <w:r>
        <w:rPr>
          <w:spacing w:val="-5"/>
          <w:vertAlign w:val="baseline"/>
        </w:rPr>
        <w:t> </w:t>
      </w:r>
      <w:r>
        <w:rPr>
          <w:spacing w:val="-2"/>
          <w:vertAlign w:val="baseline"/>
        </w:rPr>
        <w:t>Change.</w:t>
      </w:r>
    </w:p>
    <w:p>
      <w:pPr>
        <w:spacing w:before="119"/>
        <w:ind w:left="220" w:right="185" w:firstLine="120"/>
        <w:jc w:val="left"/>
        <w:rPr>
          <w:rFonts w:ascii="Times New Roman" w:hAnsi="Times New Roman"/>
          <w:sz w:val="24"/>
        </w:rPr>
      </w:pPr>
      <w:r>
        <w:rPr>
          <w:rFonts w:ascii="Times New Roman" w:hAnsi="Times New Roman"/>
          <w:sz w:val="24"/>
        </w:rPr>
        <w:t>The</w:t>
      </w:r>
      <w:r>
        <w:rPr>
          <w:rFonts w:ascii="Times New Roman" w:hAnsi="Times New Roman"/>
          <w:spacing w:val="-4"/>
          <w:sz w:val="24"/>
        </w:rPr>
        <w:t> </w:t>
      </w:r>
      <w:r>
        <w:rPr>
          <w:rFonts w:ascii="Times New Roman" w:hAnsi="Times New Roman"/>
          <w:sz w:val="24"/>
        </w:rPr>
        <w:t>Northwest</w:t>
      </w:r>
      <w:r>
        <w:rPr>
          <w:rFonts w:ascii="Times New Roman" w:hAnsi="Times New Roman"/>
          <w:spacing w:val="-2"/>
          <w:sz w:val="24"/>
        </w:rPr>
        <w:t> </w:t>
      </w:r>
      <w:r>
        <w:rPr>
          <w:rFonts w:ascii="Times New Roman" w:hAnsi="Times New Roman"/>
          <w:sz w:val="24"/>
        </w:rPr>
        <w:t>Arkansas</w:t>
      </w:r>
      <w:r>
        <w:rPr>
          <w:rFonts w:ascii="Times New Roman" w:hAnsi="Times New Roman"/>
          <w:spacing w:val="-1"/>
          <w:sz w:val="24"/>
        </w:rPr>
        <w:t> </w:t>
      </w:r>
      <w:r>
        <w:rPr>
          <w:rFonts w:ascii="Times New Roman" w:hAnsi="Times New Roman"/>
          <w:sz w:val="24"/>
        </w:rPr>
        <w:t>Workforce</w:t>
      </w:r>
      <w:r>
        <w:rPr>
          <w:rFonts w:ascii="Times New Roman" w:hAnsi="Times New Roman"/>
          <w:spacing w:val="-3"/>
          <w:sz w:val="24"/>
        </w:rPr>
        <w:t> </w:t>
      </w:r>
      <w:r>
        <w:rPr>
          <w:rFonts w:ascii="Times New Roman" w:hAnsi="Times New Roman"/>
          <w:sz w:val="24"/>
        </w:rPr>
        <w:t>Development</w:t>
      </w:r>
      <w:r>
        <w:rPr>
          <w:rFonts w:ascii="Times New Roman" w:hAnsi="Times New Roman"/>
          <w:spacing w:val="-1"/>
          <w:sz w:val="24"/>
        </w:rPr>
        <w:t> </w:t>
      </w:r>
      <w:r>
        <w:rPr>
          <w:rFonts w:ascii="Times New Roman" w:hAnsi="Times New Roman"/>
          <w:sz w:val="24"/>
        </w:rPr>
        <w:t>Area</w:t>
      </w:r>
      <w:r>
        <w:rPr>
          <w:rFonts w:ascii="Times New Roman" w:hAnsi="Times New Roman"/>
          <w:spacing w:val="-3"/>
          <w:sz w:val="24"/>
        </w:rPr>
        <w:t> </w:t>
      </w:r>
      <w:r>
        <w:rPr>
          <w:rFonts w:ascii="Times New Roman" w:hAnsi="Times New Roman"/>
          <w:sz w:val="24"/>
        </w:rPr>
        <w:t>(WDA)</w:t>
      </w:r>
      <w:r>
        <w:rPr>
          <w:rFonts w:ascii="Times New Roman" w:hAnsi="Times New Roman"/>
          <w:spacing w:val="-2"/>
          <w:sz w:val="24"/>
        </w:rPr>
        <w:t> </w:t>
      </w:r>
      <w:r>
        <w:rPr>
          <w:rFonts w:ascii="Times New Roman" w:hAnsi="Times New Roman"/>
          <w:sz w:val="24"/>
        </w:rPr>
        <w:t>is</w:t>
      </w:r>
      <w:r>
        <w:rPr>
          <w:rFonts w:ascii="Times New Roman" w:hAnsi="Times New Roman"/>
          <w:spacing w:val="-2"/>
          <w:sz w:val="24"/>
        </w:rPr>
        <w:t> </w:t>
      </w:r>
      <w:r>
        <w:rPr>
          <w:rFonts w:ascii="Times New Roman" w:hAnsi="Times New Roman"/>
          <w:sz w:val="24"/>
        </w:rPr>
        <w:t>projected</w:t>
      </w:r>
      <w:r>
        <w:rPr>
          <w:rFonts w:ascii="Times New Roman" w:hAnsi="Times New Roman"/>
          <w:spacing w:val="-2"/>
          <w:sz w:val="24"/>
        </w:rPr>
        <w:t> </w:t>
      </w:r>
      <w:r>
        <w:rPr>
          <w:rFonts w:ascii="Times New Roman" w:hAnsi="Times New Roman"/>
          <w:sz w:val="24"/>
        </w:rPr>
        <w:t>to</w:t>
      </w:r>
      <w:r>
        <w:rPr>
          <w:rFonts w:ascii="Times New Roman" w:hAnsi="Times New Roman"/>
          <w:spacing w:val="-2"/>
          <w:sz w:val="24"/>
        </w:rPr>
        <w:t> </w:t>
      </w:r>
      <w:r>
        <w:rPr>
          <w:rFonts w:ascii="Times New Roman" w:hAnsi="Times New Roman"/>
          <w:sz w:val="24"/>
        </w:rPr>
        <w:t>be</w:t>
      </w:r>
      <w:r>
        <w:rPr>
          <w:rFonts w:ascii="Times New Roman" w:hAnsi="Times New Roman"/>
          <w:spacing w:val="-3"/>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top</w:t>
      </w:r>
      <w:r>
        <w:rPr>
          <w:rFonts w:ascii="Times New Roman" w:hAnsi="Times New Roman"/>
          <w:spacing w:val="-2"/>
          <w:sz w:val="24"/>
        </w:rPr>
        <w:t> </w:t>
      </w:r>
      <w:r>
        <w:rPr>
          <w:rFonts w:ascii="Times New Roman" w:hAnsi="Times New Roman"/>
          <w:sz w:val="24"/>
        </w:rPr>
        <w:t>and</w:t>
      </w:r>
      <w:r>
        <w:rPr>
          <w:rFonts w:ascii="Times New Roman" w:hAnsi="Times New Roman"/>
          <w:spacing w:val="-2"/>
          <w:sz w:val="24"/>
        </w:rPr>
        <w:t> </w:t>
      </w:r>
      <w:r>
        <w:rPr>
          <w:rFonts w:ascii="Times New Roman" w:hAnsi="Times New Roman"/>
          <w:sz w:val="24"/>
        </w:rPr>
        <w:t>fastest</w:t>
      </w:r>
      <w:r>
        <w:rPr>
          <w:rFonts w:ascii="Times New Roman" w:hAnsi="Times New Roman"/>
          <w:spacing w:val="-1"/>
          <w:sz w:val="24"/>
        </w:rPr>
        <w:t> </w:t>
      </w:r>
      <w:r>
        <w:rPr>
          <w:rFonts w:ascii="Times New Roman" w:hAnsi="Times New Roman"/>
          <w:sz w:val="24"/>
        </w:rPr>
        <w:t>growing</w:t>
      </w:r>
      <w:r>
        <w:rPr>
          <w:rFonts w:ascii="Times New Roman" w:hAnsi="Times New Roman"/>
          <w:spacing w:val="-2"/>
          <w:sz w:val="24"/>
        </w:rPr>
        <w:t> </w:t>
      </w:r>
      <w:r>
        <w:rPr>
          <w:rFonts w:ascii="Times New Roman" w:hAnsi="Times New Roman"/>
          <w:sz w:val="24"/>
        </w:rPr>
        <w:t>area</w:t>
      </w:r>
      <w:r>
        <w:rPr>
          <w:rFonts w:ascii="Times New Roman" w:hAnsi="Times New Roman"/>
          <w:spacing w:val="-3"/>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t>
      </w:r>
      <w:r>
        <w:rPr>
          <w:rFonts w:ascii="Times New Roman" w:hAnsi="Times New Roman"/>
          <w:spacing w:val="-1"/>
          <w:sz w:val="24"/>
        </w:rPr>
        <w:t> </w:t>
      </w:r>
      <w:r>
        <w:rPr>
          <w:rFonts w:ascii="Times New Roman" w:hAnsi="Times New Roman"/>
          <w:sz w:val="24"/>
        </w:rPr>
        <w:t>during</w:t>
      </w:r>
      <w:r>
        <w:rPr>
          <w:rFonts w:ascii="Times New Roman" w:hAnsi="Times New Roman"/>
          <w:spacing w:val="-2"/>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2021-2023 projection period with 11,492 new jobs anticipated to be</w:t>
      </w:r>
      <w:r>
        <w:rPr>
          <w:rFonts w:ascii="Times New Roman" w:hAnsi="Times New Roman"/>
          <w:spacing w:val="-1"/>
          <w:sz w:val="24"/>
        </w:rPr>
        <w:t> </w:t>
      </w:r>
      <w:r>
        <w:rPr>
          <w:rFonts w:ascii="Times New Roman" w:hAnsi="Times New Roman"/>
          <w:sz w:val="24"/>
        </w:rPr>
        <w:t>added to the</w:t>
      </w:r>
      <w:r>
        <w:rPr>
          <w:rFonts w:ascii="Times New Roman" w:hAnsi="Times New Roman"/>
          <w:spacing w:val="-1"/>
          <w:sz w:val="24"/>
        </w:rPr>
        <w:t> </w:t>
      </w:r>
      <w:r>
        <w:rPr>
          <w:rFonts w:ascii="Times New Roman" w:hAnsi="Times New Roman"/>
          <w:sz w:val="24"/>
        </w:rPr>
        <w:t>job market, a</w:t>
      </w:r>
      <w:r>
        <w:rPr>
          <w:rFonts w:ascii="Times New Roman" w:hAnsi="Times New Roman"/>
          <w:spacing w:val="-1"/>
          <w:sz w:val="24"/>
        </w:rPr>
        <w:t> </w:t>
      </w:r>
      <w:r>
        <w:rPr>
          <w:rFonts w:ascii="Times New Roman" w:hAnsi="Times New Roman"/>
          <w:sz w:val="24"/>
        </w:rPr>
        <w:t>3.49 percent change.</w:t>
      </w:r>
      <w:r>
        <w:rPr>
          <w:rFonts w:ascii="Times New Roman" w:hAnsi="Times New Roman"/>
          <w:spacing w:val="40"/>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Central Arkansas WDA</w:t>
      </w:r>
      <w:r>
        <w:rPr>
          <w:rFonts w:ascii="Times New Roman" w:hAnsi="Times New Roman"/>
          <w:spacing w:val="-1"/>
          <w:sz w:val="24"/>
        </w:rPr>
        <w:t> </w:t>
      </w:r>
      <w:r>
        <w:rPr>
          <w:rFonts w:ascii="Times New Roman" w:hAnsi="Times New Roman"/>
          <w:sz w:val="24"/>
        </w:rPr>
        <w:t>is estimated to increase the local workforce by 5,068 jobs.</w:t>
      </w:r>
      <w:r>
        <w:rPr>
          <w:rFonts w:ascii="Times New Roman" w:hAnsi="Times New Roman"/>
          <w:spacing w:val="40"/>
          <w:sz w:val="24"/>
        </w:rPr>
        <w:t> </w:t>
      </w:r>
      <w:r>
        <w:rPr>
          <w:rFonts w:ascii="Times New Roman" w:hAnsi="Times New Roman"/>
          <w:sz w:val="24"/>
        </w:rPr>
        <w:t>In terms of annual openings, the Northwest Arkansas WDA is projected to have 42,156 annual job openings, while the Central Arkansas WDA is estimated to have 23,132.</w:t>
      </w:r>
      <w:r>
        <w:rPr>
          <w:rFonts w:ascii="Times New Roman" w:hAnsi="Times New Roman"/>
          <w:spacing w:val="40"/>
          <w:sz w:val="24"/>
        </w:rPr>
        <w:t> </w:t>
      </w:r>
      <w:r>
        <w:rPr>
          <w:rFonts w:ascii="Times New Roman" w:hAnsi="Times New Roman"/>
          <w:sz w:val="24"/>
        </w:rPr>
        <w:t>The Eastern Arkansas WDA is predicted to have the fewest job openings with 3,959.</w:t>
      </w:r>
      <w:r>
        <w:rPr>
          <w:rFonts w:ascii="Times New Roman" w:hAnsi="Times New Roman"/>
          <w:spacing w:val="40"/>
          <w:sz w:val="24"/>
        </w:rPr>
        <w:t> </w:t>
      </w:r>
      <w:r>
        <w:rPr>
          <w:rFonts w:ascii="Times New Roman" w:hAnsi="Times New Roman"/>
          <w:sz w:val="24"/>
        </w:rPr>
        <w:t>The Eastern Arkansas WDA and Southwest WDA are projected to see an overall decline in jobs, losing 606 and 568 jobs, respectively. Page 12 shows a chart, </w:t>
      </w:r>
      <w:r>
        <w:rPr>
          <w:rFonts w:ascii="Times New Roman" w:hAnsi="Times New Roman"/>
          <w:i/>
          <w:sz w:val="24"/>
        </w:rPr>
        <w:t>Percent Change of Total Employment by Workforce Development Area 2021-2023</w:t>
      </w:r>
      <w:r>
        <w:rPr>
          <w:rFonts w:ascii="Times New Roman" w:hAnsi="Times New Roman"/>
          <w:sz w:val="24"/>
        </w:rPr>
        <w:t>, showing each area’s percent growth as it compares to the statewide percent growth.</w:t>
      </w:r>
      <w:r>
        <w:rPr>
          <w:rFonts w:ascii="Times New Roman" w:hAnsi="Times New Roman"/>
          <w:spacing w:val="40"/>
          <w:sz w:val="24"/>
        </w:rPr>
        <w:t> </w:t>
      </w:r>
      <w:r>
        <w:rPr>
          <w:rFonts w:ascii="Times New Roman" w:hAnsi="Times New Roman"/>
          <w:sz w:val="24"/>
        </w:rPr>
        <w:t>The red line shows the statewide growth rate.</w:t>
      </w:r>
      <w:r>
        <w:rPr>
          <w:rFonts w:ascii="Times New Roman" w:hAnsi="Times New Roman"/>
          <w:spacing w:val="40"/>
          <w:sz w:val="24"/>
        </w:rPr>
        <w:t> </w:t>
      </w:r>
      <w:r>
        <w:rPr>
          <w:rFonts w:ascii="Times New Roman" w:hAnsi="Times New Roman"/>
          <w:sz w:val="24"/>
        </w:rPr>
        <w:t>Areas above the line are expected to fare better than the state, while those below the line are predicted to fare worse than the state.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1"/>
        </w:rPr>
      </w:pPr>
    </w:p>
    <w:p>
      <w:pPr>
        <w:spacing w:before="95"/>
        <w:ind w:left="0" w:right="573" w:firstLine="0"/>
        <w:jc w:val="right"/>
        <w:rPr>
          <w:rFonts w:ascii="Tahoma"/>
          <w:sz w:val="24"/>
        </w:rPr>
      </w:pPr>
      <w:r>
        <w:rPr>
          <w:rFonts w:ascii="Tahoma"/>
          <w:spacing w:val="-5"/>
          <w:w w:val="115"/>
          <w:sz w:val="24"/>
        </w:rPr>
        <w:t>11</w:t>
      </w:r>
    </w:p>
    <w:p>
      <w:pPr>
        <w:spacing w:after="0"/>
        <w:jc w:val="right"/>
        <w:rPr>
          <w:rFonts w:ascii="Tahoma"/>
          <w:sz w:val="24"/>
        </w:rPr>
        <w:sectPr>
          <w:pgSz w:w="15840" w:h="12240" w:orient="landscape"/>
          <w:pgMar w:top="920" w:bottom="280" w:left="500" w:right="500"/>
        </w:sectPr>
      </w:pPr>
    </w:p>
    <w:p>
      <w:pPr>
        <w:pStyle w:val="BodyText"/>
        <w:rPr>
          <w:rFonts w:ascii="Tahoma"/>
          <w:sz w:val="22"/>
        </w:rPr>
      </w:pPr>
    </w:p>
    <w:p>
      <w:pPr>
        <w:pStyle w:val="BodyText"/>
        <w:rPr>
          <w:rFonts w:ascii="Tahoma"/>
          <w:sz w:val="22"/>
        </w:rPr>
      </w:pPr>
    </w:p>
    <w:p>
      <w:pPr>
        <w:pStyle w:val="BodyText"/>
        <w:rPr>
          <w:rFonts w:ascii="Tahoma"/>
          <w:sz w:val="22"/>
        </w:rPr>
      </w:pPr>
    </w:p>
    <w:p>
      <w:pPr>
        <w:pStyle w:val="BodyText"/>
        <w:spacing w:before="10"/>
        <w:rPr>
          <w:rFonts w:ascii="Tahoma"/>
          <w:sz w:val="23"/>
        </w:rPr>
      </w:pPr>
    </w:p>
    <w:p>
      <w:pPr>
        <w:pStyle w:val="Heading3"/>
        <w:spacing w:before="1"/>
      </w:pPr>
      <w:r>
        <w:rPr>
          <w:color w:val="585858"/>
          <w:spacing w:val="-2"/>
        </w:rPr>
        <w:t>4.00%</w:t>
      </w:r>
    </w:p>
    <w:p>
      <w:pPr>
        <w:spacing w:before="75"/>
        <w:ind w:left="0" w:right="667" w:firstLine="0"/>
        <w:jc w:val="right"/>
        <w:rPr>
          <w:rFonts w:ascii="Tahoma"/>
          <w:sz w:val="24"/>
        </w:rPr>
      </w:pPr>
      <w:r>
        <w:rPr/>
        <w:br w:type="column"/>
      </w:r>
      <w:r>
        <w:rPr>
          <w:rFonts w:ascii="Tahoma"/>
          <w:spacing w:val="-5"/>
          <w:w w:val="115"/>
          <w:sz w:val="24"/>
        </w:rPr>
        <w:t>12</w:t>
      </w:r>
    </w:p>
    <w:p>
      <w:pPr>
        <w:spacing w:before="115"/>
        <w:ind w:left="4729" w:right="2964" w:hanging="4024"/>
        <w:jc w:val="left"/>
        <w:rPr>
          <w:rFonts w:ascii="Times New Roman"/>
          <w:b/>
          <w:sz w:val="31"/>
        </w:rPr>
      </w:pPr>
      <w:r>
        <w:rPr>
          <w:rFonts w:ascii="Times New Roman"/>
          <w:b/>
          <w:color w:val="7E7E7E"/>
          <w:sz w:val="31"/>
        </w:rPr>
        <w:t>Percent</w:t>
      </w:r>
      <w:r>
        <w:rPr>
          <w:rFonts w:ascii="Times New Roman"/>
          <w:b/>
          <w:color w:val="7E7E7E"/>
          <w:spacing w:val="-20"/>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20"/>
          <w:sz w:val="31"/>
        </w:rPr>
        <w:t> </w:t>
      </w:r>
      <w:r>
        <w:rPr>
          <w:rFonts w:ascii="Times New Roman"/>
          <w:b/>
          <w:color w:val="7E7E7E"/>
          <w:sz w:val="31"/>
        </w:rPr>
        <w:t>Workforce</w:t>
      </w:r>
      <w:r>
        <w:rPr>
          <w:rFonts w:ascii="Times New Roman"/>
          <w:b/>
          <w:color w:val="7E7E7E"/>
          <w:spacing w:val="-15"/>
          <w:sz w:val="31"/>
        </w:rPr>
        <w:t> </w:t>
      </w:r>
      <w:r>
        <w:rPr>
          <w:rFonts w:ascii="Times New Roman"/>
          <w:b/>
          <w:color w:val="7E7E7E"/>
          <w:sz w:val="31"/>
        </w:rPr>
        <w:t>Development</w:t>
      </w:r>
      <w:r>
        <w:rPr>
          <w:rFonts w:ascii="Times New Roman"/>
          <w:b/>
          <w:color w:val="7E7E7E"/>
          <w:spacing w:val="-20"/>
          <w:sz w:val="31"/>
        </w:rPr>
        <w:t> </w:t>
      </w:r>
      <w:r>
        <w:rPr>
          <w:rFonts w:ascii="Times New Roman"/>
          <w:b/>
          <w:color w:val="7E7E7E"/>
          <w:sz w:val="31"/>
        </w:rPr>
        <w:t>Area </w:t>
      </w:r>
      <w:r>
        <w:rPr>
          <w:rFonts w:ascii="Times New Roman"/>
          <w:b/>
          <w:color w:val="7E7E7E"/>
          <w:spacing w:val="-2"/>
          <w:sz w:val="31"/>
        </w:rPr>
        <w:t>2021-2023</w:t>
      </w:r>
    </w:p>
    <w:p>
      <w:pPr>
        <w:spacing w:after="0"/>
        <w:jc w:val="left"/>
        <w:rPr>
          <w:rFonts w:ascii="Times New Roman"/>
          <w:sz w:val="31"/>
        </w:rPr>
        <w:sectPr>
          <w:pgSz w:w="15840" w:h="12240" w:orient="landscape"/>
          <w:pgMar w:top="640" w:bottom="280" w:left="500" w:right="500"/>
          <w:cols w:num="2" w:equalWidth="0">
            <w:col w:w="1295" w:space="482"/>
            <w:col w:w="13063"/>
          </w:cols>
        </w:sectPr>
      </w:pPr>
    </w:p>
    <w:p>
      <w:pPr>
        <w:pStyle w:val="BodyText"/>
        <w:rPr>
          <w:b/>
        </w:rPr>
      </w:pPr>
    </w:p>
    <w:p>
      <w:pPr>
        <w:pStyle w:val="BodyText"/>
        <w:rPr>
          <w:b/>
        </w:rPr>
      </w:pPr>
    </w:p>
    <w:p>
      <w:pPr>
        <w:pStyle w:val="BodyText"/>
        <w:spacing w:before="7"/>
        <w:rPr>
          <w:b/>
          <w:sz w:val="17"/>
        </w:rPr>
      </w:pPr>
    </w:p>
    <w:p>
      <w:pPr>
        <w:spacing w:before="64"/>
        <w:ind w:left="1850" w:right="0" w:firstLine="0"/>
        <w:jc w:val="left"/>
        <w:rPr>
          <w:rFonts w:ascii="Calibri"/>
          <w:b/>
          <w:sz w:val="18"/>
        </w:rPr>
      </w:pPr>
      <w:r>
        <w:rPr>
          <w:rFonts w:ascii="Calibri"/>
          <w:b/>
          <w:color w:val="FFFFFF"/>
          <w:spacing w:val="-2"/>
          <w:sz w:val="18"/>
        </w:rPr>
        <w:t>3.49%</w:t>
      </w:r>
    </w:p>
    <w:p>
      <w:pPr>
        <w:pStyle w:val="BodyText"/>
        <w:spacing w:before="8"/>
        <w:rPr>
          <w:rFonts w:ascii="Calibri"/>
          <w:b/>
          <w:sz w:val="14"/>
        </w:rPr>
      </w:pPr>
    </w:p>
    <w:p>
      <w:pPr>
        <w:spacing w:after="0"/>
        <w:rPr>
          <w:rFonts w:ascii="Calibri"/>
          <w:sz w:val="14"/>
        </w:rPr>
        <w:sectPr>
          <w:type w:val="continuous"/>
          <w:pgSz w:w="15840" w:h="12240" w:orient="landscape"/>
          <w:pgMar w:top="1380" w:bottom="280" w:left="500" w:right="500"/>
        </w:sectPr>
      </w:pPr>
    </w:p>
    <w:p>
      <w:pPr>
        <w:pStyle w:val="Heading3"/>
        <w:spacing w:before="91"/>
      </w:pPr>
      <w:r>
        <w:rPr>
          <w:color w:val="585858"/>
          <w:spacing w:val="-2"/>
        </w:rPr>
        <w:t>3.00%</w:t>
      </w:r>
    </w:p>
    <w:p>
      <w:pPr>
        <w:spacing w:line="240" w:lineRule="auto" w:before="0"/>
        <w:rPr>
          <w:rFonts w:ascii="Times New Roman"/>
          <w:b/>
          <w:sz w:val="18"/>
        </w:rPr>
      </w:pPr>
      <w:r>
        <w:rPr/>
        <w:br w:type="column"/>
      </w:r>
      <w:r>
        <w:rPr>
          <w:rFonts w:ascii="Times New Roman"/>
          <w:b/>
          <w:sz w:val="18"/>
        </w:rPr>
      </w:r>
    </w:p>
    <w:p>
      <w:pPr>
        <w:pStyle w:val="BodyText"/>
        <w:spacing w:before="8"/>
        <w:rPr>
          <w:b/>
          <w:sz w:val="21"/>
        </w:rPr>
      </w:pPr>
    </w:p>
    <w:p>
      <w:pPr>
        <w:spacing w:before="0"/>
        <w:ind w:left="705" w:right="0" w:firstLine="0"/>
        <w:jc w:val="left"/>
        <w:rPr>
          <w:rFonts w:ascii="Calibri"/>
          <w:b/>
          <w:sz w:val="18"/>
        </w:rPr>
      </w:pPr>
      <w:r>
        <w:rPr>
          <w:rFonts w:ascii="Calibri"/>
          <w:b/>
          <w:color w:val="FFFFFF"/>
          <w:spacing w:val="-2"/>
          <w:sz w:val="18"/>
        </w:rPr>
        <w:t>2.90%</w:t>
      </w:r>
    </w:p>
    <w:p>
      <w:pPr>
        <w:spacing w:line="240" w:lineRule="auto" w:before="2"/>
        <w:rPr>
          <w:rFonts w:ascii="Calibri"/>
          <w:b/>
          <w:sz w:val="20"/>
        </w:rPr>
      </w:pPr>
      <w:r>
        <w:rPr/>
        <w:br w:type="column"/>
      </w:r>
      <w:r>
        <w:rPr>
          <w:rFonts w:ascii="Calibri"/>
          <w:b/>
          <w:sz w:val="20"/>
        </w:rPr>
      </w:r>
    </w:p>
    <w:p>
      <w:pPr>
        <w:spacing w:before="1"/>
        <w:ind w:left="705" w:right="0" w:firstLine="0"/>
        <w:jc w:val="left"/>
        <w:rPr>
          <w:rFonts w:ascii="Calibri"/>
          <w:b/>
          <w:sz w:val="18"/>
        </w:rPr>
      </w:pPr>
      <w:r>
        <w:rPr>
          <w:rFonts w:ascii="Calibri"/>
          <w:b/>
          <w:color w:val="FFFFFF"/>
          <w:spacing w:val="-2"/>
          <w:sz w:val="18"/>
        </w:rPr>
        <w:t>3.01%</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spacing w:before="12"/>
        <w:rPr>
          <w:rFonts w:ascii="Calibri"/>
          <w:b/>
          <w:sz w:val="13"/>
        </w:rPr>
      </w:pPr>
    </w:p>
    <w:p>
      <w:pPr>
        <w:spacing w:before="0"/>
        <w:ind w:left="705" w:right="0" w:firstLine="0"/>
        <w:jc w:val="left"/>
        <w:rPr>
          <w:rFonts w:ascii="Calibri"/>
          <w:b/>
          <w:sz w:val="18"/>
        </w:rPr>
      </w:pPr>
      <w:r>
        <w:rPr>
          <w:rFonts w:ascii="Calibri"/>
          <w:b/>
          <w:color w:val="FFFFFF"/>
          <w:spacing w:val="-2"/>
          <w:sz w:val="18"/>
        </w:rPr>
        <w:t>2.79%</w:t>
      </w:r>
    </w:p>
    <w:p>
      <w:pPr>
        <w:spacing w:after="0"/>
        <w:jc w:val="left"/>
        <w:rPr>
          <w:rFonts w:ascii="Calibri"/>
          <w:sz w:val="18"/>
        </w:rPr>
        <w:sectPr>
          <w:type w:val="continuous"/>
          <w:pgSz w:w="15840" w:h="12240" w:orient="landscape"/>
          <w:pgMar w:top="1380" w:bottom="280" w:left="500" w:right="500"/>
          <w:cols w:num="4" w:equalWidth="0">
            <w:col w:w="1295" w:space="1152"/>
            <w:col w:w="1199" w:space="124"/>
            <w:col w:w="1199" w:space="2691"/>
            <w:col w:w="7180"/>
          </w:cols>
        </w:sectPr>
      </w:pPr>
    </w:p>
    <w:p>
      <w:pPr>
        <w:pStyle w:val="BodyText"/>
        <w:rPr>
          <w:rFonts w:ascii="Calibri"/>
          <w:b/>
        </w:rPr>
      </w:pPr>
    </w:p>
    <w:p>
      <w:pPr>
        <w:pStyle w:val="BodyText"/>
        <w:rPr>
          <w:rFonts w:ascii="Calibri"/>
          <w:b/>
        </w:rPr>
      </w:pPr>
    </w:p>
    <w:p>
      <w:pPr>
        <w:spacing w:after="0"/>
        <w:rPr>
          <w:rFonts w:ascii="Calibri"/>
        </w:rPr>
        <w:sectPr>
          <w:type w:val="continuous"/>
          <w:pgSz w:w="15840" w:h="12240" w:orient="landscape"/>
          <w:pgMar w:top="1380" w:bottom="280" w:left="500" w:right="500"/>
        </w:sectPr>
      </w:pPr>
    </w:p>
    <w:p>
      <w:pPr>
        <w:pStyle w:val="BodyText"/>
        <w:rPr>
          <w:rFonts w:ascii="Calibri"/>
          <w:b/>
          <w:sz w:val="18"/>
        </w:rPr>
      </w:pPr>
    </w:p>
    <w:p>
      <w:pPr>
        <w:pStyle w:val="Heading3"/>
        <w:spacing w:before="1"/>
      </w:pPr>
      <w:r>
        <w:rPr>
          <w:color w:val="585858"/>
          <w:spacing w:val="-2"/>
        </w:rPr>
        <w:t>2.00%</w:t>
      </w:r>
    </w:p>
    <w:p>
      <w:pPr>
        <w:spacing w:line="240" w:lineRule="auto" w:before="0"/>
        <w:rPr>
          <w:rFonts w:ascii="Times New Roman"/>
          <w:b/>
          <w:sz w:val="18"/>
        </w:rPr>
      </w:pPr>
      <w:r>
        <w:rPr/>
        <w:br w:type="column"/>
      </w:r>
      <w:r>
        <w:rPr>
          <w:rFonts w:ascii="Times New Roman"/>
          <w:b/>
          <w:sz w:val="18"/>
        </w:rPr>
      </w:r>
    </w:p>
    <w:p>
      <w:pPr>
        <w:pStyle w:val="BodyText"/>
        <w:spacing w:before="5"/>
        <w:rPr>
          <w:b/>
          <w:sz w:val="21"/>
        </w:rPr>
      </w:pPr>
    </w:p>
    <w:p>
      <w:pPr>
        <w:spacing w:before="0"/>
        <w:ind w:left="705" w:right="0" w:firstLine="0"/>
        <w:jc w:val="left"/>
        <w:rPr>
          <w:rFonts w:ascii="Calibri"/>
          <w:b/>
          <w:sz w:val="18"/>
        </w:rPr>
      </w:pPr>
      <w:r>
        <w:rPr>
          <w:rFonts w:ascii="Calibri"/>
          <w:b/>
          <w:color w:val="FFFFFF"/>
          <w:spacing w:val="-2"/>
          <w:sz w:val="18"/>
        </w:rPr>
        <w:t>2.20%</w:t>
      </w:r>
    </w:p>
    <w:p>
      <w:pPr>
        <w:spacing w:after="0"/>
        <w:jc w:val="left"/>
        <w:rPr>
          <w:rFonts w:ascii="Calibri"/>
          <w:sz w:val="18"/>
        </w:rPr>
        <w:sectPr>
          <w:type w:val="continuous"/>
          <w:pgSz w:w="15840" w:h="12240" w:orient="landscape"/>
          <w:pgMar w:top="1380" w:bottom="280" w:left="500" w:right="500"/>
          <w:cols w:num="2" w:equalWidth="0">
            <w:col w:w="1295" w:space="7668"/>
            <w:col w:w="5877"/>
          </w:cols>
        </w:sectPr>
      </w:pPr>
    </w:p>
    <w:p>
      <w:pPr>
        <w:pStyle w:val="BodyText"/>
        <w:rPr>
          <w:rFonts w:ascii="Calibri"/>
          <w:b/>
        </w:rPr>
      </w:pPr>
    </w:p>
    <w:p>
      <w:pPr>
        <w:pStyle w:val="BodyText"/>
        <w:rPr>
          <w:rFonts w:ascii="Calibri"/>
          <w:b/>
        </w:rPr>
      </w:pPr>
    </w:p>
    <w:p>
      <w:pPr>
        <w:pStyle w:val="BodyText"/>
        <w:rPr>
          <w:rFonts w:ascii="Calibri"/>
          <w:b/>
        </w:rPr>
      </w:pPr>
    </w:p>
    <w:p>
      <w:pPr>
        <w:spacing w:after="0"/>
        <w:rPr>
          <w:rFonts w:ascii="Calibri"/>
        </w:rPr>
        <w:sectPr>
          <w:type w:val="continuous"/>
          <w:pgSz w:w="15840" w:h="12240" w:orient="landscape"/>
          <w:pgMar w:top="1380" w:bottom="280" w:left="500" w:right="500"/>
        </w:sectPr>
      </w:pPr>
    </w:p>
    <w:p>
      <w:pPr>
        <w:pStyle w:val="BodyText"/>
        <w:spacing w:before="5"/>
        <w:rPr>
          <w:rFonts w:ascii="Calibri"/>
          <w:b/>
          <w:sz w:val="21"/>
        </w:rPr>
      </w:pPr>
    </w:p>
    <w:p>
      <w:pPr>
        <w:pStyle w:val="Heading3"/>
      </w:pPr>
      <w:r>
        <w:rPr>
          <w:color w:val="585858"/>
          <w:spacing w:val="-2"/>
        </w:rPr>
        <w:t>1.00%</w:t>
      </w:r>
    </w:p>
    <w:p>
      <w:pPr>
        <w:spacing w:line="240" w:lineRule="auto" w:before="0"/>
        <w:rPr>
          <w:rFonts w:ascii="Times New Roman"/>
          <w:b/>
          <w:sz w:val="18"/>
        </w:rPr>
      </w:pPr>
      <w:r>
        <w:rPr/>
        <w:br w:type="column"/>
      </w:r>
      <w:r>
        <w:rPr>
          <w:rFonts w:ascii="Times New Roman"/>
          <w:b/>
          <w:sz w:val="18"/>
        </w:rPr>
      </w:r>
    </w:p>
    <w:p>
      <w:pPr>
        <w:pStyle w:val="BodyText"/>
        <w:rPr>
          <w:b/>
          <w:sz w:val="18"/>
        </w:rPr>
      </w:pPr>
    </w:p>
    <w:p>
      <w:pPr>
        <w:pStyle w:val="BodyText"/>
        <w:spacing w:before="8"/>
        <w:rPr>
          <w:b/>
          <w:sz w:val="15"/>
        </w:rPr>
      </w:pPr>
    </w:p>
    <w:p>
      <w:pPr>
        <w:spacing w:before="0"/>
        <w:ind w:left="705" w:right="0" w:firstLine="0"/>
        <w:jc w:val="left"/>
        <w:rPr>
          <w:rFonts w:ascii="Calibri"/>
          <w:b/>
          <w:sz w:val="18"/>
        </w:rPr>
      </w:pPr>
      <w:r>
        <w:rPr/>
        <w:pict>
          <v:shapetype id="_x0000_t202" o:spt="202" coordsize="21600,21600" path="m,l,21600r21600,l21600,xe">
            <v:stroke joinstyle="miter"/>
            <v:path gradientshapeok="t" o:connecttype="rect"/>
          </v:shapetype>
          <v:shape style="position:absolute;margin-left:623.409973pt;margin-top:-48.928673pt;width:116.25pt;height:36.1pt;mso-position-horizontal-relative:page;mso-position-vertical-relative:paragraph;z-index:15729664" type="#_x0000_t202" id="docshape1" filled="true" fillcolor="#f9c090" stroked="false">
            <v:textbox inset="0,0,0,0">
              <w:txbxContent>
                <w:p>
                  <w:pPr>
                    <w:spacing w:before="72"/>
                    <w:ind w:left="885" w:right="0" w:hanging="567"/>
                    <w:jc w:val="left"/>
                    <w:rPr>
                      <w:rFonts w:ascii="Calibri"/>
                      <w:b/>
                      <w:color w:val="000000"/>
                      <w:sz w:val="22"/>
                    </w:rPr>
                  </w:pPr>
                  <w:r>
                    <w:rPr>
                      <w:rFonts w:ascii="Calibri"/>
                      <w:b/>
                      <w:color w:val="000000"/>
                      <w:sz w:val="22"/>
                    </w:rPr>
                    <w:t>State</w:t>
                  </w:r>
                  <w:r>
                    <w:rPr>
                      <w:rFonts w:ascii="Calibri"/>
                      <w:b/>
                      <w:color w:val="000000"/>
                      <w:spacing w:val="-13"/>
                      <w:sz w:val="22"/>
                    </w:rPr>
                    <w:t> </w:t>
                  </w:r>
                  <w:r>
                    <w:rPr>
                      <w:rFonts w:ascii="Calibri"/>
                      <w:b/>
                      <w:color w:val="000000"/>
                      <w:sz w:val="22"/>
                    </w:rPr>
                    <w:t>Growth</w:t>
                  </w:r>
                  <w:r>
                    <w:rPr>
                      <w:rFonts w:ascii="Calibri"/>
                      <w:b/>
                      <w:color w:val="000000"/>
                      <w:spacing w:val="-12"/>
                      <w:sz w:val="22"/>
                    </w:rPr>
                    <w:t> </w:t>
                  </w:r>
                  <w:r>
                    <w:rPr>
                      <w:rFonts w:ascii="Calibri"/>
                      <w:b/>
                      <w:color w:val="000000"/>
                      <w:sz w:val="22"/>
                    </w:rPr>
                    <w:t>Rate </w:t>
                  </w:r>
                  <w:r>
                    <w:rPr>
                      <w:rFonts w:ascii="Calibri"/>
                      <w:b/>
                      <w:color w:val="000000"/>
                      <w:spacing w:val="-2"/>
                      <w:sz w:val="22"/>
                    </w:rPr>
                    <w:t>2.13%</w:t>
                  </w:r>
                </w:p>
              </w:txbxContent>
            </v:textbox>
            <v:fill type="solid"/>
            <w10:wrap type="none"/>
          </v:shape>
        </w:pict>
      </w:r>
      <w:r>
        <w:rPr>
          <w:rFonts w:ascii="Calibri"/>
          <w:b/>
          <w:color w:val="FFFFFF"/>
          <w:spacing w:val="-2"/>
          <w:sz w:val="18"/>
        </w:rPr>
        <w:t>0.92%</w:t>
      </w:r>
    </w:p>
    <w:p>
      <w:pPr>
        <w:spacing w:after="0"/>
        <w:jc w:val="left"/>
        <w:rPr>
          <w:rFonts w:ascii="Calibri"/>
          <w:sz w:val="18"/>
        </w:rPr>
        <w:sectPr>
          <w:type w:val="continuous"/>
          <w:pgSz w:w="15840" w:h="12240" w:orient="landscape"/>
          <w:pgMar w:top="1380" w:bottom="280" w:left="500" w:right="500"/>
          <w:cols w:num="2" w:equalWidth="0">
            <w:col w:w="1295" w:space="3758"/>
            <w:col w:w="9787"/>
          </w:cols>
        </w:sectPr>
      </w:pPr>
    </w:p>
    <w:p>
      <w:pPr>
        <w:pStyle w:val="BodyText"/>
        <w:rPr>
          <w:rFonts w:ascii="Calibri"/>
          <w:b/>
        </w:rPr>
      </w:pPr>
    </w:p>
    <w:p>
      <w:pPr>
        <w:pStyle w:val="BodyText"/>
        <w:spacing w:before="9"/>
        <w:rPr>
          <w:rFonts w:ascii="Calibri"/>
          <w:b/>
          <w:sz w:val="23"/>
        </w:rPr>
      </w:pPr>
    </w:p>
    <w:p>
      <w:pPr>
        <w:spacing w:after="0"/>
        <w:rPr>
          <w:rFonts w:ascii="Calibri"/>
          <w:sz w:val="23"/>
        </w:rPr>
        <w:sectPr>
          <w:type w:val="continuous"/>
          <w:pgSz w:w="15840" w:h="12240" w:orient="landscape"/>
          <w:pgMar w:top="1380" w:bottom="280" w:left="500" w:right="500"/>
        </w:sectPr>
      </w:pPr>
    </w:p>
    <w:p>
      <w:pPr>
        <w:pStyle w:val="BodyText"/>
        <w:spacing w:before="6"/>
        <w:rPr>
          <w:rFonts w:ascii="Calibri"/>
          <w:b/>
          <w:sz w:val="29"/>
        </w:rPr>
      </w:pPr>
    </w:p>
    <w:p>
      <w:pPr>
        <w:pStyle w:val="Heading3"/>
      </w:pPr>
      <w:r>
        <w:rPr>
          <w:color w:val="585858"/>
          <w:spacing w:val="-2"/>
        </w:rPr>
        <w:t>0.00%</w:t>
      </w:r>
    </w:p>
    <w:p>
      <w:pPr>
        <w:spacing w:line="240" w:lineRule="auto" w:before="5"/>
        <w:rPr>
          <w:rFonts w:ascii="Times New Roman"/>
          <w:b/>
          <w:sz w:val="19"/>
        </w:rPr>
      </w:pPr>
      <w:r>
        <w:rPr/>
        <w:br w:type="column"/>
      </w:r>
      <w:r>
        <w:rPr>
          <w:rFonts w:ascii="Times New Roman"/>
          <w:b/>
          <w:sz w:val="19"/>
        </w:rPr>
      </w:r>
    </w:p>
    <w:p>
      <w:pPr>
        <w:spacing w:before="1"/>
        <w:ind w:left="705" w:right="0" w:firstLine="0"/>
        <w:jc w:val="left"/>
        <w:rPr>
          <w:rFonts w:ascii="Calibri"/>
          <w:b/>
          <w:sz w:val="18"/>
        </w:rPr>
      </w:pPr>
      <w:r>
        <w:rPr>
          <w:rFonts w:ascii="Calibri"/>
          <w:b/>
          <w:color w:val="FFFFFF"/>
          <w:spacing w:val="-2"/>
          <w:sz w:val="18"/>
        </w:rPr>
        <w:t>0.28%</w:t>
      </w:r>
    </w:p>
    <w:p>
      <w:pPr>
        <w:spacing w:before="63"/>
        <w:ind w:left="692" w:right="793" w:firstLine="0"/>
        <w:jc w:val="center"/>
        <w:rPr>
          <w:rFonts w:ascii="Calibri"/>
          <w:b/>
          <w:sz w:val="18"/>
        </w:rPr>
      </w:pPr>
      <w:r>
        <w:rPr/>
        <w:br w:type="column"/>
      </w:r>
      <w:r>
        <w:rPr>
          <w:rFonts w:ascii="Calibri"/>
          <w:b/>
          <w:color w:val="FFFFFF"/>
          <w:spacing w:val="-2"/>
          <w:sz w:val="18"/>
        </w:rPr>
        <w:t>0.35%</w:t>
      </w:r>
    </w:p>
    <w:p>
      <w:pPr>
        <w:spacing w:after="0"/>
        <w:jc w:val="center"/>
        <w:rPr>
          <w:rFonts w:ascii="Calibri"/>
          <w:sz w:val="18"/>
        </w:rPr>
        <w:sectPr>
          <w:type w:val="continuous"/>
          <w:pgSz w:w="15840" w:h="12240" w:orient="landscape"/>
          <w:pgMar w:top="1380" w:bottom="280" w:left="500" w:right="500"/>
          <w:cols w:num="3" w:equalWidth="0">
            <w:col w:w="1295" w:space="5083"/>
            <w:col w:w="1199" w:space="5295"/>
            <w:col w:w="1968"/>
          </w:cols>
        </w:sectPr>
      </w:pPr>
    </w:p>
    <w:p>
      <w:pPr>
        <w:pStyle w:val="BodyText"/>
        <w:rPr>
          <w:rFonts w:ascii="Calibri"/>
          <w:b/>
        </w:rPr>
      </w:pPr>
      <w:r>
        <w:rPr/>
        <w:pict>
          <v:group style="position:absolute;margin-left:43.125pt;margin-top:50.044998pt;width:706.4pt;height:504pt;mso-position-horizontal-relative:page;mso-position-vertical-relative:page;z-index:-37654016" id="docshapegroup2" coordorigin="863,1001" coordsize="14128,10080">
            <v:shape style="position:absolute;left:1925;top:1849;width:13030;height:8681" type="#_x0000_t75" id="docshape3" stroked="false">
              <v:imagedata r:id="rId11" o:title=""/>
            </v:shape>
            <v:shape style="position:absolute;left:1925;top:1849;width:13030;height:8681" id="docshape4" coordorigin="1926,1850" coordsize="13030,8681" path="m1926,1850l1926,10530m3228,1850l3228,10530m4531,1850l4531,10530m5834,1850l5834,10530m7138,1850l7138,10530m8441,1850l8441,10530m9744,1850l9744,10530m11047,1850l11047,10530m12348,1850l12348,10530m13651,6141l13651,10530m13651,1850l13651,5420m14955,1850l14955,10530m1926,10530l14955,10530m1926,9084l11417,9084m11978,9084l14955,9084m1926,6190l2297,6190m2858,6190l3600,6190m4162,6190l4903,6190m5465,6190l8810,6190m9372,6190l10114,6190m10675,6190l14955,6190m1926,4742l2297,4742m2858,4742l3600,4742m4162,4742l4903,4742m5465,4742l8810,4742m9372,4742l10114,4742m10675,4742l14955,4742m1926,3298l2297,3298m2858,3298l4903,3298m5465,3298l14955,3298m1926,1850l14955,1850e" filled="false" stroked="true" strokeweight=".75pt" strokecolor="#d9d9d9">
              <v:path arrowok="t"/>
              <v:stroke dashstyle="solid"/>
            </v:shape>
            <v:shape style="position:absolute;left:2296;top:2592;width:12288;height:7352" id="docshape5" coordorigin="2297,2592" coordsize="12288,7352" path="m2858,2592l2297,2592,2297,7637,2858,7637,2858,2592xm4162,3446l3600,3446,3600,7637,4162,7637,4162,3446xm5465,3283l4903,3283,4903,7637,5465,7637,5465,3283xm6768,6310l6206,6310,6206,7637,6768,7637,6768,6310xm8069,7226l7507,7226,7507,7637,8069,7637,8069,7226xm9372,3600l8810,3600,8810,7637,9372,7637,9372,3600xm10675,4454l10114,4454,10114,7637,10675,7637,10675,4454xm11978,7637l11417,7637,11417,9943,11978,9943,11978,7637xm13282,7637l12720,7637,12720,8566,13282,8566,13282,7637xm14585,7126l14023,7126,14023,7637,14585,7637,14585,7126xe" filled="true" fillcolor="#974707" stroked="false">
              <v:path arrowok="t"/>
              <v:fill type="solid"/>
            </v:shape>
            <v:shape style="position:absolute;left:1925;top:7591;width:13030;height:92" id="docshape6" coordorigin="1926,7591" coordsize="13030,92" path="m1926,7637l14955,7637m2578,7591l2578,7682m3881,7591l3881,7682m5184,7591l5184,7682m6487,7591l6487,7682m7788,7591l7788,7682m9091,7591l9091,7682m10394,7591l10394,7682m11698,7591l11698,7682m13001,7591l13001,7682m14304,7591l14304,7682e" filled="false" stroked="true" strokeweight="3.5pt" strokecolor="#000000">
              <v:path arrowok="t"/>
              <v:stroke dashstyle="solid"/>
            </v:shape>
            <v:rect style="position:absolute;left:14920;top:7591;width:70;height:92" id="docshape7" filled="true" fillcolor="#000000" stroked="false">
              <v:fill type="solid"/>
            </v:rect>
            <v:shape style="position:absolute;left:1925;top:7577;width:11726;height:119" id="docshape8" coordorigin="1926,7577" coordsize="11726,119" path="m1926,7577l1926,7696m3228,7577l3228,7696m4531,7577l4531,7696m5834,7577l5834,7696m7138,7577l7138,7696m8441,7577l8441,7696m9744,7577l9744,7696m11047,7577l11047,7696m12348,7577l12348,7696m13651,7577l13651,7696e" filled="false" stroked="true" strokeweight="3.5pt" strokecolor="#000000">
              <v:path arrowok="t"/>
              <v:stroke dashstyle="solid"/>
            </v:shape>
            <v:rect style="position:absolute;left:14920;top:7577;width:70;height:119" id="docshape9" filled="true" fillcolor="#000000" stroked="false">
              <v:fill type="solid"/>
            </v:rect>
            <v:shape style="position:absolute;left:2577;top:4550;width:11727;height:2" id="docshape10" coordorigin="2577,4551" coordsize="11727,0" path="m2577,4551l2577,4551,13001,4551,14304,4551e" filled="false" stroked="true" strokeweight="3pt" strokecolor="#c0504d">
              <v:path arrowok="t"/>
              <v:stroke dashstyle="solid"/>
            </v:shape>
            <v:shape style="position:absolute;left:2290;top:2652;width:12300;height:6943" id="docshape11" coordorigin="2291,2652" coordsize="12300,6943" path="m2291,2932l2864,2932,2864,2652,2291,2652,2291,2932xm3594,3787l4167,3787,4167,3507,3594,3507,3594,3787xm4917,3577l5490,3577,5490,3298,4917,3298,4917,3577xm6200,6648l6773,6648,6773,6369,6200,6369,6200,6648xm7523,7656l8096,7656,8096,7316,7523,7316,7523,7656xm8805,3941l9378,3941,9378,3661,8805,3661,8805,3941xm10108,5102l10681,5102,10681,4822,10108,4822,10108,5102xm11404,9595l12032,9595,12032,9315,11404,9315,11404,9595xm12687,8504l13315,8504,13315,8225,12687,8225,12687,8504xm14017,7465l14590,7465,14590,7185,14017,7185,14017,7465xe" filled="false" stroked="true" strokeweight=".75pt" strokecolor="#497dba">
              <v:path arrowok="t"/>
              <v:stroke dashstyle="solid"/>
            </v:shape>
            <v:rect style="position:absolute;left:870;top:1008;width:14085;height:10065" id="docshape12" filled="false" stroked="true" strokeweight=".75pt" strokecolor="#d9d9d9">
              <v:stroke dashstyle="solid"/>
            </v:rect>
            <v:shape style="position:absolute;left:13560;top:4563;width:801;height:876" id="docshape13" coordorigin="13560,4563" coordsize="801,876" path="m13647,4647l13635,4657,14349,5439,14361,5428,13647,4647xm13560,4563l13597,4693,13635,4657,13622,4642,13633,4632,13663,4632,13685,4612,13560,4563xm13633,4632l13622,4642,13635,4657,13647,4647,13633,4632xm13663,4632l13633,4632,13647,4647,13663,4632xe" filled="true" fillcolor="#497dba" stroked="false">
              <v:path arrowok="t"/>
              <v:fill type="solid"/>
            </v:shape>
            <w10:wrap type="none"/>
          </v:group>
        </w:pict>
      </w:r>
    </w:p>
    <w:p>
      <w:pPr>
        <w:pStyle w:val="BodyText"/>
        <w:spacing w:before="10"/>
        <w:rPr>
          <w:rFonts w:ascii="Calibri"/>
          <w:b/>
          <w:sz w:val="16"/>
        </w:rPr>
      </w:pPr>
    </w:p>
    <w:p>
      <w:pPr>
        <w:spacing w:before="64"/>
        <w:ind w:left="0" w:right="2081" w:firstLine="0"/>
        <w:jc w:val="right"/>
        <w:rPr>
          <w:rFonts w:ascii="Calibri"/>
          <w:b/>
          <w:sz w:val="18"/>
        </w:rPr>
      </w:pPr>
      <w:r>
        <w:rPr>
          <w:rFonts w:ascii="Calibri"/>
          <w:b/>
          <w:color w:val="FFFFFF"/>
          <w:sz w:val="18"/>
        </w:rPr>
        <w:t>-</w:t>
      </w:r>
      <w:r>
        <w:rPr>
          <w:rFonts w:ascii="Calibri"/>
          <w:b/>
          <w:color w:val="FFFFFF"/>
          <w:spacing w:val="-2"/>
          <w:sz w:val="18"/>
        </w:rPr>
        <w:t>0.64%</w:t>
      </w:r>
    </w:p>
    <w:p>
      <w:pPr>
        <w:pStyle w:val="BodyText"/>
        <w:rPr>
          <w:rFonts w:ascii="Calibri"/>
          <w:b/>
        </w:rPr>
      </w:pPr>
    </w:p>
    <w:p>
      <w:pPr>
        <w:pStyle w:val="BodyText"/>
        <w:spacing w:before="8"/>
        <w:rPr>
          <w:rFonts w:ascii="Calibri"/>
          <w:b/>
          <w:sz w:val="19"/>
        </w:rPr>
      </w:pPr>
    </w:p>
    <w:p>
      <w:pPr>
        <w:pStyle w:val="Heading3"/>
        <w:ind w:left="639"/>
      </w:pPr>
      <w:r>
        <w:rPr>
          <w:color w:val="585858"/>
          <w:w w:val="95"/>
        </w:rPr>
        <w:t>-</w:t>
      </w:r>
      <w:r>
        <w:rPr>
          <w:color w:val="585858"/>
          <w:spacing w:val="-2"/>
        </w:rPr>
        <w:t>1.00%</w:t>
      </w:r>
    </w:p>
    <w:p>
      <w:pPr>
        <w:spacing w:before="156"/>
        <w:ind w:left="0" w:right="3364" w:firstLine="0"/>
        <w:jc w:val="right"/>
        <w:rPr>
          <w:rFonts w:ascii="Calibri"/>
          <w:b/>
          <w:sz w:val="18"/>
        </w:rPr>
      </w:pPr>
      <w:r>
        <w:rPr>
          <w:rFonts w:ascii="Calibri"/>
          <w:b/>
          <w:color w:val="FFFFFF"/>
          <w:sz w:val="18"/>
        </w:rPr>
        <w:t>-</w:t>
      </w:r>
      <w:r>
        <w:rPr>
          <w:rFonts w:ascii="Calibri"/>
          <w:b/>
          <w:color w:val="FFFFFF"/>
          <w:spacing w:val="-2"/>
          <w:sz w:val="18"/>
        </w:rPr>
        <w:t>1.59%</w:t>
      </w:r>
    </w:p>
    <w:p>
      <w:pPr>
        <w:pStyle w:val="BodyText"/>
        <w:rPr>
          <w:rFonts w:ascii="Calibri"/>
          <w:b/>
        </w:rPr>
      </w:pPr>
    </w:p>
    <w:p>
      <w:pPr>
        <w:pStyle w:val="BodyText"/>
        <w:rPr>
          <w:rFonts w:ascii="Calibri"/>
          <w:b/>
        </w:rPr>
      </w:pPr>
    </w:p>
    <w:p>
      <w:pPr>
        <w:pStyle w:val="BodyText"/>
        <w:spacing w:before="6"/>
        <w:rPr>
          <w:rFonts w:ascii="Calibri"/>
          <w:b/>
          <w:sz w:val="21"/>
        </w:rPr>
      </w:pPr>
    </w:p>
    <w:p>
      <w:pPr>
        <w:spacing w:before="91"/>
        <w:ind w:left="639" w:right="0" w:firstLine="0"/>
        <w:jc w:val="left"/>
        <w:rPr>
          <w:rFonts w:ascii="Times New Roman"/>
          <w:b/>
          <w:sz w:val="20"/>
        </w:rPr>
      </w:pPr>
      <w:r>
        <w:rPr/>
        <w:pict>
          <v:shape style="position:absolute;margin-left:104.160004pt;margin-top:10.710938pt;width:634.5pt;height:27.1pt;mso-position-horizontal-relative:page;mso-position-vertical-relative:paragraph;z-index:15730176" type="#_x0000_t202" id="docshape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5"/>
                    <w:gridCol w:w="1478"/>
                    <w:gridCol w:w="1219"/>
                    <w:gridCol w:w="1215"/>
                    <w:gridCol w:w="1466"/>
                    <w:gridCol w:w="1151"/>
                    <w:gridCol w:w="1447"/>
                    <w:gridCol w:w="1216"/>
                    <w:gridCol w:w="1331"/>
                    <w:gridCol w:w="1108"/>
                  </w:tblGrid>
                  <w:tr>
                    <w:trPr>
                      <w:trHeight w:val="289" w:hRule="atLeast"/>
                    </w:trPr>
                    <w:tc>
                      <w:tcPr>
                        <w:tcW w:w="1065" w:type="dxa"/>
                      </w:tcPr>
                      <w:p>
                        <w:pPr>
                          <w:pStyle w:val="TableParagraph"/>
                          <w:spacing w:line="214" w:lineRule="exact" w:before="55"/>
                          <w:ind w:left="50"/>
                          <w:jc w:val="left"/>
                          <w:rPr>
                            <w:rFonts w:ascii="Times New Roman"/>
                            <w:b/>
                            <w:sz w:val="20"/>
                          </w:rPr>
                        </w:pPr>
                        <w:r>
                          <w:rPr>
                            <w:rFonts w:ascii="Times New Roman"/>
                            <w:b/>
                            <w:color w:val="585858"/>
                            <w:spacing w:val="-2"/>
                            <w:sz w:val="20"/>
                          </w:rPr>
                          <w:t>Northwest</w:t>
                        </w:r>
                      </w:p>
                    </w:tc>
                    <w:tc>
                      <w:tcPr>
                        <w:tcW w:w="1478" w:type="dxa"/>
                      </w:tcPr>
                      <w:p>
                        <w:pPr>
                          <w:pStyle w:val="TableParagraph"/>
                          <w:spacing w:line="214" w:lineRule="exact" w:before="55"/>
                          <w:ind w:left="114" w:right="125"/>
                          <w:jc w:val="center"/>
                          <w:rPr>
                            <w:rFonts w:ascii="Times New Roman"/>
                            <w:b/>
                            <w:sz w:val="20"/>
                          </w:rPr>
                        </w:pPr>
                        <w:r>
                          <w:rPr>
                            <w:rFonts w:ascii="Times New Roman"/>
                            <w:b/>
                            <w:color w:val="585858"/>
                            <w:sz w:val="20"/>
                          </w:rPr>
                          <w:t>North</w:t>
                        </w:r>
                        <w:r>
                          <w:rPr>
                            <w:rFonts w:ascii="Times New Roman"/>
                            <w:b/>
                            <w:color w:val="585858"/>
                            <w:spacing w:val="-5"/>
                            <w:sz w:val="20"/>
                          </w:rPr>
                          <w:t> </w:t>
                        </w:r>
                        <w:r>
                          <w:rPr>
                            <w:rFonts w:ascii="Times New Roman"/>
                            <w:b/>
                            <w:color w:val="585858"/>
                            <w:spacing w:val="-2"/>
                            <w:sz w:val="20"/>
                          </w:rPr>
                          <w:t>Central</w:t>
                        </w:r>
                      </w:p>
                    </w:tc>
                    <w:tc>
                      <w:tcPr>
                        <w:tcW w:w="1219" w:type="dxa"/>
                      </w:tcPr>
                      <w:p>
                        <w:pPr>
                          <w:pStyle w:val="TableParagraph"/>
                          <w:spacing w:line="214" w:lineRule="exact" w:before="55"/>
                          <w:ind w:left="135"/>
                          <w:jc w:val="left"/>
                          <w:rPr>
                            <w:rFonts w:ascii="Times New Roman"/>
                            <w:b/>
                            <w:sz w:val="20"/>
                          </w:rPr>
                        </w:pPr>
                        <w:r>
                          <w:rPr>
                            <w:rFonts w:ascii="Times New Roman"/>
                            <w:b/>
                            <w:color w:val="585858"/>
                            <w:spacing w:val="-2"/>
                            <w:sz w:val="20"/>
                          </w:rPr>
                          <w:t>Northeast</w:t>
                        </w:r>
                      </w:p>
                    </w:tc>
                    <w:tc>
                      <w:tcPr>
                        <w:tcW w:w="1215" w:type="dxa"/>
                      </w:tcPr>
                      <w:p>
                        <w:pPr>
                          <w:pStyle w:val="TableParagraph"/>
                          <w:spacing w:line="214" w:lineRule="exact" w:before="55"/>
                          <w:ind w:right="210"/>
                          <w:rPr>
                            <w:rFonts w:ascii="Times New Roman"/>
                            <w:b/>
                            <w:sz w:val="20"/>
                          </w:rPr>
                        </w:pPr>
                        <w:r>
                          <w:rPr>
                            <w:rFonts w:ascii="Times New Roman"/>
                            <w:b/>
                            <w:color w:val="585858"/>
                            <w:spacing w:val="-2"/>
                            <w:sz w:val="20"/>
                          </w:rPr>
                          <w:t>Western</w:t>
                        </w:r>
                      </w:p>
                    </w:tc>
                    <w:tc>
                      <w:tcPr>
                        <w:tcW w:w="1466" w:type="dxa"/>
                      </w:tcPr>
                      <w:p>
                        <w:pPr>
                          <w:pStyle w:val="TableParagraph"/>
                          <w:spacing w:line="214" w:lineRule="exact" w:before="55"/>
                          <w:ind w:left="150" w:right="156"/>
                          <w:jc w:val="center"/>
                          <w:rPr>
                            <w:rFonts w:ascii="Times New Roman"/>
                            <w:b/>
                            <w:sz w:val="20"/>
                          </w:rPr>
                        </w:pPr>
                        <w:r>
                          <w:rPr>
                            <w:rFonts w:ascii="Times New Roman"/>
                            <w:b/>
                            <w:color w:val="585858"/>
                            <w:sz w:val="20"/>
                          </w:rPr>
                          <w:t>West</w:t>
                        </w:r>
                        <w:r>
                          <w:rPr>
                            <w:rFonts w:ascii="Times New Roman"/>
                            <w:b/>
                            <w:color w:val="585858"/>
                            <w:spacing w:val="-6"/>
                            <w:sz w:val="20"/>
                          </w:rPr>
                          <w:t> </w:t>
                        </w:r>
                        <w:r>
                          <w:rPr>
                            <w:rFonts w:ascii="Times New Roman"/>
                            <w:b/>
                            <w:color w:val="585858"/>
                            <w:spacing w:val="-2"/>
                            <w:sz w:val="20"/>
                          </w:rPr>
                          <w:t>Central</w:t>
                        </w:r>
                      </w:p>
                    </w:tc>
                    <w:tc>
                      <w:tcPr>
                        <w:tcW w:w="1151" w:type="dxa"/>
                      </w:tcPr>
                      <w:p>
                        <w:pPr>
                          <w:pStyle w:val="TableParagraph"/>
                          <w:spacing w:line="214" w:lineRule="exact" w:before="55"/>
                          <w:ind w:left="148" w:right="164"/>
                          <w:jc w:val="center"/>
                          <w:rPr>
                            <w:rFonts w:ascii="Times New Roman"/>
                            <w:b/>
                            <w:sz w:val="20"/>
                          </w:rPr>
                        </w:pPr>
                        <w:r>
                          <w:rPr>
                            <w:rFonts w:ascii="Times New Roman"/>
                            <w:b/>
                            <w:color w:val="585858"/>
                            <w:spacing w:val="-2"/>
                            <w:sz w:val="20"/>
                          </w:rPr>
                          <w:t>Central</w:t>
                        </w:r>
                      </w:p>
                    </w:tc>
                    <w:tc>
                      <w:tcPr>
                        <w:tcW w:w="1447" w:type="dxa"/>
                      </w:tcPr>
                      <w:p>
                        <w:pPr>
                          <w:pStyle w:val="TableParagraph"/>
                          <w:spacing w:line="214" w:lineRule="exact" w:before="55"/>
                          <w:ind w:left="158" w:right="167"/>
                          <w:jc w:val="center"/>
                          <w:rPr>
                            <w:rFonts w:ascii="Times New Roman"/>
                            <w:b/>
                            <w:sz w:val="20"/>
                          </w:rPr>
                        </w:pPr>
                        <w:r>
                          <w:rPr>
                            <w:rFonts w:ascii="Times New Roman"/>
                            <w:b/>
                            <w:color w:val="585858"/>
                            <w:sz w:val="20"/>
                          </w:rPr>
                          <w:t>City</w:t>
                        </w:r>
                        <w:r>
                          <w:rPr>
                            <w:rFonts w:ascii="Times New Roman"/>
                            <w:b/>
                            <w:color w:val="585858"/>
                            <w:spacing w:val="-3"/>
                            <w:sz w:val="20"/>
                          </w:rPr>
                          <w:t> </w:t>
                        </w:r>
                        <w:r>
                          <w:rPr>
                            <w:rFonts w:ascii="Times New Roman"/>
                            <w:b/>
                            <w:color w:val="585858"/>
                            <w:sz w:val="20"/>
                          </w:rPr>
                          <w:t>of</w:t>
                        </w:r>
                        <w:r>
                          <w:rPr>
                            <w:rFonts w:ascii="Times New Roman"/>
                            <w:b/>
                            <w:color w:val="585858"/>
                            <w:spacing w:val="-4"/>
                            <w:sz w:val="20"/>
                          </w:rPr>
                          <w:t> </w:t>
                        </w:r>
                        <w:r>
                          <w:rPr>
                            <w:rFonts w:ascii="Times New Roman"/>
                            <w:b/>
                            <w:color w:val="585858"/>
                            <w:spacing w:val="-2"/>
                            <w:sz w:val="20"/>
                          </w:rPr>
                          <w:t>Little</w:t>
                        </w:r>
                      </w:p>
                    </w:tc>
                    <w:tc>
                      <w:tcPr>
                        <w:tcW w:w="1216" w:type="dxa"/>
                      </w:tcPr>
                      <w:p>
                        <w:pPr>
                          <w:pStyle w:val="TableParagraph"/>
                          <w:spacing w:line="214" w:lineRule="exact" w:before="55"/>
                          <w:ind w:left="156" w:right="221"/>
                          <w:jc w:val="center"/>
                          <w:rPr>
                            <w:rFonts w:ascii="Times New Roman"/>
                            <w:b/>
                            <w:sz w:val="20"/>
                          </w:rPr>
                        </w:pPr>
                        <w:r>
                          <w:rPr>
                            <w:rFonts w:ascii="Times New Roman"/>
                            <w:b/>
                            <w:color w:val="585858"/>
                            <w:spacing w:val="-2"/>
                            <w:sz w:val="20"/>
                          </w:rPr>
                          <w:t>Eastern</w:t>
                        </w:r>
                      </w:p>
                    </w:tc>
                    <w:tc>
                      <w:tcPr>
                        <w:tcW w:w="1331" w:type="dxa"/>
                      </w:tcPr>
                      <w:p>
                        <w:pPr>
                          <w:pStyle w:val="TableParagraph"/>
                          <w:spacing w:line="214" w:lineRule="exact" w:before="55"/>
                          <w:ind w:left="213" w:right="217"/>
                          <w:jc w:val="center"/>
                          <w:rPr>
                            <w:rFonts w:ascii="Times New Roman"/>
                            <w:b/>
                            <w:sz w:val="20"/>
                          </w:rPr>
                        </w:pPr>
                        <w:r>
                          <w:rPr>
                            <w:rFonts w:ascii="Times New Roman"/>
                            <w:b/>
                            <w:color w:val="585858"/>
                            <w:spacing w:val="-2"/>
                            <w:sz w:val="20"/>
                          </w:rPr>
                          <w:t>Southwest</w:t>
                        </w:r>
                      </w:p>
                    </w:tc>
                    <w:tc>
                      <w:tcPr>
                        <w:tcW w:w="1108" w:type="dxa"/>
                      </w:tcPr>
                      <w:p>
                        <w:pPr>
                          <w:pStyle w:val="TableParagraph"/>
                          <w:spacing w:line="214" w:lineRule="exact" w:before="55"/>
                          <w:ind w:right="54"/>
                          <w:rPr>
                            <w:rFonts w:ascii="Times New Roman"/>
                            <w:b/>
                            <w:sz w:val="20"/>
                          </w:rPr>
                        </w:pPr>
                        <w:r>
                          <w:rPr>
                            <w:rFonts w:ascii="Times New Roman"/>
                            <w:b/>
                            <w:color w:val="585858"/>
                            <w:spacing w:val="-2"/>
                            <w:sz w:val="20"/>
                          </w:rPr>
                          <w:t>Southeast</w:t>
                        </w:r>
                      </w:p>
                    </w:tc>
                  </w:tr>
                  <w:tr>
                    <w:trPr>
                      <w:trHeight w:val="253" w:hRule="atLeast"/>
                    </w:trPr>
                    <w:tc>
                      <w:tcPr>
                        <w:tcW w:w="1065" w:type="dxa"/>
                      </w:tcPr>
                      <w:p>
                        <w:pPr>
                          <w:pStyle w:val="TableParagraph"/>
                          <w:spacing w:line="225" w:lineRule="exact"/>
                          <w:ind w:left="88"/>
                          <w:jc w:val="left"/>
                          <w:rPr>
                            <w:rFonts w:ascii="Times New Roman"/>
                            <w:b/>
                            <w:sz w:val="20"/>
                          </w:rPr>
                        </w:pPr>
                        <w:r>
                          <w:rPr>
                            <w:rFonts w:ascii="Times New Roman"/>
                            <w:b/>
                            <w:color w:val="585858"/>
                            <w:spacing w:val="-2"/>
                            <w:sz w:val="20"/>
                          </w:rPr>
                          <w:t>Arkansas</w:t>
                        </w:r>
                      </w:p>
                    </w:tc>
                    <w:tc>
                      <w:tcPr>
                        <w:tcW w:w="1478" w:type="dxa"/>
                      </w:tcPr>
                      <w:p>
                        <w:pPr>
                          <w:pStyle w:val="TableParagraph"/>
                          <w:spacing w:line="225" w:lineRule="exact"/>
                          <w:ind w:left="114" w:right="124"/>
                          <w:jc w:val="center"/>
                          <w:rPr>
                            <w:rFonts w:ascii="Times New Roman"/>
                            <w:b/>
                            <w:sz w:val="20"/>
                          </w:rPr>
                        </w:pPr>
                        <w:r>
                          <w:rPr>
                            <w:rFonts w:ascii="Times New Roman"/>
                            <w:b/>
                            <w:color w:val="585858"/>
                            <w:spacing w:val="-2"/>
                            <w:sz w:val="20"/>
                          </w:rPr>
                          <w:t>Arkansas</w:t>
                        </w:r>
                      </w:p>
                    </w:tc>
                    <w:tc>
                      <w:tcPr>
                        <w:tcW w:w="1219" w:type="dxa"/>
                      </w:tcPr>
                      <w:p>
                        <w:pPr>
                          <w:pStyle w:val="TableParagraph"/>
                          <w:spacing w:line="225" w:lineRule="exact"/>
                          <w:ind w:left="152"/>
                          <w:jc w:val="left"/>
                          <w:rPr>
                            <w:rFonts w:ascii="Times New Roman"/>
                            <w:b/>
                            <w:sz w:val="20"/>
                          </w:rPr>
                        </w:pPr>
                        <w:r>
                          <w:rPr>
                            <w:rFonts w:ascii="Times New Roman"/>
                            <w:b/>
                            <w:color w:val="585858"/>
                            <w:spacing w:val="-2"/>
                            <w:sz w:val="20"/>
                          </w:rPr>
                          <w:t>Arkansas</w:t>
                        </w:r>
                      </w:p>
                    </w:tc>
                    <w:tc>
                      <w:tcPr>
                        <w:tcW w:w="1215" w:type="dxa"/>
                      </w:tcPr>
                      <w:p>
                        <w:pPr>
                          <w:pStyle w:val="TableParagraph"/>
                          <w:spacing w:line="225" w:lineRule="exact"/>
                          <w:ind w:right="164"/>
                          <w:rPr>
                            <w:rFonts w:ascii="Times New Roman"/>
                            <w:b/>
                            <w:sz w:val="20"/>
                          </w:rPr>
                        </w:pPr>
                        <w:r>
                          <w:rPr>
                            <w:rFonts w:ascii="Times New Roman"/>
                            <w:b/>
                            <w:color w:val="585858"/>
                            <w:spacing w:val="-2"/>
                            <w:sz w:val="20"/>
                          </w:rPr>
                          <w:t>Arkansas</w:t>
                        </w:r>
                      </w:p>
                    </w:tc>
                    <w:tc>
                      <w:tcPr>
                        <w:tcW w:w="1466" w:type="dxa"/>
                      </w:tcPr>
                      <w:p>
                        <w:pPr>
                          <w:pStyle w:val="TableParagraph"/>
                          <w:spacing w:line="225" w:lineRule="exact"/>
                          <w:ind w:left="150" w:right="154"/>
                          <w:jc w:val="center"/>
                          <w:rPr>
                            <w:rFonts w:ascii="Times New Roman"/>
                            <w:b/>
                            <w:sz w:val="20"/>
                          </w:rPr>
                        </w:pPr>
                        <w:r>
                          <w:rPr>
                            <w:rFonts w:ascii="Times New Roman"/>
                            <w:b/>
                            <w:color w:val="585858"/>
                            <w:spacing w:val="-2"/>
                            <w:sz w:val="20"/>
                          </w:rPr>
                          <w:t>Arkansas</w:t>
                        </w:r>
                      </w:p>
                    </w:tc>
                    <w:tc>
                      <w:tcPr>
                        <w:tcW w:w="1151" w:type="dxa"/>
                      </w:tcPr>
                      <w:p>
                        <w:pPr>
                          <w:pStyle w:val="TableParagraph"/>
                          <w:spacing w:line="225" w:lineRule="exact"/>
                          <w:ind w:left="150" w:right="164"/>
                          <w:jc w:val="center"/>
                          <w:rPr>
                            <w:rFonts w:ascii="Times New Roman"/>
                            <w:b/>
                            <w:sz w:val="20"/>
                          </w:rPr>
                        </w:pPr>
                        <w:r>
                          <w:rPr>
                            <w:rFonts w:ascii="Times New Roman"/>
                            <w:b/>
                            <w:color w:val="585858"/>
                            <w:spacing w:val="-2"/>
                            <w:sz w:val="20"/>
                          </w:rPr>
                          <w:t>Arkansas</w:t>
                        </w:r>
                      </w:p>
                    </w:tc>
                    <w:tc>
                      <w:tcPr>
                        <w:tcW w:w="1447" w:type="dxa"/>
                      </w:tcPr>
                      <w:p>
                        <w:pPr>
                          <w:pStyle w:val="TableParagraph"/>
                          <w:spacing w:line="225" w:lineRule="exact"/>
                          <w:ind w:left="158" w:right="165"/>
                          <w:jc w:val="center"/>
                          <w:rPr>
                            <w:rFonts w:ascii="Times New Roman"/>
                            <w:b/>
                            <w:sz w:val="20"/>
                          </w:rPr>
                        </w:pPr>
                        <w:r>
                          <w:rPr>
                            <w:rFonts w:ascii="Times New Roman"/>
                            <w:b/>
                            <w:color w:val="585858"/>
                            <w:spacing w:val="-4"/>
                            <w:sz w:val="20"/>
                          </w:rPr>
                          <w:t>Rock</w:t>
                        </w:r>
                      </w:p>
                    </w:tc>
                    <w:tc>
                      <w:tcPr>
                        <w:tcW w:w="1216" w:type="dxa"/>
                      </w:tcPr>
                      <w:p>
                        <w:pPr>
                          <w:pStyle w:val="TableParagraph"/>
                          <w:spacing w:line="225" w:lineRule="exact"/>
                          <w:ind w:left="158" w:right="221"/>
                          <w:jc w:val="center"/>
                          <w:rPr>
                            <w:rFonts w:ascii="Times New Roman"/>
                            <w:b/>
                            <w:sz w:val="20"/>
                          </w:rPr>
                        </w:pPr>
                        <w:r>
                          <w:rPr>
                            <w:rFonts w:ascii="Times New Roman"/>
                            <w:b/>
                            <w:color w:val="585858"/>
                            <w:spacing w:val="-2"/>
                            <w:sz w:val="20"/>
                          </w:rPr>
                          <w:t>Arkansas</w:t>
                        </w:r>
                      </w:p>
                    </w:tc>
                    <w:tc>
                      <w:tcPr>
                        <w:tcW w:w="1331" w:type="dxa"/>
                      </w:tcPr>
                      <w:p>
                        <w:pPr>
                          <w:pStyle w:val="TableParagraph"/>
                          <w:spacing w:line="225" w:lineRule="exact"/>
                          <w:ind w:left="213" w:right="217"/>
                          <w:jc w:val="center"/>
                          <w:rPr>
                            <w:rFonts w:ascii="Times New Roman"/>
                            <w:b/>
                            <w:sz w:val="20"/>
                          </w:rPr>
                        </w:pPr>
                        <w:r>
                          <w:rPr>
                            <w:rFonts w:ascii="Times New Roman"/>
                            <w:b/>
                            <w:color w:val="585858"/>
                            <w:spacing w:val="-2"/>
                            <w:sz w:val="20"/>
                          </w:rPr>
                          <w:t>Arkansas</w:t>
                        </w:r>
                      </w:p>
                    </w:tc>
                    <w:tc>
                      <w:tcPr>
                        <w:tcW w:w="1108" w:type="dxa"/>
                      </w:tcPr>
                      <w:p>
                        <w:pPr>
                          <w:pStyle w:val="TableParagraph"/>
                          <w:spacing w:line="225" w:lineRule="exact"/>
                          <w:ind w:right="66"/>
                          <w:rPr>
                            <w:rFonts w:ascii="Times New Roman"/>
                            <w:b/>
                            <w:sz w:val="20"/>
                          </w:rPr>
                        </w:pPr>
                        <w:r>
                          <w:rPr>
                            <w:rFonts w:ascii="Times New Roman"/>
                            <w:b/>
                            <w:color w:val="585858"/>
                            <w:spacing w:val="-2"/>
                            <w:sz w:val="20"/>
                          </w:rPr>
                          <w:t>Arkansas</w:t>
                        </w:r>
                      </w:p>
                    </w:tc>
                  </w:tr>
                </w:tbl>
                <w:p>
                  <w:pPr>
                    <w:pStyle w:val="BodyText"/>
                  </w:pPr>
                </w:p>
              </w:txbxContent>
            </v:textbox>
            <w10:wrap type="none"/>
          </v:shape>
        </w:pict>
      </w:r>
      <w:r>
        <w:rPr>
          <w:rFonts w:ascii="Times New Roman"/>
          <w:b/>
          <w:color w:val="585858"/>
          <w:w w:val="95"/>
          <w:sz w:val="20"/>
        </w:rPr>
        <w:t>-</w:t>
      </w:r>
      <w:r>
        <w:rPr>
          <w:rFonts w:ascii="Times New Roman"/>
          <w:b/>
          <w:color w:val="585858"/>
          <w:spacing w:val="-2"/>
          <w:sz w:val="20"/>
        </w:rPr>
        <w:t>2.00%</w:t>
      </w:r>
    </w:p>
    <w:p>
      <w:pPr>
        <w:spacing w:after="0"/>
        <w:jc w:val="left"/>
        <w:rPr>
          <w:rFonts w:ascii="Times New Roman"/>
          <w:sz w:val="20"/>
        </w:rPr>
        <w:sectPr>
          <w:type w:val="continuous"/>
          <w:pgSz w:w="15840" w:h="12240" w:orient="landscape"/>
          <w:pgMar w:top="1380" w:bottom="280" w:left="500" w:right="500"/>
        </w:sectPr>
      </w:pPr>
    </w:p>
    <w:p>
      <w:pPr>
        <w:spacing w:before="80"/>
        <w:ind w:left="220" w:right="0" w:firstLine="0"/>
        <w:jc w:val="left"/>
        <w:rPr>
          <w:rFonts w:ascii="Tahoma"/>
          <w:b/>
          <w:sz w:val="32"/>
        </w:rPr>
      </w:pPr>
      <w:r>
        <w:rPr>
          <w:rFonts w:ascii="Tahoma"/>
          <w:b/>
          <w:w w:val="95"/>
          <w:sz w:val="32"/>
        </w:rPr>
        <w:t>Local</w:t>
      </w:r>
      <w:r>
        <w:rPr>
          <w:rFonts w:ascii="Tahoma"/>
          <w:b/>
          <w:spacing w:val="-1"/>
          <w:w w:val="95"/>
          <w:sz w:val="32"/>
        </w:rPr>
        <w:t> </w:t>
      </w:r>
      <w:r>
        <w:rPr>
          <w:rFonts w:ascii="Tahoma"/>
          <w:b/>
          <w:w w:val="95"/>
          <w:sz w:val="32"/>
        </w:rPr>
        <w:t>Workforce</w:t>
      </w:r>
      <w:r>
        <w:rPr>
          <w:rFonts w:ascii="Tahoma"/>
          <w:b/>
          <w:spacing w:val="-4"/>
          <w:sz w:val="32"/>
        </w:rPr>
        <w:t> </w:t>
      </w:r>
      <w:r>
        <w:rPr>
          <w:rFonts w:ascii="Tahoma"/>
          <w:b/>
          <w:w w:val="95"/>
          <w:sz w:val="32"/>
        </w:rPr>
        <w:t>Development</w:t>
      </w:r>
      <w:r>
        <w:rPr>
          <w:rFonts w:ascii="Tahoma"/>
          <w:b/>
          <w:spacing w:val="-1"/>
          <w:sz w:val="32"/>
        </w:rPr>
        <w:t> </w:t>
      </w:r>
      <w:r>
        <w:rPr>
          <w:rFonts w:ascii="Tahoma"/>
          <w:b/>
          <w:spacing w:val="-2"/>
          <w:w w:val="95"/>
          <w:sz w:val="32"/>
        </w:rPr>
        <w:t>Areas</w:t>
      </w:r>
    </w:p>
    <w:p>
      <w:pPr>
        <w:pStyle w:val="BodyText"/>
        <w:spacing w:before="5"/>
        <w:rPr>
          <w:rFonts w:ascii="Tahoma"/>
          <w:b/>
          <w:sz w:val="10"/>
        </w:rPr>
      </w:pPr>
    </w:p>
    <w:p>
      <w:pPr>
        <w:pStyle w:val="BodyText"/>
        <w:ind w:left="250" w:right="-260"/>
        <w:rPr>
          <w:rFonts w:ascii="Tahoma"/>
        </w:rPr>
      </w:pPr>
      <w:r>
        <w:rPr>
          <w:rFonts w:ascii="Tahoma"/>
        </w:rPr>
        <w:pict>
          <v:group style="width:291.75pt;height:252pt;mso-position-horizontal-relative:char;mso-position-vertical-relative:line" id="docshapegroup15" coordorigin="0,0" coordsize="5835,5040">
            <v:shape style="position:absolute;left:0;top:0;width:5835;height:5040" type="#_x0000_t75" id="docshape16" alt="Image4a" stroked="false">
              <v:imagedata r:id="rId12" o:title=""/>
            </v:shape>
            <v:shape style="position:absolute;left:1014;top:370;width:639;height:399" type="#_x0000_t202" id="docshape17"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074;top:370;width:519;height:399" type="#_x0000_t202" id="docshape18"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2814;top:910;width:539;height:399" type="#_x0000_t202" id="docshape19"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294;top:1810;width:380;height:399" type="#_x0000_t202" id="docshape20" filled="false" stroked="false">
              <v:textbox inset="0,0,0,0">
                <w:txbxContent>
                  <w:p>
                    <w:pPr>
                      <w:spacing w:line="399" w:lineRule="exact" w:before="0"/>
                      <w:ind w:left="0" w:right="0" w:firstLine="0"/>
                      <w:jc w:val="left"/>
                      <w:rPr>
                        <w:rFonts w:ascii="Times New Roman"/>
                        <w:b/>
                        <w:sz w:val="36"/>
                      </w:rPr>
                    </w:pPr>
                    <w:r>
                      <w:rPr>
                        <w:rFonts w:ascii="Times New Roman"/>
                        <w:b/>
                        <w:sz w:val="36"/>
                      </w:rPr>
                      <w:t>W</w:t>
                    </w:r>
                  </w:p>
                </w:txbxContent>
              </v:textbox>
              <w10:wrap type="none"/>
            </v:shape>
            <v:shape style="position:absolute;left:4254;top:1810;width:261;height:399" type="#_x0000_t202" id="docshape21" filled="false" stroked="false">
              <v:textbox inset="0,0,0,0">
                <w:txbxContent>
                  <w:p>
                    <w:pPr>
                      <w:spacing w:line="399" w:lineRule="exact" w:before="0"/>
                      <w:ind w:left="0" w:right="0" w:firstLine="0"/>
                      <w:jc w:val="left"/>
                      <w:rPr>
                        <w:rFonts w:ascii="Times New Roman"/>
                        <w:b/>
                        <w:sz w:val="36"/>
                      </w:rPr>
                    </w:pPr>
                    <w:r>
                      <w:rPr>
                        <w:rFonts w:ascii="Times New Roman"/>
                        <w:b/>
                        <w:sz w:val="36"/>
                      </w:rPr>
                      <w:t>E</w:t>
                    </w:r>
                  </w:p>
                </w:txbxContent>
              </v:textbox>
              <w10:wrap type="none"/>
            </v:shape>
            <v:shape style="position:absolute;left:2994;top:2350;width:280;height:399" type="#_x0000_t202" id="docshape22" filled="false" stroked="false">
              <v:textbox inset="0,0,0,0">
                <w:txbxContent>
                  <w:p>
                    <w:pPr>
                      <w:spacing w:line="399" w:lineRule="exact" w:before="0"/>
                      <w:ind w:left="0" w:right="0" w:firstLine="0"/>
                      <w:jc w:val="left"/>
                      <w:rPr>
                        <w:rFonts w:ascii="Times New Roman"/>
                        <w:b/>
                        <w:sz w:val="36"/>
                      </w:rPr>
                    </w:pPr>
                    <w:r>
                      <w:rPr>
                        <w:rFonts w:ascii="Times New Roman"/>
                        <w:b/>
                        <w:w w:val="99"/>
                        <w:sz w:val="36"/>
                      </w:rPr>
                      <w:t>C</w:t>
                    </w:r>
                  </w:p>
                </w:txbxContent>
              </v:textbox>
              <w10:wrap type="none"/>
            </v:shape>
            <v:shape style="position:absolute;left:1014;top:2710;width:640;height:399" type="#_x0000_t202" id="docshape23"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2994;top:3430;width:459;height:399" type="#_x0000_t202" id="docshape24"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014;top:3970;width:579;height:399" type="#_x0000_t202" id="docshape2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4975;top:3790;width:520;height:399" type="#_x0000_t202" id="docshape2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v:group>
        </w:pict>
      </w:r>
      <w:r>
        <w:rPr>
          <w:rFonts w:ascii="Tahoma"/>
        </w:rPr>
      </w:r>
    </w:p>
    <w:p>
      <w:pPr>
        <w:spacing w:before="83"/>
        <w:ind w:left="220" w:right="0" w:firstLine="0"/>
        <w:jc w:val="left"/>
        <w:rPr>
          <w:rFonts w:ascii="Tahoma"/>
          <w:b/>
          <w:sz w:val="24"/>
        </w:rPr>
      </w:pPr>
      <w:r>
        <w:rPr/>
        <w:br w:type="column"/>
      </w:r>
      <w:r>
        <w:rPr>
          <w:rFonts w:ascii="Tahoma"/>
          <w:b/>
          <w:w w:val="95"/>
          <w:sz w:val="24"/>
        </w:rPr>
        <w:t>Northwest</w:t>
      </w:r>
      <w:r>
        <w:rPr>
          <w:rFonts w:ascii="Tahoma"/>
          <w:b/>
          <w:spacing w:val="-5"/>
          <w:w w:val="95"/>
          <w:sz w:val="24"/>
        </w:rPr>
        <w:t> </w:t>
      </w:r>
      <w:r>
        <w:rPr>
          <w:rFonts w:ascii="Tahoma"/>
          <w:b/>
          <w:w w:val="95"/>
          <w:sz w:val="24"/>
        </w:rPr>
        <w:t>Arkansas</w:t>
      </w:r>
      <w:r>
        <w:rPr>
          <w:rFonts w:ascii="Tahoma"/>
          <w:b/>
          <w:spacing w:val="-3"/>
          <w:w w:val="95"/>
          <w:sz w:val="24"/>
        </w:rPr>
        <w:t> </w:t>
      </w:r>
      <w:r>
        <w:rPr>
          <w:rFonts w:ascii="Tahoma"/>
          <w:b/>
          <w:w w:val="95"/>
          <w:sz w:val="24"/>
        </w:rPr>
        <w:t>Workforce</w:t>
      </w:r>
      <w:r>
        <w:rPr>
          <w:rFonts w:ascii="Tahoma"/>
          <w:b/>
          <w:spacing w:val="-5"/>
          <w:w w:val="95"/>
          <w:sz w:val="24"/>
        </w:rPr>
        <w:t> </w:t>
      </w:r>
      <w:r>
        <w:rPr>
          <w:rFonts w:ascii="Tahoma"/>
          <w:b/>
          <w:w w:val="95"/>
          <w:sz w:val="24"/>
        </w:rPr>
        <w:t>Development</w:t>
      </w:r>
      <w:r>
        <w:rPr>
          <w:rFonts w:ascii="Tahoma"/>
          <w:b/>
          <w:spacing w:val="-4"/>
          <w:w w:val="95"/>
          <w:sz w:val="24"/>
        </w:rPr>
        <w:t> Area</w:t>
      </w:r>
    </w:p>
    <w:p>
      <w:pPr>
        <w:spacing w:before="118"/>
        <w:ind w:left="220" w:right="591" w:firstLine="0"/>
        <w:jc w:val="left"/>
        <w:rPr>
          <w:rFonts w:ascii="Tahoma"/>
          <w:sz w:val="24"/>
        </w:rPr>
      </w:pP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220" w:right="0" w:firstLine="0"/>
        <w:jc w:val="left"/>
        <w:rPr>
          <w:rFonts w:ascii="Tahoma"/>
          <w:b/>
          <w:sz w:val="24"/>
        </w:rPr>
      </w:pPr>
      <w:r>
        <w:rPr>
          <w:rFonts w:ascii="Tahoma"/>
          <w:b/>
          <w:w w:val="95"/>
          <w:sz w:val="24"/>
        </w:rPr>
        <w:t>North</w:t>
      </w:r>
      <w:r>
        <w:rPr>
          <w:rFonts w:ascii="Tahoma"/>
          <w:b/>
          <w:sz w:val="24"/>
        </w:rPr>
        <w:t> </w:t>
      </w:r>
      <w:r>
        <w:rPr>
          <w:rFonts w:ascii="Tahoma"/>
          <w:b/>
          <w:w w:val="95"/>
          <w:sz w:val="24"/>
        </w:rPr>
        <w:t>Central</w:t>
      </w:r>
      <w:r>
        <w:rPr>
          <w:rFonts w:ascii="Tahoma"/>
          <w:b/>
          <w:spacing w:val="1"/>
          <w:sz w:val="24"/>
        </w:rPr>
        <w:t> </w:t>
      </w:r>
      <w:r>
        <w:rPr>
          <w:rFonts w:ascii="Tahoma"/>
          <w:b/>
          <w:w w:val="95"/>
          <w:sz w:val="24"/>
        </w:rPr>
        <w:t>Arkansas</w:t>
      </w:r>
      <w:r>
        <w:rPr>
          <w:rFonts w:ascii="Tahoma"/>
          <w:b/>
          <w:spacing w:val="1"/>
          <w:sz w:val="24"/>
        </w:rPr>
        <w:t> </w:t>
      </w:r>
      <w:r>
        <w:rPr>
          <w:rFonts w:ascii="Tahoma"/>
          <w:b/>
          <w:w w:val="95"/>
          <w:sz w:val="24"/>
        </w:rPr>
        <w:t>Workforce</w:t>
      </w:r>
      <w:r>
        <w:rPr>
          <w:rFonts w:ascii="Tahoma"/>
          <w:b/>
          <w:spacing w:val="3"/>
          <w:sz w:val="24"/>
        </w:rPr>
        <w:t> </w:t>
      </w:r>
      <w:r>
        <w:rPr>
          <w:rFonts w:ascii="Tahoma"/>
          <w:b/>
          <w:w w:val="95"/>
          <w:sz w:val="24"/>
        </w:rPr>
        <w:t>Development</w:t>
      </w:r>
      <w:r>
        <w:rPr>
          <w:rFonts w:ascii="Tahoma"/>
          <w:b/>
          <w:spacing w:val="4"/>
          <w:sz w:val="24"/>
        </w:rPr>
        <w:t> </w:t>
      </w:r>
      <w:r>
        <w:rPr>
          <w:rFonts w:ascii="Tahoma"/>
          <w:b/>
          <w:spacing w:val="-4"/>
          <w:w w:val="95"/>
          <w:sz w:val="24"/>
        </w:rPr>
        <w:t>Area</w:t>
      </w:r>
    </w:p>
    <w:p>
      <w:pPr>
        <w:spacing w:before="121"/>
        <w:ind w:left="220" w:right="0" w:firstLine="0"/>
        <w:jc w:val="left"/>
        <w:rPr>
          <w:rFonts w:ascii="Tahoma"/>
          <w:sz w:val="24"/>
        </w:rPr>
      </w:pPr>
      <w:r>
        <w:rPr>
          <w:rFonts w:ascii="Tahoma"/>
          <w:w w:val="105"/>
          <w:sz w:val="24"/>
        </w:rPr>
        <w:t>Cleburne, Fulton, Independence, Izard, Jackson, Sharp, Stone, Van Buren, White, and Woodruff counties</w:t>
      </w:r>
    </w:p>
    <w:p>
      <w:pPr>
        <w:spacing w:before="116"/>
        <w:ind w:left="220" w:right="0" w:firstLine="0"/>
        <w:jc w:val="left"/>
        <w:rPr>
          <w:rFonts w:ascii="Tahoma"/>
          <w:b/>
          <w:sz w:val="24"/>
        </w:rPr>
      </w:pPr>
      <w:r>
        <w:rPr>
          <w:rFonts w:ascii="Tahoma"/>
          <w:b/>
          <w:w w:val="95"/>
          <w:sz w:val="24"/>
        </w:rPr>
        <w:t>Northeast</w:t>
      </w:r>
      <w:r>
        <w:rPr>
          <w:rFonts w:ascii="Tahoma"/>
          <w:b/>
          <w:spacing w:val="-3"/>
          <w:sz w:val="24"/>
        </w:rPr>
        <w:t> </w:t>
      </w:r>
      <w:r>
        <w:rPr>
          <w:rFonts w:ascii="Tahoma"/>
          <w:b/>
          <w:w w:val="95"/>
          <w:sz w:val="24"/>
        </w:rPr>
        <w:t>Arkansas</w:t>
      </w:r>
      <w:r>
        <w:rPr>
          <w:rFonts w:ascii="Tahoma"/>
          <w:b/>
          <w:sz w:val="24"/>
        </w:rPr>
        <w:t> </w:t>
      </w:r>
      <w:r>
        <w:rPr>
          <w:rFonts w:ascii="Tahoma"/>
          <w:b/>
          <w:w w:val="95"/>
          <w:sz w:val="24"/>
        </w:rPr>
        <w:t>Workforce</w:t>
      </w:r>
      <w:r>
        <w:rPr>
          <w:rFonts w:ascii="Tahoma"/>
          <w:b/>
          <w:spacing w:val="-3"/>
          <w:sz w:val="24"/>
        </w:rPr>
        <w:t> </w:t>
      </w:r>
      <w:r>
        <w:rPr>
          <w:rFonts w:ascii="Tahoma"/>
          <w:b/>
          <w:w w:val="95"/>
          <w:sz w:val="24"/>
        </w:rPr>
        <w:t>Development</w:t>
      </w:r>
      <w:r>
        <w:rPr>
          <w:rFonts w:ascii="Tahoma"/>
          <w:b/>
          <w:spacing w:val="-1"/>
          <w:sz w:val="24"/>
        </w:rPr>
        <w:t> </w:t>
      </w:r>
      <w:r>
        <w:rPr>
          <w:rFonts w:ascii="Tahoma"/>
          <w:b/>
          <w:spacing w:val="-4"/>
          <w:w w:val="95"/>
          <w:sz w:val="24"/>
        </w:rPr>
        <w:t>Area</w:t>
      </w:r>
    </w:p>
    <w:p>
      <w:pPr>
        <w:spacing w:before="119"/>
        <w:ind w:left="220" w:right="119"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220" w:right="0" w:firstLine="0"/>
        <w:jc w:val="left"/>
        <w:rPr>
          <w:rFonts w:ascii="Tahoma"/>
          <w:b/>
          <w:sz w:val="24"/>
        </w:rPr>
      </w:pPr>
      <w:r>
        <w:rPr>
          <w:rFonts w:ascii="Tahoma"/>
          <w:b/>
          <w:w w:val="95"/>
          <w:sz w:val="24"/>
        </w:rPr>
        <w:t>Western</w:t>
      </w:r>
      <w:r>
        <w:rPr>
          <w:rFonts w:ascii="Tahoma"/>
          <w:b/>
          <w:spacing w:val="-3"/>
          <w:w w:val="95"/>
          <w:sz w:val="24"/>
        </w:rPr>
        <w:t> </w:t>
      </w:r>
      <w:r>
        <w:rPr>
          <w:rFonts w:ascii="Tahoma"/>
          <w:b/>
          <w:w w:val="95"/>
          <w:sz w:val="24"/>
        </w:rPr>
        <w:t>Arkansas</w:t>
      </w:r>
      <w:r>
        <w:rPr>
          <w:rFonts w:ascii="Tahoma"/>
          <w:b/>
          <w:spacing w:val="-3"/>
          <w:w w:val="95"/>
          <w:sz w:val="24"/>
        </w:rPr>
        <w:t> </w:t>
      </w:r>
      <w:r>
        <w:rPr>
          <w:rFonts w:ascii="Tahoma"/>
          <w:b/>
          <w:w w:val="95"/>
          <w:sz w:val="24"/>
        </w:rPr>
        <w:t>Workforce</w:t>
      </w:r>
      <w:r>
        <w:rPr>
          <w:rFonts w:ascii="Tahoma"/>
          <w:b/>
          <w:spacing w:val="-2"/>
          <w:w w:val="95"/>
          <w:sz w:val="24"/>
        </w:rPr>
        <w:t> </w:t>
      </w:r>
      <w:r>
        <w:rPr>
          <w:rFonts w:ascii="Tahoma"/>
          <w:b/>
          <w:w w:val="95"/>
          <w:sz w:val="24"/>
        </w:rPr>
        <w:t>Development</w:t>
      </w:r>
      <w:r>
        <w:rPr>
          <w:rFonts w:ascii="Tahoma"/>
          <w:b/>
          <w:spacing w:val="-4"/>
          <w:sz w:val="24"/>
        </w:rPr>
        <w:t> </w:t>
      </w:r>
      <w:r>
        <w:rPr>
          <w:rFonts w:ascii="Tahoma"/>
          <w:b/>
          <w:spacing w:val="-4"/>
          <w:w w:val="95"/>
          <w:sz w:val="24"/>
        </w:rPr>
        <w:t>Area</w:t>
      </w:r>
    </w:p>
    <w:p>
      <w:pPr>
        <w:spacing w:before="121"/>
        <w:ind w:left="220" w:right="0" w:firstLine="0"/>
        <w:jc w:val="left"/>
        <w:rPr>
          <w:rFonts w:ascii="Tahoma"/>
          <w:sz w:val="24"/>
        </w:rPr>
      </w:pPr>
      <w:r>
        <w:rPr>
          <w:rFonts w:ascii="Tahoma"/>
          <w:w w:val="110"/>
          <w:sz w:val="24"/>
        </w:rPr>
        <w:t>Crawford,</w:t>
      </w:r>
      <w:r>
        <w:rPr>
          <w:rFonts w:ascii="Tahoma"/>
          <w:spacing w:val="-21"/>
          <w:w w:val="110"/>
          <w:sz w:val="24"/>
        </w:rPr>
        <w:t> </w:t>
      </w:r>
      <w:r>
        <w:rPr>
          <w:rFonts w:ascii="Tahoma"/>
          <w:w w:val="110"/>
          <w:sz w:val="24"/>
        </w:rPr>
        <w:t>Franklin,</w:t>
      </w:r>
      <w:r>
        <w:rPr>
          <w:rFonts w:ascii="Tahoma"/>
          <w:spacing w:val="-21"/>
          <w:w w:val="110"/>
          <w:sz w:val="24"/>
        </w:rPr>
        <w:t> </w:t>
      </w:r>
      <w:r>
        <w:rPr>
          <w:rFonts w:ascii="Tahoma"/>
          <w:w w:val="110"/>
          <w:sz w:val="24"/>
        </w:rPr>
        <w:t>Logan,</w:t>
      </w:r>
      <w:r>
        <w:rPr>
          <w:rFonts w:ascii="Tahoma"/>
          <w:spacing w:val="-20"/>
          <w:w w:val="110"/>
          <w:sz w:val="24"/>
        </w:rPr>
        <w:t> </w:t>
      </w:r>
      <w:r>
        <w:rPr>
          <w:rFonts w:ascii="Tahoma"/>
          <w:w w:val="110"/>
          <w:sz w:val="24"/>
        </w:rPr>
        <w:t>Polk,</w:t>
      </w:r>
      <w:r>
        <w:rPr>
          <w:rFonts w:ascii="Tahoma"/>
          <w:spacing w:val="-21"/>
          <w:w w:val="110"/>
          <w:sz w:val="24"/>
        </w:rPr>
        <w:t> </w:t>
      </w:r>
      <w:r>
        <w:rPr>
          <w:rFonts w:ascii="Tahoma"/>
          <w:w w:val="110"/>
          <w:sz w:val="24"/>
        </w:rPr>
        <w:t>Scott,</w:t>
      </w:r>
      <w:r>
        <w:rPr>
          <w:rFonts w:ascii="Tahoma"/>
          <w:spacing w:val="-21"/>
          <w:w w:val="110"/>
          <w:sz w:val="24"/>
        </w:rPr>
        <w:t> </w:t>
      </w:r>
      <w:r>
        <w:rPr>
          <w:rFonts w:ascii="Tahoma"/>
          <w:w w:val="110"/>
          <w:sz w:val="24"/>
        </w:rPr>
        <w:t>and</w:t>
      </w:r>
      <w:r>
        <w:rPr>
          <w:rFonts w:ascii="Tahoma"/>
          <w:spacing w:val="-20"/>
          <w:w w:val="110"/>
          <w:sz w:val="24"/>
        </w:rPr>
        <w:t> </w:t>
      </w:r>
      <w:r>
        <w:rPr>
          <w:rFonts w:ascii="Tahoma"/>
          <w:w w:val="110"/>
          <w:sz w:val="24"/>
        </w:rPr>
        <w:t>Sebastian</w:t>
      </w:r>
      <w:r>
        <w:rPr>
          <w:rFonts w:ascii="Tahoma"/>
          <w:spacing w:val="-17"/>
          <w:w w:val="110"/>
          <w:sz w:val="24"/>
        </w:rPr>
        <w:t> </w:t>
      </w:r>
      <w:r>
        <w:rPr>
          <w:rFonts w:ascii="Tahoma"/>
          <w:spacing w:val="-2"/>
          <w:w w:val="110"/>
          <w:sz w:val="24"/>
        </w:rPr>
        <w:t>counties</w:t>
      </w:r>
    </w:p>
    <w:p>
      <w:pPr>
        <w:spacing w:before="118"/>
        <w:ind w:left="220" w:right="0" w:firstLine="0"/>
        <w:jc w:val="left"/>
        <w:rPr>
          <w:rFonts w:ascii="Tahoma"/>
          <w:b/>
          <w:sz w:val="24"/>
        </w:rPr>
      </w:pPr>
      <w:r>
        <w:rPr>
          <w:rFonts w:ascii="Tahoma"/>
          <w:b/>
          <w:w w:val="95"/>
          <w:sz w:val="24"/>
        </w:rPr>
        <w:t>West</w:t>
      </w:r>
      <w:r>
        <w:rPr>
          <w:rFonts w:ascii="Tahoma"/>
          <w:b/>
          <w:spacing w:val="-1"/>
          <w:sz w:val="24"/>
        </w:rPr>
        <w:t> </w:t>
      </w:r>
      <w:r>
        <w:rPr>
          <w:rFonts w:ascii="Tahoma"/>
          <w:b/>
          <w:w w:val="95"/>
          <w:sz w:val="24"/>
        </w:rPr>
        <w:t>Central</w:t>
      </w:r>
      <w:r>
        <w:rPr>
          <w:rFonts w:ascii="Tahoma"/>
          <w:b/>
          <w:spacing w:val="-1"/>
          <w:sz w:val="24"/>
        </w:rPr>
        <w:t> </w:t>
      </w:r>
      <w:r>
        <w:rPr>
          <w:rFonts w:ascii="Tahoma"/>
          <w:b/>
          <w:w w:val="95"/>
          <w:sz w:val="24"/>
        </w:rPr>
        <w:t>Arkansas</w:t>
      </w:r>
      <w:r>
        <w:rPr>
          <w:rFonts w:ascii="Tahoma"/>
          <w:b/>
          <w:spacing w:val="-2"/>
          <w:sz w:val="24"/>
        </w:rPr>
        <w:t> </w:t>
      </w:r>
      <w:r>
        <w:rPr>
          <w:rFonts w:ascii="Tahoma"/>
          <w:b/>
          <w:w w:val="95"/>
          <w:sz w:val="24"/>
        </w:rPr>
        <w:t>Workforce</w:t>
      </w:r>
      <w:r>
        <w:rPr>
          <w:rFonts w:ascii="Tahoma"/>
          <w:b/>
          <w:spacing w:val="1"/>
          <w:sz w:val="24"/>
        </w:rPr>
        <w:t> </w:t>
      </w:r>
      <w:r>
        <w:rPr>
          <w:rFonts w:ascii="Tahoma"/>
          <w:b/>
          <w:w w:val="95"/>
          <w:sz w:val="24"/>
        </w:rPr>
        <w:t>Development</w:t>
      </w:r>
      <w:r>
        <w:rPr>
          <w:rFonts w:ascii="Tahoma"/>
          <w:b/>
          <w:sz w:val="24"/>
        </w:rPr>
        <w:t> </w:t>
      </w:r>
      <w:r>
        <w:rPr>
          <w:rFonts w:ascii="Tahoma"/>
          <w:b/>
          <w:spacing w:val="-4"/>
          <w:w w:val="95"/>
          <w:sz w:val="24"/>
        </w:rPr>
        <w:t>Area</w:t>
      </w:r>
    </w:p>
    <w:p>
      <w:pPr>
        <w:spacing w:before="118"/>
        <w:ind w:left="220" w:right="119" w:firstLine="0"/>
        <w:jc w:val="left"/>
        <w:rPr>
          <w:rFonts w:ascii="Tahoma"/>
          <w:sz w:val="24"/>
        </w:rPr>
      </w:pPr>
      <w:r>
        <w:rPr>
          <w:rFonts w:ascii="Tahoma"/>
          <w:spacing w:val="-2"/>
          <w:w w:val="110"/>
          <w:sz w:val="24"/>
        </w:rPr>
        <w:t>Clark,</w:t>
      </w:r>
      <w:r>
        <w:rPr>
          <w:rFonts w:ascii="Tahoma"/>
          <w:spacing w:val="-13"/>
          <w:w w:val="110"/>
          <w:sz w:val="24"/>
        </w:rPr>
        <w:t> </w:t>
      </w:r>
      <w:r>
        <w:rPr>
          <w:rFonts w:ascii="Tahoma"/>
          <w:spacing w:val="-2"/>
          <w:w w:val="110"/>
          <w:sz w:val="24"/>
        </w:rPr>
        <w:t>Conway,</w:t>
      </w:r>
      <w:r>
        <w:rPr>
          <w:rFonts w:ascii="Tahoma"/>
          <w:spacing w:val="-10"/>
          <w:w w:val="110"/>
          <w:sz w:val="24"/>
        </w:rPr>
        <w:t> </w:t>
      </w:r>
      <w:r>
        <w:rPr>
          <w:rFonts w:ascii="Tahoma"/>
          <w:spacing w:val="-2"/>
          <w:w w:val="110"/>
          <w:sz w:val="24"/>
        </w:rPr>
        <w:t>Garland,</w:t>
      </w:r>
      <w:r>
        <w:rPr>
          <w:rFonts w:ascii="Tahoma"/>
          <w:spacing w:val="-13"/>
          <w:w w:val="110"/>
          <w:sz w:val="24"/>
        </w:rPr>
        <w:t> </w:t>
      </w:r>
      <w:r>
        <w:rPr>
          <w:rFonts w:ascii="Tahoma"/>
          <w:spacing w:val="-2"/>
          <w:w w:val="110"/>
          <w:sz w:val="24"/>
        </w:rPr>
        <w:t>Hot</w:t>
      </w:r>
      <w:r>
        <w:rPr>
          <w:rFonts w:ascii="Tahoma"/>
          <w:spacing w:val="-10"/>
          <w:w w:val="110"/>
          <w:sz w:val="24"/>
        </w:rPr>
        <w:t> </w:t>
      </w:r>
      <w:r>
        <w:rPr>
          <w:rFonts w:ascii="Tahoma"/>
          <w:spacing w:val="-2"/>
          <w:w w:val="110"/>
          <w:sz w:val="24"/>
        </w:rPr>
        <w:t>Spring,</w:t>
      </w:r>
      <w:r>
        <w:rPr>
          <w:rFonts w:ascii="Tahoma"/>
          <w:spacing w:val="-13"/>
          <w:w w:val="110"/>
          <w:sz w:val="24"/>
        </w:rPr>
        <w:t> </w:t>
      </w:r>
      <w:r>
        <w:rPr>
          <w:rFonts w:ascii="Tahoma"/>
          <w:spacing w:val="-2"/>
          <w:w w:val="110"/>
          <w:sz w:val="24"/>
        </w:rPr>
        <w:t>Johnson,</w:t>
      </w:r>
      <w:r>
        <w:rPr>
          <w:rFonts w:ascii="Tahoma"/>
          <w:spacing w:val="-13"/>
          <w:w w:val="110"/>
          <w:sz w:val="24"/>
        </w:rPr>
        <w:t> </w:t>
      </w:r>
      <w:r>
        <w:rPr>
          <w:rFonts w:ascii="Tahoma"/>
          <w:spacing w:val="-2"/>
          <w:w w:val="110"/>
          <w:sz w:val="24"/>
        </w:rPr>
        <w:t>Montgomery,</w:t>
      </w:r>
      <w:r>
        <w:rPr>
          <w:rFonts w:ascii="Tahoma"/>
          <w:spacing w:val="-13"/>
          <w:w w:val="110"/>
          <w:sz w:val="24"/>
        </w:rPr>
        <w:t> </w:t>
      </w:r>
      <w:r>
        <w:rPr>
          <w:rFonts w:ascii="Tahoma"/>
          <w:spacing w:val="-2"/>
          <w:w w:val="110"/>
          <w:sz w:val="24"/>
        </w:rPr>
        <w:t>Perry, </w:t>
      </w:r>
      <w:r>
        <w:rPr>
          <w:rFonts w:ascii="Tahoma"/>
          <w:w w:val="110"/>
          <w:sz w:val="24"/>
        </w:rPr>
        <w:t>Pike, Pope, and Yell counties</w:t>
      </w:r>
    </w:p>
    <w:p>
      <w:pPr>
        <w:spacing w:before="117"/>
        <w:ind w:left="220" w:right="0" w:firstLine="0"/>
        <w:jc w:val="left"/>
        <w:rPr>
          <w:rFonts w:ascii="Tahoma"/>
          <w:b/>
          <w:sz w:val="24"/>
        </w:rPr>
      </w:pPr>
      <w:r>
        <w:rPr>
          <w:rFonts w:ascii="Tahoma"/>
          <w:b/>
          <w:w w:val="95"/>
          <w:sz w:val="24"/>
        </w:rPr>
        <w:t>Central</w:t>
      </w:r>
      <w:r>
        <w:rPr>
          <w:rFonts w:ascii="Tahoma"/>
          <w:b/>
          <w:spacing w:val="1"/>
          <w:sz w:val="24"/>
        </w:rPr>
        <w:t> </w:t>
      </w:r>
      <w:r>
        <w:rPr>
          <w:rFonts w:ascii="Tahoma"/>
          <w:b/>
          <w:w w:val="95"/>
          <w:sz w:val="24"/>
        </w:rPr>
        <w:t>Arkansas</w:t>
      </w:r>
      <w:r>
        <w:rPr>
          <w:rFonts w:ascii="Tahoma"/>
          <w:b/>
          <w:spacing w:val="2"/>
          <w:sz w:val="24"/>
        </w:rPr>
        <w:t> </w:t>
      </w:r>
      <w:r>
        <w:rPr>
          <w:rFonts w:ascii="Tahoma"/>
          <w:b/>
          <w:w w:val="95"/>
          <w:sz w:val="24"/>
        </w:rPr>
        <w:t>Workforce</w:t>
      </w:r>
      <w:r>
        <w:rPr>
          <w:rFonts w:ascii="Tahoma"/>
          <w:b/>
          <w:spacing w:val="2"/>
          <w:sz w:val="24"/>
        </w:rPr>
        <w:t> </w:t>
      </w:r>
      <w:r>
        <w:rPr>
          <w:rFonts w:ascii="Tahoma"/>
          <w:b/>
          <w:w w:val="95"/>
          <w:sz w:val="24"/>
        </w:rPr>
        <w:t>Development</w:t>
      </w:r>
      <w:r>
        <w:rPr>
          <w:rFonts w:ascii="Tahoma"/>
          <w:b/>
          <w:spacing w:val="6"/>
          <w:sz w:val="24"/>
        </w:rPr>
        <w:t> </w:t>
      </w:r>
      <w:r>
        <w:rPr>
          <w:rFonts w:ascii="Tahoma"/>
          <w:b/>
          <w:spacing w:val="-4"/>
          <w:w w:val="95"/>
          <w:sz w:val="24"/>
        </w:rPr>
        <w:t>Area</w:t>
      </w:r>
    </w:p>
    <w:p>
      <w:pPr>
        <w:spacing w:before="119"/>
        <w:ind w:left="220" w:right="591" w:firstLine="0"/>
        <w:jc w:val="left"/>
        <w:rPr>
          <w:rFonts w:ascii="Tahoma"/>
          <w:sz w:val="24"/>
        </w:rPr>
      </w:pPr>
      <w:r>
        <w:rPr>
          <w:rFonts w:ascii="Tahoma"/>
          <w:w w:val="110"/>
          <w:sz w:val="24"/>
        </w:rPr>
        <w:t>Faulkner,</w:t>
      </w:r>
      <w:r>
        <w:rPr>
          <w:rFonts w:ascii="Tahoma"/>
          <w:spacing w:val="-19"/>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8"/>
          <w:w w:val="110"/>
          <w:sz w:val="24"/>
        </w:rPr>
        <w:t> </w:t>
      </w:r>
      <w:r>
        <w:rPr>
          <w:rFonts w:ascii="Tahoma"/>
          <w:w w:val="110"/>
          <w:sz w:val="24"/>
        </w:rPr>
        <w:t>and</w:t>
      </w:r>
      <w:r>
        <w:rPr>
          <w:rFonts w:ascii="Tahoma"/>
          <w:spacing w:val="-17"/>
          <w:w w:val="110"/>
          <w:sz w:val="24"/>
        </w:rPr>
        <w:t> </w:t>
      </w:r>
      <w:r>
        <w:rPr>
          <w:rFonts w:ascii="Tahoma"/>
          <w:w w:val="110"/>
          <w:sz w:val="24"/>
        </w:rPr>
        <w:t>Pulaski</w:t>
      </w:r>
      <w:r>
        <w:rPr>
          <w:rFonts w:ascii="Tahoma"/>
          <w:spacing w:val="-16"/>
          <w:w w:val="110"/>
          <w:sz w:val="24"/>
        </w:rPr>
        <w:t> </w:t>
      </w:r>
      <w:r>
        <w:rPr>
          <w:rFonts w:ascii="Tahoma"/>
          <w:w w:val="110"/>
          <w:sz w:val="24"/>
        </w:rPr>
        <w:t>counties, except the city of Little Rock</w:t>
      </w:r>
    </w:p>
    <w:p>
      <w:pPr>
        <w:spacing w:before="119"/>
        <w:ind w:left="220" w:right="0" w:firstLine="0"/>
        <w:jc w:val="left"/>
        <w:rPr>
          <w:rFonts w:ascii="Tahoma"/>
          <w:b/>
          <w:sz w:val="24"/>
        </w:rPr>
      </w:pPr>
      <w:r>
        <w:rPr>
          <w:rFonts w:ascii="Tahoma"/>
          <w:b/>
          <w:w w:val="95"/>
          <w:sz w:val="24"/>
        </w:rPr>
        <w:t>City</w:t>
      </w:r>
      <w:r>
        <w:rPr>
          <w:rFonts w:ascii="Tahoma"/>
          <w:b/>
          <w:spacing w:val="-2"/>
          <w:sz w:val="24"/>
        </w:rPr>
        <w:t> </w:t>
      </w:r>
      <w:r>
        <w:rPr>
          <w:rFonts w:ascii="Tahoma"/>
          <w:b/>
          <w:w w:val="95"/>
          <w:sz w:val="24"/>
        </w:rPr>
        <w:t>of</w:t>
      </w:r>
      <w:r>
        <w:rPr>
          <w:rFonts w:ascii="Tahoma"/>
          <w:b/>
          <w:spacing w:val="-1"/>
          <w:sz w:val="24"/>
        </w:rPr>
        <w:t> </w:t>
      </w:r>
      <w:r>
        <w:rPr>
          <w:rFonts w:ascii="Tahoma"/>
          <w:b/>
          <w:w w:val="95"/>
          <w:sz w:val="24"/>
        </w:rPr>
        <w:t>Little</w:t>
      </w:r>
      <w:r>
        <w:rPr>
          <w:rFonts w:ascii="Tahoma"/>
          <w:b/>
          <w:spacing w:val="-1"/>
          <w:sz w:val="24"/>
        </w:rPr>
        <w:t> </w:t>
      </w:r>
      <w:r>
        <w:rPr>
          <w:rFonts w:ascii="Tahoma"/>
          <w:b/>
          <w:w w:val="95"/>
          <w:sz w:val="24"/>
        </w:rPr>
        <w:t>Rock</w:t>
      </w:r>
      <w:r>
        <w:rPr>
          <w:rFonts w:ascii="Tahoma"/>
          <w:b/>
          <w:spacing w:val="-1"/>
          <w:sz w:val="24"/>
        </w:rPr>
        <w:t> </w:t>
      </w:r>
      <w:r>
        <w:rPr>
          <w:rFonts w:ascii="Tahoma"/>
          <w:b/>
          <w:w w:val="95"/>
          <w:sz w:val="24"/>
        </w:rPr>
        <w:t>Workforce</w:t>
      </w:r>
      <w:r>
        <w:rPr>
          <w:rFonts w:ascii="Tahoma"/>
          <w:b/>
          <w:sz w:val="24"/>
        </w:rPr>
        <w:t> </w:t>
      </w:r>
      <w:r>
        <w:rPr>
          <w:rFonts w:ascii="Tahoma"/>
          <w:b/>
          <w:w w:val="95"/>
          <w:sz w:val="24"/>
        </w:rPr>
        <w:t>Development</w:t>
      </w:r>
      <w:r>
        <w:rPr>
          <w:rFonts w:ascii="Tahoma"/>
          <w:b/>
          <w:spacing w:val="2"/>
          <w:sz w:val="24"/>
        </w:rPr>
        <w:t> </w:t>
      </w:r>
      <w:r>
        <w:rPr>
          <w:rFonts w:ascii="Tahoma"/>
          <w:b/>
          <w:spacing w:val="-4"/>
          <w:w w:val="95"/>
          <w:sz w:val="24"/>
        </w:rPr>
        <w:t>Area</w:t>
      </w:r>
    </w:p>
    <w:p>
      <w:pPr>
        <w:spacing w:before="118"/>
        <w:ind w:left="220" w:right="0" w:firstLine="0"/>
        <w:jc w:val="left"/>
        <w:rPr>
          <w:rFonts w:ascii="Tahoma"/>
          <w:sz w:val="24"/>
        </w:rPr>
      </w:pPr>
      <w:r>
        <w:rPr>
          <w:rFonts w:ascii="Tahoma"/>
          <w:w w:val="110"/>
          <w:sz w:val="24"/>
        </w:rPr>
        <w:t>Inside</w:t>
      </w:r>
      <w:r>
        <w:rPr>
          <w:rFonts w:ascii="Tahoma"/>
          <w:spacing w:val="-14"/>
          <w:w w:val="110"/>
          <w:sz w:val="24"/>
        </w:rPr>
        <w:t> </w:t>
      </w:r>
      <w:r>
        <w:rPr>
          <w:rFonts w:ascii="Tahoma"/>
          <w:w w:val="110"/>
          <w:sz w:val="24"/>
        </w:rPr>
        <w:t>the</w:t>
      </w:r>
      <w:r>
        <w:rPr>
          <w:rFonts w:ascii="Tahoma"/>
          <w:spacing w:val="-15"/>
          <w:w w:val="110"/>
          <w:sz w:val="24"/>
        </w:rPr>
        <w:t> </w:t>
      </w:r>
      <w:r>
        <w:rPr>
          <w:rFonts w:ascii="Tahoma"/>
          <w:w w:val="110"/>
          <w:sz w:val="24"/>
        </w:rPr>
        <w:t>city</w:t>
      </w:r>
      <w:r>
        <w:rPr>
          <w:rFonts w:ascii="Tahoma"/>
          <w:spacing w:val="-12"/>
          <w:w w:val="110"/>
          <w:sz w:val="24"/>
        </w:rPr>
        <w:t> </w:t>
      </w:r>
      <w:r>
        <w:rPr>
          <w:rFonts w:ascii="Tahoma"/>
          <w:w w:val="110"/>
          <w:sz w:val="24"/>
        </w:rPr>
        <w:t>limits</w:t>
      </w:r>
      <w:r>
        <w:rPr>
          <w:rFonts w:ascii="Tahoma"/>
          <w:spacing w:val="-11"/>
          <w:w w:val="110"/>
          <w:sz w:val="24"/>
        </w:rPr>
        <w:t> </w:t>
      </w:r>
      <w:r>
        <w:rPr>
          <w:rFonts w:ascii="Tahoma"/>
          <w:w w:val="110"/>
          <w:sz w:val="24"/>
        </w:rPr>
        <w:t>of</w:t>
      </w:r>
      <w:r>
        <w:rPr>
          <w:rFonts w:ascii="Tahoma"/>
          <w:spacing w:val="-16"/>
          <w:w w:val="110"/>
          <w:sz w:val="24"/>
        </w:rPr>
        <w:t> </w:t>
      </w:r>
      <w:r>
        <w:rPr>
          <w:rFonts w:ascii="Tahoma"/>
          <w:w w:val="110"/>
          <w:sz w:val="24"/>
        </w:rPr>
        <w:t>Little</w:t>
      </w:r>
      <w:r>
        <w:rPr>
          <w:rFonts w:ascii="Tahoma"/>
          <w:spacing w:val="-14"/>
          <w:w w:val="110"/>
          <w:sz w:val="24"/>
        </w:rPr>
        <w:t> </w:t>
      </w:r>
      <w:r>
        <w:rPr>
          <w:rFonts w:ascii="Tahoma"/>
          <w:spacing w:val="-4"/>
          <w:w w:val="110"/>
          <w:sz w:val="24"/>
        </w:rPr>
        <w:t>Rock</w:t>
      </w:r>
    </w:p>
    <w:p>
      <w:pPr>
        <w:spacing w:line="338" w:lineRule="auto" w:before="118"/>
        <w:ind w:left="220" w:right="1343"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6"/>
          <w:sz w:val="24"/>
        </w:rPr>
        <w:t> </w:t>
      </w:r>
      <w:r>
        <w:rPr>
          <w:rFonts w:ascii="Tahoma"/>
          <w:b/>
          <w:sz w:val="24"/>
        </w:rPr>
        <w:t>Development</w:t>
      </w:r>
      <w:r>
        <w:rPr>
          <w:rFonts w:ascii="Tahoma"/>
          <w:b/>
          <w:spacing w:val="-14"/>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2"/>
          <w:sz w:val="24"/>
        </w:rPr>
        <w:t> </w:t>
      </w:r>
      <w:r>
        <w:rPr>
          <w:rFonts w:ascii="Tahoma"/>
          <w:b/>
          <w:spacing w:val="-2"/>
          <w:sz w:val="24"/>
        </w:rPr>
        <w:t>Arkansas</w:t>
      </w:r>
      <w:r>
        <w:rPr>
          <w:rFonts w:ascii="Tahoma"/>
          <w:b/>
          <w:spacing w:val="-9"/>
          <w:sz w:val="24"/>
        </w:rPr>
        <w:t> </w:t>
      </w:r>
      <w:r>
        <w:rPr>
          <w:rFonts w:ascii="Tahoma"/>
          <w:b/>
          <w:spacing w:val="-2"/>
          <w:sz w:val="24"/>
        </w:rPr>
        <w:t>Workforce</w:t>
      </w:r>
      <w:r>
        <w:rPr>
          <w:rFonts w:ascii="Tahoma"/>
          <w:b/>
          <w:spacing w:val="-12"/>
          <w:sz w:val="24"/>
        </w:rPr>
        <w:t> </w:t>
      </w:r>
      <w:r>
        <w:rPr>
          <w:rFonts w:ascii="Tahoma"/>
          <w:b/>
          <w:spacing w:val="-2"/>
          <w:sz w:val="24"/>
        </w:rPr>
        <w:t>Development</w:t>
      </w:r>
      <w:r>
        <w:rPr>
          <w:rFonts w:ascii="Tahoma"/>
          <w:b/>
          <w:spacing w:val="-11"/>
          <w:sz w:val="24"/>
        </w:rPr>
        <w:t> </w:t>
      </w:r>
      <w:r>
        <w:rPr>
          <w:rFonts w:ascii="Tahoma"/>
          <w:b/>
          <w:spacing w:val="-2"/>
          <w:sz w:val="24"/>
        </w:rPr>
        <w:t>Area</w:t>
      </w:r>
    </w:p>
    <w:p>
      <w:pPr>
        <w:spacing w:before="2"/>
        <w:ind w:left="220" w:right="119" w:firstLine="0"/>
        <w:jc w:val="left"/>
        <w:rPr>
          <w:rFonts w:ascii="Tahoma"/>
          <w:sz w:val="24"/>
        </w:rPr>
      </w:pPr>
      <w:r>
        <w:rPr>
          <w:rFonts w:ascii="Tahoma"/>
          <w:spacing w:val="-2"/>
          <w:w w:val="110"/>
          <w:sz w:val="24"/>
        </w:rPr>
        <w:t>Calhoun,</w:t>
      </w:r>
      <w:r>
        <w:rPr>
          <w:rFonts w:ascii="Tahoma"/>
          <w:spacing w:val="-11"/>
          <w:w w:val="110"/>
          <w:sz w:val="24"/>
        </w:rPr>
        <w:t> </w:t>
      </w:r>
      <w:r>
        <w:rPr>
          <w:rFonts w:ascii="Tahoma"/>
          <w:spacing w:val="-2"/>
          <w:w w:val="110"/>
          <w:sz w:val="24"/>
        </w:rPr>
        <w:t>Columbia,</w:t>
      </w:r>
      <w:r>
        <w:rPr>
          <w:rFonts w:ascii="Tahoma"/>
          <w:spacing w:val="-9"/>
          <w:w w:val="110"/>
          <w:sz w:val="24"/>
        </w:rPr>
        <w:t> </w:t>
      </w:r>
      <w:r>
        <w:rPr>
          <w:rFonts w:ascii="Tahoma"/>
          <w:spacing w:val="-2"/>
          <w:w w:val="110"/>
          <w:sz w:val="24"/>
        </w:rPr>
        <w:t>Dallas,</w:t>
      </w:r>
      <w:r>
        <w:rPr>
          <w:rFonts w:ascii="Tahoma"/>
          <w:spacing w:val="-11"/>
          <w:w w:val="110"/>
          <w:sz w:val="24"/>
        </w:rPr>
        <w:t> </w:t>
      </w:r>
      <w:r>
        <w:rPr>
          <w:rFonts w:ascii="Tahoma"/>
          <w:spacing w:val="-2"/>
          <w:w w:val="110"/>
          <w:sz w:val="24"/>
        </w:rPr>
        <w:t>Hempstead,</w:t>
      </w:r>
      <w:r>
        <w:rPr>
          <w:rFonts w:ascii="Tahoma"/>
          <w:spacing w:val="-9"/>
          <w:w w:val="110"/>
          <w:sz w:val="24"/>
        </w:rPr>
        <w:t> </w:t>
      </w:r>
      <w:r>
        <w:rPr>
          <w:rFonts w:ascii="Tahoma"/>
          <w:spacing w:val="-2"/>
          <w:w w:val="110"/>
          <w:sz w:val="24"/>
        </w:rPr>
        <w:t>Howard,</w:t>
      </w:r>
      <w:r>
        <w:rPr>
          <w:rFonts w:ascii="Tahoma"/>
          <w:spacing w:val="-11"/>
          <w:w w:val="110"/>
          <w:sz w:val="24"/>
        </w:rPr>
        <w:t> </w:t>
      </w:r>
      <w:r>
        <w:rPr>
          <w:rFonts w:ascii="Tahoma"/>
          <w:spacing w:val="-2"/>
          <w:w w:val="110"/>
          <w:sz w:val="24"/>
        </w:rPr>
        <w:t>Lafayette,</w:t>
      </w:r>
      <w:r>
        <w:rPr>
          <w:rFonts w:ascii="Tahoma"/>
          <w:spacing w:val="-11"/>
          <w:w w:val="110"/>
          <w:sz w:val="24"/>
        </w:rPr>
        <w:t> </w:t>
      </w:r>
      <w:r>
        <w:rPr>
          <w:rFonts w:ascii="Tahoma"/>
          <w:spacing w:val="-2"/>
          <w:w w:val="110"/>
          <w:sz w:val="24"/>
        </w:rPr>
        <w:t>Little </w:t>
      </w:r>
      <w:r>
        <w:rPr>
          <w:rFonts w:ascii="Tahoma"/>
          <w:w w:val="110"/>
          <w:sz w:val="24"/>
        </w:rPr>
        <w:t>River,</w:t>
      </w:r>
      <w:r>
        <w:rPr>
          <w:rFonts w:ascii="Tahoma"/>
          <w:spacing w:val="-1"/>
          <w:w w:val="110"/>
          <w:sz w:val="24"/>
        </w:rPr>
        <w:t> </w:t>
      </w:r>
      <w:r>
        <w:rPr>
          <w:rFonts w:ascii="Tahoma"/>
          <w:w w:val="110"/>
          <w:sz w:val="24"/>
        </w:rPr>
        <w:t>Miller,</w:t>
      </w:r>
      <w:r>
        <w:rPr>
          <w:rFonts w:ascii="Tahoma"/>
          <w:spacing w:val="-2"/>
          <w:w w:val="110"/>
          <w:sz w:val="24"/>
        </w:rPr>
        <w:t> </w:t>
      </w:r>
      <w:r>
        <w:rPr>
          <w:rFonts w:ascii="Tahoma"/>
          <w:w w:val="110"/>
          <w:sz w:val="24"/>
        </w:rPr>
        <w:t>Nevada, Ouachita,</w:t>
      </w:r>
      <w:r>
        <w:rPr>
          <w:rFonts w:ascii="Tahoma"/>
          <w:spacing w:val="-2"/>
          <w:w w:val="110"/>
          <w:sz w:val="24"/>
        </w:rPr>
        <w:t> </w:t>
      </w:r>
      <w:r>
        <w:rPr>
          <w:rFonts w:ascii="Tahoma"/>
          <w:w w:val="110"/>
          <w:sz w:val="24"/>
        </w:rPr>
        <w:t>Sevier,</w:t>
      </w:r>
      <w:r>
        <w:rPr>
          <w:rFonts w:ascii="Tahoma"/>
          <w:spacing w:val="-2"/>
          <w:w w:val="110"/>
          <w:sz w:val="24"/>
        </w:rPr>
        <w:t> </w:t>
      </w:r>
      <w:r>
        <w:rPr>
          <w:rFonts w:ascii="Tahoma"/>
          <w:w w:val="110"/>
          <w:sz w:val="24"/>
        </w:rPr>
        <w:t>and Union counties</w:t>
      </w:r>
    </w:p>
    <w:p>
      <w:pPr>
        <w:spacing w:before="116"/>
        <w:ind w:left="220" w:right="0" w:firstLine="0"/>
        <w:jc w:val="left"/>
        <w:rPr>
          <w:rFonts w:ascii="Tahoma"/>
          <w:b/>
          <w:sz w:val="24"/>
        </w:rPr>
      </w:pPr>
      <w:r>
        <w:rPr>
          <w:rFonts w:ascii="Tahoma"/>
          <w:b/>
          <w:w w:val="95"/>
          <w:sz w:val="24"/>
        </w:rPr>
        <w:t>Southeast</w:t>
      </w:r>
      <w:r>
        <w:rPr>
          <w:rFonts w:ascii="Tahoma"/>
          <w:b/>
          <w:spacing w:val="-1"/>
          <w:w w:val="95"/>
          <w:sz w:val="24"/>
        </w:rPr>
        <w:t> </w:t>
      </w:r>
      <w:r>
        <w:rPr>
          <w:rFonts w:ascii="Tahoma"/>
          <w:b/>
          <w:w w:val="95"/>
          <w:sz w:val="24"/>
        </w:rPr>
        <w:t>Arkansas</w:t>
      </w:r>
      <w:r>
        <w:rPr>
          <w:rFonts w:ascii="Tahoma"/>
          <w:b/>
          <w:spacing w:val="-2"/>
          <w:sz w:val="24"/>
        </w:rPr>
        <w:t> </w:t>
      </w:r>
      <w:r>
        <w:rPr>
          <w:rFonts w:ascii="Tahoma"/>
          <w:b/>
          <w:w w:val="95"/>
          <w:sz w:val="24"/>
        </w:rPr>
        <w:t>Workforce</w:t>
      </w:r>
      <w:r>
        <w:rPr>
          <w:rFonts w:ascii="Tahoma"/>
          <w:b/>
          <w:spacing w:val="-2"/>
          <w:w w:val="95"/>
          <w:sz w:val="24"/>
        </w:rPr>
        <w:t> </w:t>
      </w:r>
      <w:r>
        <w:rPr>
          <w:rFonts w:ascii="Tahoma"/>
          <w:b/>
          <w:w w:val="95"/>
          <w:sz w:val="24"/>
        </w:rPr>
        <w:t>Development</w:t>
      </w:r>
      <w:r>
        <w:rPr>
          <w:rFonts w:ascii="Tahoma"/>
          <w:b/>
          <w:spacing w:val="-3"/>
          <w:sz w:val="24"/>
        </w:rPr>
        <w:t> </w:t>
      </w:r>
      <w:r>
        <w:rPr>
          <w:rFonts w:ascii="Tahoma"/>
          <w:b/>
          <w:spacing w:val="-4"/>
          <w:w w:val="95"/>
          <w:sz w:val="24"/>
        </w:rPr>
        <w:t>Area</w:t>
      </w:r>
    </w:p>
    <w:p>
      <w:pPr>
        <w:spacing w:before="119"/>
        <w:ind w:left="220" w:right="0" w:firstLine="0"/>
        <w:jc w:val="left"/>
        <w:rPr>
          <w:rFonts w:ascii="Tahoma"/>
          <w:sz w:val="24"/>
        </w:rPr>
      </w:pPr>
      <w:r>
        <w:rPr>
          <w:rFonts w:ascii="Tahoma"/>
          <w:w w:val="105"/>
          <w:sz w:val="24"/>
        </w:rPr>
        <w:t>Arkansas, Ashley, Bradley, Chicot, Cleveland, Desha, Drew, Grant, </w:t>
      </w:r>
      <w:r>
        <w:rPr>
          <w:rFonts w:ascii="Tahoma"/>
          <w:w w:val="110"/>
          <w:sz w:val="24"/>
        </w:rPr>
        <w:t>Jefferson, and Lincoln counties</w:t>
      </w:r>
    </w:p>
    <w:p>
      <w:pPr>
        <w:spacing w:after="0"/>
        <w:jc w:val="left"/>
        <w:rPr>
          <w:rFonts w:ascii="Tahoma"/>
          <w:sz w:val="24"/>
        </w:rPr>
        <w:sectPr>
          <w:pgSz w:w="15840" w:h="12240" w:orient="landscape"/>
          <w:pgMar w:top="920" w:bottom="280" w:left="500" w:right="500"/>
          <w:cols w:num="2" w:equalWidth="0">
            <w:col w:w="5876" w:space="605"/>
            <w:col w:w="8359"/>
          </w:cols>
        </w:sectPr>
      </w:pPr>
    </w:p>
    <w:p>
      <w:pPr>
        <w:pStyle w:val="BodyText"/>
        <w:spacing w:before="10"/>
        <w:rPr>
          <w:rFonts w:ascii="Tahoma"/>
          <w:sz w:val="28"/>
        </w:rPr>
      </w:pPr>
      <w:r>
        <w:rPr/>
        <w:pict>
          <v:rect style="position:absolute;margin-left:341.690002pt;margin-top:50.396pt;width:.72pt;height:509.38pt;mso-position-horizontal-relative:page;mso-position-vertical-relative:page;z-index:15731200" id="docshape27" filled="true" fillcolor="#000000" stroked="false">
            <v:fill type="solid"/>
            <w10:wrap type="none"/>
          </v:rect>
        </w:pict>
      </w:r>
    </w:p>
    <w:p>
      <w:pPr>
        <w:spacing w:before="95"/>
        <w:ind w:left="0" w:right="574" w:firstLine="0"/>
        <w:jc w:val="right"/>
        <w:rPr>
          <w:rFonts w:ascii="Tahoma"/>
          <w:sz w:val="24"/>
        </w:rPr>
      </w:pPr>
      <w:r>
        <w:rPr>
          <w:rFonts w:ascii="Tahoma"/>
          <w:spacing w:val="-5"/>
          <w:w w:val="115"/>
          <w:sz w:val="24"/>
        </w:rPr>
        <w:t>13</w:t>
      </w:r>
    </w:p>
    <w:p>
      <w:pPr>
        <w:spacing w:after="0"/>
        <w:jc w:val="right"/>
        <w:rPr>
          <w:rFonts w:ascii="Tahoma"/>
          <w:sz w:val="24"/>
        </w:rPr>
        <w:sectPr>
          <w:type w:val="continuous"/>
          <w:pgSz w:w="15840" w:h="12240" w:orient="landscape"/>
          <w:pgMar w:top="1380" w:bottom="280" w:left="500" w:right="500"/>
        </w:sectPr>
      </w:pPr>
    </w:p>
    <w:p>
      <w:pPr>
        <w:spacing w:before="75" w:after="3"/>
        <w:ind w:left="0" w:right="667" w:firstLine="0"/>
        <w:jc w:val="right"/>
        <w:rPr>
          <w:rFonts w:ascii="Tahoma"/>
          <w:sz w:val="24"/>
        </w:rPr>
      </w:pPr>
      <w:r>
        <w:rPr>
          <w:rFonts w:ascii="Tahoma"/>
          <w:spacing w:val="-5"/>
          <w:w w:val="115"/>
          <w:sz w:val="24"/>
        </w:rPr>
        <w:t>14</w:t>
      </w:r>
    </w:p>
    <w:p>
      <w:pPr>
        <w:pStyle w:val="BodyText"/>
        <w:ind w:left="102"/>
        <w:rPr>
          <w:rFonts w:ascii="Tahoma"/>
        </w:rPr>
      </w:pPr>
      <w:r>
        <w:rPr>
          <w:rFonts w:ascii="Tahoma"/>
        </w:rPr>
        <w:pict>
          <v:shape style="width:731.4pt;height:24.15pt;mso-position-horizontal-relative:char;mso-position-vertical-relative:line" type="#_x0000_t202" id="docshape28" filled="true" fillcolor="#009999" stroked="true" strokeweight=".47998pt" strokecolor="#000000">
            <w10:anchorlock/>
            <v:textbox inset="0,0,0,0">
              <w:txbxContent>
                <w:p>
                  <w:pPr>
                    <w:spacing w:before="12"/>
                    <w:ind w:left="2645" w:right="2642" w:firstLine="0"/>
                    <w:jc w:val="center"/>
                    <w:rPr>
                      <w:rFonts w:ascii="Tahoma"/>
                      <w:b/>
                      <w:color w:val="000000"/>
                      <w:sz w:val="36"/>
                    </w:rPr>
                  </w:pPr>
                  <w:r>
                    <w:rPr>
                      <w:rFonts w:ascii="Tahoma"/>
                      <w:b/>
                      <w:color w:val="FCE9D9"/>
                      <w:w w:val="95"/>
                      <w:sz w:val="36"/>
                    </w:rPr>
                    <w:t>Northwest</w:t>
                  </w:r>
                  <w:r>
                    <w:rPr>
                      <w:rFonts w:ascii="Tahoma"/>
                      <w:b/>
                      <w:color w:val="FCE9D9"/>
                      <w:spacing w:val="-5"/>
                      <w:w w:val="95"/>
                      <w:sz w:val="36"/>
                    </w:rPr>
                    <w:t> </w:t>
                  </w:r>
                  <w:r>
                    <w:rPr>
                      <w:rFonts w:ascii="Tahoma"/>
                      <w:b/>
                      <w:color w:val="FCE9D9"/>
                      <w:w w:val="95"/>
                      <w:sz w:val="36"/>
                    </w:rPr>
                    <w:t>Arkansas</w:t>
                  </w:r>
                  <w:r>
                    <w:rPr>
                      <w:rFonts w:ascii="Tahoma"/>
                      <w:b/>
                      <w:color w:val="FCE9D9"/>
                      <w:spacing w:val="-3"/>
                      <w:w w:val="95"/>
                      <w:sz w:val="36"/>
                    </w:rPr>
                    <w:t> </w:t>
                  </w:r>
                  <w:r>
                    <w:rPr>
                      <w:rFonts w:ascii="Tahoma"/>
                      <w:b/>
                      <w:color w:val="FCE9D9"/>
                      <w:w w:val="95"/>
                      <w:sz w:val="36"/>
                    </w:rPr>
                    <w:t>Workforce</w:t>
                  </w:r>
                  <w:r>
                    <w:rPr>
                      <w:rFonts w:ascii="Tahoma"/>
                      <w:b/>
                      <w:color w:val="FCE9D9"/>
                      <w:spacing w:val="-4"/>
                      <w:w w:val="95"/>
                      <w:sz w:val="36"/>
                    </w:rPr>
                    <w:t> </w:t>
                  </w:r>
                  <w:r>
                    <w:rPr>
                      <w:rFonts w:ascii="Tahoma"/>
                      <w:b/>
                      <w:color w:val="FCE9D9"/>
                      <w:w w:val="95"/>
                      <w:sz w:val="36"/>
                    </w:rPr>
                    <w:t>Development</w:t>
                  </w:r>
                  <w:r>
                    <w:rPr>
                      <w:rFonts w:ascii="Tahoma"/>
                      <w:b/>
                      <w:color w:val="FCE9D9"/>
                      <w:spacing w:val="-4"/>
                      <w:w w:val="95"/>
                      <w:sz w:val="36"/>
                    </w:rPr>
                    <w:t> Area</w:t>
                  </w:r>
                </w:p>
              </w:txbxContent>
            </v:textbox>
            <v:fill type="solid"/>
            <v:stroke dashstyle="solid"/>
          </v:shape>
        </w:pict>
      </w:r>
      <w:r>
        <w:rPr>
          <w:rFonts w:ascii="Tahoma"/>
        </w:rPr>
      </w:r>
    </w:p>
    <w:p>
      <w:pPr>
        <w:pStyle w:val="BodyText"/>
        <w:rPr>
          <w:rFonts w:ascii="Tahoma"/>
          <w:sz w:val="13"/>
        </w:rPr>
      </w:pPr>
    </w:p>
    <w:p>
      <w:pPr>
        <w:spacing w:after="0"/>
        <w:rPr>
          <w:rFonts w:ascii="Tahoma"/>
          <w:sz w:val="13"/>
        </w:rPr>
        <w:sectPr>
          <w:pgSz w:w="15840" w:h="12240" w:orient="landscape"/>
          <w:pgMar w:top="640" w:bottom="280" w:left="500" w:right="500"/>
        </w:sectPr>
      </w:pPr>
    </w:p>
    <w:p>
      <w:pPr>
        <w:pStyle w:val="BodyText"/>
        <w:spacing w:line="360" w:lineRule="auto" w:before="91"/>
        <w:ind w:left="220" w:right="3820" w:firstLine="240"/>
      </w:pPr>
      <w:r>
        <w:rPr/>
        <w:pict>
          <v:group style="position:absolute;margin-left:197.520004pt;margin-top:3.977945pt;width:415pt;height:68pt;mso-position-horizontal-relative:page;mso-position-vertical-relative:paragraph;z-index:15732224" id="docshapegroup29" coordorigin="3950,80" coordsize="8300,1360">
            <v:rect style="position:absolute;left:4095;top:99;width:8010;height:577" id="docshape30" filled="true" fillcolor="#009999" stroked="false">
              <v:fill type="solid"/>
            </v:rect>
            <v:rect style="position:absolute;left:4095;top:99;width:8010;height:577" id="docshape31" filled="false" stroked="true" strokeweight="2pt" strokecolor="#008080">
              <v:stroke dashstyle="solid"/>
            </v:rect>
            <v:shape style="position:absolute;left:4116;top:190;width:7968;height:394" type="#_x0000_t75" id="docshape32" stroked="false">
              <v:imagedata r:id="rId13" o:title=""/>
            </v:shape>
            <v:rect style="position:absolute;left:4065;top:502;width:8070;height:932" id="docshape33" filled="true" fillcolor="#009999" stroked="false">
              <v:fill type="solid"/>
            </v:rect>
            <v:rect style="position:absolute;left:4065;top:502;width:8070;height:932" id="docshape34" filled="false" stroked="true" strokeweight=".5pt" strokecolor="#008080">
              <v:stroke dashstyle="solid"/>
            </v:rect>
            <v:shape style="position:absolute;left:3950;top:651;width:8300;height:778" type="#_x0000_t75" id="docshape35" stroked="false">
              <v:imagedata r:id="rId14" o:title=""/>
            </v:shape>
            <v:shape style="position:absolute;left:3950;top:79;width:8300;height:1360" type="#_x0000_t202" id="docshape36" filled="false" stroked="false">
              <v:textbox inset="0,0,0,0">
                <w:txbxContent>
                  <w:p>
                    <w:pPr>
                      <w:spacing w:line="240" w:lineRule="auto" w:before="0"/>
                      <w:rPr>
                        <w:rFonts w:ascii="Times New Roman"/>
                        <w:sz w:val="28"/>
                      </w:rPr>
                    </w:pPr>
                  </w:p>
                  <w:p>
                    <w:pPr>
                      <w:spacing w:line="240" w:lineRule="auto" w:before="4"/>
                      <w:rPr>
                        <w:rFonts w:ascii="Times New Roman"/>
                        <w:sz w:val="31"/>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49"/>
                        <w:sz w:val="26"/>
                      </w:rPr>
                      <w:t> </w:t>
                    </w:r>
                    <w:r>
                      <w:rPr>
                        <w:rFonts w:ascii="Times New Roman"/>
                        <w:b/>
                        <w:spacing w:val="-2"/>
                        <w:sz w:val="26"/>
                      </w:rPr>
                      <w:t>3.49%</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(2021Q1):</w:t>
                    </w:r>
                    <w:r>
                      <w:rPr>
                        <w:rFonts w:ascii="Times New Roman"/>
                        <w:b/>
                        <w:spacing w:val="48"/>
                        <w:sz w:val="26"/>
                      </w:rPr>
                      <w:t> </w:t>
                    </w:r>
                    <w:r>
                      <w:rPr>
                        <w:rFonts w:ascii="Times New Roman"/>
                        <w:b/>
                        <w:spacing w:val="-4"/>
                        <w:sz w:val="26"/>
                      </w:rPr>
                      <w:t>3.9%</w:t>
                    </w:r>
                  </w:p>
                </w:txbxContent>
              </v:textbox>
              <w10:wrap type="none"/>
            </v:shape>
            <v:shape style="position:absolute;left:4107;top:119;width:7985;height:379" type="#_x0000_t202" id="docshape37" filled="false" stroked="false">
              <v:textbox inset="0,0,0,0">
                <w:txbxContent>
                  <w:p>
                    <w:pPr>
                      <w:spacing w:line="308" w:lineRule="exact" w:before="70"/>
                      <w:ind w:left="2090" w:right="2088"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txbxContent>
              </v:textbox>
              <w10:wrap type="none"/>
            </v:shape>
            <w10:wrap type="none"/>
          </v:group>
        </w:pict>
      </w:r>
      <w:r>
        <w:rPr/>
        <w:t>The Northwest Arkansas Workforce Development Area (WDA)</w:t>
      </w:r>
      <w:r>
        <w:rPr>
          <w:spacing w:val="-10"/>
        </w:rPr>
        <w:t> </w:t>
      </w:r>
      <w:r>
        <w:rPr/>
        <w:t>consists</w:t>
      </w:r>
      <w:r>
        <w:rPr>
          <w:spacing w:val="-11"/>
        </w:rPr>
        <w:t> </w:t>
      </w:r>
      <w:r>
        <w:rPr/>
        <w:t>of</w:t>
      </w:r>
      <w:r>
        <w:rPr>
          <w:spacing w:val="-10"/>
        </w:rPr>
        <w:t> </w:t>
      </w:r>
      <w:r>
        <w:rPr/>
        <w:t>nine</w:t>
      </w:r>
      <w:r>
        <w:rPr>
          <w:spacing w:val="-10"/>
        </w:rPr>
        <w:t> </w:t>
      </w:r>
      <w:r>
        <w:rPr/>
        <w:t>counties:</w:t>
      </w:r>
    </w:p>
    <w:p>
      <w:pPr>
        <w:pStyle w:val="BodyText"/>
        <w:spacing w:line="357" w:lineRule="auto" w:before="2"/>
        <w:ind w:left="220" w:right="3820"/>
      </w:pPr>
      <w:r>
        <w:rPr/>
        <w:t>Baxter, Benton, Boone, Carroll, Madison,</w:t>
      </w:r>
      <w:r>
        <w:rPr>
          <w:spacing w:val="-13"/>
        </w:rPr>
        <w:t> </w:t>
      </w:r>
      <w:r>
        <w:rPr/>
        <w:t>Marion,</w:t>
      </w:r>
      <w:r>
        <w:rPr>
          <w:spacing w:val="-12"/>
        </w:rPr>
        <w:t> </w:t>
      </w:r>
      <w:r>
        <w:rPr/>
        <w:t>Newton,</w:t>
      </w:r>
      <w:r>
        <w:rPr>
          <w:spacing w:val="-13"/>
        </w:rPr>
        <w:t> </w:t>
      </w:r>
      <w:r>
        <w:rPr/>
        <w:t>Searcy,</w:t>
      </w:r>
    </w:p>
    <w:p>
      <w:pPr>
        <w:pStyle w:val="BodyText"/>
        <w:spacing w:line="360" w:lineRule="auto" w:before="4"/>
        <w:ind w:left="220"/>
      </w:pPr>
      <w:r>
        <w:rPr/>
        <w:pict>
          <v:group style="position:absolute;margin-left:291.744995pt;margin-top:47.530945pt;width:208.85pt;height:186.5pt;mso-position-horizontal-relative:page;mso-position-vertical-relative:paragraph;z-index:-37650432" id="docshapegroup38" coordorigin="5835,951" coordsize="4177,3730">
            <v:shape style="position:absolute;left:5850;top:965;width:4147;height:3557" type="#_x0000_t75" id="docshape39" alt="Diagram  Description automatically generated" stroked="false">
              <v:imagedata r:id="rId15" o:title=""/>
            </v:shape>
            <v:rect style="position:absolute;left:5842;top:958;width:4162;height:3715" id="docshape40" filled="false" stroked="true" strokeweight=".75pt" strokecolor="#1f487c">
              <v:stroke dashstyle="solid"/>
            </v:rect>
            <w10:wrap type="none"/>
          </v:group>
        </w:pict>
      </w:r>
      <w:r>
        <w:rPr/>
        <w:t>and</w:t>
      </w:r>
      <w:r>
        <w:rPr>
          <w:spacing w:val="-2"/>
        </w:rPr>
        <w:t> </w:t>
      </w:r>
      <w:r>
        <w:rPr/>
        <w:t>Washington.</w:t>
      </w:r>
      <w:r>
        <w:rPr>
          <w:spacing w:val="-5"/>
        </w:rPr>
        <w:t> </w:t>
      </w:r>
      <w:r>
        <w:rPr/>
        <w:t>The</w:t>
      </w:r>
      <w:r>
        <w:rPr>
          <w:spacing w:val="-3"/>
        </w:rPr>
        <w:t> </w:t>
      </w:r>
      <w:r>
        <w:rPr/>
        <w:t>area</w:t>
      </w:r>
      <w:r>
        <w:rPr>
          <w:spacing w:val="-5"/>
        </w:rPr>
        <w:t> </w:t>
      </w:r>
      <w:r>
        <w:rPr/>
        <w:t>borders</w:t>
      </w:r>
      <w:r>
        <w:rPr>
          <w:spacing w:val="-4"/>
        </w:rPr>
        <w:t> </w:t>
      </w:r>
      <w:r>
        <w:rPr/>
        <w:t>two</w:t>
      </w:r>
      <w:r>
        <w:rPr>
          <w:spacing w:val="-2"/>
        </w:rPr>
        <w:t> </w:t>
      </w:r>
      <w:r>
        <w:rPr/>
        <w:t>states,</w:t>
      </w:r>
      <w:r>
        <w:rPr>
          <w:spacing w:val="-3"/>
        </w:rPr>
        <w:t> </w:t>
      </w:r>
      <w:r>
        <w:rPr/>
        <w:t>Missouri</w:t>
      </w:r>
      <w:r>
        <w:rPr>
          <w:spacing w:val="-4"/>
        </w:rPr>
        <w:t> </w:t>
      </w:r>
      <w:r>
        <w:rPr/>
        <w:t>to</w:t>
      </w:r>
      <w:r>
        <w:rPr>
          <w:spacing w:val="-2"/>
        </w:rPr>
        <w:t> </w:t>
      </w:r>
      <w:r>
        <w:rPr/>
        <w:t>the</w:t>
      </w:r>
      <w:r>
        <w:rPr>
          <w:spacing w:val="-3"/>
        </w:rPr>
        <w:t> </w:t>
      </w:r>
      <w:r>
        <w:rPr/>
        <w:t>north</w:t>
      </w:r>
      <w:r>
        <w:rPr>
          <w:spacing w:val="-2"/>
        </w:rPr>
        <w:t> </w:t>
      </w:r>
      <w:r>
        <w:rPr/>
        <w:t>and</w:t>
      </w:r>
      <w:r>
        <w:rPr>
          <w:spacing w:val="-2"/>
        </w:rPr>
        <w:t> </w:t>
      </w:r>
      <w:r>
        <w:rPr/>
        <w:t>Oklahoma</w:t>
      </w:r>
      <w:r>
        <w:rPr>
          <w:spacing w:val="-3"/>
        </w:rPr>
        <w:t> </w:t>
      </w:r>
      <w:r>
        <w:rPr/>
        <w:t>to the west. The Fayetteville-Springdale-Rogers Metropolitan Statistical Area (MSA), which includes McDonald County in Missouri, is located within this area. Several large companies, including Wal-Mart and Tyson Foods, have</w:t>
      </w:r>
    </w:p>
    <w:p>
      <w:pPr>
        <w:pStyle w:val="BodyText"/>
        <w:spacing w:before="1"/>
        <w:ind w:left="220"/>
      </w:pPr>
      <w:r>
        <w:rPr/>
        <w:t>headquarters</w:t>
      </w:r>
      <w:r>
        <w:rPr>
          <w:spacing w:val="-4"/>
        </w:rPr>
        <w:t> </w:t>
      </w:r>
      <w:r>
        <w:rPr/>
        <w:t>here,</w:t>
      </w:r>
      <w:r>
        <w:rPr>
          <w:spacing w:val="-4"/>
        </w:rPr>
        <w:t> </w:t>
      </w:r>
      <w:r>
        <w:rPr/>
        <w:t>along</w:t>
      </w:r>
      <w:r>
        <w:rPr>
          <w:spacing w:val="-4"/>
        </w:rPr>
        <w:t> </w:t>
      </w:r>
      <w:r>
        <w:rPr/>
        <w:t>with</w:t>
      </w:r>
      <w:r>
        <w:rPr>
          <w:spacing w:val="-7"/>
        </w:rPr>
        <w:t> </w:t>
      </w:r>
      <w:r>
        <w:rPr/>
        <w:t>many</w:t>
      </w:r>
      <w:r>
        <w:rPr>
          <w:spacing w:val="-4"/>
        </w:rPr>
        <w:t> </w:t>
      </w:r>
      <w:r>
        <w:rPr/>
        <w:t>trucking</w:t>
      </w:r>
      <w:r>
        <w:rPr>
          <w:spacing w:val="-4"/>
        </w:rPr>
        <w:t> </w:t>
      </w:r>
      <w:r>
        <w:rPr>
          <w:spacing w:val="-2"/>
        </w:rPr>
        <w:t>companies.</w:t>
      </w:r>
    </w:p>
    <w:p>
      <w:pPr>
        <w:pStyle w:val="BodyText"/>
        <w:spacing w:before="5"/>
      </w:pPr>
    </w:p>
    <w:p>
      <w:pPr>
        <w:pStyle w:val="BodyText"/>
        <w:spacing w:line="360" w:lineRule="auto"/>
        <w:ind w:left="220" w:right="1763" w:firstLine="151"/>
      </w:pPr>
      <w:r>
        <w:rPr/>
        <w:t>The</w:t>
      </w:r>
      <w:r>
        <w:rPr>
          <w:spacing w:val="-5"/>
        </w:rPr>
        <w:t> </w:t>
      </w:r>
      <w:r>
        <w:rPr/>
        <w:t>Northwest</w:t>
      </w:r>
      <w:r>
        <w:rPr>
          <w:spacing w:val="-6"/>
        </w:rPr>
        <w:t> </w:t>
      </w:r>
      <w:r>
        <w:rPr/>
        <w:t>Arkansas</w:t>
      </w:r>
      <w:r>
        <w:rPr>
          <w:spacing w:val="-5"/>
        </w:rPr>
        <w:t> </w:t>
      </w:r>
      <w:r>
        <w:rPr/>
        <w:t>WDA</w:t>
      </w:r>
      <w:r>
        <w:rPr>
          <w:spacing w:val="-6"/>
        </w:rPr>
        <w:t> </w:t>
      </w:r>
      <w:r>
        <w:rPr/>
        <w:t>has</w:t>
      </w:r>
      <w:r>
        <w:rPr>
          <w:spacing w:val="-6"/>
        </w:rPr>
        <w:t> </w:t>
      </w:r>
      <w:r>
        <w:rPr/>
        <w:t>the</w:t>
      </w:r>
      <w:r>
        <w:rPr>
          <w:spacing w:val="-6"/>
        </w:rPr>
        <w:t> </w:t>
      </w:r>
      <w:r>
        <w:rPr/>
        <w:t>largest</w:t>
      </w:r>
      <w:r>
        <w:rPr>
          <w:spacing w:val="-6"/>
        </w:rPr>
        <w:t> </w:t>
      </w:r>
      <w:r>
        <w:rPr/>
        <w:t>employment base in the state and is predicted to be the top and fastest growing area in the state, which provides job seekers with a variety of career choices among the many industries and occupations.</w:t>
      </w:r>
      <w:r>
        <w:rPr>
          <w:spacing w:val="40"/>
        </w:rPr>
        <w:t> </w:t>
      </w:r>
      <w:r>
        <w:rPr/>
        <w:t>During the early months of the pandemic, between first quarter and second quarter 2020, the area lost 19,739 jobs, 6.88 percent of its workforce.</w:t>
      </w:r>
      <w:r>
        <w:rPr>
          <w:spacing w:val="40"/>
        </w:rPr>
        <w:t> </w:t>
      </w:r>
      <w:r>
        <w:rPr/>
        <w:t>By first quarter 2021, the area had recovered 15,538 of the lost jobs.</w:t>
      </w:r>
    </w:p>
    <w:p>
      <w:pPr>
        <w:pStyle w:val="BodyText"/>
        <w:spacing w:before="1"/>
        <w:ind w:left="220"/>
      </w:pPr>
      <w:r>
        <w:rPr/>
        <w:t>According</w:t>
      </w:r>
      <w:r>
        <w:rPr>
          <w:spacing w:val="-4"/>
        </w:rPr>
        <w:t> </w:t>
      </w:r>
      <w:r>
        <w:rPr/>
        <w:t>to</w:t>
      </w:r>
      <w:r>
        <w:rPr>
          <w:spacing w:val="-4"/>
        </w:rPr>
        <w:t> </w:t>
      </w:r>
      <w:r>
        <w:rPr/>
        <w:t>industry</w:t>
      </w:r>
      <w:r>
        <w:rPr>
          <w:spacing w:val="-3"/>
        </w:rPr>
        <w:t> </w:t>
      </w:r>
      <w:r>
        <w:rPr/>
        <w:t>projections,</w:t>
      </w:r>
      <w:r>
        <w:rPr>
          <w:spacing w:val="-4"/>
        </w:rPr>
        <w:t> </w:t>
      </w:r>
      <w:r>
        <w:rPr/>
        <w:t>this</w:t>
      </w:r>
      <w:r>
        <w:rPr>
          <w:spacing w:val="-5"/>
        </w:rPr>
        <w:t> </w:t>
      </w:r>
      <w:r>
        <w:rPr/>
        <w:t>area</w:t>
      </w:r>
      <w:r>
        <w:rPr>
          <w:spacing w:val="-4"/>
        </w:rPr>
        <w:t> </w:t>
      </w:r>
      <w:r>
        <w:rPr/>
        <w:t>is</w:t>
      </w:r>
      <w:r>
        <w:rPr>
          <w:spacing w:val="-6"/>
        </w:rPr>
        <w:t> </w:t>
      </w:r>
      <w:r>
        <w:rPr/>
        <w:t>projected</w:t>
      </w:r>
      <w:r>
        <w:rPr>
          <w:spacing w:val="-3"/>
        </w:rPr>
        <w:t> </w:t>
      </w:r>
      <w:r>
        <w:rPr/>
        <w:t>to</w:t>
      </w:r>
      <w:r>
        <w:rPr>
          <w:spacing w:val="-2"/>
        </w:rPr>
        <w:t> </w:t>
      </w:r>
      <w:r>
        <w:rPr>
          <w:spacing w:val="-5"/>
        </w:rPr>
        <w:t>be</w:t>
      </w:r>
    </w:p>
    <w:p>
      <w:pPr>
        <w:pStyle w:val="BodyText"/>
        <w:spacing w:line="360" w:lineRule="auto" w:before="113"/>
        <w:ind w:left="220" w:right="477"/>
      </w:pPr>
      <w:r>
        <w:rPr/>
        <w:t>fully recovered, gaining an estimated 11,492 jobs, an increase of 3.49 percent. Goods-Producing industries are estimated to gain 1,326 jobs, while Services- Providing industries are forecast to add 9,572 jobs.</w:t>
      </w:r>
      <w:r>
        <w:rPr>
          <w:spacing w:val="40"/>
        </w:rPr>
        <w:t> </w:t>
      </w:r>
      <w:r>
        <w:rPr/>
        <w:t>An increase of 594 Self- Employed</w:t>
      </w:r>
      <w:r>
        <w:rPr>
          <w:spacing w:val="-4"/>
        </w:rPr>
        <w:t> </w:t>
      </w:r>
      <w:r>
        <w:rPr/>
        <w:t>Workers</w:t>
      </w:r>
      <w:r>
        <w:rPr>
          <w:spacing w:val="-4"/>
        </w:rPr>
        <w:t> </w:t>
      </w:r>
      <w:r>
        <w:rPr/>
        <w:t>is</w:t>
      </w:r>
      <w:r>
        <w:rPr>
          <w:spacing w:val="-5"/>
        </w:rPr>
        <w:t> </w:t>
      </w:r>
      <w:r>
        <w:rPr/>
        <w:t>anticipated</w:t>
      </w:r>
      <w:r>
        <w:rPr>
          <w:spacing w:val="-3"/>
        </w:rPr>
        <w:t> </w:t>
      </w:r>
      <w:r>
        <w:rPr/>
        <w:t>between</w:t>
      </w:r>
      <w:r>
        <w:rPr>
          <w:spacing w:val="-1"/>
        </w:rPr>
        <w:t> </w:t>
      </w:r>
      <w:r>
        <w:rPr/>
        <w:t>2021</w:t>
      </w:r>
      <w:r>
        <w:rPr>
          <w:spacing w:val="-2"/>
        </w:rPr>
        <w:t> </w:t>
      </w:r>
      <w:r>
        <w:rPr/>
        <w:t>and</w:t>
      </w:r>
      <w:r>
        <w:rPr>
          <w:spacing w:val="-5"/>
        </w:rPr>
        <w:t> </w:t>
      </w:r>
      <w:r>
        <w:rPr/>
        <w:t>2023.</w:t>
      </w:r>
      <w:r>
        <w:rPr>
          <w:spacing w:val="40"/>
        </w:rPr>
        <w:t> </w:t>
      </w:r>
      <w:r>
        <w:rPr/>
        <w:t>The</w:t>
      </w:r>
      <w:r>
        <w:rPr>
          <w:spacing w:val="-3"/>
        </w:rPr>
        <w:t> </w:t>
      </w:r>
      <w:r>
        <w:rPr/>
        <w:t>not-seasonally- adjusted average unemployment rate for the first quarter of 2021 was 3.9%</w:t>
      </w:r>
      <w:r>
        <w:rPr>
          <w:color w:val="FF0000"/>
        </w:rPr>
        <w:t>.</w:t>
      </w:r>
    </w:p>
    <w:p>
      <w:pPr>
        <w:spacing w:line="360" w:lineRule="auto" w:before="1"/>
        <w:ind w:left="220" w:right="5" w:firstLine="201"/>
        <w:jc w:val="left"/>
        <w:rPr>
          <w:rFonts w:ascii="Times New Roman"/>
          <w:i/>
          <w:sz w:val="20"/>
        </w:rPr>
      </w:pPr>
      <w:r>
        <w:rPr>
          <w:rFonts w:ascii="Times New Roman"/>
          <w:sz w:val="20"/>
        </w:rPr>
        <w:t>In terms of supersectors, </w:t>
      </w:r>
      <w:r>
        <w:rPr>
          <w:rFonts w:ascii="Times New Roman"/>
          <w:b/>
          <w:sz w:val="20"/>
        </w:rPr>
        <w:t>Professional</w:t>
      </w:r>
      <w:r>
        <w:rPr>
          <w:rFonts w:ascii="Times New Roman"/>
          <w:b/>
          <w:spacing w:val="-1"/>
          <w:sz w:val="20"/>
        </w:rPr>
        <w:t> </w:t>
      </w:r>
      <w:r>
        <w:rPr>
          <w:rFonts w:ascii="Times New Roman"/>
          <w:b/>
          <w:sz w:val="20"/>
        </w:rPr>
        <w:t>and</w:t>
      </w:r>
      <w:r>
        <w:rPr>
          <w:rFonts w:ascii="Times New Roman"/>
          <w:b/>
          <w:spacing w:val="-1"/>
          <w:sz w:val="20"/>
        </w:rPr>
        <w:t> </w:t>
      </w:r>
      <w:r>
        <w:rPr>
          <w:rFonts w:ascii="Times New Roman"/>
          <w:b/>
          <w:sz w:val="20"/>
        </w:rPr>
        <w:t>Business</w:t>
      </w:r>
      <w:r>
        <w:rPr>
          <w:rFonts w:ascii="Times New Roman"/>
          <w:b/>
          <w:spacing w:val="-1"/>
          <w:sz w:val="20"/>
        </w:rPr>
        <w:t> </w:t>
      </w:r>
      <w:r>
        <w:rPr>
          <w:rFonts w:ascii="Times New Roman"/>
          <w:b/>
          <w:sz w:val="20"/>
        </w:rPr>
        <w:t>Services </w:t>
      </w:r>
      <w:r>
        <w:rPr>
          <w:rFonts w:ascii="Times New Roman"/>
          <w:sz w:val="20"/>
        </w:rPr>
        <w:t>is</w:t>
      </w:r>
      <w:r>
        <w:rPr>
          <w:rFonts w:ascii="Times New Roman"/>
          <w:spacing w:val="-1"/>
          <w:sz w:val="20"/>
        </w:rPr>
        <w:t> </w:t>
      </w:r>
      <w:r>
        <w:rPr>
          <w:rFonts w:ascii="Times New Roman"/>
          <w:sz w:val="20"/>
        </w:rPr>
        <w:t>expected to add the most jobs increasing by 2,727, an increase of 5.46 percent.</w:t>
      </w:r>
      <w:r>
        <w:rPr>
          <w:rFonts w:ascii="Times New Roman"/>
          <w:spacing w:val="40"/>
          <w:sz w:val="20"/>
        </w:rPr>
        <w:t> </w:t>
      </w:r>
      <w:r>
        <w:rPr>
          <w:rFonts w:ascii="Times New Roman"/>
          <w:b/>
          <w:sz w:val="20"/>
        </w:rPr>
        <w:t>Other Services (except</w:t>
      </w:r>
      <w:r>
        <w:rPr>
          <w:rFonts w:ascii="Times New Roman"/>
          <w:b/>
          <w:spacing w:val="-5"/>
          <w:sz w:val="20"/>
        </w:rPr>
        <w:t> </w:t>
      </w:r>
      <w:r>
        <w:rPr>
          <w:rFonts w:ascii="Times New Roman"/>
          <w:b/>
          <w:sz w:val="20"/>
        </w:rPr>
        <w:t>Government)</w:t>
      </w:r>
      <w:r>
        <w:rPr>
          <w:rFonts w:ascii="Times New Roman"/>
          <w:b/>
          <w:spacing w:val="-2"/>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6"/>
          <w:sz w:val="20"/>
        </w:rPr>
        <w:t> </w:t>
      </w:r>
      <w:r>
        <w:rPr>
          <w:rFonts w:ascii="Times New Roman"/>
          <w:sz w:val="20"/>
        </w:rPr>
        <w:t>growing</w:t>
      </w:r>
      <w:r>
        <w:rPr>
          <w:rFonts w:ascii="Times New Roman"/>
          <w:spacing w:val="-4"/>
          <w:sz w:val="20"/>
        </w:rPr>
        <w:t> </w:t>
      </w:r>
      <w:r>
        <w:rPr>
          <w:rFonts w:ascii="Times New Roman"/>
          <w:sz w:val="20"/>
        </w:rPr>
        <w:t>supersector,</w:t>
      </w:r>
      <w:r>
        <w:rPr>
          <w:rFonts w:ascii="Times New Roman"/>
          <w:spacing w:val="-5"/>
          <w:sz w:val="20"/>
        </w:rPr>
        <w:t> </w:t>
      </w:r>
      <w:r>
        <w:rPr>
          <w:rFonts w:ascii="Times New Roman"/>
          <w:sz w:val="20"/>
        </w:rPr>
        <w:t>increasing by 12.23 percent.</w:t>
      </w:r>
      <w:r>
        <w:rPr>
          <w:rFonts w:ascii="Times New Roman"/>
          <w:spacing w:val="40"/>
          <w:sz w:val="20"/>
        </w:rPr>
        <w:t> </w:t>
      </w:r>
      <w:r>
        <w:rPr>
          <w:rFonts w:ascii="Times New Roman"/>
          <w:i/>
          <w:sz w:val="20"/>
        </w:rPr>
        <w:t>Religious, Grantmaking, Civic, Professional, and Similar</w:t>
      </w:r>
    </w:p>
    <w:p>
      <w:pPr>
        <w:pStyle w:val="BodyText"/>
        <w:spacing w:line="360" w:lineRule="auto" w:before="91"/>
        <w:ind w:left="4394" w:right="236"/>
        <w:rPr>
          <w:i/>
        </w:rPr>
      </w:pPr>
      <w:r>
        <w:rPr/>
        <w:br w:type="column"/>
      </w:r>
      <w:r>
        <w:rPr>
          <w:i/>
        </w:rPr>
        <w:t>Organizations</w:t>
      </w:r>
      <w:r>
        <w:rPr>
          <w:i/>
          <w:spacing w:val="-4"/>
        </w:rPr>
        <w:t> </w:t>
      </w:r>
      <w:r>
        <w:rPr/>
        <w:t>is</w:t>
      </w:r>
      <w:r>
        <w:rPr>
          <w:spacing w:val="-6"/>
        </w:rPr>
        <w:t> </w:t>
      </w:r>
      <w:r>
        <w:rPr/>
        <w:t>slated</w:t>
      </w:r>
      <w:r>
        <w:rPr>
          <w:spacing w:val="-4"/>
        </w:rPr>
        <w:t> </w:t>
      </w:r>
      <w:r>
        <w:rPr/>
        <w:t>to</w:t>
      </w:r>
      <w:r>
        <w:rPr>
          <w:spacing w:val="-4"/>
        </w:rPr>
        <w:t> </w:t>
      </w:r>
      <w:r>
        <w:rPr/>
        <w:t>be</w:t>
      </w:r>
      <w:r>
        <w:rPr>
          <w:spacing w:val="-5"/>
        </w:rPr>
        <w:t> </w:t>
      </w:r>
      <w:r>
        <w:rPr/>
        <w:t>the top</w:t>
      </w:r>
      <w:r>
        <w:rPr>
          <w:spacing w:val="-13"/>
        </w:rPr>
        <w:t> </w:t>
      </w:r>
      <w:r>
        <w:rPr/>
        <w:t>growing</w:t>
      </w:r>
      <w:r>
        <w:rPr>
          <w:spacing w:val="-12"/>
        </w:rPr>
        <w:t> </w:t>
      </w:r>
      <w:r>
        <w:rPr/>
        <w:t>industry,</w:t>
      </w:r>
      <w:r>
        <w:rPr>
          <w:spacing w:val="-13"/>
        </w:rPr>
        <w:t> </w:t>
      </w:r>
      <w:r>
        <w:rPr/>
        <w:t>increasing by 1,871 and second in percent change with a growth of 16.35 percent.</w:t>
      </w:r>
      <w:r>
        <w:rPr>
          <w:spacing w:val="40"/>
        </w:rPr>
        <w:t> </w:t>
      </w:r>
      <w:r>
        <w:rPr>
          <w:i/>
        </w:rPr>
        <w:t>Chemical</w:t>
      </w:r>
    </w:p>
    <w:p>
      <w:pPr>
        <w:pStyle w:val="BodyText"/>
        <w:spacing w:before="1"/>
        <w:ind w:left="220"/>
      </w:pPr>
      <w:r>
        <w:rPr>
          <w:i/>
        </w:rPr>
        <w:t>Manufacturing</w:t>
      </w:r>
      <w:r>
        <w:rPr>
          <w:i/>
          <w:spacing w:val="-2"/>
        </w:rPr>
        <w:t> </w:t>
      </w:r>
      <w:r>
        <w:rPr/>
        <w:t>is</w:t>
      </w:r>
      <w:r>
        <w:rPr>
          <w:spacing w:val="-6"/>
        </w:rPr>
        <w:t> </w:t>
      </w:r>
      <w:r>
        <w:rPr/>
        <w:t>forecast</w:t>
      </w:r>
      <w:r>
        <w:rPr>
          <w:spacing w:val="-5"/>
        </w:rPr>
        <w:t> </w:t>
      </w:r>
      <w:r>
        <w:rPr/>
        <w:t>to</w:t>
      </w:r>
      <w:r>
        <w:rPr>
          <w:spacing w:val="-4"/>
        </w:rPr>
        <w:t> </w:t>
      </w:r>
      <w:r>
        <w:rPr/>
        <w:t>be</w:t>
      </w:r>
      <w:r>
        <w:rPr>
          <w:spacing w:val="-4"/>
        </w:rPr>
        <w:t> </w:t>
      </w:r>
      <w:r>
        <w:rPr/>
        <w:t>the</w:t>
      </w:r>
      <w:r>
        <w:rPr>
          <w:spacing w:val="-5"/>
        </w:rPr>
        <w:t> </w:t>
      </w:r>
      <w:r>
        <w:rPr/>
        <w:t>fastest</w:t>
      </w:r>
      <w:r>
        <w:rPr>
          <w:spacing w:val="-5"/>
        </w:rPr>
        <w:t> </w:t>
      </w:r>
      <w:r>
        <w:rPr/>
        <w:t>growing</w:t>
      </w:r>
      <w:r>
        <w:rPr>
          <w:spacing w:val="-4"/>
        </w:rPr>
        <w:t> </w:t>
      </w:r>
      <w:r>
        <w:rPr/>
        <w:t>industry,</w:t>
      </w:r>
      <w:r>
        <w:rPr>
          <w:spacing w:val="-6"/>
        </w:rPr>
        <w:t> </w:t>
      </w:r>
      <w:r>
        <w:rPr/>
        <w:t>adding</w:t>
      </w:r>
      <w:r>
        <w:rPr>
          <w:spacing w:val="-6"/>
        </w:rPr>
        <w:t> </w:t>
      </w:r>
      <w:r>
        <w:rPr/>
        <w:t>an</w:t>
      </w:r>
      <w:r>
        <w:rPr>
          <w:spacing w:val="-3"/>
        </w:rPr>
        <w:t> </w:t>
      </w:r>
      <w:r>
        <w:rPr>
          <w:spacing w:val="-2"/>
        </w:rPr>
        <w:t>anticipated</w:t>
      </w:r>
    </w:p>
    <w:p>
      <w:pPr>
        <w:pStyle w:val="BodyText"/>
        <w:spacing w:line="360" w:lineRule="auto" w:before="116"/>
        <w:ind w:left="220" w:right="236"/>
      </w:pPr>
      <w:r>
        <w:rPr/>
        <w:t>29.02</w:t>
      </w:r>
      <w:r>
        <w:rPr>
          <w:spacing w:val="-4"/>
        </w:rPr>
        <w:t> </w:t>
      </w:r>
      <w:r>
        <w:rPr/>
        <w:t>percent</w:t>
      </w:r>
      <w:r>
        <w:rPr>
          <w:spacing w:val="-4"/>
        </w:rPr>
        <w:t> </w:t>
      </w:r>
      <w:r>
        <w:rPr/>
        <w:t>to</w:t>
      </w:r>
      <w:r>
        <w:rPr>
          <w:spacing w:val="-2"/>
        </w:rPr>
        <w:t> </w:t>
      </w:r>
      <w:r>
        <w:rPr/>
        <w:t>its</w:t>
      </w:r>
      <w:r>
        <w:rPr>
          <w:spacing w:val="-4"/>
        </w:rPr>
        <w:t> </w:t>
      </w:r>
      <w:r>
        <w:rPr/>
        <w:t>workforce.</w:t>
      </w:r>
      <w:r>
        <w:rPr>
          <w:spacing w:val="40"/>
        </w:rPr>
        <w:t> </w:t>
      </w:r>
      <w:r>
        <w:rPr/>
        <w:t>On</w:t>
      </w:r>
      <w:r>
        <w:rPr>
          <w:spacing w:val="-2"/>
        </w:rPr>
        <w:t> </w:t>
      </w:r>
      <w:r>
        <w:rPr/>
        <w:t>the</w:t>
      </w:r>
      <w:r>
        <w:rPr>
          <w:spacing w:val="-3"/>
        </w:rPr>
        <w:t> </w:t>
      </w:r>
      <w:r>
        <w:rPr/>
        <w:t>negative</w:t>
      </w:r>
      <w:r>
        <w:rPr>
          <w:spacing w:val="-3"/>
        </w:rPr>
        <w:t> </w:t>
      </w:r>
      <w:r>
        <w:rPr/>
        <w:t>side</w:t>
      </w:r>
      <w:r>
        <w:rPr>
          <w:spacing w:val="-3"/>
        </w:rPr>
        <w:t> </w:t>
      </w:r>
      <w:r>
        <w:rPr/>
        <w:t>of</w:t>
      </w:r>
      <w:r>
        <w:rPr>
          <w:spacing w:val="-5"/>
        </w:rPr>
        <w:t> </w:t>
      </w:r>
      <w:r>
        <w:rPr/>
        <w:t>the</w:t>
      </w:r>
      <w:r>
        <w:rPr>
          <w:spacing w:val="-3"/>
        </w:rPr>
        <w:t> </w:t>
      </w:r>
      <w:r>
        <w:rPr/>
        <w:t>labor</w:t>
      </w:r>
      <w:r>
        <w:rPr>
          <w:spacing w:val="-3"/>
        </w:rPr>
        <w:t> </w:t>
      </w:r>
      <w:r>
        <w:rPr/>
        <w:t>market, </w:t>
      </w:r>
      <w:r>
        <w:rPr>
          <w:i/>
        </w:rPr>
        <w:t>Private</w:t>
      </w:r>
      <w:r>
        <w:rPr>
          <w:i/>
        </w:rPr>
        <w:t> Households </w:t>
      </w:r>
      <w:r>
        <w:rPr/>
        <w:t>is predicted to lose 66 jobs, becoming the top declining industry in</w:t>
      </w:r>
    </w:p>
    <w:p>
      <w:pPr>
        <w:spacing w:line="360" w:lineRule="auto" w:before="0"/>
        <w:ind w:left="2140" w:right="236" w:firstLine="0"/>
        <w:jc w:val="left"/>
        <w:rPr>
          <w:rFonts w:ascii="Times New Roman"/>
          <w:sz w:val="20"/>
        </w:rPr>
      </w:pPr>
      <w:r>
        <w:rPr>
          <w:rFonts w:ascii="Times New Roman"/>
          <w:sz w:val="20"/>
        </w:rPr>
        <w:t>Northwest Arkansas.</w:t>
      </w:r>
      <w:r>
        <w:rPr>
          <w:rFonts w:ascii="Times New Roman"/>
          <w:spacing w:val="40"/>
          <w:sz w:val="20"/>
        </w:rPr>
        <w:t> </w:t>
      </w:r>
      <w:r>
        <w:rPr>
          <w:rFonts w:ascii="Times New Roman"/>
          <w:i/>
          <w:sz w:val="20"/>
        </w:rPr>
        <w:t>Transit and Ground Passenger</w:t>
      </w:r>
      <w:r>
        <w:rPr>
          <w:rFonts w:ascii="Times New Roman"/>
          <w:i/>
          <w:sz w:val="20"/>
        </w:rPr>
        <w:t> Transportation</w:t>
      </w:r>
      <w:r>
        <w:rPr>
          <w:rFonts w:ascii="Times New Roman"/>
          <w:i/>
          <w:spacing w:val="-4"/>
          <w:sz w:val="20"/>
        </w:rPr>
        <w:t> </w:t>
      </w:r>
      <w:r>
        <w:rPr>
          <w:rFonts w:ascii="Times New Roman"/>
          <w:sz w:val="20"/>
        </w:rPr>
        <w:t>could</w:t>
      </w:r>
      <w:r>
        <w:rPr>
          <w:rFonts w:ascii="Times New Roman"/>
          <w:spacing w:val="-5"/>
          <w:sz w:val="20"/>
        </w:rPr>
        <w:t> </w:t>
      </w:r>
      <w:r>
        <w:rPr>
          <w:rFonts w:ascii="Times New Roman"/>
          <w:sz w:val="20"/>
        </w:rPr>
        <w:t>lose</w:t>
      </w:r>
      <w:r>
        <w:rPr>
          <w:rFonts w:ascii="Times New Roman"/>
          <w:spacing w:val="-6"/>
          <w:sz w:val="20"/>
        </w:rPr>
        <w:t> </w:t>
      </w:r>
      <w:r>
        <w:rPr>
          <w:rFonts w:ascii="Times New Roman"/>
          <w:sz w:val="20"/>
        </w:rPr>
        <w:t>15.42</w:t>
      </w:r>
      <w:r>
        <w:rPr>
          <w:rFonts w:ascii="Times New Roman"/>
          <w:spacing w:val="-3"/>
          <w:sz w:val="20"/>
        </w:rPr>
        <w:t> </w:t>
      </w:r>
      <w:r>
        <w:rPr>
          <w:rFonts w:ascii="Times New Roman"/>
          <w:sz w:val="20"/>
        </w:rPr>
        <w:t>percent</w:t>
      </w:r>
      <w:r>
        <w:rPr>
          <w:rFonts w:ascii="Times New Roman"/>
          <w:spacing w:val="-6"/>
          <w:sz w:val="20"/>
        </w:rPr>
        <w:t> </w:t>
      </w:r>
      <w:r>
        <w:rPr>
          <w:rFonts w:ascii="Times New Roman"/>
          <w:sz w:val="20"/>
        </w:rPr>
        <w:t>of</w:t>
      </w:r>
      <w:r>
        <w:rPr>
          <w:rFonts w:ascii="Times New Roman"/>
          <w:spacing w:val="-7"/>
          <w:sz w:val="20"/>
        </w:rPr>
        <w:t> </w:t>
      </w:r>
      <w:r>
        <w:rPr>
          <w:rFonts w:ascii="Times New Roman"/>
          <w:sz w:val="20"/>
        </w:rPr>
        <w:t>its</w:t>
      </w:r>
      <w:r>
        <w:rPr>
          <w:rFonts w:ascii="Times New Roman"/>
          <w:spacing w:val="-6"/>
          <w:sz w:val="20"/>
        </w:rPr>
        <w:t> </w:t>
      </w:r>
      <w:r>
        <w:rPr>
          <w:rFonts w:ascii="Times New Roman"/>
          <w:sz w:val="20"/>
        </w:rPr>
        <w:t>workforce</w:t>
      </w:r>
      <w:r>
        <w:rPr>
          <w:rFonts w:ascii="Times New Roman"/>
          <w:spacing w:val="-6"/>
          <w:sz w:val="20"/>
        </w:rPr>
        <w:t> </w:t>
      </w:r>
      <w:r>
        <w:rPr>
          <w:rFonts w:ascii="Times New Roman"/>
          <w:sz w:val="20"/>
        </w:rPr>
        <w:t>to become the fastest declining industry in the area.</w:t>
      </w:r>
    </w:p>
    <w:p>
      <w:pPr>
        <w:spacing w:line="360" w:lineRule="auto" w:before="121"/>
        <w:ind w:left="2140" w:right="236" w:firstLine="201"/>
        <w:jc w:val="left"/>
        <w:rPr>
          <w:rFonts w:ascii="Times New Roman"/>
          <w:sz w:val="20"/>
        </w:rPr>
      </w:pPr>
      <w:r>
        <w:rPr>
          <w:rFonts w:ascii="Times New Roman"/>
          <w:sz w:val="20"/>
        </w:rPr>
        <w:t>According to occupational projections, Northwest Arkansas WDA is projected to have 42,156 annual job openings,</w:t>
      </w:r>
      <w:r>
        <w:rPr>
          <w:rFonts w:ascii="Times New Roman"/>
          <w:spacing w:val="-3"/>
          <w:sz w:val="20"/>
        </w:rPr>
        <w:t> </w:t>
      </w:r>
      <w:r>
        <w:rPr>
          <w:rFonts w:ascii="Times New Roman"/>
          <w:sz w:val="20"/>
        </w:rPr>
        <w:t>of</w:t>
      </w:r>
      <w:r>
        <w:rPr>
          <w:rFonts w:ascii="Times New Roman"/>
          <w:spacing w:val="-4"/>
          <w:sz w:val="20"/>
        </w:rPr>
        <w:t> </w:t>
      </w:r>
      <w:r>
        <w:rPr>
          <w:rFonts w:ascii="Times New Roman"/>
          <w:sz w:val="20"/>
        </w:rPr>
        <w:t>which</w:t>
      </w:r>
      <w:r>
        <w:rPr>
          <w:rFonts w:ascii="Times New Roman"/>
          <w:spacing w:val="-4"/>
          <w:sz w:val="20"/>
        </w:rPr>
        <w:t> </w:t>
      </w:r>
      <w:r>
        <w:rPr>
          <w:rFonts w:ascii="Times New Roman"/>
          <w:sz w:val="20"/>
        </w:rPr>
        <w:t>14,384</w:t>
      </w:r>
      <w:r>
        <w:rPr>
          <w:rFonts w:ascii="Times New Roman"/>
          <w:spacing w:val="-5"/>
          <w:sz w:val="20"/>
        </w:rPr>
        <w:t> </w:t>
      </w:r>
      <w:r>
        <w:rPr>
          <w:rFonts w:ascii="Times New Roman"/>
          <w:sz w:val="20"/>
        </w:rPr>
        <w:t>would</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created</w:t>
      </w:r>
      <w:r>
        <w:rPr>
          <w:rFonts w:ascii="Times New Roman"/>
          <w:spacing w:val="-3"/>
          <w:sz w:val="20"/>
        </w:rPr>
        <w:t> </w:t>
      </w:r>
      <w:r>
        <w:rPr>
          <w:rFonts w:ascii="Times New Roman"/>
          <w:sz w:val="20"/>
        </w:rPr>
        <w:t>from</w:t>
      </w:r>
      <w:r>
        <w:rPr>
          <w:rFonts w:ascii="Times New Roman"/>
          <w:spacing w:val="-3"/>
          <w:sz w:val="20"/>
        </w:rPr>
        <w:t> </w:t>
      </w:r>
      <w:r>
        <w:rPr>
          <w:rFonts w:ascii="Times New Roman"/>
          <w:sz w:val="20"/>
        </w:rPr>
        <w:t>employees leaving</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workforce, 22,026</w:t>
      </w:r>
      <w:r>
        <w:rPr>
          <w:rFonts w:ascii="Times New Roman"/>
          <w:spacing w:val="-3"/>
          <w:sz w:val="20"/>
        </w:rPr>
        <w:t> </w:t>
      </w:r>
      <w:r>
        <w:rPr>
          <w:rFonts w:ascii="Times New Roman"/>
          <w:sz w:val="20"/>
        </w:rPr>
        <w:t>from</w:t>
      </w:r>
      <w:r>
        <w:rPr>
          <w:rFonts w:ascii="Times New Roman"/>
          <w:spacing w:val="-1"/>
          <w:sz w:val="20"/>
        </w:rPr>
        <w:t> </w:t>
      </w:r>
      <w:r>
        <w:rPr>
          <w:rFonts w:ascii="Times New Roman"/>
          <w:sz w:val="20"/>
        </w:rPr>
        <w:t>those</w:t>
      </w:r>
      <w:r>
        <w:rPr>
          <w:rFonts w:ascii="Times New Roman"/>
          <w:spacing w:val="-2"/>
          <w:sz w:val="20"/>
        </w:rPr>
        <w:t> </w:t>
      </w:r>
      <w:r>
        <w:rPr>
          <w:rFonts w:ascii="Times New Roman"/>
          <w:sz w:val="20"/>
        </w:rPr>
        <w:t>changing</w:t>
      </w:r>
      <w:r>
        <w:rPr>
          <w:rFonts w:ascii="Times New Roman"/>
          <w:spacing w:val="-1"/>
          <w:sz w:val="20"/>
        </w:rPr>
        <w:t> </w:t>
      </w:r>
      <w:r>
        <w:rPr>
          <w:rFonts w:ascii="Times New Roman"/>
          <w:sz w:val="20"/>
        </w:rPr>
        <w:t>jobs,</w:t>
      </w:r>
      <w:r>
        <w:rPr>
          <w:rFonts w:ascii="Times New Roman"/>
          <w:spacing w:val="-2"/>
          <w:sz w:val="20"/>
        </w:rPr>
        <w:t> </w:t>
      </w:r>
      <w:r>
        <w:rPr>
          <w:rFonts w:ascii="Times New Roman"/>
          <w:sz w:val="20"/>
        </w:rPr>
        <w:t>and 5,746 from growth and expansion.</w:t>
      </w:r>
      <w:r>
        <w:rPr>
          <w:rFonts w:ascii="Times New Roman"/>
          <w:spacing w:val="40"/>
          <w:sz w:val="20"/>
        </w:rPr>
        <w:t> </w:t>
      </w:r>
      <w:r>
        <w:rPr>
          <w:rFonts w:ascii="Times New Roman"/>
          <w:b/>
          <w:sz w:val="20"/>
        </w:rPr>
        <w:t>Transportation and Material Moving Occupations </w:t>
      </w:r>
      <w:r>
        <w:rPr>
          <w:rFonts w:ascii="Times New Roman"/>
          <w:sz w:val="20"/>
        </w:rPr>
        <w:t>is predicted to be the top growing major group, adding 1,427 new jobs to its workforce.</w:t>
      </w:r>
      <w:r>
        <w:rPr>
          <w:rFonts w:ascii="Times New Roman"/>
          <w:spacing w:val="40"/>
          <w:sz w:val="20"/>
        </w:rPr>
        <w:t> </w:t>
      </w:r>
      <w:r>
        <w:rPr>
          <w:rFonts w:ascii="Times New Roman"/>
          <w:b/>
          <w:sz w:val="20"/>
        </w:rPr>
        <w:t>Community</w:t>
      </w:r>
      <w:r>
        <w:rPr>
          <w:rFonts w:ascii="Times New Roman"/>
          <w:b/>
          <w:spacing w:val="-7"/>
          <w:sz w:val="20"/>
        </w:rPr>
        <w:t> </w:t>
      </w:r>
      <w:r>
        <w:rPr>
          <w:rFonts w:ascii="Times New Roman"/>
          <w:b/>
          <w:sz w:val="20"/>
        </w:rPr>
        <w:t>and</w:t>
      </w:r>
      <w:r>
        <w:rPr>
          <w:rFonts w:ascii="Times New Roman"/>
          <w:b/>
          <w:spacing w:val="-7"/>
          <w:sz w:val="20"/>
        </w:rPr>
        <w:t> </w:t>
      </w:r>
      <w:r>
        <w:rPr>
          <w:rFonts w:ascii="Times New Roman"/>
          <w:b/>
          <w:sz w:val="20"/>
        </w:rPr>
        <w:t>Social</w:t>
      </w:r>
      <w:r>
        <w:rPr>
          <w:rFonts w:ascii="Times New Roman"/>
          <w:b/>
          <w:spacing w:val="-7"/>
          <w:sz w:val="20"/>
        </w:rPr>
        <w:t> </w:t>
      </w:r>
      <w:r>
        <w:rPr>
          <w:rFonts w:ascii="Times New Roman"/>
          <w:b/>
          <w:sz w:val="20"/>
        </w:rPr>
        <w:t>Service</w:t>
      </w:r>
      <w:r>
        <w:rPr>
          <w:rFonts w:ascii="Times New Roman"/>
          <w:b/>
          <w:spacing w:val="-6"/>
          <w:sz w:val="20"/>
        </w:rPr>
        <w:t> </w:t>
      </w:r>
      <w:r>
        <w:rPr>
          <w:rFonts w:ascii="Times New Roman"/>
          <w:b/>
          <w:sz w:val="20"/>
        </w:rPr>
        <w:t>Occupations</w:t>
      </w:r>
      <w:r>
        <w:rPr>
          <w:rFonts w:ascii="Times New Roman"/>
          <w:b/>
          <w:spacing w:val="-3"/>
          <w:sz w:val="20"/>
        </w:rPr>
        <w:t> </w:t>
      </w:r>
      <w:r>
        <w:rPr>
          <w:rFonts w:ascii="Times New Roman"/>
          <w:sz w:val="20"/>
        </w:rPr>
        <w:t>is</w:t>
      </w:r>
    </w:p>
    <w:p>
      <w:pPr>
        <w:pStyle w:val="BodyText"/>
        <w:spacing w:line="360" w:lineRule="auto"/>
        <w:ind w:left="220" w:right="274"/>
      </w:pPr>
      <w:r>
        <w:rPr/>
        <w:t>slated to be the fastest growing major group, increasing its workforce by 8.03 percent.</w:t>
      </w:r>
      <w:r>
        <w:rPr>
          <w:spacing w:val="40"/>
        </w:rPr>
        <w:t> </w:t>
      </w:r>
      <w:r>
        <w:rPr>
          <w:i/>
        </w:rPr>
        <w:t>Heavy</w:t>
      </w:r>
      <w:r>
        <w:rPr>
          <w:i/>
          <w:spacing w:val="-6"/>
        </w:rPr>
        <w:t> </w:t>
      </w:r>
      <w:r>
        <w:rPr>
          <w:i/>
        </w:rPr>
        <w:t>and</w:t>
      </w:r>
      <w:r>
        <w:rPr>
          <w:i/>
          <w:spacing w:val="-3"/>
        </w:rPr>
        <w:t> </w:t>
      </w:r>
      <w:r>
        <w:rPr>
          <w:i/>
        </w:rPr>
        <w:t>Tractor-Trailer</w:t>
      </w:r>
      <w:r>
        <w:rPr>
          <w:i/>
          <w:spacing w:val="-5"/>
        </w:rPr>
        <w:t> </w:t>
      </w:r>
      <w:r>
        <w:rPr>
          <w:i/>
        </w:rPr>
        <w:t>Truck</w:t>
      </w:r>
      <w:r>
        <w:rPr>
          <w:i/>
          <w:spacing w:val="-4"/>
        </w:rPr>
        <w:t> </w:t>
      </w:r>
      <w:r>
        <w:rPr>
          <w:i/>
        </w:rPr>
        <w:t>Drivers</w:t>
      </w:r>
      <w:r>
        <w:rPr>
          <w:i/>
          <w:spacing w:val="-3"/>
        </w:rPr>
        <w:t> </w:t>
      </w:r>
      <w:r>
        <w:rPr/>
        <w:t>leads</w:t>
      </w:r>
      <w:r>
        <w:rPr>
          <w:spacing w:val="-5"/>
        </w:rPr>
        <w:t> </w:t>
      </w:r>
      <w:r>
        <w:rPr/>
        <w:t>the</w:t>
      </w:r>
      <w:r>
        <w:rPr>
          <w:spacing w:val="-4"/>
        </w:rPr>
        <w:t> </w:t>
      </w:r>
      <w:r>
        <w:rPr/>
        <w:t>area</w:t>
      </w:r>
      <w:r>
        <w:rPr>
          <w:spacing w:val="-4"/>
        </w:rPr>
        <w:t> </w:t>
      </w:r>
      <w:r>
        <w:rPr/>
        <w:t>in</w:t>
      </w:r>
      <w:r>
        <w:rPr>
          <w:spacing w:val="-3"/>
        </w:rPr>
        <w:t> </w:t>
      </w:r>
      <w:r>
        <w:rPr/>
        <w:t>numeric</w:t>
      </w:r>
      <w:r>
        <w:rPr>
          <w:spacing w:val="-4"/>
        </w:rPr>
        <w:t> </w:t>
      </w:r>
      <w:r>
        <w:rPr/>
        <w:t>change with a gain of 582 jobs.</w:t>
      </w:r>
      <w:r>
        <w:rPr>
          <w:spacing w:val="40"/>
        </w:rPr>
        <w:t> </w:t>
      </w:r>
      <w:r>
        <w:rPr>
          <w:i/>
        </w:rPr>
        <w:t>Fundraisers </w:t>
      </w:r>
      <w:r>
        <w:rPr/>
        <w:t>is expected to raise employment by 35.70 percent becoming the fastest growing occupation.</w:t>
      </w:r>
      <w:r>
        <w:rPr>
          <w:spacing w:val="40"/>
        </w:rPr>
        <w:t> </w:t>
      </w:r>
      <w:r>
        <w:rPr/>
        <w:t>On the negative side of the job market, </w:t>
      </w:r>
      <w:r>
        <w:rPr>
          <w:i/>
        </w:rPr>
        <w:t>Tellers </w:t>
      </w:r>
      <w:r>
        <w:rPr/>
        <w:t>is projected to</w:t>
      </w:r>
      <w:r>
        <w:rPr>
          <w:spacing w:val="-1"/>
        </w:rPr>
        <w:t> </w:t>
      </w:r>
      <w:r>
        <w:rPr/>
        <w:t>be the top declining occupation, cutting 27 jobs from its workforce, while </w:t>
      </w:r>
      <w:r>
        <w:rPr>
          <w:i/>
        </w:rPr>
        <w:t>Advertising Sales Agents </w:t>
      </w:r>
      <w:r>
        <w:rPr/>
        <w:t>could lose 4.84 percent of its workforce to become the fastest declining occupation in Northwest Arkansas.</w:t>
      </w:r>
    </w:p>
    <w:p>
      <w:pPr>
        <w:spacing w:after="0" w:line="360" w:lineRule="auto"/>
        <w:sectPr>
          <w:type w:val="continuous"/>
          <w:pgSz w:w="15840" w:h="12240" w:orient="landscape"/>
          <w:pgMar w:top="1380" w:bottom="280" w:left="500" w:right="500"/>
          <w:cols w:num="2" w:equalWidth="0">
            <w:col w:w="7063" w:space="498"/>
            <w:col w:w="7279"/>
          </w:cols>
        </w:sectPr>
      </w:pPr>
    </w:p>
    <w:p>
      <w:pPr>
        <w:pStyle w:val="Heading1"/>
        <w:spacing w:line="433" w:lineRule="exact" w:before="72"/>
      </w:pPr>
      <w:r>
        <w:rPr>
          <w:w w:val="95"/>
        </w:rPr>
        <w:t>Northwest</w:t>
      </w:r>
      <w:r>
        <w:rPr>
          <w:spacing w:val="-4"/>
          <w:w w:val="95"/>
        </w:rPr>
        <w:t> </w:t>
      </w:r>
      <w:r>
        <w:rPr>
          <w:w w:val="95"/>
        </w:rPr>
        <w:t>Arkansas</w:t>
      </w:r>
      <w:r>
        <w:rPr>
          <w:spacing w:val="-4"/>
          <w:w w:val="95"/>
        </w:rPr>
        <w:t> </w:t>
      </w:r>
      <w:r>
        <w:rPr>
          <w:w w:val="95"/>
        </w:rPr>
        <w:t>Workforce</w:t>
      </w:r>
      <w:r>
        <w:rPr>
          <w:spacing w:val="-3"/>
          <w:w w:val="95"/>
        </w:rPr>
        <w:t> </w:t>
      </w:r>
      <w:r>
        <w:rPr>
          <w:w w:val="95"/>
        </w:rPr>
        <w:t>Development</w:t>
      </w:r>
      <w:r>
        <w:rPr>
          <w:spacing w:val="-3"/>
          <w:w w:val="95"/>
        </w:rPr>
        <w:t> </w:t>
      </w:r>
      <w:r>
        <w:rPr>
          <w:spacing w:val="-4"/>
          <w:w w:val="95"/>
        </w:rPr>
        <w:t>Area</w:t>
      </w:r>
    </w:p>
    <w:p>
      <w:pPr>
        <w:pStyle w:val="Heading2"/>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381"/>
        <w:gridCol w:w="1416"/>
        <w:gridCol w:w="1418"/>
        <w:gridCol w:w="1018"/>
        <w:gridCol w:w="948"/>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7381" w:type="dxa"/>
            <w:tcBorders>
              <w:left w:val="single" w:sz="6" w:space="0" w:color="000000"/>
            </w:tcBorders>
          </w:tcPr>
          <w:p>
            <w:pPr>
              <w:pStyle w:val="TableParagraph"/>
              <w:spacing w:line="240" w:lineRule="auto"/>
              <w:jc w:val="left"/>
              <w:rPr>
                <w:rFonts w:ascii="Tahoma"/>
                <w:sz w:val="19"/>
              </w:rPr>
            </w:pPr>
          </w:p>
          <w:p>
            <w:pPr>
              <w:pStyle w:val="TableParagraph"/>
              <w:spacing w:line="240" w:lineRule="auto"/>
              <w:ind w:left="3131" w:right="312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103" w:right="98"/>
              <w:jc w:val="center"/>
              <w:rPr>
                <w:rFonts w:ascii="Arial"/>
                <w:b/>
                <w:sz w:val="20"/>
              </w:rPr>
            </w:pPr>
            <w:r>
              <w:rPr>
                <w:rFonts w:ascii="Arial"/>
                <w:b/>
                <w:spacing w:val="-4"/>
                <w:sz w:val="20"/>
              </w:rPr>
              <w:t>2021</w:t>
            </w:r>
          </w:p>
          <w:p>
            <w:pPr>
              <w:pStyle w:val="TableParagraph"/>
              <w:spacing w:line="230" w:lineRule="atLeast"/>
              <w:ind w:left="104" w:right="95"/>
              <w:jc w:val="center"/>
              <w:rPr>
                <w:rFonts w:ascii="Arial"/>
                <w:b/>
                <w:sz w:val="20"/>
              </w:rPr>
            </w:pPr>
            <w:r>
              <w:rPr>
                <w:rFonts w:ascii="Arial"/>
                <w:b/>
                <w:spacing w:val="-2"/>
                <w:sz w:val="20"/>
              </w:rPr>
              <w:t>Estimated Employment</w:t>
            </w:r>
          </w:p>
        </w:tc>
        <w:tc>
          <w:tcPr>
            <w:tcW w:w="1418" w:type="dxa"/>
          </w:tcPr>
          <w:p>
            <w:pPr>
              <w:pStyle w:val="TableParagraph"/>
              <w:spacing w:line="229" w:lineRule="exact"/>
              <w:ind w:left="103" w:right="100"/>
              <w:jc w:val="center"/>
              <w:rPr>
                <w:rFonts w:ascii="Arial"/>
                <w:b/>
                <w:sz w:val="20"/>
              </w:rPr>
            </w:pPr>
            <w:r>
              <w:rPr>
                <w:rFonts w:ascii="Arial"/>
                <w:b/>
                <w:spacing w:val="-4"/>
                <w:sz w:val="20"/>
              </w:rPr>
              <w:t>2023</w:t>
            </w:r>
          </w:p>
          <w:p>
            <w:pPr>
              <w:pStyle w:val="TableParagraph"/>
              <w:spacing w:line="230" w:lineRule="atLeast"/>
              <w:ind w:left="107" w:right="100"/>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9" w:right="87"/>
              <w:jc w:val="left"/>
              <w:rPr>
                <w:rFonts w:ascii="Arial"/>
                <w:b/>
                <w:sz w:val="20"/>
              </w:rPr>
            </w:pPr>
            <w:r>
              <w:rPr>
                <w:rFonts w:ascii="Arial"/>
                <w:b/>
                <w:spacing w:val="-2"/>
                <w:sz w:val="20"/>
              </w:rPr>
              <w:t>Percent Change</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000000</w:t>
            </w:r>
          </w:p>
        </w:tc>
        <w:tc>
          <w:tcPr>
            <w:tcW w:w="7381" w:type="dxa"/>
            <w:tcBorders>
              <w:left w:val="single" w:sz="6" w:space="0" w:color="000000"/>
            </w:tcBorders>
          </w:tcPr>
          <w:p>
            <w:pPr>
              <w:pStyle w:val="TableParagraph"/>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ind w:right="98"/>
              <w:rPr>
                <w:rFonts w:ascii="Arial"/>
                <w:b/>
                <w:sz w:val="20"/>
              </w:rPr>
            </w:pPr>
            <w:r>
              <w:rPr>
                <w:rFonts w:ascii="Arial"/>
                <w:b/>
                <w:spacing w:val="-2"/>
                <w:sz w:val="20"/>
              </w:rPr>
              <w:t>329,584</w:t>
            </w:r>
          </w:p>
        </w:tc>
        <w:tc>
          <w:tcPr>
            <w:tcW w:w="1418" w:type="dxa"/>
          </w:tcPr>
          <w:p>
            <w:pPr>
              <w:pStyle w:val="TableParagraph"/>
              <w:ind w:right="100"/>
              <w:rPr>
                <w:rFonts w:ascii="Arial"/>
                <w:b/>
                <w:sz w:val="20"/>
              </w:rPr>
            </w:pPr>
            <w:r>
              <w:rPr>
                <w:rFonts w:ascii="Arial"/>
                <w:b/>
                <w:spacing w:val="-2"/>
                <w:sz w:val="20"/>
              </w:rPr>
              <w:t>341,076</w:t>
            </w:r>
          </w:p>
        </w:tc>
        <w:tc>
          <w:tcPr>
            <w:tcW w:w="1018" w:type="dxa"/>
          </w:tcPr>
          <w:p>
            <w:pPr>
              <w:pStyle w:val="TableParagraph"/>
              <w:ind w:right="97"/>
              <w:rPr>
                <w:rFonts w:ascii="Arial"/>
                <w:b/>
                <w:sz w:val="20"/>
              </w:rPr>
            </w:pPr>
            <w:r>
              <w:rPr>
                <w:rFonts w:ascii="Arial"/>
                <w:b/>
                <w:spacing w:val="-2"/>
                <w:sz w:val="20"/>
              </w:rPr>
              <w:t>11,492</w:t>
            </w:r>
          </w:p>
        </w:tc>
        <w:tc>
          <w:tcPr>
            <w:tcW w:w="948" w:type="dxa"/>
          </w:tcPr>
          <w:p>
            <w:pPr>
              <w:pStyle w:val="TableParagraph"/>
              <w:ind w:right="93"/>
              <w:rPr>
                <w:rFonts w:ascii="Arial"/>
                <w:b/>
                <w:sz w:val="20"/>
              </w:rPr>
            </w:pPr>
            <w:r>
              <w:rPr>
                <w:rFonts w:ascii="Arial"/>
                <w:b/>
                <w:spacing w:val="-2"/>
                <w:sz w:val="20"/>
              </w:rPr>
              <w:t>3.49%</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006010</w:t>
            </w:r>
          </w:p>
        </w:tc>
        <w:tc>
          <w:tcPr>
            <w:tcW w:w="7381" w:type="dxa"/>
            <w:tcBorders>
              <w:left w:val="single" w:sz="6" w:space="0" w:color="000000"/>
            </w:tcBorders>
          </w:tcPr>
          <w:p>
            <w:pPr>
              <w:pStyle w:val="TableParagraph"/>
              <w:ind w:left="105"/>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6" w:type="dxa"/>
          </w:tcPr>
          <w:p>
            <w:pPr>
              <w:pStyle w:val="TableParagraph"/>
              <w:ind w:right="97"/>
              <w:rPr>
                <w:rFonts w:ascii="Arial"/>
                <w:sz w:val="20"/>
              </w:rPr>
            </w:pPr>
            <w:r>
              <w:rPr>
                <w:rFonts w:ascii="Arial"/>
                <w:spacing w:val="-2"/>
                <w:sz w:val="20"/>
              </w:rPr>
              <w:t>27,073</w:t>
            </w:r>
          </w:p>
        </w:tc>
        <w:tc>
          <w:tcPr>
            <w:tcW w:w="1418" w:type="dxa"/>
          </w:tcPr>
          <w:p>
            <w:pPr>
              <w:pStyle w:val="TableParagraph"/>
              <w:ind w:right="99"/>
              <w:rPr>
                <w:rFonts w:ascii="Arial"/>
                <w:sz w:val="20"/>
              </w:rPr>
            </w:pPr>
            <w:r>
              <w:rPr>
                <w:rFonts w:ascii="Arial"/>
                <w:spacing w:val="-2"/>
                <w:sz w:val="20"/>
              </w:rPr>
              <w:t>27,667</w:t>
            </w:r>
          </w:p>
        </w:tc>
        <w:tc>
          <w:tcPr>
            <w:tcW w:w="1018" w:type="dxa"/>
          </w:tcPr>
          <w:p>
            <w:pPr>
              <w:pStyle w:val="TableParagraph"/>
              <w:ind w:right="97"/>
              <w:rPr>
                <w:rFonts w:ascii="Arial"/>
                <w:sz w:val="20"/>
              </w:rPr>
            </w:pPr>
            <w:r>
              <w:rPr>
                <w:rFonts w:ascii="Arial"/>
                <w:spacing w:val="-5"/>
                <w:sz w:val="20"/>
              </w:rPr>
              <w:t>594</w:t>
            </w:r>
          </w:p>
        </w:tc>
        <w:tc>
          <w:tcPr>
            <w:tcW w:w="948" w:type="dxa"/>
          </w:tcPr>
          <w:p>
            <w:pPr>
              <w:pStyle w:val="TableParagraph"/>
              <w:ind w:right="93"/>
              <w:rPr>
                <w:rFonts w:ascii="Arial"/>
                <w:b/>
                <w:sz w:val="20"/>
              </w:rPr>
            </w:pPr>
            <w:r>
              <w:rPr>
                <w:rFonts w:ascii="Arial"/>
                <w:b/>
                <w:spacing w:val="-2"/>
                <w:sz w:val="20"/>
              </w:rPr>
              <w:t>2.19%</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101000</w:t>
            </w:r>
          </w:p>
        </w:tc>
        <w:tc>
          <w:tcPr>
            <w:tcW w:w="7381" w:type="dxa"/>
            <w:tcBorders>
              <w:left w:val="single" w:sz="6" w:space="0" w:color="000000"/>
            </w:tcBorders>
          </w:tcPr>
          <w:p>
            <w:pPr>
              <w:pStyle w:val="TableParagraph"/>
              <w:ind w:left="105"/>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6" w:type="dxa"/>
          </w:tcPr>
          <w:p>
            <w:pPr>
              <w:pStyle w:val="TableParagraph"/>
              <w:ind w:right="97"/>
              <w:rPr>
                <w:rFonts w:ascii="Arial"/>
                <w:sz w:val="20"/>
              </w:rPr>
            </w:pPr>
            <w:r>
              <w:rPr>
                <w:rFonts w:ascii="Arial"/>
                <w:spacing w:val="-2"/>
                <w:sz w:val="20"/>
              </w:rPr>
              <w:t>56,091</w:t>
            </w:r>
          </w:p>
        </w:tc>
        <w:tc>
          <w:tcPr>
            <w:tcW w:w="1418" w:type="dxa"/>
          </w:tcPr>
          <w:p>
            <w:pPr>
              <w:pStyle w:val="TableParagraph"/>
              <w:ind w:right="99"/>
              <w:rPr>
                <w:rFonts w:ascii="Arial"/>
                <w:sz w:val="20"/>
              </w:rPr>
            </w:pPr>
            <w:r>
              <w:rPr>
                <w:rFonts w:ascii="Arial"/>
                <w:spacing w:val="-2"/>
                <w:sz w:val="20"/>
              </w:rPr>
              <w:t>57,417</w:t>
            </w:r>
          </w:p>
        </w:tc>
        <w:tc>
          <w:tcPr>
            <w:tcW w:w="1018" w:type="dxa"/>
          </w:tcPr>
          <w:p>
            <w:pPr>
              <w:pStyle w:val="TableParagraph"/>
              <w:ind w:right="97"/>
              <w:rPr>
                <w:rFonts w:ascii="Arial"/>
                <w:sz w:val="20"/>
              </w:rPr>
            </w:pPr>
            <w:r>
              <w:rPr>
                <w:rFonts w:ascii="Arial"/>
                <w:spacing w:val="-2"/>
                <w:sz w:val="20"/>
              </w:rPr>
              <w:t>1,326</w:t>
            </w:r>
          </w:p>
        </w:tc>
        <w:tc>
          <w:tcPr>
            <w:tcW w:w="948" w:type="dxa"/>
          </w:tcPr>
          <w:p>
            <w:pPr>
              <w:pStyle w:val="TableParagraph"/>
              <w:ind w:right="93"/>
              <w:rPr>
                <w:rFonts w:ascii="Arial"/>
                <w:b/>
                <w:sz w:val="20"/>
              </w:rPr>
            </w:pPr>
            <w:r>
              <w:rPr>
                <w:rFonts w:ascii="Arial"/>
                <w:b/>
                <w:spacing w:val="-2"/>
                <w:sz w:val="20"/>
              </w:rPr>
              <w:t>2.36%</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101100</w:t>
            </w:r>
          </w:p>
        </w:tc>
        <w:tc>
          <w:tcPr>
            <w:tcW w:w="7381" w:type="dxa"/>
            <w:tcBorders>
              <w:left w:val="single" w:sz="6" w:space="0" w:color="000000"/>
            </w:tcBorders>
          </w:tcPr>
          <w:p>
            <w:pPr>
              <w:pStyle w:val="TableParagraph"/>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ind w:right="97"/>
              <w:rPr>
                <w:rFonts w:ascii="Arial"/>
                <w:b/>
                <w:sz w:val="20"/>
              </w:rPr>
            </w:pPr>
            <w:r>
              <w:rPr>
                <w:rFonts w:ascii="Arial"/>
                <w:b/>
                <w:spacing w:val="-2"/>
                <w:sz w:val="20"/>
              </w:rPr>
              <w:t>4,658</w:t>
            </w:r>
          </w:p>
        </w:tc>
        <w:tc>
          <w:tcPr>
            <w:tcW w:w="1418" w:type="dxa"/>
          </w:tcPr>
          <w:p>
            <w:pPr>
              <w:pStyle w:val="TableParagraph"/>
              <w:ind w:right="99"/>
              <w:rPr>
                <w:rFonts w:ascii="Arial"/>
                <w:b/>
                <w:sz w:val="20"/>
              </w:rPr>
            </w:pPr>
            <w:r>
              <w:rPr>
                <w:rFonts w:ascii="Arial"/>
                <w:b/>
                <w:spacing w:val="-2"/>
                <w:sz w:val="20"/>
              </w:rPr>
              <w:t>4,831</w:t>
            </w:r>
          </w:p>
        </w:tc>
        <w:tc>
          <w:tcPr>
            <w:tcW w:w="1018" w:type="dxa"/>
          </w:tcPr>
          <w:p>
            <w:pPr>
              <w:pStyle w:val="TableParagraph"/>
              <w:ind w:right="97"/>
              <w:rPr>
                <w:rFonts w:ascii="Arial"/>
                <w:b/>
                <w:sz w:val="20"/>
              </w:rPr>
            </w:pPr>
            <w:r>
              <w:rPr>
                <w:rFonts w:ascii="Arial"/>
                <w:b/>
                <w:spacing w:val="-5"/>
                <w:sz w:val="20"/>
              </w:rPr>
              <w:t>173</w:t>
            </w:r>
          </w:p>
        </w:tc>
        <w:tc>
          <w:tcPr>
            <w:tcW w:w="948" w:type="dxa"/>
          </w:tcPr>
          <w:p>
            <w:pPr>
              <w:pStyle w:val="TableParagraph"/>
              <w:ind w:right="93"/>
              <w:rPr>
                <w:rFonts w:ascii="Arial"/>
                <w:b/>
                <w:sz w:val="20"/>
              </w:rPr>
            </w:pPr>
            <w:r>
              <w:rPr>
                <w:rFonts w:ascii="Arial"/>
                <w:b/>
                <w:spacing w:val="-2"/>
                <w:sz w:val="20"/>
              </w:rPr>
              <w:t>3.71%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110000</w:t>
            </w:r>
          </w:p>
        </w:tc>
        <w:tc>
          <w:tcPr>
            <w:tcW w:w="7381" w:type="dxa"/>
            <w:tcBorders>
              <w:left w:val="single" w:sz="6" w:space="0" w:color="000000"/>
            </w:tcBorders>
          </w:tcPr>
          <w:p>
            <w:pPr>
              <w:pStyle w:val="TableParagraph"/>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ind w:right="97"/>
              <w:rPr>
                <w:rFonts w:ascii="Arial"/>
                <w:sz w:val="20"/>
              </w:rPr>
            </w:pPr>
            <w:r>
              <w:rPr>
                <w:rFonts w:ascii="Arial"/>
                <w:spacing w:val="-2"/>
                <w:sz w:val="20"/>
              </w:rPr>
              <w:t>4,556</w:t>
            </w:r>
          </w:p>
        </w:tc>
        <w:tc>
          <w:tcPr>
            <w:tcW w:w="1418" w:type="dxa"/>
          </w:tcPr>
          <w:p>
            <w:pPr>
              <w:pStyle w:val="TableParagraph"/>
              <w:ind w:right="99"/>
              <w:rPr>
                <w:rFonts w:ascii="Arial"/>
                <w:sz w:val="20"/>
              </w:rPr>
            </w:pPr>
            <w:r>
              <w:rPr>
                <w:rFonts w:ascii="Arial"/>
                <w:spacing w:val="-2"/>
                <w:sz w:val="20"/>
              </w:rPr>
              <w:t>4,731</w:t>
            </w:r>
          </w:p>
        </w:tc>
        <w:tc>
          <w:tcPr>
            <w:tcW w:w="1018" w:type="dxa"/>
          </w:tcPr>
          <w:p>
            <w:pPr>
              <w:pStyle w:val="TableParagraph"/>
              <w:ind w:right="97"/>
              <w:rPr>
                <w:rFonts w:ascii="Arial"/>
                <w:sz w:val="20"/>
              </w:rPr>
            </w:pPr>
            <w:r>
              <w:rPr>
                <w:rFonts w:ascii="Arial"/>
                <w:spacing w:val="-5"/>
                <w:sz w:val="20"/>
              </w:rPr>
              <w:t>175</w:t>
            </w:r>
          </w:p>
        </w:tc>
        <w:tc>
          <w:tcPr>
            <w:tcW w:w="948" w:type="dxa"/>
          </w:tcPr>
          <w:p>
            <w:pPr>
              <w:pStyle w:val="TableParagraph"/>
              <w:ind w:right="96"/>
              <w:rPr>
                <w:rFonts w:ascii="Arial"/>
                <w:sz w:val="20"/>
              </w:rPr>
            </w:pPr>
            <w:r>
              <w:rPr>
                <w:rFonts w:ascii="Arial"/>
                <w:spacing w:val="-2"/>
                <w:sz w:val="20"/>
              </w:rPr>
              <w:t>3.84%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210000</w:t>
            </w:r>
          </w:p>
        </w:tc>
        <w:tc>
          <w:tcPr>
            <w:tcW w:w="7381" w:type="dxa"/>
            <w:tcBorders>
              <w:left w:val="single" w:sz="6" w:space="0" w:color="000000"/>
            </w:tcBorders>
          </w:tcPr>
          <w:p>
            <w:pPr>
              <w:pStyle w:val="TableParagraph"/>
              <w:ind w:left="105"/>
              <w:jc w:val="left"/>
              <w:rPr>
                <w:rFonts w:ascii="Arial"/>
                <w:sz w:val="20"/>
              </w:rPr>
            </w:pPr>
            <w:r>
              <w:rPr>
                <w:rFonts w:ascii="Arial"/>
                <w:spacing w:val="-2"/>
                <w:sz w:val="20"/>
              </w:rPr>
              <w:t>Mining</w:t>
            </w:r>
          </w:p>
        </w:tc>
        <w:tc>
          <w:tcPr>
            <w:tcW w:w="1416" w:type="dxa"/>
          </w:tcPr>
          <w:p>
            <w:pPr>
              <w:pStyle w:val="TableParagraph"/>
              <w:ind w:right="98"/>
              <w:rPr>
                <w:rFonts w:ascii="Arial"/>
                <w:sz w:val="20"/>
              </w:rPr>
            </w:pPr>
            <w:r>
              <w:rPr>
                <w:rFonts w:ascii="Arial"/>
                <w:spacing w:val="-5"/>
                <w:sz w:val="20"/>
              </w:rPr>
              <w:t>102</w:t>
            </w:r>
          </w:p>
        </w:tc>
        <w:tc>
          <w:tcPr>
            <w:tcW w:w="1418" w:type="dxa"/>
          </w:tcPr>
          <w:p>
            <w:pPr>
              <w:pStyle w:val="TableParagraph"/>
              <w:ind w:right="100"/>
              <w:rPr>
                <w:rFonts w:ascii="Arial"/>
                <w:sz w:val="20"/>
              </w:rPr>
            </w:pPr>
            <w:r>
              <w:rPr>
                <w:rFonts w:ascii="Arial"/>
                <w:spacing w:val="-5"/>
                <w:sz w:val="20"/>
              </w:rPr>
              <w:t>100</w:t>
            </w:r>
          </w:p>
        </w:tc>
        <w:tc>
          <w:tcPr>
            <w:tcW w:w="1018" w:type="dxa"/>
          </w:tcPr>
          <w:p>
            <w:pPr>
              <w:pStyle w:val="TableParagraph"/>
              <w:ind w:right="94"/>
              <w:rPr>
                <w:rFonts w:ascii="Arial"/>
                <w:sz w:val="20"/>
              </w:rPr>
            </w:pPr>
            <w:r>
              <w:rPr>
                <w:rFonts w:ascii="Arial"/>
                <w:w w:val="95"/>
                <w:sz w:val="20"/>
              </w:rPr>
              <w:t>-</w:t>
            </w:r>
            <w:r>
              <w:rPr>
                <w:rFonts w:ascii="Arial"/>
                <w:spacing w:val="-10"/>
                <w:sz w:val="20"/>
              </w:rPr>
              <w:t>2</w:t>
            </w:r>
          </w:p>
        </w:tc>
        <w:tc>
          <w:tcPr>
            <w:tcW w:w="948" w:type="dxa"/>
          </w:tcPr>
          <w:p>
            <w:pPr>
              <w:pStyle w:val="TableParagraph"/>
              <w:ind w:right="96"/>
              <w:rPr>
                <w:rFonts w:ascii="Arial"/>
                <w:sz w:val="20"/>
              </w:rPr>
            </w:pPr>
            <w:r>
              <w:rPr>
                <w:rFonts w:ascii="Arial"/>
                <w:w w:val="95"/>
                <w:sz w:val="20"/>
              </w:rPr>
              <w:t>-</w:t>
            </w:r>
            <w:r>
              <w:rPr>
                <w:rFonts w:ascii="Arial"/>
                <w:spacing w:val="-2"/>
                <w:sz w:val="20"/>
              </w:rPr>
              <w:t>1.96%</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b/>
                <w:sz w:val="20"/>
              </w:rPr>
            </w:pPr>
            <w:r>
              <w:rPr>
                <w:rFonts w:ascii="Arial"/>
                <w:b/>
                <w:spacing w:val="-2"/>
                <w:sz w:val="20"/>
              </w:rPr>
              <w:t>101200</w:t>
            </w:r>
          </w:p>
        </w:tc>
        <w:tc>
          <w:tcPr>
            <w:tcW w:w="7381" w:type="dxa"/>
            <w:tcBorders>
              <w:left w:val="single" w:sz="6" w:space="0" w:color="000000"/>
            </w:tcBorders>
          </w:tcPr>
          <w:p>
            <w:pPr>
              <w:pStyle w:val="TableParagraph"/>
              <w:spacing w:line="211" w:lineRule="exact"/>
              <w:ind w:left="105"/>
              <w:jc w:val="left"/>
              <w:rPr>
                <w:rFonts w:ascii="Arial"/>
                <w:b/>
                <w:sz w:val="20"/>
              </w:rPr>
            </w:pPr>
            <w:r>
              <w:rPr>
                <w:rFonts w:ascii="Arial"/>
                <w:b/>
                <w:spacing w:val="-2"/>
                <w:sz w:val="20"/>
              </w:rPr>
              <w:t>Construction</w:t>
            </w:r>
          </w:p>
        </w:tc>
        <w:tc>
          <w:tcPr>
            <w:tcW w:w="1416" w:type="dxa"/>
          </w:tcPr>
          <w:p>
            <w:pPr>
              <w:pStyle w:val="TableParagraph"/>
              <w:spacing w:line="211" w:lineRule="exact"/>
              <w:ind w:right="97"/>
              <w:rPr>
                <w:rFonts w:ascii="Arial"/>
                <w:b/>
                <w:sz w:val="20"/>
              </w:rPr>
            </w:pPr>
            <w:r>
              <w:rPr>
                <w:rFonts w:ascii="Arial"/>
                <w:b/>
                <w:spacing w:val="-2"/>
                <w:sz w:val="20"/>
              </w:rPr>
              <w:t>13,746</w:t>
            </w:r>
          </w:p>
        </w:tc>
        <w:tc>
          <w:tcPr>
            <w:tcW w:w="1418" w:type="dxa"/>
          </w:tcPr>
          <w:p>
            <w:pPr>
              <w:pStyle w:val="TableParagraph"/>
              <w:spacing w:line="211" w:lineRule="exact"/>
              <w:ind w:right="99"/>
              <w:rPr>
                <w:rFonts w:ascii="Arial"/>
                <w:b/>
                <w:sz w:val="20"/>
              </w:rPr>
            </w:pPr>
            <w:r>
              <w:rPr>
                <w:rFonts w:ascii="Arial"/>
                <w:b/>
                <w:spacing w:val="-2"/>
                <w:sz w:val="20"/>
              </w:rPr>
              <w:t>14,151</w:t>
            </w:r>
          </w:p>
        </w:tc>
        <w:tc>
          <w:tcPr>
            <w:tcW w:w="1018" w:type="dxa"/>
          </w:tcPr>
          <w:p>
            <w:pPr>
              <w:pStyle w:val="TableParagraph"/>
              <w:spacing w:line="211" w:lineRule="exact"/>
              <w:ind w:right="97"/>
              <w:rPr>
                <w:rFonts w:ascii="Arial"/>
                <w:b/>
                <w:sz w:val="20"/>
              </w:rPr>
            </w:pPr>
            <w:r>
              <w:rPr>
                <w:rFonts w:ascii="Arial"/>
                <w:b/>
                <w:spacing w:val="-5"/>
                <w:sz w:val="20"/>
              </w:rPr>
              <w:t>405</w:t>
            </w:r>
          </w:p>
        </w:tc>
        <w:tc>
          <w:tcPr>
            <w:tcW w:w="948" w:type="dxa"/>
          </w:tcPr>
          <w:p>
            <w:pPr>
              <w:pStyle w:val="TableParagraph"/>
              <w:spacing w:line="211" w:lineRule="exact"/>
              <w:ind w:right="93"/>
              <w:rPr>
                <w:rFonts w:ascii="Arial"/>
                <w:b/>
                <w:sz w:val="20"/>
              </w:rPr>
            </w:pPr>
            <w:r>
              <w:rPr>
                <w:rFonts w:ascii="Arial"/>
                <w:b/>
                <w:spacing w:val="-2"/>
                <w:sz w:val="20"/>
              </w:rPr>
              <w:t>2.95%</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101300</w:t>
            </w:r>
          </w:p>
        </w:tc>
        <w:tc>
          <w:tcPr>
            <w:tcW w:w="7381" w:type="dxa"/>
            <w:tcBorders>
              <w:left w:val="single" w:sz="6" w:space="0" w:color="000000"/>
            </w:tcBorders>
          </w:tcPr>
          <w:p>
            <w:pPr>
              <w:pStyle w:val="TableParagraph"/>
              <w:ind w:left="105"/>
              <w:jc w:val="left"/>
              <w:rPr>
                <w:rFonts w:ascii="Arial"/>
                <w:b/>
                <w:sz w:val="20"/>
              </w:rPr>
            </w:pPr>
            <w:r>
              <w:rPr>
                <w:rFonts w:ascii="Arial"/>
                <w:b/>
                <w:spacing w:val="-2"/>
                <w:sz w:val="20"/>
              </w:rPr>
              <w:t>MANUFACTURING</w:t>
            </w:r>
          </w:p>
        </w:tc>
        <w:tc>
          <w:tcPr>
            <w:tcW w:w="1416" w:type="dxa"/>
          </w:tcPr>
          <w:p>
            <w:pPr>
              <w:pStyle w:val="TableParagraph"/>
              <w:ind w:right="97"/>
              <w:rPr>
                <w:rFonts w:ascii="Arial"/>
                <w:b/>
                <w:sz w:val="20"/>
              </w:rPr>
            </w:pPr>
            <w:r>
              <w:rPr>
                <w:rFonts w:ascii="Arial"/>
                <w:b/>
                <w:spacing w:val="-2"/>
                <w:sz w:val="20"/>
              </w:rPr>
              <w:t>37,687</w:t>
            </w:r>
          </w:p>
        </w:tc>
        <w:tc>
          <w:tcPr>
            <w:tcW w:w="1418" w:type="dxa"/>
          </w:tcPr>
          <w:p>
            <w:pPr>
              <w:pStyle w:val="TableParagraph"/>
              <w:ind w:right="99"/>
              <w:rPr>
                <w:rFonts w:ascii="Arial"/>
                <w:b/>
                <w:sz w:val="20"/>
              </w:rPr>
            </w:pPr>
            <w:r>
              <w:rPr>
                <w:rFonts w:ascii="Arial"/>
                <w:b/>
                <w:spacing w:val="-2"/>
                <w:sz w:val="20"/>
              </w:rPr>
              <w:t>38,435</w:t>
            </w:r>
          </w:p>
        </w:tc>
        <w:tc>
          <w:tcPr>
            <w:tcW w:w="1018" w:type="dxa"/>
          </w:tcPr>
          <w:p>
            <w:pPr>
              <w:pStyle w:val="TableParagraph"/>
              <w:ind w:right="97"/>
              <w:rPr>
                <w:rFonts w:ascii="Arial"/>
                <w:b/>
                <w:sz w:val="20"/>
              </w:rPr>
            </w:pPr>
            <w:r>
              <w:rPr>
                <w:rFonts w:ascii="Arial"/>
                <w:b/>
                <w:spacing w:val="-5"/>
                <w:sz w:val="20"/>
              </w:rPr>
              <w:t>748</w:t>
            </w:r>
          </w:p>
        </w:tc>
        <w:tc>
          <w:tcPr>
            <w:tcW w:w="948" w:type="dxa"/>
          </w:tcPr>
          <w:p>
            <w:pPr>
              <w:pStyle w:val="TableParagraph"/>
              <w:ind w:right="93"/>
              <w:rPr>
                <w:rFonts w:ascii="Arial"/>
                <w:b/>
                <w:sz w:val="20"/>
              </w:rPr>
            </w:pPr>
            <w:r>
              <w:rPr>
                <w:rFonts w:ascii="Arial"/>
                <w:b/>
                <w:spacing w:val="-2"/>
                <w:sz w:val="20"/>
              </w:rPr>
              <w:t>1.98%</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381" w:type="dxa"/>
            <w:tcBorders>
              <w:left w:val="single" w:sz="6" w:space="0" w:color="000000"/>
            </w:tcBorders>
          </w:tcPr>
          <w:p>
            <w:pPr>
              <w:pStyle w:val="TableParagraph"/>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ind w:right="97"/>
              <w:rPr>
                <w:rFonts w:ascii="Arial"/>
                <w:b/>
                <w:sz w:val="20"/>
              </w:rPr>
            </w:pPr>
            <w:r>
              <w:rPr>
                <w:rFonts w:ascii="Arial"/>
                <w:b/>
                <w:spacing w:val="-2"/>
                <w:sz w:val="20"/>
              </w:rPr>
              <w:t>24,629</w:t>
            </w:r>
          </w:p>
        </w:tc>
        <w:tc>
          <w:tcPr>
            <w:tcW w:w="1418" w:type="dxa"/>
          </w:tcPr>
          <w:p>
            <w:pPr>
              <w:pStyle w:val="TableParagraph"/>
              <w:ind w:right="99"/>
              <w:rPr>
                <w:rFonts w:ascii="Arial"/>
                <w:b/>
                <w:sz w:val="20"/>
              </w:rPr>
            </w:pPr>
            <w:r>
              <w:rPr>
                <w:rFonts w:ascii="Arial"/>
                <w:b/>
                <w:spacing w:val="-2"/>
                <w:sz w:val="20"/>
              </w:rPr>
              <w:t>25,031</w:t>
            </w:r>
          </w:p>
        </w:tc>
        <w:tc>
          <w:tcPr>
            <w:tcW w:w="1018" w:type="dxa"/>
          </w:tcPr>
          <w:p>
            <w:pPr>
              <w:pStyle w:val="TableParagraph"/>
              <w:ind w:right="97"/>
              <w:rPr>
                <w:rFonts w:ascii="Arial"/>
                <w:b/>
                <w:sz w:val="20"/>
              </w:rPr>
            </w:pPr>
            <w:r>
              <w:rPr>
                <w:rFonts w:ascii="Arial"/>
                <w:b/>
                <w:spacing w:val="-5"/>
                <w:sz w:val="20"/>
              </w:rPr>
              <w:t>402</w:t>
            </w:r>
          </w:p>
        </w:tc>
        <w:tc>
          <w:tcPr>
            <w:tcW w:w="948" w:type="dxa"/>
          </w:tcPr>
          <w:p>
            <w:pPr>
              <w:pStyle w:val="TableParagraph"/>
              <w:ind w:right="96"/>
              <w:rPr>
                <w:rFonts w:ascii="Arial"/>
                <w:sz w:val="20"/>
              </w:rPr>
            </w:pPr>
            <w:r>
              <w:rPr>
                <w:rFonts w:ascii="Arial"/>
                <w:spacing w:val="-2"/>
                <w:sz w:val="20"/>
              </w:rPr>
              <w:t>1.63%</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381" w:type="dxa"/>
            <w:tcBorders>
              <w:left w:val="single" w:sz="6" w:space="0" w:color="000000"/>
            </w:tcBorders>
          </w:tcPr>
          <w:p>
            <w:pPr>
              <w:pStyle w:val="TableParagraph"/>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ind w:right="97"/>
              <w:rPr>
                <w:rFonts w:ascii="Arial"/>
                <w:b/>
                <w:sz w:val="20"/>
              </w:rPr>
            </w:pPr>
            <w:r>
              <w:rPr>
                <w:rFonts w:ascii="Arial"/>
                <w:b/>
                <w:spacing w:val="-2"/>
                <w:sz w:val="20"/>
              </w:rPr>
              <w:t>13,058</w:t>
            </w:r>
          </w:p>
        </w:tc>
        <w:tc>
          <w:tcPr>
            <w:tcW w:w="1418" w:type="dxa"/>
          </w:tcPr>
          <w:p>
            <w:pPr>
              <w:pStyle w:val="TableParagraph"/>
              <w:ind w:right="99"/>
              <w:rPr>
                <w:rFonts w:ascii="Arial"/>
                <w:b/>
                <w:sz w:val="20"/>
              </w:rPr>
            </w:pPr>
            <w:r>
              <w:rPr>
                <w:rFonts w:ascii="Arial"/>
                <w:b/>
                <w:spacing w:val="-2"/>
                <w:sz w:val="20"/>
              </w:rPr>
              <w:t>13,404</w:t>
            </w:r>
          </w:p>
        </w:tc>
        <w:tc>
          <w:tcPr>
            <w:tcW w:w="1018" w:type="dxa"/>
          </w:tcPr>
          <w:p>
            <w:pPr>
              <w:pStyle w:val="TableParagraph"/>
              <w:ind w:right="97"/>
              <w:rPr>
                <w:rFonts w:ascii="Arial"/>
                <w:b/>
                <w:sz w:val="20"/>
              </w:rPr>
            </w:pPr>
            <w:r>
              <w:rPr>
                <w:rFonts w:ascii="Arial"/>
                <w:b/>
                <w:spacing w:val="-5"/>
                <w:sz w:val="20"/>
              </w:rPr>
              <w:t>346</w:t>
            </w:r>
          </w:p>
        </w:tc>
        <w:tc>
          <w:tcPr>
            <w:tcW w:w="948" w:type="dxa"/>
          </w:tcPr>
          <w:p>
            <w:pPr>
              <w:pStyle w:val="TableParagraph"/>
              <w:ind w:right="96"/>
              <w:rPr>
                <w:rFonts w:ascii="Arial"/>
                <w:sz w:val="20"/>
              </w:rPr>
            </w:pPr>
            <w:r>
              <w:rPr>
                <w:rFonts w:ascii="Arial"/>
                <w:spacing w:val="-2"/>
                <w:sz w:val="20"/>
              </w:rPr>
              <w:t>2.65%</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102000</w:t>
            </w:r>
          </w:p>
        </w:tc>
        <w:tc>
          <w:tcPr>
            <w:tcW w:w="7381" w:type="dxa"/>
            <w:tcBorders>
              <w:left w:val="single" w:sz="6" w:space="0" w:color="000000"/>
            </w:tcBorders>
          </w:tcPr>
          <w:p>
            <w:pPr>
              <w:pStyle w:val="TableParagraph"/>
              <w:ind w:left="105"/>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6" w:type="dxa"/>
          </w:tcPr>
          <w:p>
            <w:pPr>
              <w:pStyle w:val="TableParagraph"/>
              <w:ind w:right="98"/>
              <w:rPr>
                <w:rFonts w:ascii="Arial"/>
                <w:sz w:val="20"/>
              </w:rPr>
            </w:pPr>
            <w:r>
              <w:rPr>
                <w:rFonts w:ascii="Arial"/>
                <w:spacing w:val="-2"/>
                <w:sz w:val="20"/>
              </w:rPr>
              <w:t>246,420</w:t>
            </w:r>
          </w:p>
        </w:tc>
        <w:tc>
          <w:tcPr>
            <w:tcW w:w="1418" w:type="dxa"/>
          </w:tcPr>
          <w:p>
            <w:pPr>
              <w:pStyle w:val="TableParagraph"/>
              <w:ind w:right="100"/>
              <w:rPr>
                <w:rFonts w:ascii="Arial"/>
                <w:sz w:val="20"/>
              </w:rPr>
            </w:pPr>
            <w:r>
              <w:rPr>
                <w:rFonts w:ascii="Arial"/>
                <w:spacing w:val="-2"/>
                <w:sz w:val="20"/>
              </w:rPr>
              <w:t>255,992</w:t>
            </w:r>
          </w:p>
        </w:tc>
        <w:tc>
          <w:tcPr>
            <w:tcW w:w="1018" w:type="dxa"/>
          </w:tcPr>
          <w:p>
            <w:pPr>
              <w:pStyle w:val="TableParagraph"/>
              <w:ind w:right="97"/>
              <w:rPr>
                <w:rFonts w:ascii="Arial"/>
                <w:sz w:val="20"/>
              </w:rPr>
            </w:pPr>
            <w:r>
              <w:rPr>
                <w:rFonts w:ascii="Arial"/>
                <w:spacing w:val="-2"/>
                <w:sz w:val="20"/>
              </w:rPr>
              <w:t>9,572</w:t>
            </w:r>
          </w:p>
        </w:tc>
        <w:tc>
          <w:tcPr>
            <w:tcW w:w="948" w:type="dxa"/>
          </w:tcPr>
          <w:p>
            <w:pPr>
              <w:pStyle w:val="TableParagraph"/>
              <w:ind w:right="95"/>
              <w:rPr>
                <w:rFonts w:ascii="Arial"/>
                <w:sz w:val="20"/>
              </w:rPr>
            </w:pPr>
            <w:r>
              <w:rPr>
                <w:rFonts w:ascii="Arial"/>
                <w:spacing w:val="-4"/>
                <w:sz w:val="20"/>
              </w:rPr>
              <w:t>3.88</w:t>
            </w:r>
          </w:p>
        </w:tc>
      </w:tr>
      <w:tr>
        <w:trPr>
          <w:trHeight w:val="229"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102100</w:t>
            </w:r>
          </w:p>
        </w:tc>
        <w:tc>
          <w:tcPr>
            <w:tcW w:w="7381" w:type="dxa"/>
            <w:tcBorders>
              <w:left w:val="single" w:sz="6" w:space="0" w:color="000000"/>
            </w:tcBorders>
          </w:tcPr>
          <w:p>
            <w:pPr>
              <w:pStyle w:val="TableParagraph"/>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ind w:right="97"/>
              <w:rPr>
                <w:rFonts w:ascii="Arial"/>
                <w:b/>
                <w:sz w:val="20"/>
              </w:rPr>
            </w:pPr>
            <w:r>
              <w:rPr>
                <w:rFonts w:ascii="Arial"/>
                <w:b/>
                <w:spacing w:val="-2"/>
                <w:sz w:val="20"/>
              </w:rPr>
              <w:t>62,848</w:t>
            </w:r>
          </w:p>
        </w:tc>
        <w:tc>
          <w:tcPr>
            <w:tcW w:w="1418" w:type="dxa"/>
          </w:tcPr>
          <w:p>
            <w:pPr>
              <w:pStyle w:val="TableParagraph"/>
              <w:ind w:right="99"/>
              <w:rPr>
                <w:rFonts w:ascii="Arial"/>
                <w:b/>
                <w:sz w:val="20"/>
              </w:rPr>
            </w:pPr>
            <w:r>
              <w:rPr>
                <w:rFonts w:ascii="Arial"/>
                <w:b/>
                <w:spacing w:val="-2"/>
                <w:sz w:val="20"/>
              </w:rPr>
              <w:t>65,187</w:t>
            </w:r>
          </w:p>
        </w:tc>
        <w:tc>
          <w:tcPr>
            <w:tcW w:w="1018" w:type="dxa"/>
          </w:tcPr>
          <w:p>
            <w:pPr>
              <w:pStyle w:val="TableParagraph"/>
              <w:ind w:right="97"/>
              <w:rPr>
                <w:rFonts w:ascii="Arial"/>
                <w:b/>
                <w:sz w:val="20"/>
              </w:rPr>
            </w:pPr>
            <w:r>
              <w:rPr>
                <w:rFonts w:ascii="Arial"/>
                <w:b/>
                <w:spacing w:val="-2"/>
                <w:sz w:val="20"/>
              </w:rPr>
              <w:t>2,339</w:t>
            </w:r>
          </w:p>
        </w:tc>
        <w:tc>
          <w:tcPr>
            <w:tcW w:w="948" w:type="dxa"/>
          </w:tcPr>
          <w:p>
            <w:pPr>
              <w:pStyle w:val="TableParagraph"/>
              <w:ind w:right="93"/>
              <w:rPr>
                <w:rFonts w:ascii="Arial"/>
                <w:b/>
                <w:sz w:val="20"/>
              </w:rPr>
            </w:pPr>
            <w:r>
              <w:rPr>
                <w:rFonts w:ascii="Arial"/>
                <w:b/>
                <w:spacing w:val="-2"/>
                <w:sz w:val="20"/>
              </w:rPr>
              <w:t>3.72%</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420000</w:t>
            </w:r>
          </w:p>
        </w:tc>
        <w:tc>
          <w:tcPr>
            <w:tcW w:w="7381" w:type="dxa"/>
            <w:tcBorders>
              <w:left w:val="single" w:sz="6" w:space="0" w:color="000000"/>
            </w:tcBorders>
          </w:tcPr>
          <w:p>
            <w:pPr>
              <w:pStyle w:val="TableParagraph"/>
              <w:ind w:left="105"/>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6" w:type="dxa"/>
          </w:tcPr>
          <w:p>
            <w:pPr>
              <w:pStyle w:val="TableParagraph"/>
              <w:ind w:right="97"/>
              <w:rPr>
                <w:rFonts w:ascii="Arial"/>
                <w:sz w:val="20"/>
              </w:rPr>
            </w:pPr>
            <w:r>
              <w:rPr>
                <w:rFonts w:ascii="Arial"/>
                <w:spacing w:val="-2"/>
                <w:sz w:val="20"/>
              </w:rPr>
              <w:t>11,166</w:t>
            </w:r>
          </w:p>
        </w:tc>
        <w:tc>
          <w:tcPr>
            <w:tcW w:w="1418" w:type="dxa"/>
          </w:tcPr>
          <w:p>
            <w:pPr>
              <w:pStyle w:val="TableParagraph"/>
              <w:ind w:right="99"/>
              <w:rPr>
                <w:rFonts w:ascii="Arial"/>
                <w:sz w:val="20"/>
              </w:rPr>
            </w:pPr>
            <w:r>
              <w:rPr>
                <w:rFonts w:ascii="Arial"/>
                <w:spacing w:val="-2"/>
                <w:sz w:val="20"/>
              </w:rPr>
              <w:t>11,563</w:t>
            </w:r>
          </w:p>
        </w:tc>
        <w:tc>
          <w:tcPr>
            <w:tcW w:w="1018" w:type="dxa"/>
          </w:tcPr>
          <w:p>
            <w:pPr>
              <w:pStyle w:val="TableParagraph"/>
              <w:ind w:right="97"/>
              <w:rPr>
                <w:rFonts w:ascii="Arial"/>
                <w:sz w:val="20"/>
              </w:rPr>
            </w:pPr>
            <w:r>
              <w:rPr>
                <w:rFonts w:ascii="Arial"/>
                <w:spacing w:val="-5"/>
                <w:sz w:val="20"/>
              </w:rPr>
              <w:t>397</w:t>
            </w:r>
          </w:p>
        </w:tc>
        <w:tc>
          <w:tcPr>
            <w:tcW w:w="948" w:type="dxa"/>
          </w:tcPr>
          <w:p>
            <w:pPr>
              <w:pStyle w:val="TableParagraph"/>
              <w:ind w:right="96"/>
              <w:rPr>
                <w:rFonts w:ascii="Arial"/>
                <w:sz w:val="20"/>
              </w:rPr>
            </w:pPr>
            <w:r>
              <w:rPr>
                <w:rFonts w:ascii="Arial"/>
                <w:spacing w:val="-2"/>
                <w:sz w:val="20"/>
              </w:rPr>
              <w:t>3.56%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440000</w:t>
            </w:r>
          </w:p>
        </w:tc>
        <w:tc>
          <w:tcPr>
            <w:tcW w:w="7381" w:type="dxa"/>
            <w:tcBorders>
              <w:left w:val="single" w:sz="6" w:space="0" w:color="000000"/>
            </w:tcBorders>
          </w:tcPr>
          <w:p>
            <w:pPr>
              <w:pStyle w:val="TableParagraph"/>
              <w:ind w:left="105"/>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6" w:type="dxa"/>
          </w:tcPr>
          <w:p>
            <w:pPr>
              <w:pStyle w:val="TableParagraph"/>
              <w:ind w:right="97"/>
              <w:rPr>
                <w:rFonts w:ascii="Arial"/>
                <w:sz w:val="20"/>
              </w:rPr>
            </w:pPr>
            <w:r>
              <w:rPr>
                <w:rFonts w:ascii="Arial"/>
                <w:spacing w:val="-2"/>
                <w:sz w:val="20"/>
              </w:rPr>
              <w:t>31,870</w:t>
            </w:r>
          </w:p>
        </w:tc>
        <w:tc>
          <w:tcPr>
            <w:tcW w:w="1418" w:type="dxa"/>
          </w:tcPr>
          <w:p>
            <w:pPr>
              <w:pStyle w:val="TableParagraph"/>
              <w:ind w:right="99"/>
              <w:rPr>
                <w:rFonts w:ascii="Arial"/>
                <w:sz w:val="20"/>
              </w:rPr>
            </w:pPr>
            <w:r>
              <w:rPr>
                <w:rFonts w:ascii="Arial"/>
                <w:spacing w:val="-2"/>
                <w:sz w:val="20"/>
              </w:rPr>
              <w:t>33,021</w:t>
            </w:r>
          </w:p>
        </w:tc>
        <w:tc>
          <w:tcPr>
            <w:tcW w:w="1018" w:type="dxa"/>
          </w:tcPr>
          <w:p>
            <w:pPr>
              <w:pStyle w:val="TableParagraph"/>
              <w:ind w:right="97"/>
              <w:rPr>
                <w:rFonts w:ascii="Arial"/>
                <w:sz w:val="20"/>
              </w:rPr>
            </w:pPr>
            <w:r>
              <w:rPr>
                <w:rFonts w:ascii="Arial"/>
                <w:spacing w:val="-2"/>
                <w:sz w:val="20"/>
              </w:rPr>
              <w:t>1,151</w:t>
            </w:r>
          </w:p>
        </w:tc>
        <w:tc>
          <w:tcPr>
            <w:tcW w:w="948" w:type="dxa"/>
          </w:tcPr>
          <w:p>
            <w:pPr>
              <w:pStyle w:val="TableParagraph"/>
              <w:ind w:right="96"/>
              <w:rPr>
                <w:rFonts w:ascii="Arial"/>
                <w:sz w:val="20"/>
              </w:rPr>
            </w:pPr>
            <w:r>
              <w:rPr>
                <w:rFonts w:ascii="Arial"/>
                <w:spacing w:val="-2"/>
                <w:sz w:val="20"/>
              </w:rPr>
              <w:t>3.61%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480000</w:t>
            </w:r>
          </w:p>
        </w:tc>
        <w:tc>
          <w:tcPr>
            <w:tcW w:w="7381" w:type="dxa"/>
            <w:tcBorders>
              <w:left w:val="single" w:sz="6" w:space="0" w:color="000000"/>
            </w:tcBorders>
          </w:tcPr>
          <w:p>
            <w:pPr>
              <w:pStyle w:val="TableParagraph"/>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ind w:right="97"/>
              <w:rPr>
                <w:rFonts w:ascii="Arial"/>
                <w:sz w:val="20"/>
              </w:rPr>
            </w:pPr>
            <w:r>
              <w:rPr>
                <w:rFonts w:ascii="Arial"/>
                <w:spacing w:val="-2"/>
                <w:sz w:val="20"/>
              </w:rPr>
              <w:t>18,632</w:t>
            </w:r>
          </w:p>
        </w:tc>
        <w:tc>
          <w:tcPr>
            <w:tcW w:w="1418" w:type="dxa"/>
          </w:tcPr>
          <w:p>
            <w:pPr>
              <w:pStyle w:val="TableParagraph"/>
              <w:ind w:right="99"/>
              <w:rPr>
                <w:rFonts w:ascii="Arial"/>
                <w:sz w:val="20"/>
              </w:rPr>
            </w:pPr>
            <w:r>
              <w:rPr>
                <w:rFonts w:ascii="Arial"/>
                <w:spacing w:val="-2"/>
                <w:sz w:val="20"/>
              </w:rPr>
              <w:t>19,381</w:t>
            </w:r>
          </w:p>
        </w:tc>
        <w:tc>
          <w:tcPr>
            <w:tcW w:w="1018" w:type="dxa"/>
          </w:tcPr>
          <w:p>
            <w:pPr>
              <w:pStyle w:val="TableParagraph"/>
              <w:ind w:right="97"/>
              <w:rPr>
                <w:rFonts w:ascii="Arial"/>
                <w:sz w:val="20"/>
              </w:rPr>
            </w:pPr>
            <w:r>
              <w:rPr>
                <w:rFonts w:ascii="Arial"/>
                <w:spacing w:val="-5"/>
                <w:sz w:val="20"/>
              </w:rPr>
              <w:t>749</w:t>
            </w:r>
          </w:p>
        </w:tc>
        <w:tc>
          <w:tcPr>
            <w:tcW w:w="948" w:type="dxa"/>
          </w:tcPr>
          <w:p>
            <w:pPr>
              <w:pStyle w:val="TableParagraph"/>
              <w:ind w:right="96"/>
              <w:rPr>
                <w:rFonts w:ascii="Arial"/>
                <w:sz w:val="20"/>
              </w:rPr>
            </w:pPr>
            <w:r>
              <w:rPr>
                <w:rFonts w:ascii="Arial"/>
                <w:spacing w:val="-2"/>
                <w:sz w:val="20"/>
              </w:rPr>
              <w:t>4.02%</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220000</w:t>
            </w:r>
          </w:p>
        </w:tc>
        <w:tc>
          <w:tcPr>
            <w:tcW w:w="7381" w:type="dxa"/>
            <w:tcBorders>
              <w:left w:val="single" w:sz="6" w:space="0" w:color="000000"/>
            </w:tcBorders>
          </w:tcPr>
          <w:p>
            <w:pPr>
              <w:pStyle w:val="TableParagraph"/>
              <w:ind w:left="105"/>
              <w:jc w:val="left"/>
              <w:rPr>
                <w:rFonts w:ascii="Arial"/>
                <w:sz w:val="20"/>
              </w:rPr>
            </w:pPr>
            <w:r>
              <w:rPr>
                <w:rFonts w:ascii="Arial"/>
                <w:spacing w:val="-2"/>
                <w:sz w:val="20"/>
              </w:rPr>
              <w:t>Utilities</w:t>
            </w:r>
          </w:p>
        </w:tc>
        <w:tc>
          <w:tcPr>
            <w:tcW w:w="1416" w:type="dxa"/>
          </w:tcPr>
          <w:p>
            <w:pPr>
              <w:pStyle w:val="TableParagraph"/>
              <w:ind w:right="97"/>
              <w:rPr>
                <w:rFonts w:ascii="Arial"/>
                <w:sz w:val="20"/>
              </w:rPr>
            </w:pPr>
            <w:r>
              <w:rPr>
                <w:rFonts w:ascii="Arial"/>
                <w:spacing w:val="-2"/>
                <w:sz w:val="20"/>
              </w:rPr>
              <w:t>1,180</w:t>
            </w:r>
          </w:p>
        </w:tc>
        <w:tc>
          <w:tcPr>
            <w:tcW w:w="1418" w:type="dxa"/>
          </w:tcPr>
          <w:p>
            <w:pPr>
              <w:pStyle w:val="TableParagraph"/>
              <w:ind w:right="99"/>
              <w:rPr>
                <w:rFonts w:ascii="Arial"/>
                <w:sz w:val="20"/>
              </w:rPr>
            </w:pPr>
            <w:r>
              <w:rPr>
                <w:rFonts w:ascii="Arial"/>
                <w:spacing w:val="-2"/>
                <w:sz w:val="20"/>
              </w:rPr>
              <w:t>1,222</w:t>
            </w:r>
          </w:p>
        </w:tc>
        <w:tc>
          <w:tcPr>
            <w:tcW w:w="1018" w:type="dxa"/>
          </w:tcPr>
          <w:p>
            <w:pPr>
              <w:pStyle w:val="TableParagraph"/>
              <w:ind w:right="97"/>
              <w:rPr>
                <w:rFonts w:ascii="Arial"/>
                <w:sz w:val="20"/>
              </w:rPr>
            </w:pPr>
            <w:r>
              <w:rPr>
                <w:rFonts w:ascii="Arial"/>
                <w:spacing w:val="-5"/>
                <w:sz w:val="20"/>
              </w:rPr>
              <w:t>42</w:t>
            </w:r>
          </w:p>
        </w:tc>
        <w:tc>
          <w:tcPr>
            <w:tcW w:w="948" w:type="dxa"/>
          </w:tcPr>
          <w:p>
            <w:pPr>
              <w:pStyle w:val="TableParagraph"/>
              <w:ind w:right="96"/>
              <w:rPr>
                <w:rFonts w:ascii="Arial"/>
                <w:sz w:val="20"/>
              </w:rPr>
            </w:pPr>
            <w:r>
              <w:rPr>
                <w:rFonts w:ascii="Arial"/>
                <w:spacing w:val="-2"/>
                <w:sz w:val="20"/>
              </w:rPr>
              <w:t>3.56%</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102200</w:t>
            </w:r>
          </w:p>
        </w:tc>
        <w:tc>
          <w:tcPr>
            <w:tcW w:w="7381" w:type="dxa"/>
            <w:tcBorders>
              <w:left w:val="single" w:sz="6" w:space="0" w:color="000000"/>
            </w:tcBorders>
          </w:tcPr>
          <w:p>
            <w:pPr>
              <w:pStyle w:val="TableParagraph"/>
              <w:ind w:left="105"/>
              <w:jc w:val="left"/>
              <w:rPr>
                <w:rFonts w:ascii="Arial"/>
                <w:b/>
                <w:sz w:val="20"/>
              </w:rPr>
            </w:pPr>
            <w:r>
              <w:rPr>
                <w:rFonts w:ascii="Arial"/>
                <w:b/>
                <w:spacing w:val="-2"/>
                <w:sz w:val="20"/>
              </w:rPr>
              <w:t>INFORMATION</w:t>
            </w:r>
          </w:p>
        </w:tc>
        <w:tc>
          <w:tcPr>
            <w:tcW w:w="1416" w:type="dxa"/>
          </w:tcPr>
          <w:p>
            <w:pPr>
              <w:pStyle w:val="TableParagraph"/>
              <w:ind w:right="97"/>
              <w:rPr>
                <w:rFonts w:ascii="Arial"/>
                <w:b/>
                <w:sz w:val="20"/>
              </w:rPr>
            </w:pPr>
            <w:r>
              <w:rPr>
                <w:rFonts w:ascii="Arial"/>
                <w:b/>
                <w:spacing w:val="-2"/>
                <w:sz w:val="20"/>
              </w:rPr>
              <w:t>2,253</w:t>
            </w:r>
          </w:p>
        </w:tc>
        <w:tc>
          <w:tcPr>
            <w:tcW w:w="1418" w:type="dxa"/>
          </w:tcPr>
          <w:p>
            <w:pPr>
              <w:pStyle w:val="TableParagraph"/>
              <w:ind w:right="99"/>
              <w:rPr>
                <w:rFonts w:ascii="Arial"/>
                <w:b/>
                <w:sz w:val="20"/>
              </w:rPr>
            </w:pPr>
            <w:r>
              <w:rPr>
                <w:rFonts w:ascii="Arial"/>
                <w:b/>
                <w:spacing w:val="-2"/>
                <w:sz w:val="20"/>
              </w:rPr>
              <w:t>2,314</w:t>
            </w:r>
          </w:p>
        </w:tc>
        <w:tc>
          <w:tcPr>
            <w:tcW w:w="1018" w:type="dxa"/>
          </w:tcPr>
          <w:p>
            <w:pPr>
              <w:pStyle w:val="TableParagraph"/>
              <w:ind w:right="97"/>
              <w:rPr>
                <w:rFonts w:ascii="Arial"/>
                <w:b/>
                <w:sz w:val="20"/>
              </w:rPr>
            </w:pPr>
            <w:r>
              <w:rPr>
                <w:rFonts w:ascii="Arial"/>
                <w:b/>
                <w:spacing w:val="-5"/>
                <w:sz w:val="20"/>
              </w:rPr>
              <w:t>61</w:t>
            </w:r>
          </w:p>
        </w:tc>
        <w:tc>
          <w:tcPr>
            <w:tcW w:w="948" w:type="dxa"/>
          </w:tcPr>
          <w:p>
            <w:pPr>
              <w:pStyle w:val="TableParagraph"/>
              <w:ind w:right="93"/>
              <w:rPr>
                <w:rFonts w:ascii="Arial"/>
                <w:b/>
                <w:sz w:val="20"/>
              </w:rPr>
            </w:pPr>
            <w:r>
              <w:rPr>
                <w:rFonts w:ascii="Arial"/>
                <w:b/>
                <w:spacing w:val="-2"/>
                <w:sz w:val="20"/>
              </w:rPr>
              <w:t>2.71%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102300</w:t>
            </w:r>
          </w:p>
        </w:tc>
        <w:tc>
          <w:tcPr>
            <w:tcW w:w="7381" w:type="dxa"/>
            <w:tcBorders>
              <w:left w:val="single" w:sz="6" w:space="0" w:color="000000"/>
            </w:tcBorders>
          </w:tcPr>
          <w:p>
            <w:pPr>
              <w:pStyle w:val="TableParagraph"/>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ind w:right="97"/>
              <w:rPr>
                <w:rFonts w:ascii="Arial"/>
                <w:b/>
                <w:sz w:val="20"/>
              </w:rPr>
            </w:pPr>
            <w:r>
              <w:rPr>
                <w:rFonts w:ascii="Arial"/>
                <w:b/>
                <w:spacing w:val="-2"/>
                <w:sz w:val="20"/>
              </w:rPr>
              <w:t>10,587</w:t>
            </w:r>
          </w:p>
        </w:tc>
        <w:tc>
          <w:tcPr>
            <w:tcW w:w="1418" w:type="dxa"/>
          </w:tcPr>
          <w:p>
            <w:pPr>
              <w:pStyle w:val="TableParagraph"/>
              <w:ind w:right="99"/>
              <w:rPr>
                <w:rFonts w:ascii="Arial"/>
                <w:b/>
                <w:sz w:val="20"/>
              </w:rPr>
            </w:pPr>
            <w:r>
              <w:rPr>
                <w:rFonts w:ascii="Arial"/>
                <w:b/>
                <w:spacing w:val="-2"/>
                <w:sz w:val="20"/>
              </w:rPr>
              <w:t>10,923</w:t>
            </w:r>
          </w:p>
        </w:tc>
        <w:tc>
          <w:tcPr>
            <w:tcW w:w="1018" w:type="dxa"/>
          </w:tcPr>
          <w:p>
            <w:pPr>
              <w:pStyle w:val="TableParagraph"/>
              <w:ind w:right="97"/>
              <w:rPr>
                <w:rFonts w:ascii="Arial"/>
                <w:b/>
                <w:sz w:val="20"/>
              </w:rPr>
            </w:pPr>
            <w:r>
              <w:rPr>
                <w:rFonts w:ascii="Arial"/>
                <w:b/>
                <w:spacing w:val="-5"/>
                <w:sz w:val="20"/>
              </w:rPr>
              <w:t>336</w:t>
            </w:r>
          </w:p>
        </w:tc>
        <w:tc>
          <w:tcPr>
            <w:tcW w:w="948" w:type="dxa"/>
          </w:tcPr>
          <w:p>
            <w:pPr>
              <w:pStyle w:val="TableParagraph"/>
              <w:ind w:right="93"/>
              <w:rPr>
                <w:rFonts w:ascii="Arial"/>
                <w:b/>
                <w:sz w:val="20"/>
              </w:rPr>
            </w:pPr>
            <w:r>
              <w:rPr>
                <w:rFonts w:ascii="Arial"/>
                <w:b/>
                <w:spacing w:val="-2"/>
                <w:sz w:val="20"/>
              </w:rPr>
              <w:t>3.17%</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520000</w:t>
            </w:r>
          </w:p>
        </w:tc>
        <w:tc>
          <w:tcPr>
            <w:tcW w:w="7381" w:type="dxa"/>
            <w:tcBorders>
              <w:left w:val="single" w:sz="6" w:space="0" w:color="000000"/>
            </w:tcBorders>
          </w:tcPr>
          <w:p>
            <w:pPr>
              <w:pStyle w:val="TableParagraph"/>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6" w:type="dxa"/>
          </w:tcPr>
          <w:p>
            <w:pPr>
              <w:pStyle w:val="TableParagraph"/>
              <w:ind w:right="97"/>
              <w:rPr>
                <w:rFonts w:ascii="Arial"/>
                <w:sz w:val="20"/>
              </w:rPr>
            </w:pPr>
            <w:r>
              <w:rPr>
                <w:rFonts w:ascii="Arial"/>
                <w:spacing w:val="-2"/>
                <w:sz w:val="20"/>
              </w:rPr>
              <w:t>7,385</w:t>
            </w:r>
          </w:p>
        </w:tc>
        <w:tc>
          <w:tcPr>
            <w:tcW w:w="1418" w:type="dxa"/>
          </w:tcPr>
          <w:p>
            <w:pPr>
              <w:pStyle w:val="TableParagraph"/>
              <w:ind w:right="99"/>
              <w:rPr>
                <w:rFonts w:ascii="Arial"/>
                <w:sz w:val="20"/>
              </w:rPr>
            </w:pPr>
            <w:r>
              <w:rPr>
                <w:rFonts w:ascii="Arial"/>
                <w:spacing w:val="-2"/>
                <w:sz w:val="20"/>
              </w:rPr>
              <w:t>7,552</w:t>
            </w:r>
          </w:p>
        </w:tc>
        <w:tc>
          <w:tcPr>
            <w:tcW w:w="1018" w:type="dxa"/>
          </w:tcPr>
          <w:p>
            <w:pPr>
              <w:pStyle w:val="TableParagraph"/>
              <w:ind w:right="97"/>
              <w:rPr>
                <w:rFonts w:ascii="Arial"/>
                <w:sz w:val="20"/>
              </w:rPr>
            </w:pPr>
            <w:r>
              <w:rPr>
                <w:rFonts w:ascii="Arial"/>
                <w:spacing w:val="-5"/>
                <w:sz w:val="20"/>
              </w:rPr>
              <w:t>167</w:t>
            </w:r>
          </w:p>
        </w:tc>
        <w:tc>
          <w:tcPr>
            <w:tcW w:w="948" w:type="dxa"/>
          </w:tcPr>
          <w:p>
            <w:pPr>
              <w:pStyle w:val="TableParagraph"/>
              <w:ind w:right="96"/>
              <w:rPr>
                <w:rFonts w:ascii="Arial"/>
                <w:sz w:val="20"/>
              </w:rPr>
            </w:pPr>
            <w:r>
              <w:rPr>
                <w:rFonts w:ascii="Arial"/>
                <w:spacing w:val="-2"/>
                <w:sz w:val="20"/>
              </w:rPr>
              <w:t>2.26%</w:t>
            </w:r>
          </w:p>
        </w:tc>
      </w:tr>
      <w:tr>
        <w:trPr>
          <w:trHeight w:val="229"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530000</w:t>
            </w:r>
          </w:p>
        </w:tc>
        <w:tc>
          <w:tcPr>
            <w:tcW w:w="7381" w:type="dxa"/>
            <w:tcBorders>
              <w:left w:val="single" w:sz="6" w:space="0" w:color="000000"/>
            </w:tcBorders>
          </w:tcPr>
          <w:p>
            <w:pPr>
              <w:pStyle w:val="TableParagraph"/>
              <w:ind w:left="105"/>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ind w:right="97"/>
              <w:rPr>
                <w:rFonts w:ascii="Arial"/>
                <w:sz w:val="20"/>
              </w:rPr>
            </w:pPr>
            <w:r>
              <w:rPr>
                <w:rFonts w:ascii="Arial"/>
                <w:spacing w:val="-2"/>
                <w:sz w:val="20"/>
              </w:rPr>
              <w:t>3,202</w:t>
            </w:r>
          </w:p>
        </w:tc>
        <w:tc>
          <w:tcPr>
            <w:tcW w:w="1418" w:type="dxa"/>
          </w:tcPr>
          <w:p>
            <w:pPr>
              <w:pStyle w:val="TableParagraph"/>
              <w:ind w:right="99"/>
              <w:rPr>
                <w:rFonts w:ascii="Arial"/>
                <w:sz w:val="20"/>
              </w:rPr>
            </w:pPr>
            <w:r>
              <w:rPr>
                <w:rFonts w:ascii="Arial"/>
                <w:spacing w:val="-2"/>
                <w:sz w:val="20"/>
              </w:rPr>
              <w:t>3,371</w:t>
            </w:r>
          </w:p>
        </w:tc>
        <w:tc>
          <w:tcPr>
            <w:tcW w:w="1018" w:type="dxa"/>
          </w:tcPr>
          <w:p>
            <w:pPr>
              <w:pStyle w:val="TableParagraph"/>
              <w:ind w:right="97"/>
              <w:rPr>
                <w:rFonts w:ascii="Arial"/>
                <w:sz w:val="20"/>
              </w:rPr>
            </w:pPr>
            <w:r>
              <w:rPr>
                <w:rFonts w:ascii="Arial"/>
                <w:spacing w:val="-5"/>
                <w:sz w:val="20"/>
              </w:rPr>
              <w:t>169</w:t>
            </w:r>
          </w:p>
        </w:tc>
        <w:tc>
          <w:tcPr>
            <w:tcW w:w="948" w:type="dxa"/>
          </w:tcPr>
          <w:p>
            <w:pPr>
              <w:pStyle w:val="TableParagraph"/>
              <w:ind w:right="96"/>
              <w:rPr>
                <w:rFonts w:ascii="Arial"/>
                <w:sz w:val="20"/>
              </w:rPr>
            </w:pPr>
            <w:r>
              <w:rPr>
                <w:rFonts w:ascii="Arial"/>
                <w:spacing w:val="-2"/>
                <w:sz w:val="20"/>
              </w:rPr>
              <w:t>5.28%</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102400</w:t>
            </w:r>
          </w:p>
        </w:tc>
        <w:tc>
          <w:tcPr>
            <w:tcW w:w="7381" w:type="dxa"/>
            <w:tcBorders>
              <w:left w:val="single" w:sz="6" w:space="0" w:color="000000"/>
            </w:tcBorders>
          </w:tcPr>
          <w:p>
            <w:pPr>
              <w:pStyle w:val="TableParagraph"/>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ind w:right="97"/>
              <w:rPr>
                <w:rFonts w:ascii="Arial"/>
                <w:b/>
                <w:sz w:val="20"/>
              </w:rPr>
            </w:pPr>
            <w:r>
              <w:rPr>
                <w:rFonts w:ascii="Arial"/>
                <w:b/>
                <w:spacing w:val="-2"/>
                <w:sz w:val="20"/>
              </w:rPr>
              <w:t>49,937</w:t>
            </w:r>
          </w:p>
        </w:tc>
        <w:tc>
          <w:tcPr>
            <w:tcW w:w="1418" w:type="dxa"/>
          </w:tcPr>
          <w:p>
            <w:pPr>
              <w:pStyle w:val="TableParagraph"/>
              <w:ind w:right="99"/>
              <w:rPr>
                <w:rFonts w:ascii="Arial"/>
                <w:b/>
                <w:sz w:val="20"/>
              </w:rPr>
            </w:pPr>
            <w:r>
              <w:rPr>
                <w:rFonts w:ascii="Arial"/>
                <w:b/>
                <w:spacing w:val="-2"/>
                <w:sz w:val="20"/>
              </w:rPr>
              <w:t>52,664</w:t>
            </w:r>
          </w:p>
        </w:tc>
        <w:tc>
          <w:tcPr>
            <w:tcW w:w="1018" w:type="dxa"/>
          </w:tcPr>
          <w:p>
            <w:pPr>
              <w:pStyle w:val="TableParagraph"/>
              <w:ind w:right="97"/>
              <w:rPr>
                <w:rFonts w:ascii="Arial"/>
                <w:b/>
                <w:sz w:val="20"/>
              </w:rPr>
            </w:pPr>
            <w:r>
              <w:rPr>
                <w:rFonts w:ascii="Arial"/>
                <w:b/>
                <w:spacing w:val="-2"/>
                <w:sz w:val="20"/>
              </w:rPr>
              <w:t>2,727</w:t>
            </w:r>
          </w:p>
        </w:tc>
        <w:tc>
          <w:tcPr>
            <w:tcW w:w="948" w:type="dxa"/>
          </w:tcPr>
          <w:p>
            <w:pPr>
              <w:pStyle w:val="TableParagraph"/>
              <w:ind w:right="93"/>
              <w:rPr>
                <w:rFonts w:ascii="Arial"/>
                <w:b/>
                <w:sz w:val="20"/>
              </w:rPr>
            </w:pPr>
            <w:r>
              <w:rPr>
                <w:rFonts w:ascii="Arial"/>
                <w:b/>
                <w:spacing w:val="-2"/>
                <w:sz w:val="20"/>
              </w:rPr>
              <w:t>5.46%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540000</w:t>
            </w:r>
          </w:p>
        </w:tc>
        <w:tc>
          <w:tcPr>
            <w:tcW w:w="7381" w:type="dxa"/>
            <w:tcBorders>
              <w:left w:val="single" w:sz="6" w:space="0" w:color="000000"/>
            </w:tcBorders>
          </w:tcPr>
          <w:p>
            <w:pPr>
              <w:pStyle w:val="TableParagraph"/>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ind w:right="97"/>
              <w:rPr>
                <w:rFonts w:ascii="Arial"/>
                <w:sz w:val="20"/>
              </w:rPr>
            </w:pPr>
            <w:r>
              <w:rPr>
                <w:rFonts w:ascii="Arial"/>
                <w:spacing w:val="-2"/>
                <w:sz w:val="20"/>
              </w:rPr>
              <w:t>14,170</w:t>
            </w:r>
          </w:p>
        </w:tc>
        <w:tc>
          <w:tcPr>
            <w:tcW w:w="1418" w:type="dxa"/>
          </w:tcPr>
          <w:p>
            <w:pPr>
              <w:pStyle w:val="TableParagraph"/>
              <w:ind w:right="99"/>
              <w:rPr>
                <w:rFonts w:ascii="Arial"/>
                <w:sz w:val="20"/>
              </w:rPr>
            </w:pPr>
            <w:r>
              <w:rPr>
                <w:rFonts w:ascii="Arial"/>
                <w:spacing w:val="-2"/>
                <w:sz w:val="20"/>
              </w:rPr>
              <w:t>14,595</w:t>
            </w:r>
          </w:p>
        </w:tc>
        <w:tc>
          <w:tcPr>
            <w:tcW w:w="1018" w:type="dxa"/>
          </w:tcPr>
          <w:p>
            <w:pPr>
              <w:pStyle w:val="TableParagraph"/>
              <w:ind w:right="97"/>
              <w:rPr>
                <w:rFonts w:ascii="Arial"/>
                <w:sz w:val="20"/>
              </w:rPr>
            </w:pPr>
            <w:r>
              <w:rPr>
                <w:rFonts w:ascii="Arial"/>
                <w:spacing w:val="-5"/>
                <w:sz w:val="20"/>
              </w:rPr>
              <w:t>425</w:t>
            </w:r>
          </w:p>
        </w:tc>
        <w:tc>
          <w:tcPr>
            <w:tcW w:w="948" w:type="dxa"/>
          </w:tcPr>
          <w:p>
            <w:pPr>
              <w:pStyle w:val="TableParagraph"/>
              <w:ind w:right="96"/>
              <w:rPr>
                <w:rFonts w:ascii="Arial"/>
                <w:sz w:val="20"/>
              </w:rPr>
            </w:pPr>
            <w:r>
              <w:rPr>
                <w:rFonts w:ascii="Arial"/>
                <w:spacing w:val="-2"/>
                <w:sz w:val="20"/>
              </w:rPr>
              <w:t>3.00%</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550000</w:t>
            </w:r>
          </w:p>
        </w:tc>
        <w:tc>
          <w:tcPr>
            <w:tcW w:w="7381" w:type="dxa"/>
            <w:tcBorders>
              <w:left w:val="single" w:sz="6" w:space="0" w:color="000000"/>
            </w:tcBorders>
          </w:tcPr>
          <w:p>
            <w:pPr>
              <w:pStyle w:val="TableParagraph"/>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ind w:right="97"/>
              <w:rPr>
                <w:rFonts w:ascii="Arial"/>
                <w:sz w:val="20"/>
              </w:rPr>
            </w:pPr>
            <w:r>
              <w:rPr>
                <w:rFonts w:ascii="Arial"/>
                <w:spacing w:val="-2"/>
                <w:sz w:val="20"/>
              </w:rPr>
              <w:t>23,470</w:t>
            </w:r>
          </w:p>
        </w:tc>
        <w:tc>
          <w:tcPr>
            <w:tcW w:w="1418" w:type="dxa"/>
          </w:tcPr>
          <w:p>
            <w:pPr>
              <w:pStyle w:val="TableParagraph"/>
              <w:ind w:right="99"/>
              <w:rPr>
                <w:rFonts w:ascii="Arial"/>
                <w:sz w:val="20"/>
              </w:rPr>
            </w:pPr>
            <w:r>
              <w:rPr>
                <w:rFonts w:ascii="Arial"/>
                <w:spacing w:val="-2"/>
                <w:sz w:val="20"/>
              </w:rPr>
              <w:t>24,912</w:t>
            </w:r>
          </w:p>
        </w:tc>
        <w:tc>
          <w:tcPr>
            <w:tcW w:w="1018" w:type="dxa"/>
          </w:tcPr>
          <w:p>
            <w:pPr>
              <w:pStyle w:val="TableParagraph"/>
              <w:ind w:right="97"/>
              <w:rPr>
                <w:rFonts w:ascii="Arial"/>
                <w:sz w:val="20"/>
              </w:rPr>
            </w:pPr>
            <w:r>
              <w:rPr>
                <w:rFonts w:ascii="Arial"/>
                <w:spacing w:val="-2"/>
                <w:sz w:val="20"/>
              </w:rPr>
              <w:t>1,442</w:t>
            </w:r>
          </w:p>
        </w:tc>
        <w:tc>
          <w:tcPr>
            <w:tcW w:w="948" w:type="dxa"/>
          </w:tcPr>
          <w:p>
            <w:pPr>
              <w:pStyle w:val="TableParagraph"/>
              <w:ind w:right="96"/>
              <w:rPr>
                <w:rFonts w:ascii="Arial"/>
                <w:sz w:val="20"/>
              </w:rPr>
            </w:pPr>
            <w:r>
              <w:rPr>
                <w:rFonts w:ascii="Arial"/>
                <w:spacing w:val="-2"/>
                <w:sz w:val="20"/>
              </w:rPr>
              <w:t>6.14%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560000</w:t>
            </w:r>
          </w:p>
        </w:tc>
        <w:tc>
          <w:tcPr>
            <w:tcW w:w="7381" w:type="dxa"/>
            <w:tcBorders>
              <w:left w:val="single" w:sz="6" w:space="0" w:color="000000"/>
            </w:tcBorders>
          </w:tcPr>
          <w:p>
            <w:pPr>
              <w:pStyle w:val="TableParagraph"/>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ind w:right="97"/>
              <w:rPr>
                <w:rFonts w:ascii="Arial"/>
                <w:sz w:val="20"/>
              </w:rPr>
            </w:pPr>
            <w:r>
              <w:rPr>
                <w:rFonts w:ascii="Arial"/>
                <w:spacing w:val="-2"/>
                <w:sz w:val="20"/>
              </w:rPr>
              <w:t>12,297</w:t>
            </w:r>
          </w:p>
        </w:tc>
        <w:tc>
          <w:tcPr>
            <w:tcW w:w="1418" w:type="dxa"/>
          </w:tcPr>
          <w:p>
            <w:pPr>
              <w:pStyle w:val="TableParagraph"/>
              <w:ind w:right="99"/>
              <w:rPr>
                <w:rFonts w:ascii="Arial"/>
                <w:sz w:val="20"/>
              </w:rPr>
            </w:pPr>
            <w:r>
              <w:rPr>
                <w:rFonts w:ascii="Arial"/>
                <w:spacing w:val="-2"/>
                <w:sz w:val="20"/>
              </w:rPr>
              <w:t>13,157</w:t>
            </w:r>
          </w:p>
        </w:tc>
        <w:tc>
          <w:tcPr>
            <w:tcW w:w="1018" w:type="dxa"/>
          </w:tcPr>
          <w:p>
            <w:pPr>
              <w:pStyle w:val="TableParagraph"/>
              <w:ind w:right="97"/>
              <w:rPr>
                <w:rFonts w:ascii="Arial"/>
                <w:sz w:val="20"/>
              </w:rPr>
            </w:pPr>
            <w:r>
              <w:rPr>
                <w:rFonts w:ascii="Arial"/>
                <w:spacing w:val="-5"/>
                <w:sz w:val="20"/>
              </w:rPr>
              <w:t>860</w:t>
            </w:r>
          </w:p>
        </w:tc>
        <w:tc>
          <w:tcPr>
            <w:tcW w:w="948" w:type="dxa"/>
          </w:tcPr>
          <w:p>
            <w:pPr>
              <w:pStyle w:val="TableParagraph"/>
              <w:ind w:right="96"/>
              <w:rPr>
                <w:rFonts w:ascii="Arial"/>
                <w:sz w:val="20"/>
              </w:rPr>
            </w:pPr>
            <w:r>
              <w:rPr>
                <w:rFonts w:ascii="Arial"/>
                <w:spacing w:val="-2"/>
                <w:sz w:val="20"/>
              </w:rPr>
              <w:t>6.99%</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102500</w:t>
            </w:r>
          </w:p>
        </w:tc>
        <w:tc>
          <w:tcPr>
            <w:tcW w:w="7381" w:type="dxa"/>
            <w:tcBorders>
              <w:left w:val="single" w:sz="6" w:space="0" w:color="000000"/>
            </w:tcBorders>
          </w:tcPr>
          <w:p>
            <w:pPr>
              <w:pStyle w:val="TableParagraph"/>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ind w:right="97"/>
              <w:rPr>
                <w:rFonts w:ascii="Arial"/>
                <w:b/>
                <w:sz w:val="20"/>
              </w:rPr>
            </w:pPr>
            <w:r>
              <w:rPr>
                <w:rFonts w:ascii="Arial"/>
                <w:b/>
                <w:spacing w:val="-2"/>
                <w:sz w:val="20"/>
              </w:rPr>
              <w:t>62,990</w:t>
            </w:r>
          </w:p>
        </w:tc>
        <w:tc>
          <w:tcPr>
            <w:tcW w:w="1418" w:type="dxa"/>
          </w:tcPr>
          <w:p>
            <w:pPr>
              <w:pStyle w:val="TableParagraph"/>
              <w:ind w:right="99"/>
              <w:rPr>
                <w:rFonts w:ascii="Arial"/>
                <w:b/>
                <w:sz w:val="20"/>
              </w:rPr>
            </w:pPr>
            <w:r>
              <w:rPr>
                <w:rFonts w:ascii="Arial"/>
                <w:b/>
                <w:spacing w:val="-2"/>
                <w:sz w:val="20"/>
              </w:rPr>
              <w:t>63,815</w:t>
            </w:r>
          </w:p>
        </w:tc>
        <w:tc>
          <w:tcPr>
            <w:tcW w:w="1018" w:type="dxa"/>
          </w:tcPr>
          <w:p>
            <w:pPr>
              <w:pStyle w:val="TableParagraph"/>
              <w:ind w:right="97"/>
              <w:rPr>
                <w:rFonts w:ascii="Arial"/>
                <w:b/>
                <w:sz w:val="20"/>
              </w:rPr>
            </w:pPr>
            <w:r>
              <w:rPr>
                <w:rFonts w:ascii="Arial"/>
                <w:b/>
                <w:spacing w:val="-5"/>
                <w:sz w:val="20"/>
              </w:rPr>
              <w:t>825</w:t>
            </w:r>
          </w:p>
        </w:tc>
        <w:tc>
          <w:tcPr>
            <w:tcW w:w="948" w:type="dxa"/>
          </w:tcPr>
          <w:p>
            <w:pPr>
              <w:pStyle w:val="TableParagraph"/>
              <w:ind w:right="93"/>
              <w:rPr>
                <w:rFonts w:ascii="Arial"/>
                <w:b/>
                <w:sz w:val="20"/>
              </w:rPr>
            </w:pPr>
            <w:r>
              <w:rPr>
                <w:rFonts w:ascii="Arial"/>
                <w:b/>
                <w:spacing w:val="-2"/>
                <w:sz w:val="20"/>
              </w:rPr>
              <w:t>1.31%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610000</w:t>
            </w:r>
          </w:p>
        </w:tc>
        <w:tc>
          <w:tcPr>
            <w:tcW w:w="7381" w:type="dxa"/>
            <w:tcBorders>
              <w:left w:val="single" w:sz="6" w:space="0" w:color="000000"/>
            </w:tcBorders>
          </w:tcPr>
          <w:p>
            <w:pPr>
              <w:pStyle w:val="TableParagraph"/>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ind w:right="97"/>
              <w:rPr>
                <w:rFonts w:ascii="Arial"/>
                <w:sz w:val="20"/>
              </w:rPr>
            </w:pPr>
            <w:r>
              <w:rPr>
                <w:rFonts w:ascii="Arial"/>
                <w:spacing w:val="-2"/>
                <w:sz w:val="20"/>
              </w:rPr>
              <w:t>27,546</w:t>
            </w:r>
          </w:p>
        </w:tc>
        <w:tc>
          <w:tcPr>
            <w:tcW w:w="1418" w:type="dxa"/>
          </w:tcPr>
          <w:p>
            <w:pPr>
              <w:pStyle w:val="TableParagraph"/>
              <w:ind w:right="99"/>
              <w:rPr>
                <w:rFonts w:ascii="Arial"/>
                <w:sz w:val="20"/>
              </w:rPr>
            </w:pPr>
            <w:r>
              <w:rPr>
                <w:rFonts w:ascii="Arial"/>
                <w:spacing w:val="-2"/>
                <w:sz w:val="20"/>
              </w:rPr>
              <w:t>27,503</w:t>
            </w:r>
          </w:p>
        </w:tc>
        <w:tc>
          <w:tcPr>
            <w:tcW w:w="1018" w:type="dxa"/>
          </w:tcPr>
          <w:p>
            <w:pPr>
              <w:pStyle w:val="TableParagraph"/>
              <w:ind w:right="95"/>
              <w:rPr>
                <w:rFonts w:ascii="Arial"/>
                <w:sz w:val="20"/>
              </w:rPr>
            </w:pPr>
            <w:r>
              <w:rPr>
                <w:rFonts w:ascii="Arial"/>
                <w:w w:val="95"/>
                <w:sz w:val="20"/>
              </w:rPr>
              <w:t>-</w:t>
            </w:r>
            <w:r>
              <w:rPr>
                <w:rFonts w:ascii="Arial"/>
                <w:spacing w:val="-5"/>
                <w:sz w:val="20"/>
              </w:rPr>
              <w:t>43</w:t>
            </w:r>
          </w:p>
        </w:tc>
        <w:tc>
          <w:tcPr>
            <w:tcW w:w="948" w:type="dxa"/>
          </w:tcPr>
          <w:p>
            <w:pPr>
              <w:pStyle w:val="TableParagraph"/>
              <w:ind w:right="96"/>
              <w:rPr>
                <w:rFonts w:ascii="Arial"/>
                <w:sz w:val="20"/>
              </w:rPr>
            </w:pPr>
            <w:r>
              <w:rPr>
                <w:rFonts w:ascii="Arial"/>
                <w:w w:val="95"/>
                <w:sz w:val="20"/>
              </w:rPr>
              <w:t>-</w:t>
            </w:r>
            <w:r>
              <w:rPr>
                <w:rFonts w:ascii="Arial"/>
                <w:spacing w:val="-2"/>
                <w:sz w:val="20"/>
              </w:rPr>
              <w:t>0.16%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620000</w:t>
            </w:r>
          </w:p>
        </w:tc>
        <w:tc>
          <w:tcPr>
            <w:tcW w:w="7381" w:type="dxa"/>
            <w:tcBorders>
              <w:left w:val="single" w:sz="6" w:space="0" w:color="000000"/>
            </w:tcBorders>
          </w:tcPr>
          <w:p>
            <w:pPr>
              <w:pStyle w:val="TableParagraph"/>
              <w:ind w:left="105"/>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6" w:type="dxa"/>
          </w:tcPr>
          <w:p>
            <w:pPr>
              <w:pStyle w:val="TableParagraph"/>
              <w:ind w:right="97"/>
              <w:rPr>
                <w:rFonts w:ascii="Arial"/>
                <w:sz w:val="20"/>
              </w:rPr>
            </w:pPr>
            <w:r>
              <w:rPr>
                <w:rFonts w:ascii="Arial"/>
                <w:spacing w:val="-2"/>
                <w:sz w:val="20"/>
              </w:rPr>
              <w:t>35,444</w:t>
            </w:r>
          </w:p>
        </w:tc>
        <w:tc>
          <w:tcPr>
            <w:tcW w:w="1418" w:type="dxa"/>
          </w:tcPr>
          <w:p>
            <w:pPr>
              <w:pStyle w:val="TableParagraph"/>
              <w:ind w:right="99"/>
              <w:rPr>
                <w:rFonts w:ascii="Arial"/>
                <w:sz w:val="20"/>
              </w:rPr>
            </w:pPr>
            <w:r>
              <w:rPr>
                <w:rFonts w:ascii="Arial"/>
                <w:spacing w:val="-2"/>
                <w:sz w:val="20"/>
              </w:rPr>
              <w:t>36,312</w:t>
            </w:r>
          </w:p>
        </w:tc>
        <w:tc>
          <w:tcPr>
            <w:tcW w:w="1018" w:type="dxa"/>
          </w:tcPr>
          <w:p>
            <w:pPr>
              <w:pStyle w:val="TableParagraph"/>
              <w:ind w:right="97"/>
              <w:rPr>
                <w:rFonts w:ascii="Arial"/>
                <w:sz w:val="20"/>
              </w:rPr>
            </w:pPr>
            <w:r>
              <w:rPr>
                <w:rFonts w:ascii="Arial"/>
                <w:spacing w:val="-5"/>
                <w:sz w:val="20"/>
              </w:rPr>
              <w:t>868</w:t>
            </w:r>
          </w:p>
        </w:tc>
        <w:tc>
          <w:tcPr>
            <w:tcW w:w="948" w:type="dxa"/>
          </w:tcPr>
          <w:p>
            <w:pPr>
              <w:pStyle w:val="TableParagraph"/>
              <w:ind w:right="96"/>
              <w:rPr>
                <w:rFonts w:ascii="Arial"/>
                <w:sz w:val="20"/>
              </w:rPr>
            </w:pPr>
            <w:r>
              <w:rPr>
                <w:rFonts w:ascii="Arial"/>
                <w:spacing w:val="-2"/>
                <w:sz w:val="20"/>
              </w:rPr>
              <w:t>2.45%</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102600</w:t>
            </w:r>
          </w:p>
        </w:tc>
        <w:tc>
          <w:tcPr>
            <w:tcW w:w="7381" w:type="dxa"/>
            <w:tcBorders>
              <w:left w:val="single" w:sz="6" w:space="0" w:color="000000"/>
            </w:tcBorders>
          </w:tcPr>
          <w:p>
            <w:pPr>
              <w:pStyle w:val="TableParagraph"/>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ind w:right="97"/>
              <w:rPr>
                <w:rFonts w:ascii="Arial"/>
                <w:b/>
                <w:sz w:val="20"/>
              </w:rPr>
            </w:pPr>
            <w:r>
              <w:rPr>
                <w:rFonts w:ascii="Arial"/>
                <w:b/>
                <w:spacing w:val="-2"/>
                <w:sz w:val="20"/>
              </w:rPr>
              <w:t>27,828</w:t>
            </w:r>
          </w:p>
        </w:tc>
        <w:tc>
          <w:tcPr>
            <w:tcW w:w="1418" w:type="dxa"/>
          </w:tcPr>
          <w:p>
            <w:pPr>
              <w:pStyle w:val="TableParagraph"/>
              <w:ind w:right="99"/>
              <w:rPr>
                <w:rFonts w:ascii="Arial"/>
                <w:b/>
                <w:sz w:val="20"/>
              </w:rPr>
            </w:pPr>
            <w:r>
              <w:rPr>
                <w:rFonts w:ascii="Arial"/>
                <w:b/>
                <w:spacing w:val="-2"/>
                <w:sz w:val="20"/>
              </w:rPr>
              <w:t>28,741</w:t>
            </w:r>
          </w:p>
        </w:tc>
        <w:tc>
          <w:tcPr>
            <w:tcW w:w="1018" w:type="dxa"/>
          </w:tcPr>
          <w:p>
            <w:pPr>
              <w:pStyle w:val="TableParagraph"/>
              <w:ind w:right="97"/>
              <w:rPr>
                <w:rFonts w:ascii="Arial"/>
                <w:b/>
                <w:sz w:val="20"/>
              </w:rPr>
            </w:pPr>
            <w:r>
              <w:rPr>
                <w:rFonts w:ascii="Arial"/>
                <w:b/>
                <w:spacing w:val="-5"/>
                <w:sz w:val="20"/>
              </w:rPr>
              <w:t>913</w:t>
            </w:r>
          </w:p>
        </w:tc>
        <w:tc>
          <w:tcPr>
            <w:tcW w:w="948" w:type="dxa"/>
          </w:tcPr>
          <w:p>
            <w:pPr>
              <w:pStyle w:val="TableParagraph"/>
              <w:ind w:right="93"/>
              <w:rPr>
                <w:rFonts w:ascii="Arial"/>
                <w:b/>
                <w:sz w:val="20"/>
              </w:rPr>
            </w:pPr>
            <w:r>
              <w:rPr>
                <w:rFonts w:ascii="Arial"/>
                <w:b/>
                <w:spacing w:val="-2"/>
                <w:sz w:val="20"/>
              </w:rPr>
              <w:t>3.28%</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sz w:val="20"/>
              </w:rPr>
            </w:pPr>
            <w:r>
              <w:rPr>
                <w:rFonts w:ascii="Arial"/>
                <w:spacing w:val="-2"/>
                <w:sz w:val="20"/>
              </w:rPr>
              <w:t>710000</w:t>
            </w:r>
          </w:p>
        </w:tc>
        <w:tc>
          <w:tcPr>
            <w:tcW w:w="7381" w:type="dxa"/>
            <w:tcBorders>
              <w:left w:val="single" w:sz="6" w:space="0" w:color="000000"/>
            </w:tcBorders>
          </w:tcPr>
          <w:p>
            <w:pPr>
              <w:pStyle w:val="TableParagraph"/>
              <w:spacing w:line="211" w:lineRule="exact"/>
              <w:ind w:left="105"/>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6" w:type="dxa"/>
          </w:tcPr>
          <w:p>
            <w:pPr>
              <w:pStyle w:val="TableParagraph"/>
              <w:spacing w:line="211" w:lineRule="exact"/>
              <w:ind w:right="97"/>
              <w:rPr>
                <w:rFonts w:ascii="Arial"/>
                <w:sz w:val="20"/>
              </w:rPr>
            </w:pPr>
            <w:r>
              <w:rPr>
                <w:rFonts w:ascii="Arial"/>
                <w:spacing w:val="-2"/>
                <w:sz w:val="20"/>
              </w:rPr>
              <w:t>2,822</w:t>
            </w:r>
          </w:p>
        </w:tc>
        <w:tc>
          <w:tcPr>
            <w:tcW w:w="1418" w:type="dxa"/>
          </w:tcPr>
          <w:p>
            <w:pPr>
              <w:pStyle w:val="TableParagraph"/>
              <w:spacing w:line="211" w:lineRule="exact"/>
              <w:ind w:right="99"/>
              <w:rPr>
                <w:rFonts w:ascii="Arial"/>
                <w:sz w:val="20"/>
              </w:rPr>
            </w:pPr>
            <w:r>
              <w:rPr>
                <w:rFonts w:ascii="Arial"/>
                <w:spacing w:val="-2"/>
                <w:sz w:val="20"/>
              </w:rPr>
              <w:t>2,983</w:t>
            </w:r>
          </w:p>
        </w:tc>
        <w:tc>
          <w:tcPr>
            <w:tcW w:w="1018" w:type="dxa"/>
          </w:tcPr>
          <w:p>
            <w:pPr>
              <w:pStyle w:val="TableParagraph"/>
              <w:spacing w:line="211" w:lineRule="exact"/>
              <w:ind w:right="97"/>
              <w:rPr>
                <w:rFonts w:ascii="Arial"/>
                <w:sz w:val="20"/>
              </w:rPr>
            </w:pPr>
            <w:r>
              <w:rPr>
                <w:rFonts w:ascii="Arial"/>
                <w:spacing w:val="-5"/>
                <w:sz w:val="20"/>
              </w:rPr>
              <w:t>161</w:t>
            </w:r>
          </w:p>
        </w:tc>
        <w:tc>
          <w:tcPr>
            <w:tcW w:w="948" w:type="dxa"/>
          </w:tcPr>
          <w:p>
            <w:pPr>
              <w:pStyle w:val="TableParagraph"/>
              <w:spacing w:line="211" w:lineRule="exact"/>
              <w:ind w:right="96"/>
              <w:rPr>
                <w:rFonts w:ascii="Arial"/>
                <w:sz w:val="20"/>
              </w:rPr>
            </w:pPr>
            <w:r>
              <w:rPr>
                <w:rFonts w:ascii="Arial"/>
                <w:spacing w:val="-2"/>
                <w:sz w:val="20"/>
              </w:rPr>
              <w:t>5.71%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720000</w:t>
            </w:r>
          </w:p>
        </w:tc>
        <w:tc>
          <w:tcPr>
            <w:tcW w:w="7381" w:type="dxa"/>
            <w:tcBorders>
              <w:left w:val="single" w:sz="6" w:space="0" w:color="000000"/>
            </w:tcBorders>
          </w:tcPr>
          <w:p>
            <w:pPr>
              <w:pStyle w:val="TableParagraph"/>
              <w:ind w:left="105"/>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ind w:right="97"/>
              <w:rPr>
                <w:rFonts w:ascii="Arial"/>
                <w:sz w:val="20"/>
              </w:rPr>
            </w:pPr>
            <w:r>
              <w:rPr>
                <w:rFonts w:ascii="Arial"/>
                <w:spacing w:val="-2"/>
                <w:sz w:val="20"/>
              </w:rPr>
              <w:t>25,006</w:t>
            </w:r>
          </w:p>
        </w:tc>
        <w:tc>
          <w:tcPr>
            <w:tcW w:w="1418" w:type="dxa"/>
          </w:tcPr>
          <w:p>
            <w:pPr>
              <w:pStyle w:val="TableParagraph"/>
              <w:ind w:right="99"/>
              <w:rPr>
                <w:rFonts w:ascii="Arial"/>
                <w:sz w:val="20"/>
              </w:rPr>
            </w:pPr>
            <w:r>
              <w:rPr>
                <w:rFonts w:ascii="Arial"/>
                <w:spacing w:val="-2"/>
                <w:sz w:val="20"/>
              </w:rPr>
              <w:t>25,758</w:t>
            </w:r>
          </w:p>
        </w:tc>
        <w:tc>
          <w:tcPr>
            <w:tcW w:w="1018" w:type="dxa"/>
          </w:tcPr>
          <w:p>
            <w:pPr>
              <w:pStyle w:val="TableParagraph"/>
              <w:ind w:right="97"/>
              <w:rPr>
                <w:rFonts w:ascii="Arial"/>
                <w:sz w:val="20"/>
              </w:rPr>
            </w:pPr>
            <w:r>
              <w:rPr>
                <w:rFonts w:ascii="Arial"/>
                <w:spacing w:val="-5"/>
                <w:sz w:val="20"/>
              </w:rPr>
              <w:t>752</w:t>
            </w:r>
          </w:p>
        </w:tc>
        <w:tc>
          <w:tcPr>
            <w:tcW w:w="948" w:type="dxa"/>
          </w:tcPr>
          <w:p>
            <w:pPr>
              <w:pStyle w:val="TableParagraph"/>
              <w:ind w:right="96"/>
              <w:rPr>
                <w:rFonts w:ascii="Arial"/>
                <w:sz w:val="20"/>
              </w:rPr>
            </w:pPr>
            <w:r>
              <w:rPr>
                <w:rFonts w:ascii="Arial"/>
                <w:spacing w:val="-2"/>
                <w:sz w:val="20"/>
              </w:rPr>
              <w:t>3.01%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102700</w:t>
            </w:r>
          </w:p>
        </w:tc>
        <w:tc>
          <w:tcPr>
            <w:tcW w:w="7381" w:type="dxa"/>
            <w:tcBorders>
              <w:left w:val="single" w:sz="6" w:space="0" w:color="000000"/>
            </w:tcBorders>
          </w:tcPr>
          <w:p>
            <w:pPr>
              <w:pStyle w:val="TableParagraph"/>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ind w:right="97"/>
              <w:rPr>
                <w:rFonts w:ascii="Arial"/>
                <w:b/>
                <w:sz w:val="20"/>
              </w:rPr>
            </w:pPr>
            <w:r>
              <w:rPr>
                <w:rFonts w:ascii="Arial"/>
                <w:b/>
                <w:spacing w:val="-2"/>
                <w:sz w:val="20"/>
              </w:rPr>
              <w:t>16,870</w:t>
            </w:r>
          </w:p>
        </w:tc>
        <w:tc>
          <w:tcPr>
            <w:tcW w:w="1418" w:type="dxa"/>
          </w:tcPr>
          <w:p>
            <w:pPr>
              <w:pStyle w:val="TableParagraph"/>
              <w:ind w:right="99"/>
              <w:rPr>
                <w:rFonts w:ascii="Arial"/>
                <w:b/>
                <w:sz w:val="20"/>
              </w:rPr>
            </w:pPr>
            <w:r>
              <w:rPr>
                <w:rFonts w:ascii="Arial"/>
                <w:b/>
                <w:spacing w:val="-2"/>
                <w:sz w:val="20"/>
              </w:rPr>
              <w:t>18,934</w:t>
            </w:r>
          </w:p>
        </w:tc>
        <w:tc>
          <w:tcPr>
            <w:tcW w:w="1018" w:type="dxa"/>
          </w:tcPr>
          <w:p>
            <w:pPr>
              <w:pStyle w:val="TableParagraph"/>
              <w:ind w:right="97"/>
              <w:rPr>
                <w:rFonts w:ascii="Arial"/>
                <w:b/>
                <w:sz w:val="20"/>
              </w:rPr>
            </w:pPr>
            <w:r>
              <w:rPr>
                <w:rFonts w:ascii="Arial"/>
                <w:b/>
                <w:spacing w:val="-2"/>
                <w:sz w:val="20"/>
              </w:rPr>
              <w:t>2,064</w:t>
            </w:r>
          </w:p>
        </w:tc>
        <w:tc>
          <w:tcPr>
            <w:tcW w:w="948" w:type="dxa"/>
          </w:tcPr>
          <w:p>
            <w:pPr>
              <w:pStyle w:val="TableParagraph"/>
              <w:ind w:right="93"/>
              <w:rPr>
                <w:rFonts w:ascii="Arial"/>
                <w:b/>
                <w:sz w:val="20"/>
              </w:rPr>
            </w:pPr>
            <w:r>
              <w:rPr>
                <w:rFonts w:ascii="Arial"/>
                <w:b/>
                <w:spacing w:val="-2"/>
                <w:sz w:val="20"/>
              </w:rPr>
              <w:t>12.23%</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102800</w:t>
            </w:r>
          </w:p>
        </w:tc>
        <w:tc>
          <w:tcPr>
            <w:tcW w:w="7381" w:type="dxa"/>
            <w:tcBorders>
              <w:left w:val="single" w:sz="6" w:space="0" w:color="000000"/>
            </w:tcBorders>
          </w:tcPr>
          <w:p>
            <w:pPr>
              <w:pStyle w:val="TableParagraph"/>
              <w:ind w:left="105"/>
              <w:jc w:val="left"/>
              <w:rPr>
                <w:rFonts w:ascii="Arial"/>
                <w:b/>
                <w:sz w:val="20"/>
              </w:rPr>
            </w:pPr>
            <w:r>
              <w:rPr>
                <w:rFonts w:ascii="Arial"/>
                <w:b/>
                <w:spacing w:val="-2"/>
                <w:sz w:val="20"/>
              </w:rPr>
              <w:t>GOVERNMENT</w:t>
            </w:r>
          </w:p>
        </w:tc>
        <w:tc>
          <w:tcPr>
            <w:tcW w:w="1416" w:type="dxa"/>
          </w:tcPr>
          <w:p>
            <w:pPr>
              <w:pStyle w:val="TableParagraph"/>
              <w:ind w:right="97"/>
              <w:rPr>
                <w:rFonts w:ascii="Arial"/>
                <w:b/>
                <w:sz w:val="20"/>
              </w:rPr>
            </w:pPr>
            <w:r>
              <w:rPr>
                <w:rFonts w:ascii="Arial"/>
                <w:b/>
                <w:spacing w:val="-2"/>
                <w:sz w:val="20"/>
              </w:rPr>
              <w:t>13,107</w:t>
            </w:r>
          </w:p>
        </w:tc>
        <w:tc>
          <w:tcPr>
            <w:tcW w:w="1418" w:type="dxa"/>
          </w:tcPr>
          <w:p>
            <w:pPr>
              <w:pStyle w:val="TableParagraph"/>
              <w:ind w:right="99"/>
              <w:rPr>
                <w:rFonts w:ascii="Arial"/>
                <w:b/>
                <w:sz w:val="20"/>
              </w:rPr>
            </w:pPr>
            <w:r>
              <w:rPr>
                <w:rFonts w:ascii="Arial"/>
                <w:b/>
                <w:spacing w:val="-2"/>
                <w:sz w:val="20"/>
              </w:rPr>
              <w:t>13,414</w:t>
            </w:r>
          </w:p>
        </w:tc>
        <w:tc>
          <w:tcPr>
            <w:tcW w:w="1018" w:type="dxa"/>
          </w:tcPr>
          <w:p>
            <w:pPr>
              <w:pStyle w:val="TableParagraph"/>
              <w:ind w:right="97"/>
              <w:rPr>
                <w:rFonts w:ascii="Arial"/>
                <w:b/>
                <w:sz w:val="20"/>
              </w:rPr>
            </w:pPr>
            <w:r>
              <w:rPr>
                <w:rFonts w:ascii="Arial"/>
                <w:b/>
                <w:spacing w:val="-5"/>
                <w:sz w:val="20"/>
              </w:rPr>
              <w:t>307</w:t>
            </w:r>
          </w:p>
        </w:tc>
        <w:tc>
          <w:tcPr>
            <w:tcW w:w="948" w:type="dxa"/>
          </w:tcPr>
          <w:p>
            <w:pPr>
              <w:pStyle w:val="TableParagraph"/>
              <w:ind w:right="93"/>
              <w:rPr>
                <w:rFonts w:ascii="Arial"/>
                <w:b/>
                <w:sz w:val="20"/>
              </w:rPr>
            </w:pPr>
            <w:r>
              <w:rPr>
                <w:rFonts w:ascii="Arial"/>
                <w:b/>
                <w:spacing w:val="-2"/>
                <w:sz w:val="20"/>
              </w:rPr>
              <w:t>2.34%</w:t>
            </w:r>
          </w:p>
        </w:tc>
      </w:tr>
    </w:tbl>
    <w:p>
      <w:pPr>
        <w:pStyle w:val="BodyText"/>
        <w:rPr>
          <w:rFonts w:ascii="Tahoma"/>
          <w:sz w:val="42"/>
        </w:rPr>
      </w:pPr>
    </w:p>
    <w:p>
      <w:pPr>
        <w:pStyle w:val="BodyText"/>
        <w:rPr>
          <w:rFonts w:ascii="Tahoma"/>
          <w:sz w:val="42"/>
        </w:rPr>
      </w:pPr>
    </w:p>
    <w:p>
      <w:pPr>
        <w:pStyle w:val="BodyText"/>
        <w:spacing w:before="9"/>
        <w:rPr>
          <w:rFonts w:ascii="Tahoma"/>
          <w:sz w:val="47"/>
        </w:rPr>
      </w:pPr>
    </w:p>
    <w:p>
      <w:pPr>
        <w:spacing w:before="0"/>
        <w:ind w:left="0" w:right="574" w:firstLine="0"/>
        <w:jc w:val="right"/>
        <w:rPr>
          <w:rFonts w:ascii="Tahoma"/>
          <w:sz w:val="24"/>
        </w:rPr>
      </w:pPr>
      <w:r>
        <w:rPr>
          <w:rFonts w:ascii="Tahoma"/>
          <w:spacing w:val="-5"/>
          <w:w w:val="115"/>
          <w:sz w:val="24"/>
        </w:rPr>
        <w:t>15</w:t>
      </w:r>
    </w:p>
    <w:p>
      <w:pPr>
        <w:spacing w:after="0"/>
        <w:jc w:val="right"/>
        <w:rPr>
          <w:rFonts w:ascii="Tahoma"/>
          <w:sz w:val="24"/>
        </w:rPr>
        <w:sectPr>
          <w:pgSz w:w="15840" w:h="12240" w:orient="landscape"/>
          <w:pgMar w:top="640" w:bottom="0" w:left="500" w:right="500"/>
        </w:sectPr>
      </w:pPr>
    </w:p>
    <w:p>
      <w:pPr>
        <w:spacing w:line="288" w:lineRule="exact" w:before="75"/>
        <w:ind w:left="0" w:right="667" w:firstLine="0"/>
        <w:jc w:val="right"/>
        <w:rPr>
          <w:rFonts w:ascii="Tahoma"/>
          <w:sz w:val="24"/>
        </w:rPr>
      </w:pPr>
      <w:r>
        <w:rPr>
          <w:rFonts w:ascii="Tahoma"/>
          <w:spacing w:val="-5"/>
          <w:w w:val="115"/>
          <w:sz w:val="24"/>
        </w:rPr>
        <w:t>16</w:t>
      </w:r>
    </w:p>
    <w:p>
      <w:pPr>
        <w:pStyle w:val="Heading1"/>
      </w:pPr>
      <w:r>
        <w:rPr>
          <w:w w:val="95"/>
        </w:rPr>
        <w:t>Northwest</w:t>
      </w:r>
      <w:r>
        <w:rPr>
          <w:spacing w:val="-4"/>
          <w:w w:val="95"/>
        </w:rPr>
        <w:t> </w:t>
      </w:r>
      <w:r>
        <w:rPr>
          <w:w w:val="95"/>
        </w:rPr>
        <w:t>Arkansas</w:t>
      </w:r>
      <w:r>
        <w:rPr>
          <w:spacing w:val="-4"/>
          <w:w w:val="95"/>
        </w:rPr>
        <w:t> </w:t>
      </w:r>
      <w:r>
        <w:rPr>
          <w:w w:val="95"/>
        </w:rPr>
        <w:t>Workforce</w:t>
      </w:r>
      <w:r>
        <w:rPr>
          <w:spacing w:val="-3"/>
          <w:w w:val="95"/>
        </w:rPr>
        <w:t> </w:t>
      </w:r>
      <w:r>
        <w:rPr>
          <w:w w:val="95"/>
        </w:rPr>
        <w:t>Development</w:t>
      </w:r>
      <w:r>
        <w:rPr>
          <w:spacing w:val="-3"/>
          <w:w w:val="95"/>
        </w:rPr>
        <w:t> </w:t>
      </w:r>
      <w:r>
        <w:rPr>
          <w:spacing w:val="-4"/>
          <w:w w:val="95"/>
        </w:rPr>
        <w:t>Area</w:t>
      </w:r>
    </w:p>
    <w:p>
      <w:pPr>
        <w:spacing w:line="385" w:lineRule="exact" w:before="0"/>
        <w:ind w:left="220" w:right="0" w:firstLine="0"/>
        <w:jc w:val="left"/>
        <w:rPr>
          <w:rFonts w:ascii="Tahoma"/>
          <w:sz w:val="32"/>
        </w:rPr>
      </w:pPr>
      <w:r>
        <w:rPr>
          <w:rFonts w:ascii="Tahoma"/>
          <w:w w:val="105"/>
          <w:sz w:val="32"/>
        </w:rPr>
        <w:t>Industry</w:t>
      </w:r>
      <w:r>
        <w:rPr>
          <w:rFonts w:ascii="Tahoma"/>
          <w:spacing w:val="11"/>
          <w:w w:val="105"/>
          <w:sz w:val="32"/>
        </w:rPr>
        <w:t> </w:t>
      </w:r>
      <w:r>
        <w:rPr>
          <w:rFonts w:ascii="Tahoma"/>
          <w:w w:val="105"/>
          <w:sz w:val="32"/>
        </w:rPr>
        <w:t>Rankings</w:t>
      </w:r>
      <w:r>
        <w:rPr>
          <w:rFonts w:ascii="Tahoma"/>
          <w:spacing w:val="10"/>
          <w:w w:val="105"/>
          <w:sz w:val="32"/>
        </w:rPr>
        <w:t> </w:t>
      </w:r>
      <w:r>
        <w:rPr>
          <w:rFonts w:ascii="Tahoma"/>
          <w:w w:val="105"/>
          <w:sz w:val="32"/>
        </w:rPr>
        <w:t>(by</w:t>
      </w:r>
      <w:r>
        <w:rPr>
          <w:rFonts w:ascii="Tahoma"/>
          <w:spacing w:val="12"/>
          <w:w w:val="105"/>
          <w:sz w:val="32"/>
        </w:rPr>
        <w:t> </w:t>
      </w:r>
      <w:r>
        <w:rPr>
          <w:rFonts w:ascii="Tahoma"/>
          <w:w w:val="105"/>
          <w:sz w:val="32"/>
        </w:rPr>
        <w:t>NAICS</w:t>
      </w:r>
      <w:r>
        <w:rPr>
          <w:rFonts w:ascii="Tahoma"/>
          <w:spacing w:val="10"/>
          <w:w w:val="105"/>
          <w:sz w:val="32"/>
        </w:rPr>
        <w:t> </w:t>
      </w:r>
      <w:r>
        <w:rPr>
          <w:rFonts w:ascii="Tahoma"/>
          <w:spacing w:val="-2"/>
          <w:w w:val="105"/>
          <w:sz w:val="32"/>
        </w:rPr>
        <w:t>Subsector)</w:t>
      </w:r>
    </w:p>
    <w:p>
      <w:pPr>
        <w:spacing w:before="129"/>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418"/>
        <w:gridCol w:w="1017"/>
        <w:gridCol w:w="1015"/>
      </w:tblGrid>
      <w:tr>
        <w:trPr>
          <w:trHeight w:val="688" w:hRule="atLeast"/>
        </w:trPr>
        <w:tc>
          <w:tcPr>
            <w:tcW w:w="895" w:type="dxa"/>
            <w:tcBorders>
              <w:right w:val="single" w:sz="6" w:space="0" w:color="000000"/>
            </w:tcBorders>
          </w:tcPr>
          <w:p>
            <w:pPr>
              <w:pStyle w:val="TableParagraph"/>
              <w:spacing w:line="229" w:lineRule="exact" w:before="114"/>
              <w:ind w:left="134"/>
              <w:jc w:val="left"/>
              <w:rPr>
                <w:rFonts w:ascii="Arial"/>
                <w:b/>
                <w:sz w:val="20"/>
              </w:rPr>
            </w:pPr>
            <w:r>
              <w:rPr>
                <w:rFonts w:ascii="Arial"/>
                <w:b/>
                <w:spacing w:val="-2"/>
                <w:sz w:val="20"/>
              </w:rPr>
              <w:t>NAICS</w:t>
            </w:r>
          </w:p>
          <w:p>
            <w:pPr>
              <w:pStyle w:val="TableParagraph"/>
              <w:spacing w:line="229" w:lineRule="exact"/>
              <w:ind w:left="194"/>
              <w:jc w:val="left"/>
              <w:rPr>
                <w:rFonts w:ascii="Arial"/>
                <w:b/>
                <w:sz w:val="20"/>
              </w:rPr>
            </w:pPr>
            <w:r>
              <w:rPr>
                <w:rFonts w:ascii="Arial"/>
                <w:b/>
                <w:spacing w:val="-4"/>
                <w:sz w:val="20"/>
              </w:rPr>
              <w:t>Code</w:t>
            </w:r>
          </w:p>
        </w:tc>
        <w:tc>
          <w:tcPr>
            <w:tcW w:w="6480" w:type="dxa"/>
            <w:tcBorders>
              <w:left w:val="single" w:sz="6" w:space="0" w:color="000000"/>
            </w:tcBorders>
          </w:tcPr>
          <w:p>
            <w:pPr>
              <w:pStyle w:val="TableParagraph"/>
              <w:spacing w:line="240" w:lineRule="auto" w:before="8"/>
              <w:jc w:val="left"/>
              <w:rPr>
                <w:rFonts w:ascii="Arial"/>
                <w:b/>
                <w:sz w:val="19"/>
              </w:rPr>
            </w:pPr>
          </w:p>
          <w:p>
            <w:pPr>
              <w:pStyle w:val="TableParagraph"/>
              <w:spacing w:line="240" w:lineRule="auto" w:before="1"/>
              <w:ind w:left="2682" w:right="267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104" w:right="97"/>
              <w:jc w:val="center"/>
              <w:rPr>
                <w:rFonts w:ascii="Arial"/>
                <w:b/>
                <w:sz w:val="20"/>
              </w:rPr>
            </w:pPr>
            <w:r>
              <w:rPr>
                <w:rFonts w:ascii="Arial"/>
                <w:b/>
                <w:spacing w:val="-4"/>
                <w:sz w:val="20"/>
              </w:rPr>
              <w:t>2021</w:t>
            </w:r>
          </w:p>
          <w:p>
            <w:pPr>
              <w:pStyle w:val="TableParagraph"/>
              <w:spacing w:line="230" w:lineRule="exact"/>
              <w:ind w:left="104" w:right="95"/>
              <w:jc w:val="center"/>
              <w:rPr>
                <w:rFonts w:ascii="Arial"/>
                <w:b/>
                <w:sz w:val="20"/>
              </w:rPr>
            </w:pPr>
            <w:r>
              <w:rPr>
                <w:rFonts w:ascii="Arial"/>
                <w:b/>
                <w:spacing w:val="-2"/>
                <w:sz w:val="20"/>
              </w:rPr>
              <w:t>Estimated Employment</w:t>
            </w:r>
          </w:p>
        </w:tc>
        <w:tc>
          <w:tcPr>
            <w:tcW w:w="1418" w:type="dxa"/>
          </w:tcPr>
          <w:p>
            <w:pPr>
              <w:pStyle w:val="TableParagraph"/>
              <w:spacing w:line="228" w:lineRule="exact"/>
              <w:ind w:left="105" w:right="100"/>
              <w:jc w:val="center"/>
              <w:rPr>
                <w:rFonts w:ascii="Arial"/>
                <w:b/>
                <w:sz w:val="20"/>
              </w:rPr>
            </w:pPr>
            <w:r>
              <w:rPr>
                <w:rFonts w:ascii="Arial"/>
                <w:b/>
                <w:spacing w:val="-4"/>
                <w:sz w:val="20"/>
              </w:rPr>
              <w:t>2023</w:t>
            </w:r>
          </w:p>
          <w:p>
            <w:pPr>
              <w:pStyle w:val="TableParagraph"/>
              <w:spacing w:line="230" w:lineRule="exact"/>
              <w:ind w:left="107" w:right="98"/>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3" w:right="91" w:hanging="34"/>
              <w:jc w:val="left"/>
              <w:rPr>
                <w:rFonts w:ascii="Arial"/>
                <w:b/>
                <w:sz w:val="20"/>
              </w:rPr>
            </w:pPr>
            <w:r>
              <w:rPr>
                <w:rFonts w:ascii="Arial"/>
                <w:b/>
                <w:spacing w:val="-2"/>
                <w:sz w:val="20"/>
              </w:rPr>
              <w:t>Numeric Change</w:t>
            </w:r>
          </w:p>
        </w:tc>
        <w:tc>
          <w:tcPr>
            <w:tcW w:w="1015" w:type="dxa"/>
          </w:tcPr>
          <w:p>
            <w:pPr>
              <w:pStyle w:val="TableParagraph"/>
              <w:spacing w:line="240" w:lineRule="auto" w:before="114"/>
              <w:ind w:left="142" w:right="121"/>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813000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69"/>
              <w:ind w:right="96"/>
              <w:rPr>
                <w:rFonts w:ascii="Arial"/>
                <w:sz w:val="20"/>
              </w:rPr>
            </w:pPr>
            <w:r>
              <w:rPr>
                <w:rFonts w:ascii="Arial"/>
                <w:spacing w:val="-2"/>
                <w:sz w:val="20"/>
              </w:rPr>
              <w:t>11,446</w:t>
            </w:r>
          </w:p>
        </w:tc>
        <w:tc>
          <w:tcPr>
            <w:tcW w:w="1418" w:type="dxa"/>
          </w:tcPr>
          <w:p>
            <w:pPr>
              <w:pStyle w:val="TableParagraph"/>
              <w:spacing w:line="211" w:lineRule="exact" w:before="69"/>
              <w:ind w:right="98"/>
              <w:rPr>
                <w:rFonts w:ascii="Arial"/>
                <w:sz w:val="20"/>
              </w:rPr>
            </w:pPr>
            <w:r>
              <w:rPr>
                <w:rFonts w:ascii="Arial"/>
                <w:spacing w:val="-2"/>
                <w:sz w:val="20"/>
              </w:rPr>
              <w:t>13,317</w:t>
            </w:r>
          </w:p>
        </w:tc>
        <w:tc>
          <w:tcPr>
            <w:tcW w:w="1017" w:type="dxa"/>
          </w:tcPr>
          <w:p>
            <w:pPr>
              <w:pStyle w:val="TableParagraph"/>
              <w:spacing w:line="211" w:lineRule="exact" w:before="69"/>
              <w:ind w:right="95"/>
              <w:rPr>
                <w:rFonts w:ascii="Arial"/>
                <w:b/>
                <w:sz w:val="20"/>
              </w:rPr>
            </w:pPr>
            <w:r>
              <w:rPr>
                <w:rFonts w:ascii="Arial"/>
                <w:b/>
                <w:spacing w:val="-2"/>
                <w:sz w:val="20"/>
              </w:rPr>
              <w:t>1,871</w:t>
            </w:r>
          </w:p>
        </w:tc>
        <w:tc>
          <w:tcPr>
            <w:tcW w:w="1015" w:type="dxa"/>
          </w:tcPr>
          <w:p>
            <w:pPr>
              <w:pStyle w:val="TableParagraph"/>
              <w:spacing w:line="211" w:lineRule="exact" w:before="69"/>
              <w:ind w:right="95"/>
              <w:rPr>
                <w:rFonts w:ascii="Arial"/>
                <w:sz w:val="20"/>
              </w:rPr>
            </w:pPr>
            <w:r>
              <w:rPr>
                <w:rFonts w:ascii="Arial"/>
                <w:spacing w:val="-2"/>
                <w:sz w:val="20"/>
              </w:rPr>
              <w:t>16.35%</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551000</w:t>
            </w:r>
          </w:p>
        </w:tc>
        <w:tc>
          <w:tcPr>
            <w:tcW w:w="64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71"/>
              <w:ind w:right="96"/>
              <w:rPr>
                <w:rFonts w:ascii="Arial"/>
                <w:sz w:val="20"/>
              </w:rPr>
            </w:pPr>
            <w:r>
              <w:rPr>
                <w:rFonts w:ascii="Arial"/>
                <w:spacing w:val="-2"/>
                <w:sz w:val="20"/>
              </w:rPr>
              <w:t>23,470</w:t>
            </w:r>
          </w:p>
        </w:tc>
        <w:tc>
          <w:tcPr>
            <w:tcW w:w="1418" w:type="dxa"/>
          </w:tcPr>
          <w:p>
            <w:pPr>
              <w:pStyle w:val="TableParagraph"/>
              <w:spacing w:line="211" w:lineRule="exact" w:before="71"/>
              <w:ind w:right="98"/>
              <w:rPr>
                <w:rFonts w:ascii="Arial"/>
                <w:sz w:val="20"/>
              </w:rPr>
            </w:pPr>
            <w:r>
              <w:rPr>
                <w:rFonts w:ascii="Arial"/>
                <w:spacing w:val="-2"/>
                <w:sz w:val="20"/>
              </w:rPr>
              <w:t>24,912</w:t>
            </w:r>
          </w:p>
        </w:tc>
        <w:tc>
          <w:tcPr>
            <w:tcW w:w="1017" w:type="dxa"/>
          </w:tcPr>
          <w:p>
            <w:pPr>
              <w:pStyle w:val="TableParagraph"/>
              <w:spacing w:line="211" w:lineRule="exact" w:before="71"/>
              <w:ind w:right="95"/>
              <w:rPr>
                <w:rFonts w:ascii="Arial"/>
                <w:b/>
                <w:sz w:val="20"/>
              </w:rPr>
            </w:pPr>
            <w:r>
              <w:rPr>
                <w:rFonts w:ascii="Arial"/>
                <w:b/>
                <w:spacing w:val="-2"/>
                <w:sz w:val="20"/>
              </w:rPr>
              <w:t>1,442</w:t>
            </w:r>
          </w:p>
        </w:tc>
        <w:tc>
          <w:tcPr>
            <w:tcW w:w="1015" w:type="dxa"/>
          </w:tcPr>
          <w:p>
            <w:pPr>
              <w:pStyle w:val="TableParagraph"/>
              <w:spacing w:line="211" w:lineRule="exact" w:before="71"/>
              <w:ind w:right="96"/>
              <w:rPr>
                <w:rFonts w:ascii="Arial"/>
                <w:sz w:val="20"/>
              </w:rPr>
            </w:pPr>
            <w:r>
              <w:rPr>
                <w:rFonts w:ascii="Arial"/>
                <w:spacing w:val="-2"/>
                <w:sz w:val="20"/>
              </w:rPr>
              <w:t>6.14%</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561000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11,618</w:t>
            </w:r>
          </w:p>
        </w:tc>
        <w:tc>
          <w:tcPr>
            <w:tcW w:w="1418" w:type="dxa"/>
          </w:tcPr>
          <w:p>
            <w:pPr>
              <w:pStyle w:val="TableParagraph"/>
              <w:spacing w:line="211" w:lineRule="exact" w:before="69"/>
              <w:ind w:right="98"/>
              <w:rPr>
                <w:rFonts w:ascii="Arial"/>
                <w:sz w:val="20"/>
              </w:rPr>
            </w:pPr>
            <w:r>
              <w:rPr>
                <w:rFonts w:ascii="Arial"/>
                <w:spacing w:val="-2"/>
                <w:sz w:val="20"/>
              </w:rPr>
              <w:t>12,480</w:t>
            </w:r>
          </w:p>
        </w:tc>
        <w:tc>
          <w:tcPr>
            <w:tcW w:w="1017" w:type="dxa"/>
          </w:tcPr>
          <w:p>
            <w:pPr>
              <w:pStyle w:val="TableParagraph"/>
              <w:spacing w:line="211" w:lineRule="exact" w:before="69"/>
              <w:ind w:right="96"/>
              <w:rPr>
                <w:rFonts w:ascii="Arial"/>
                <w:b/>
                <w:sz w:val="20"/>
              </w:rPr>
            </w:pPr>
            <w:r>
              <w:rPr>
                <w:rFonts w:ascii="Arial"/>
                <w:b/>
                <w:spacing w:val="-5"/>
                <w:sz w:val="20"/>
              </w:rPr>
              <w:t>862</w:t>
            </w:r>
          </w:p>
        </w:tc>
        <w:tc>
          <w:tcPr>
            <w:tcW w:w="1015" w:type="dxa"/>
          </w:tcPr>
          <w:p>
            <w:pPr>
              <w:pStyle w:val="TableParagraph"/>
              <w:spacing w:line="211" w:lineRule="exact" w:before="69"/>
              <w:ind w:right="96"/>
              <w:rPr>
                <w:rFonts w:ascii="Arial"/>
                <w:sz w:val="20"/>
              </w:rPr>
            </w:pPr>
            <w:r>
              <w:rPr>
                <w:rFonts w:ascii="Arial"/>
                <w:spacing w:val="-2"/>
                <w:sz w:val="20"/>
              </w:rPr>
              <w:t>7.42%</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445000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6" w:type="dxa"/>
          </w:tcPr>
          <w:p>
            <w:pPr>
              <w:pStyle w:val="TableParagraph"/>
              <w:spacing w:line="211" w:lineRule="exact" w:before="69"/>
              <w:ind w:right="96"/>
              <w:rPr>
                <w:rFonts w:ascii="Arial"/>
                <w:sz w:val="20"/>
              </w:rPr>
            </w:pPr>
            <w:r>
              <w:rPr>
                <w:rFonts w:ascii="Arial"/>
                <w:spacing w:val="-2"/>
                <w:sz w:val="20"/>
              </w:rPr>
              <w:t>5,978</w:t>
            </w:r>
          </w:p>
        </w:tc>
        <w:tc>
          <w:tcPr>
            <w:tcW w:w="1418" w:type="dxa"/>
          </w:tcPr>
          <w:p>
            <w:pPr>
              <w:pStyle w:val="TableParagraph"/>
              <w:spacing w:line="211" w:lineRule="exact" w:before="69"/>
              <w:ind w:right="98"/>
              <w:rPr>
                <w:rFonts w:ascii="Arial"/>
                <w:sz w:val="20"/>
              </w:rPr>
            </w:pPr>
            <w:r>
              <w:rPr>
                <w:rFonts w:ascii="Arial"/>
                <w:spacing w:val="-2"/>
                <w:sz w:val="20"/>
              </w:rPr>
              <w:t>6,525</w:t>
            </w:r>
          </w:p>
        </w:tc>
        <w:tc>
          <w:tcPr>
            <w:tcW w:w="1017" w:type="dxa"/>
          </w:tcPr>
          <w:p>
            <w:pPr>
              <w:pStyle w:val="TableParagraph"/>
              <w:spacing w:line="211" w:lineRule="exact" w:before="69"/>
              <w:ind w:right="96"/>
              <w:rPr>
                <w:rFonts w:ascii="Arial"/>
                <w:b/>
                <w:sz w:val="20"/>
              </w:rPr>
            </w:pPr>
            <w:r>
              <w:rPr>
                <w:rFonts w:ascii="Arial"/>
                <w:b/>
                <w:spacing w:val="-5"/>
                <w:sz w:val="20"/>
              </w:rPr>
              <w:t>547</w:t>
            </w:r>
          </w:p>
        </w:tc>
        <w:tc>
          <w:tcPr>
            <w:tcW w:w="1015" w:type="dxa"/>
          </w:tcPr>
          <w:p>
            <w:pPr>
              <w:pStyle w:val="TableParagraph"/>
              <w:spacing w:line="211" w:lineRule="exact" w:before="69"/>
              <w:ind w:right="96"/>
              <w:rPr>
                <w:rFonts w:ascii="Arial"/>
                <w:sz w:val="20"/>
              </w:rPr>
            </w:pPr>
            <w:r>
              <w:rPr>
                <w:rFonts w:ascii="Arial"/>
                <w:spacing w:val="-2"/>
                <w:sz w:val="20"/>
              </w:rPr>
              <w:t>9.15%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484000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Truck</w:t>
            </w:r>
            <w:r>
              <w:rPr>
                <w:rFonts w:ascii="Arial"/>
                <w:spacing w:val="-6"/>
                <w:sz w:val="20"/>
              </w:rPr>
              <w:t> </w:t>
            </w:r>
            <w:r>
              <w:rPr>
                <w:rFonts w:ascii="Arial"/>
                <w:spacing w:val="-2"/>
                <w:sz w:val="20"/>
              </w:rPr>
              <w:t>Transportation</w:t>
            </w:r>
          </w:p>
        </w:tc>
        <w:tc>
          <w:tcPr>
            <w:tcW w:w="1416" w:type="dxa"/>
          </w:tcPr>
          <w:p>
            <w:pPr>
              <w:pStyle w:val="TableParagraph"/>
              <w:spacing w:line="211" w:lineRule="exact" w:before="69"/>
              <w:ind w:right="96"/>
              <w:rPr>
                <w:rFonts w:ascii="Arial"/>
                <w:sz w:val="20"/>
              </w:rPr>
            </w:pPr>
            <w:r>
              <w:rPr>
                <w:rFonts w:ascii="Arial"/>
                <w:spacing w:val="-2"/>
                <w:sz w:val="20"/>
              </w:rPr>
              <w:t>12,331</w:t>
            </w:r>
          </w:p>
        </w:tc>
        <w:tc>
          <w:tcPr>
            <w:tcW w:w="1418" w:type="dxa"/>
          </w:tcPr>
          <w:p>
            <w:pPr>
              <w:pStyle w:val="TableParagraph"/>
              <w:spacing w:line="211" w:lineRule="exact" w:before="69"/>
              <w:ind w:right="98"/>
              <w:rPr>
                <w:rFonts w:ascii="Arial"/>
                <w:sz w:val="20"/>
              </w:rPr>
            </w:pPr>
            <w:r>
              <w:rPr>
                <w:rFonts w:ascii="Arial"/>
                <w:spacing w:val="-2"/>
                <w:sz w:val="20"/>
              </w:rPr>
              <w:t>12,863</w:t>
            </w:r>
          </w:p>
        </w:tc>
        <w:tc>
          <w:tcPr>
            <w:tcW w:w="1017" w:type="dxa"/>
          </w:tcPr>
          <w:p>
            <w:pPr>
              <w:pStyle w:val="TableParagraph"/>
              <w:spacing w:line="211" w:lineRule="exact" w:before="69"/>
              <w:ind w:right="96"/>
              <w:rPr>
                <w:rFonts w:ascii="Arial"/>
                <w:b/>
                <w:sz w:val="20"/>
              </w:rPr>
            </w:pPr>
            <w:r>
              <w:rPr>
                <w:rFonts w:ascii="Arial"/>
                <w:b/>
                <w:spacing w:val="-5"/>
                <w:sz w:val="20"/>
              </w:rPr>
              <w:t>532</w:t>
            </w:r>
          </w:p>
        </w:tc>
        <w:tc>
          <w:tcPr>
            <w:tcW w:w="1015" w:type="dxa"/>
          </w:tcPr>
          <w:p>
            <w:pPr>
              <w:pStyle w:val="TableParagraph"/>
              <w:spacing w:line="211" w:lineRule="exact" w:before="69"/>
              <w:ind w:right="96"/>
              <w:rPr>
                <w:rFonts w:ascii="Arial"/>
                <w:sz w:val="20"/>
              </w:rPr>
            </w:pPr>
            <w:r>
              <w:rPr>
                <w:rFonts w:ascii="Arial"/>
                <w:spacing w:val="-2"/>
                <w:sz w:val="20"/>
              </w:rPr>
              <w:t>4.31%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722000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7"/>
                <w:sz w:val="20"/>
              </w:rPr>
              <w:t> </w:t>
            </w:r>
            <w:r>
              <w:rPr>
                <w:rFonts w:ascii="Arial"/>
                <w:sz w:val="20"/>
              </w:rPr>
              <w:t>Services</w:t>
            </w:r>
            <w:r>
              <w:rPr>
                <w:rFonts w:ascii="Arial"/>
                <w:spacing w:val="-8"/>
                <w:sz w:val="20"/>
              </w:rPr>
              <w:t> </w:t>
            </w:r>
            <w:r>
              <w:rPr>
                <w:rFonts w:ascii="Arial"/>
                <w:sz w:val="20"/>
              </w:rPr>
              <w:t>and</w:t>
            </w:r>
            <w:r>
              <w:rPr>
                <w:rFonts w:ascii="Arial"/>
                <w:spacing w:val="-9"/>
                <w:sz w:val="20"/>
              </w:rPr>
              <w:t> </w:t>
            </w:r>
            <w:r>
              <w:rPr>
                <w:rFonts w:ascii="Arial"/>
                <w:sz w:val="20"/>
              </w:rPr>
              <w:t>Drinking</w:t>
            </w:r>
            <w:r>
              <w:rPr>
                <w:rFonts w:ascii="Arial"/>
                <w:spacing w:val="-8"/>
                <w:sz w:val="20"/>
              </w:rPr>
              <w:t> </w:t>
            </w:r>
            <w:r>
              <w:rPr>
                <w:rFonts w:ascii="Arial"/>
                <w:spacing w:val="-2"/>
                <w:sz w:val="20"/>
              </w:rPr>
              <w:t>Places</w:t>
            </w:r>
          </w:p>
        </w:tc>
        <w:tc>
          <w:tcPr>
            <w:tcW w:w="1416" w:type="dxa"/>
          </w:tcPr>
          <w:p>
            <w:pPr>
              <w:pStyle w:val="TableParagraph"/>
              <w:spacing w:line="211" w:lineRule="exact" w:before="69"/>
              <w:ind w:right="96"/>
              <w:rPr>
                <w:rFonts w:ascii="Arial"/>
                <w:sz w:val="20"/>
              </w:rPr>
            </w:pPr>
            <w:r>
              <w:rPr>
                <w:rFonts w:ascii="Arial"/>
                <w:spacing w:val="-2"/>
                <w:sz w:val="20"/>
              </w:rPr>
              <w:t>22,619</w:t>
            </w:r>
          </w:p>
        </w:tc>
        <w:tc>
          <w:tcPr>
            <w:tcW w:w="1418" w:type="dxa"/>
          </w:tcPr>
          <w:p>
            <w:pPr>
              <w:pStyle w:val="TableParagraph"/>
              <w:spacing w:line="211" w:lineRule="exact" w:before="69"/>
              <w:ind w:right="98"/>
              <w:rPr>
                <w:rFonts w:ascii="Arial"/>
                <w:sz w:val="20"/>
              </w:rPr>
            </w:pPr>
            <w:r>
              <w:rPr>
                <w:rFonts w:ascii="Arial"/>
                <w:spacing w:val="-2"/>
                <w:sz w:val="20"/>
              </w:rPr>
              <w:t>23,103</w:t>
            </w:r>
          </w:p>
        </w:tc>
        <w:tc>
          <w:tcPr>
            <w:tcW w:w="1017" w:type="dxa"/>
          </w:tcPr>
          <w:p>
            <w:pPr>
              <w:pStyle w:val="TableParagraph"/>
              <w:spacing w:line="211" w:lineRule="exact" w:before="69"/>
              <w:ind w:right="96"/>
              <w:rPr>
                <w:rFonts w:ascii="Arial"/>
                <w:b/>
                <w:sz w:val="20"/>
              </w:rPr>
            </w:pPr>
            <w:r>
              <w:rPr>
                <w:rFonts w:ascii="Arial"/>
                <w:b/>
                <w:spacing w:val="-5"/>
                <w:sz w:val="20"/>
              </w:rPr>
              <w:t>484</w:t>
            </w:r>
          </w:p>
        </w:tc>
        <w:tc>
          <w:tcPr>
            <w:tcW w:w="1015" w:type="dxa"/>
          </w:tcPr>
          <w:p>
            <w:pPr>
              <w:pStyle w:val="TableParagraph"/>
              <w:spacing w:line="211" w:lineRule="exact" w:before="69"/>
              <w:ind w:right="96"/>
              <w:rPr>
                <w:rFonts w:ascii="Arial"/>
                <w:sz w:val="20"/>
              </w:rPr>
            </w:pPr>
            <w:r>
              <w:rPr>
                <w:rFonts w:ascii="Arial"/>
                <w:spacing w:val="-2"/>
                <w:sz w:val="20"/>
              </w:rPr>
              <w:t>2.14%</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621000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12,916</w:t>
            </w:r>
          </w:p>
        </w:tc>
        <w:tc>
          <w:tcPr>
            <w:tcW w:w="1418" w:type="dxa"/>
          </w:tcPr>
          <w:p>
            <w:pPr>
              <w:pStyle w:val="TableParagraph"/>
              <w:spacing w:line="211" w:lineRule="exact" w:before="69"/>
              <w:ind w:right="98"/>
              <w:rPr>
                <w:rFonts w:ascii="Arial"/>
                <w:sz w:val="20"/>
              </w:rPr>
            </w:pPr>
            <w:r>
              <w:rPr>
                <w:rFonts w:ascii="Arial"/>
                <w:spacing w:val="-2"/>
                <w:sz w:val="20"/>
              </w:rPr>
              <w:t>13,388</w:t>
            </w:r>
          </w:p>
        </w:tc>
        <w:tc>
          <w:tcPr>
            <w:tcW w:w="1017" w:type="dxa"/>
          </w:tcPr>
          <w:p>
            <w:pPr>
              <w:pStyle w:val="TableParagraph"/>
              <w:spacing w:line="211" w:lineRule="exact" w:before="69"/>
              <w:ind w:right="96"/>
              <w:rPr>
                <w:rFonts w:ascii="Arial"/>
                <w:b/>
                <w:sz w:val="20"/>
              </w:rPr>
            </w:pPr>
            <w:r>
              <w:rPr>
                <w:rFonts w:ascii="Arial"/>
                <w:b/>
                <w:spacing w:val="-5"/>
                <w:sz w:val="20"/>
              </w:rPr>
              <w:t>472</w:t>
            </w:r>
          </w:p>
        </w:tc>
        <w:tc>
          <w:tcPr>
            <w:tcW w:w="1015" w:type="dxa"/>
          </w:tcPr>
          <w:p>
            <w:pPr>
              <w:pStyle w:val="TableParagraph"/>
              <w:spacing w:line="211" w:lineRule="exact" w:before="69"/>
              <w:ind w:right="96"/>
              <w:rPr>
                <w:rFonts w:ascii="Arial"/>
                <w:sz w:val="20"/>
              </w:rPr>
            </w:pPr>
            <w:r>
              <w:rPr>
                <w:rFonts w:ascii="Arial"/>
                <w:spacing w:val="-2"/>
                <w:sz w:val="20"/>
              </w:rPr>
              <w:t>3.65%</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541000</w:t>
            </w:r>
          </w:p>
        </w:tc>
        <w:tc>
          <w:tcPr>
            <w:tcW w:w="64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71"/>
              <w:ind w:right="96"/>
              <w:rPr>
                <w:rFonts w:ascii="Arial"/>
                <w:sz w:val="20"/>
              </w:rPr>
            </w:pPr>
            <w:r>
              <w:rPr>
                <w:rFonts w:ascii="Arial"/>
                <w:spacing w:val="-2"/>
                <w:sz w:val="20"/>
              </w:rPr>
              <w:t>14,170</w:t>
            </w:r>
          </w:p>
        </w:tc>
        <w:tc>
          <w:tcPr>
            <w:tcW w:w="1418" w:type="dxa"/>
          </w:tcPr>
          <w:p>
            <w:pPr>
              <w:pStyle w:val="TableParagraph"/>
              <w:spacing w:line="211" w:lineRule="exact" w:before="71"/>
              <w:ind w:right="98"/>
              <w:rPr>
                <w:rFonts w:ascii="Arial"/>
                <w:sz w:val="20"/>
              </w:rPr>
            </w:pPr>
            <w:r>
              <w:rPr>
                <w:rFonts w:ascii="Arial"/>
                <w:spacing w:val="-2"/>
                <w:sz w:val="20"/>
              </w:rPr>
              <w:t>14,595</w:t>
            </w:r>
          </w:p>
        </w:tc>
        <w:tc>
          <w:tcPr>
            <w:tcW w:w="1017" w:type="dxa"/>
          </w:tcPr>
          <w:p>
            <w:pPr>
              <w:pStyle w:val="TableParagraph"/>
              <w:spacing w:line="211" w:lineRule="exact" w:before="71"/>
              <w:ind w:right="96"/>
              <w:rPr>
                <w:rFonts w:ascii="Arial"/>
                <w:b/>
                <w:sz w:val="20"/>
              </w:rPr>
            </w:pPr>
            <w:r>
              <w:rPr>
                <w:rFonts w:ascii="Arial"/>
                <w:b/>
                <w:spacing w:val="-5"/>
                <w:sz w:val="20"/>
              </w:rPr>
              <w:t>425</w:t>
            </w:r>
          </w:p>
        </w:tc>
        <w:tc>
          <w:tcPr>
            <w:tcW w:w="1015" w:type="dxa"/>
          </w:tcPr>
          <w:p>
            <w:pPr>
              <w:pStyle w:val="TableParagraph"/>
              <w:spacing w:line="211" w:lineRule="exact" w:before="71"/>
              <w:ind w:right="96"/>
              <w:rPr>
                <w:rFonts w:ascii="Arial"/>
                <w:sz w:val="20"/>
              </w:rPr>
            </w:pPr>
            <w:r>
              <w:rPr>
                <w:rFonts w:ascii="Arial"/>
                <w:spacing w:val="-2"/>
                <w:sz w:val="20"/>
              </w:rPr>
              <w:t>3.00%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238000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6"/>
              <w:rPr>
                <w:rFonts w:ascii="Arial"/>
                <w:sz w:val="20"/>
              </w:rPr>
            </w:pPr>
            <w:r>
              <w:rPr>
                <w:rFonts w:ascii="Arial"/>
                <w:spacing w:val="-2"/>
                <w:sz w:val="20"/>
              </w:rPr>
              <w:t>9,838</w:t>
            </w:r>
          </w:p>
        </w:tc>
        <w:tc>
          <w:tcPr>
            <w:tcW w:w="1418" w:type="dxa"/>
          </w:tcPr>
          <w:p>
            <w:pPr>
              <w:pStyle w:val="TableParagraph"/>
              <w:spacing w:line="211" w:lineRule="exact" w:before="69"/>
              <w:ind w:right="98"/>
              <w:rPr>
                <w:rFonts w:ascii="Arial"/>
                <w:sz w:val="20"/>
              </w:rPr>
            </w:pPr>
            <w:r>
              <w:rPr>
                <w:rFonts w:ascii="Arial"/>
                <w:spacing w:val="-2"/>
                <w:sz w:val="20"/>
              </w:rPr>
              <w:t>10,126</w:t>
            </w:r>
          </w:p>
        </w:tc>
        <w:tc>
          <w:tcPr>
            <w:tcW w:w="1017" w:type="dxa"/>
          </w:tcPr>
          <w:p>
            <w:pPr>
              <w:pStyle w:val="TableParagraph"/>
              <w:spacing w:line="211" w:lineRule="exact" w:before="69"/>
              <w:ind w:right="96"/>
              <w:rPr>
                <w:rFonts w:ascii="Arial"/>
                <w:b/>
                <w:sz w:val="20"/>
              </w:rPr>
            </w:pPr>
            <w:r>
              <w:rPr>
                <w:rFonts w:ascii="Arial"/>
                <w:b/>
                <w:spacing w:val="-5"/>
                <w:sz w:val="20"/>
              </w:rPr>
              <w:t>288</w:t>
            </w:r>
          </w:p>
        </w:tc>
        <w:tc>
          <w:tcPr>
            <w:tcW w:w="1015" w:type="dxa"/>
          </w:tcPr>
          <w:p>
            <w:pPr>
              <w:pStyle w:val="TableParagraph"/>
              <w:spacing w:line="211" w:lineRule="exact" w:before="69"/>
              <w:ind w:right="96"/>
              <w:rPr>
                <w:rFonts w:ascii="Arial"/>
                <w:sz w:val="20"/>
              </w:rPr>
            </w:pPr>
            <w:r>
              <w:rPr>
                <w:rFonts w:ascii="Arial"/>
                <w:spacing w:val="-2"/>
                <w:sz w:val="20"/>
              </w:rPr>
              <w:t>2.93%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622000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Hospitals</w:t>
            </w:r>
          </w:p>
        </w:tc>
        <w:tc>
          <w:tcPr>
            <w:tcW w:w="1416" w:type="dxa"/>
          </w:tcPr>
          <w:p>
            <w:pPr>
              <w:pStyle w:val="TableParagraph"/>
              <w:spacing w:line="211" w:lineRule="exact" w:before="69"/>
              <w:ind w:right="96"/>
              <w:rPr>
                <w:rFonts w:ascii="Arial"/>
                <w:sz w:val="20"/>
              </w:rPr>
            </w:pPr>
            <w:r>
              <w:rPr>
                <w:rFonts w:ascii="Arial"/>
                <w:spacing w:val="-2"/>
                <w:sz w:val="20"/>
              </w:rPr>
              <w:t>9,944</w:t>
            </w:r>
          </w:p>
        </w:tc>
        <w:tc>
          <w:tcPr>
            <w:tcW w:w="1418" w:type="dxa"/>
          </w:tcPr>
          <w:p>
            <w:pPr>
              <w:pStyle w:val="TableParagraph"/>
              <w:spacing w:line="211" w:lineRule="exact" w:before="69"/>
              <w:ind w:right="98"/>
              <w:rPr>
                <w:rFonts w:ascii="Arial"/>
                <w:sz w:val="20"/>
              </w:rPr>
            </w:pPr>
            <w:r>
              <w:rPr>
                <w:rFonts w:ascii="Arial"/>
                <w:spacing w:val="-2"/>
                <w:sz w:val="20"/>
              </w:rPr>
              <w:t>10,230</w:t>
            </w:r>
          </w:p>
        </w:tc>
        <w:tc>
          <w:tcPr>
            <w:tcW w:w="1017" w:type="dxa"/>
          </w:tcPr>
          <w:p>
            <w:pPr>
              <w:pStyle w:val="TableParagraph"/>
              <w:spacing w:line="211" w:lineRule="exact" w:before="69"/>
              <w:ind w:right="96"/>
              <w:rPr>
                <w:rFonts w:ascii="Arial"/>
                <w:b/>
                <w:sz w:val="20"/>
              </w:rPr>
            </w:pPr>
            <w:r>
              <w:rPr>
                <w:rFonts w:ascii="Arial"/>
                <w:b/>
                <w:spacing w:val="-5"/>
                <w:sz w:val="20"/>
              </w:rPr>
              <w:t>286</w:t>
            </w:r>
          </w:p>
        </w:tc>
        <w:tc>
          <w:tcPr>
            <w:tcW w:w="1015" w:type="dxa"/>
          </w:tcPr>
          <w:p>
            <w:pPr>
              <w:pStyle w:val="TableParagraph"/>
              <w:spacing w:line="211" w:lineRule="exact" w:before="69"/>
              <w:ind w:right="96"/>
              <w:rPr>
                <w:rFonts w:ascii="Arial"/>
                <w:sz w:val="20"/>
              </w:rPr>
            </w:pPr>
            <w:r>
              <w:rPr>
                <w:rFonts w:ascii="Arial"/>
                <w:spacing w:val="-2"/>
                <w:sz w:val="20"/>
              </w:rPr>
              <w:t>2.88%</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Fastest</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1"/>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Growth)</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40"/>
        <w:gridCol w:w="1416"/>
        <w:gridCol w:w="1018"/>
        <w:gridCol w:w="951"/>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6480"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2682" w:right="267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40" w:type="dxa"/>
          </w:tcPr>
          <w:p>
            <w:pPr>
              <w:pStyle w:val="TableParagraph"/>
              <w:spacing w:line="229" w:lineRule="exact"/>
              <w:ind w:left="118" w:right="111"/>
              <w:jc w:val="center"/>
              <w:rPr>
                <w:rFonts w:ascii="Arial"/>
                <w:b/>
                <w:sz w:val="20"/>
              </w:rPr>
            </w:pPr>
            <w:r>
              <w:rPr>
                <w:rFonts w:ascii="Arial"/>
                <w:b/>
                <w:spacing w:val="-4"/>
                <w:sz w:val="20"/>
              </w:rPr>
              <w:t>2021</w:t>
            </w:r>
          </w:p>
          <w:p>
            <w:pPr>
              <w:pStyle w:val="TableParagraph"/>
              <w:spacing w:line="230" w:lineRule="atLeast"/>
              <w:ind w:left="121" w:right="111"/>
              <w:jc w:val="center"/>
              <w:rPr>
                <w:rFonts w:ascii="Arial"/>
                <w:b/>
                <w:sz w:val="20"/>
              </w:rPr>
            </w:pPr>
            <w:r>
              <w:rPr>
                <w:rFonts w:ascii="Arial"/>
                <w:b/>
                <w:spacing w:val="-2"/>
                <w:sz w:val="20"/>
              </w:rPr>
              <w:t>Estimated Employment</w:t>
            </w:r>
          </w:p>
        </w:tc>
        <w:tc>
          <w:tcPr>
            <w:tcW w:w="1416" w:type="dxa"/>
          </w:tcPr>
          <w:p>
            <w:pPr>
              <w:pStyle w:val="TableParagraph"/>
              <w:spacing w:line="229" w:lineRule="exact"/>
              <w:ind w:left="104" w:right="97"/>
              <w:jc w:val="center"/>
              <w:rPr>
                <w:rFonts w:ascii="Arial"/>
                <w:b/>
                <w:sz w:val="20"/>
              </w:rPr>
            </w:pPr>
            <w:r>
              <w:rPr>
                <w:rFonts w:ascii="Arial"/>
                <w:b/>
                <w:spacing w:val="-4"/>
                <w:sz w:val="20"/>
              </w:rPr>
              <w:t>2023</w:t>
            </w:r>
          </w:p>
          <w:p>
            <w:pPr>
              <w:pStyle w:val="TableParagraph"/>
              <w:spacing w:line="230" w:lineRule="atLeast"/>
              <w:ind w:left="104" w:right="93"/>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3" w:right="92"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9" w:right="90"/>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325000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40" w:type="dxa"/>
          </w:tcPr>
          <w:p>
            <w:pPr>
              <w:pStyle w:val="TableParagraph"/>
              <w:spacing w:line="211" w:lineRule="exact" w:before="69"/>
              <w:ind w:right="97"/>
              <w:rPr>
                <w:rFonts w:ascii="Arial"/>
                <w:sz w:val="20"/>
              </w:rPr>
            </w:pPr>
            <w:r>
              <w:rPr>
                <w:rFonts w:ascii="Arial"/>
                <w:spacing w:val="-5"/>
                <w:sz w:val="20"/>
              </w:rPr>
              <w:t>224</w:t>
            </w:r>
          </w:p>
        </w:tc>
        <w:tc>
          <w:tcPr>
            <w:tcW w:w="1416" w:type="dxa"/>
          </w:tcPr>
          <w:p>
            <w:pPr>
              <w:pStyle w:val="TableParagraph"/>
              <w:spacing w:line="211" w:lineRule="exact" w:before="69"/>
              <w:ind w:right="97"/>
              <w:rPr>
                <w:rFonts w:ascii="Arial"/>
                <w:sz w:val="20"/>
              </w:rPr>
            </w:pPr>
            <w:r>
              <w:rPr>
                <w:rFonts w:ascii="Arial"/>
                <w:spacing w:val="-5"/>
                <w:sz w:val="20"/>
              </w:rPr>
              <w:t>289</w:t>
            </w:r>
          </w:p>
        </w:tc>
        <w:tc>
          <w:tcPr>
            <w:tcW w:w="1018" w:type="dxa"/>
          </w:tcPr>
          <w:p>
            <w:pPr>
              <w:pStyle w:val="TableParagraph"/>
              <w:spacing w:line="211" w:lineRule="exact" w:before="69"/>
              <w:ind w:right="97"/>
              <w:rPr>
                <w:rFonts w:ascii="Arial"/>
                <w:sz w:val="20"/>
              </w:rPr>
            </w:pPr>
            <w:r>
              <w:rPr>
                <w:rFonts w:ascii="Arial"/>
                <w:spacing w:val="-5"/>
                <w:sz w:val="20"/>
              </w:rPr>
              <w:t>65</w:t>
            </w:r>
          </w:p>
        </w:tc>
        <w:tc>
          <w:tcPr>
            <w:tcW w:w="951" w:type="dxa"/>
          </w:tcPr>
          <w:p>
            <w:pPr>
              <w:pStyle w:val="TableParagraph"/>
              <w:spacing w:line="211" w:lineRule="exact" w:before="69"/>
              <w:ind w:right="96"/>
              <w:rPr>
                <w:rFonts w:ascii="Arial"/>
                <w:b/>
                <w:sz w:val="20"/>
              </w:rPr>
            </w:pPr>
            <w:r>
              <w:rPr>
                <w:rFonts w:ascii="Arial"/>
                <w:b/>
                <w:spacing w:val="-2"/>
                <w:sz w:val="20"/>
              </w:rPr>
              <w:t>29.02%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813000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40" w:type="dxa"/>
          </w:tcPr>
          <w:p>
            <w:pPr>
              <w:pStyle w:val="TableParagraph"/>
              <w:spacing w:line="211" w:lineRule="exact" w:before="69"/>
              <w:ind w:right="96"/>
              <w:rPr>
                <w:rFonts w:ascii="Arial"/>
                <w:sz w:val="20"/>
              </w:rPr>
            </w:pPr>
            <w:r>
              <w:rPr>
                <w:rFonts w:ascii="Arial"/>
                <w:spacing w:val="-2"/>
                <w:sz w:val="20"/>
              </w:rPr>
              <w:t>11,446</w:t>
            </w:r>
          </w:p>
        </w:tc>
        <w:tc>
          <w:tcPr>
            <w:tcW w:w="1416" w:type="dxa"/>
          </w:tcPr>
          <w:p>
            <w:pPr>
              <w:pStyle w:val="TableParagraph"/>
              <w:spacing w:line="211" w:lineRule="exact" w:before="69"/>
              <w:ind w:right="96"/>
              <w:rPr>
                <w:rFonts w:ascii="Arial"/>
                <w:sz w:val="20"/>
              </w:rPr>
            </w:pPr>
            <w:r>
              <w:rPr>
                <w:rFonts w:ascii="Arial"/>
                <w:spacing w:val="-2"/>
                <w:sz w:val="20"/>
              </w:rPr>
              <w:t>13,317</w:t>
            </w:r>
          </w:p>
        </w:tc>
        <w:tc>
          <w:tcPr>
            <w:tcW w:w="1018" w:type="dxa"/>
          </w:tcPr>
          <w:p>
            <w:pPr>
              <w:pStyle w:val="TableParagraph"/>
              <w:spacing w:line="211" w:lineRule="exact" w:before="69"/>
              <w:ind w:right="97"/>
              <w:rPr>
                <w:rFonts w:ascii="Arial"/>
                <w:sz w:val="20"/>
              </w:rPr>
            </w:pPr>
            <w:r>
              <w:rPr>
                <w:rFonts w:ascii="Arial"/>
                <w:spacing w:val="-2"/>
                <w:sz w:val="20"/>
              </w:rPr>
              <w:t>1,871</w:t>
            </w:r>
          </w:p>
        </w:tc>
        <w:tc>
          <w:tcPr>
            <w:tcW w:w="951" w:type="dxa"/>
          </w:tcPr>
          <w:p>
            <w:pPr>
              <w:pStyle w:val="TableParagraph"/>
              <w:spacing w:line="211" w:lineRule="exact" w:before="69"/>
              <w:ind w:right="96"/>
              <w:rPr>
                <w:rFonts w:ascii="Arial"/>
                <w:b/>
                <w:sz w:val="20"/>
              </w:rPr>
            </w:pPr>
            <w:r>
              <w:rPr>
                <w:rFonts w:ascii="Arial"/>
                <w:b/>
                <w:spacing w:val="-2"/>
                <w:sz w:val="20"/>
              </w:rPr>
              <w:t>16.35%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721000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40" w:type="dxa"/>
          </w:tcPr>
          <w:p>
            <w:pPr>
              <w:pStyle w:val="TableParagraph"/>
              <w:spacing w:line="211" w:lineRule="exact" w:before="69"/>
              <w:ind w:right="96"/>
              <w:rPr>
                <w:rFonts w:ascii="Arial"/>
                <w:sz w:val="20"/>
              </w:rPr>
            </w:pPr>
            <w:r>
              <w:rPr>
                <w:rFonts w:ascii="Arial"/>
                <w:spacing w:val="-2"/>
                <w:sz w:val="20"/>
              </w:rPr>
              <w:t>2,387</w:t>
            </w:r>
          </w:p>
        </w:tc>
        <w:tc>
          <w:tcPr>
            <w:tcW w:w="1416" w:type="dxa"/>
          </w:tcPr>
          <w:p>
            <w:pPr>
              <w:pStyle w:val="TableParagraph"/>
              <w:spacing w:line="211" w:lineRule="exact" w:before="69"/>
              <w:ind w:right="96"/>
              <w:rPr>
                <w:rFonts w:ascii="Arial"/>
                <w:sz w:val="20"/>
              </w:rPr>
            </w:pPr>
            <w:r>
              <w:rPr>
                <w:rFonts w:ascii="Arial"/>
                <w:spacing w:val="-2"/>
                <w:sz w:val="20"/>
              </w:rPr>
              <w:t>2,655</w:t>
            </w:r>
          </w:p>
        </w:tc>
        <w:tc>
          <w:tcPr>
            <w:tcW w:w="1018" w:type="dxa"/>
          </w:tcPr>
          <w:p>
            <w:pPr>
              <w:pStyle w:val="TableParagraph"/>
              <w:spacing w:line="211" w:lineRule="exact" w:before="69"/>
              <w:ind w:right="97"/>
              <w:rPr>
                <w:rFonts w:ascii="Arial"/>
                <w:sz w:val="20"/>
              </w:rPr>
            </w:pPr>
            <w:r>
              <w:rPr>
                <w:rFonts w:ascii="Arial"/>
                <w:spacing w:val="-5"/>
                <w:sz w:val="20"/>
              </w:rPr>
              <w:t>268</w:t>
            </w:r>
          </w:p>
        </w:tc>
        <w:tc>
          <w:tcPr>
            <w:tcW w:w="951" w:type="dxa"/>
          </w:tcPr>
          <w:p>
            <w:pPr>
              <w:pStyle w:val="TableParagraph"/>
              <w:spacing w:line="211" w:lineRule="exact" w:before="69"/>
              <w:ind w:right="96"/>
              <w:rPr>
                <w:rFonts w:ascii="Arial"/>
                <w:b/>
                <w:sz w:val="20"/>
              </w:rPr>
            </w:pPr>
            <w:r>
              <w:rPr>
                <w:rFonts w:ascii="Arial"/>
                <w:b/>
                <w:spacing w:val="-2"/>
                <w:sz w:val="20"/>
              </w:rPr>
              <w:t>11.23%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336000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40" w:type="dxa"/>
          </w:tcPr>
          <w:p>
            <w:pPr>
              <w:pStyle w:val="TableParagraph"/>
              <w:spacing w:line="211" w:lineRule="exact" w:before="69"/>
              <w:ind w:right="96"/>
              <w:rPr>
                <w:rFonts w:ascii="Arial"/>
                <w:sz w:val="20"/>
              </w:rPr>
            </w:pPr>
            <w:r>
              <w:rPr>
                <w:rFonts w:ascii="Arial"/>
                <w:spacing w:val="-2"/>
                <w:sz w:val="20"/>
              </w:rPr>
              <w:t>2,709</w:t>
            </w:r>
          </w:p>
        </w:tc>
        <w:tc>
          <w:tcPr>
            <w:tcW w:w="1416" w:type="dxa"/>
          </w:tcPr>
          <w:p>
            <w:pPr>
              <w:pStyle w:val="TableParagraph"/>
              <w:spacing w:line="211" w:lineRule="exact" w:before="69"/>
              <w:ind w:right="96"/>
              <w:rPr>
                <w:rFonts w:ascii="Arial"/>
                <w:sz w:val="20"/>
              </w:rPr>
            </w:pPr>
            <w:r>
              <w:rPr>
                <w:rFonts w:ascii="Arial"/>
                <w:spacing w:val="-2"/>
                <w:sz w:val="20"/>
              </w:rPr>
              <w:t>2,969</w:t>
            </w:r>
          </w:p>
        </w:tc>
        <w:tc>
          <w:tcPr>
            <w:tcW w:w="1018" w:type="dxa"/>
          </w:tcPr>
          <w:p>
            <w:pPr>
              <w:pStyle w:val="TableParagraph"/>
              <w:spacing w:line="211" w:lineRule="exact" w:before="69"/>
              <w:ind w:right="97"/>
              <w:rPr>
                <w:rFonts w:ascii="Arial"/>
                <w:sz w:val="20"/>
              </w:rPr>
            </w:pPr>
            <w:r>
              <w:rPr>
                <w:rFonts w:ascii="Arial"/>
                <w:spacing w:val="-5"/>
                <w:sz w:val="20"/>
              </w:rPr>
              <w:t>260</w:t>
            </w:r>
          </w:p>
        </w:tc>
        <w:tc>
          <w:tcPr>
            <w:tcW w:w="951" w:type="dxa"/>
          </w:tcPr>
          <w:p>
            <w:pPr>
              <w:pStyle w:val="TableParagraph"/>
              <w:spacing w:line="211" w:lineRule="exact" w:before="69"/>
              <w:ind w:right="95"/>
              <w:rPr>
                <w:rFonts w:ascii="Arial"/>
                <w:b/>
                <w:sz w:val="20"/>
              </w:rPr>
            </w:pPr>
            <w:r>
              <w:rPr>
                <w:rFonts w:ascii="Arial"/>
                <w:b/>
                <w:spacing w:val="-2"/>
                <w:sz w:val="20"/>
              </w:rPr>
              <w:t>9.60%</w:t>
            </w:r>
          </w:p>
        </w:tc>
      </w:tr>
      <w:tr>
        <w:trPr>
          <w:trHeight w:val="302"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445000</w:t>
            </w:r>
          </w:p>
        </w:tc>
        <w:tc>
          <w:tcPr>
            <w:tcW w:w="64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40" w:type="dxa"/>
          </w:tcPr>
          <w:p>
            <w:pPr>
              <w:pStyle w:val="TableParagraph"/>
              <w:spacing w:line="211" w:lineRule="exact" w:before="71"/>
              <w:ind w:right="96"/>
              <w:rPr>
                <w:rFonts w:ascii="Arial"/>
                <w:sz w:val="20"/>
              </w:rPr>
            </w:pPr>
            <w:r>
              <w:rPr>
                <w:rFonts w:ascii="Arial"/>
                <w:spacing w:val="-2"/>
                <w:sz w:val="20"/>
              </w:rPr>
              <w:t>5,978</w:t>
            </w:r>
          </w:p>
        </w:tc>
        <w:tc>
          <w:tcPr>
            <w:tcW w:w="1416" w:type="dxa"/>
          </w:tcPr>
          <w:p>
            <w:pPr>
              <w:pStyle w:val="TableParagraph"/>
              <w:spacing w:line="211" w:lineRule="exact" w:before="71"/>
              <w:ind w:right="96"/>
              <w:rPr>
                <w:rFonts w:ascii="Arial"/>
                <w:sz w:val="20"/>
              </w:rPr>
            </w:pPr>
            <w:r>
              <w:rPr>
                <w:rFonts w:ascii="Arial"/>
                <w:spacing w:val="-2"/>
                <w:sz w:val="20"/>
              </w:rPr>
              <w:t>6,525</w:t>
            </w:r>
          </w:p>
        </w:tc>
        <w:tc>
          <w:tcPr>
            <w:tcW w:w="1018" w:type="dxa"/>
          </w:tcPr>
          <w:p>
            <w:pPr>
              <w:pStyle w:val="TableParagraph"/>
              <w:spacing w:line="211" w:lineRule="exact" w:before="71"/>
              <w:ind w:right="97"/>
              <w:rPr>
                <w:rFonts w:ascii="Arial"/>
                <w:sz w:val="20"/>
              </w:rPr>
            </w:pPr>
            <w:r>
              <w:rPr>
                <w:rFonts w:ascii="Arial"/>
                <w:spacing w:val="-5"/>
                <w:sz w:val="20"/>
              </w:rPr>
              <w:t>547</w:t>
            </w:r>
          </w:p>
        </w:tc>
        <w:tc>
          <w:tcPr>
            <w:tcW w:w="951" w:type="dxa"/>
          </w:tcPr>
          <w:p>
            <w:pPr>
              <w:pStyle w:val="TableParagraph"/>
              <w:spacing w:line="211" w:lineRule="exact" w:before="71"/>
              <w:ind w:right="95"/>
              <w:rPr>
                <w:rFonts w:ascii="Arial"/>
                <w:b/>
                <w:sz w:val="20"/>
              </w:rPr>
            </w:pPr>
            <w:r>
              <w:rPr>
                <w:rFonts w:ascii="Arial"/>
                <w:b/>
                <w:spacing w:val="-2"/>
                <w:sz w:val="20"/>
              </w:rPr>
              <w:t>9.15%</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425000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Wholesale</w:t>
            </w:r>
            <w:r>
              <w:rPr>
                <w:rFonts w:ascii="Arial"/>
                <w:spacing w:val="-8"/>
                <w:sz w:val="20"/>
              </w:rPr>
              <w:t> </w:t>
            </w:r>
            <w:r>
              <w:rPr>
                <w:rFonts w:ascii="Arial"/>
                <w:sz w:val="20"/>
              </w:rPr>
              <w:t>Electronic</w:t>
            </w:r>
            <w:r>
              <w:rPr>
                <w:rFonts w:ascii="Arial"/>
                <w:spacing w:val="-8"/>
                <w:sz w:val="20"/>
              </w:rPr>
              <w:t> </w:t>
            </w:r>
            <w:r>
              <w:rPr>
                <w:rFonts w:ascii="Arial"/>
                <w:sz w:val="20"/>
              </w:rPr>
              <w:t>Markets</w:t>
            </w:r>
            <w:r>
              <w:rPr>
                <w:rFonts w:ascii="Arial"/>
                <w:spacing w:val="-9"/>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9"/>
                <w:sz w:val="20"/>
              </w:rPr>
              <w:t> </w:t>
            </w:r>
            <w:r>
              <w:rPr>
                <w:rFonts w:ascii="Arial"/>
                <w:spacing w:val="-2"/>
                <w:sz w:val="20"/>
              </w:rPr>
              <w:t>Brokers</w:t>
            </w:r>
          </w:p>
        </w:tc>
        <w:tc>
          <w:tcPr>
            <w:tcW w:w="1440" w:type="dxa"/>
          </w:tcPr>
          <w:p>
            <w:pPr>
              <w:pStyle w:val="TableParagraph"/>
              <w:spacing w:line="211" w:lineRule="exact" w:before="69"/>
              <w:ind w:right="96"/>
              <w:rPr>
                <w:rFonts w:ascii="Arial"/>
                <w:sz w:val="20"/>
              </w:rPr>
            </w:pPr>
            <w:r>
              <w:rPr>
                <w:rFonts w:ascii="Arial"/>
                <w:spacing w:val="-2"/>
                <w:sz w:val="20"/>
              </w:rPr>
              <w:t>1,244</w:t>
            </w:r>
          </w:p>
        </w:tc>
        <w:tc>
          <w:tcPr>
            <w:tcW w:w="1416" w:type="dxa"/>
          </w:tcPr>
          <w:p>
            <w:pPr>
              <w:pStyle w:val="TableParagraph"/>
              <w:spacing w:line="211" w:lineRule="exact" w:before="69"/>
              <w:ind w:right="96"/>
              <w:rPr>
                <w:rFonts w:ascii="Arial"/>
                <w:sz w:val="20"/>
              </w:rPr>
            </w:pPr>
            <w:r>
              <w:rPr>
                <w:rFonts w:ascii="Arial"/>
                <w:spacing w:val="-2"/>
                <w:sz w:val="20"/>
              </w:rPr>
              <w:t>1,356</w:t>
            </w:r>
          </w:p>
        </w:tc>
        <w:tc>
          <w:tcPr>
            <w:tcW w:w="1018" w:type="dxa"/>
          </w:tcPr>
          <w:p>
            <w:pPr>
              <w:pStyle w:val="TableParagraph"/>
              <w:spacing w:line="211" w:lineRule="exact" w:before="69"/>
              <w:ind w:right="97"/>
              <w:rPr>
                <w:rFonts w:ascii="Arial"/>
                <w:sz w:val="20"/>
              </w:rPr>
            </w:pPr>
            <w:r>
              <w:rPr>
                <w:rFonts w:ascii="Arial"/>
                <w:spacing w:val="-5"/>
                <w:sz w:val="20"/>
              </w:rPr>
              <w:t>112</w:t>
            </w:r>
          </w:p>
        </w:tc>
        <w:tc>
          <w:tcPr>
            <w:tcW w:w="951" w:type="dxa"/>
          </w:tcPr>
          <w:p>
            <w:pPr>
              <w:pStyle w:val="TableParagraph"/>
              <w:spacing w:line="211" w:lineRule="exact" w:before="69"/>
              <w:ind w:right="95"/>
              <w:rPr>
                <w:rFonts w:ascii="Arial"/>
                <w:b/>
                <w:sz w:val="20"/>
              </w:rPr>
            </w:pPr>
            <w:r>
              <w:rPr>
                <w:rFonts w:ascii="Arial"/>
                <w:b/>
                <w:spacing w:val="-2"/>
                <w:sz w:val="20"/>
              </w:rPr>
              <w:t>9.00%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Paper</w:t>
            </w:r>
            <w:r>
              <w:rPr>
                <w:rFonts w:ascii="Arial"/>
                <w:spacing w:val="-9"/>
                <w:sz w:val="20"/>
              </w:rPr>
              <w:t> </w:t>
            </w:r>
            <w:r>
              <w:rPr>
                <w:rFonts w:ascii="Arial"/>
                <w:spacing w:val="-2"/>
                <w:sz w:val="20"/>
              </w:rPr>
              <w:t>Manufacturing</w:t>
            </w:r>
          </w:p>
        </w:tc>
        <w:tc>
          <w:tcPr>
            <w:tcW w:w="1440" w:type="dxa"/>
          </w:tcPr>
          <w:p>
            <w:pPr>
              <w:pStyle w:val="TableParagraph"/>
              <w:spacing w:line="211" w:lineRule="exact" w:before="69"/>
              <w:ind w:right="96"/>
              <w:rPr>
                <w:rFonts w:ascii="Arial"/>
                <w:sz w:val="20"/>
              </w:rPr>
            </w:pPr>
            <w:r>
              <w:rPr>
                <w:rFonts w:ascii="Arial"/>
                <w:spacing w:val="-2"/>
                <w:sz w:val="20"/>
              </w:rPr>
              <w:t>1,031</w:t>
            </w:r>
          </w:p>
        </w:tc>
        <w:tc>
          <w:tcPr>
            <w:tcW w:w="1416" w:type="dxa"/>
          </w:tcPr>
          <w:p>
            <w:pPr>
              <w:pStyle w:val="TableParagraph"/>
              <w:spacing w:line="211" w:lineRule="exact" w:before="69"/>
              <w:ind w:right="96"/>
              <w:rPr>
                <w:rFonts w:ascii="Arial"/>
                <w:sz w:val="20"/>
              </w:rPr>
            </w:pPr>
            <w:r>
              <w:rPr>
                <w:rFonts w:ascii="Arial"/>
                <w:spacing w:val="-2"/>
                <w:sz w:val="20"/>
              </w:rPr>
              <w:t>1,122</w:t>
            </w:r>
          </w:p>
        </w:tc>
        <w:tc>
          <w:tcPr>
            <w:tcW w:w="1018" w:type="dxa"/>
          </w:tcPr>
          <w:p>
            <w:pPr>
              <w:pStyle w:val="TableParagraph"/>
              <w:spacing w:line="211" w:lineRule="exact" w:before="69"/>
              <w:ind w:right="97"/>
              <w:rPr>
                <w:rFonts w:ascii="Arial"/>
                <w:sz w:val="20"/>
              </w:rPr>
            </w:pPr>
            <w:r>
              <w:rPr>
                <w:rFonts w:ascii="Arial"/>
                <w:spacing w:val="-5"/>
                <w:sz w:val="20"/>
              </w:rPr>
              <w:t>91</w:t>
            </w:r>
          </w:p>
        </w:tc>
        <w:tc>
          <w:tcPr>
            <w:tcW w:w="951" w:type="dxa"/>
          </w:tcPr>
          <w:p>
            <w:pPr>
              <w:pStyle w:val="TableParagraph"/>
              <w:spacing w:line="211" w:lineRule="exact" w:before="69"/>
              <w:ind w:right="95"/>
              <w:rPr>
                <w:rFonts w:ascii="Arial"/>
                <w:b/>
                <w:sz w:val="20"/>
              </w:rPr>
            </w:pPr>
            <w:r>
              <w:rPr>
                <w:rFonts w:ascii="Arial"/>
                <w:b/>
                <w:spacing w:val="-2"/>
                <w:sz w:val="20"/>
              </w:rPr>
              <w:t>8.83%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711000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8"/>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40" w:type="dxa"/>
          </w:tcPr>
          <w:p>
            <w:pPr>
              <w:pStyle w:val="TableParagraph"/>
              <w:spacing w:line="211" w:lineRule="exact" w:before="69"/>
              <w:ind w:right="97"/>
              <w:rPr>
                <w:rFonts w:ascii="Arial"/>
                <w:sz w:val="20"/>
              </w:rPr>
            </w:pPr>
            <w:r>
              <w:rPr>
                <w:rFonts w:ascii="Arial"/>
                <w:spacing w:val="-5"/>
                <w:sz w:val="20"/>
              </w:rPr>
              <w:t>260</w:t>
            </w:r>
          </w:p>
        </w:tc>
        <w:tc>
          <w:tcPr>
            <w:tcW w:w="1416" w:type="dxa"/>
          </w:tcPr>
          <w:p>
            <w:pPr>
              <w:pStyle w:val="TableParagraph"/>
              <w:spacing w:line="211" w:lineRule="exact" w:before="69"/>
              <w:ind w:right="97"/>
              <w:rPr>
                <w:rFonts w:ascii="Arial"/>
                <w:sz w:val="20"/>
              </w:rPr>
            </w:pPr>
            <w:r>
              <w:rPr>
                <w:rFonts w:ascii="Arial"/>
                <w:spacing w:val="-5"/>
                <w:sz w:val="20"/>
              </w:rPr>
              <w:t>282</w:t>
            </w:r>
          </w:p>
        </w:tc>
        <w:tc>
          <w:tcPr>
            <w:tcW w:w="1018" w:type="dxa"/>
          </w:tcPr>
          <w:p>
            <w:pPr>
              <w:pStyle w:val="TableParagraph"/>
              <w:spacing w:line="211" w:lineRule="exact" w:before="69"/>
              <w:ind w:right="97"/>
              <w:rPr>
                <w:rFonts w:ascii="Arial"/>
                <w:sz w:val="20"/>
              </w:rPr>
            </w:pPr>
            <w:r>
              <w:rPr>
                <w:rFonts w:ascii="Arial"/>
                <w:spacing w:val="-5"/>
                <w:sz w:val="20"/>
              </w:rPr>
              <w:t>22</w:t>
            </w:r>
          </w:p>
        </w:tc>
        <w:tc>
          <w:tcPr>
            <w:tcW w:w="951" w:type="dxa"/>
          </w:tcPr>
          <w:p>
            <w:pPr>
              <w:pStyle w:val="TableParagraph"/>
              <w:spacing w:line="211" w:lineRule="exact" w:before="69"/>
              <w:ind w:right="95"/>
              <w:rPr>
                <w:rFonts w:ascii="Arial"/>
                <w:b/>
                <w:sz w:val="20"/>
              </w:rPr>
            </w:pPr>
            <w:r>
              <w:rPr>
                <w:rFonts w:ascii="Arial"/>
                <w:b/>
                <w:spacing w:val="-2"/>
                <w:sz w:val="20"/>
              </w:rPr>
              <w:t>8.46%</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112000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Animal</w:t>
            </w:r>
            <w:r>
              <w:rPr>
                <w:rFonts w:ascii="Arial"/>
                <w:spacing w:val="-10"/>
                <w:sz w:val="20"/>
              </w:rPr>
              <w:t> </w:t>
            </w:r>
            <w:r>
              <w:rPr>
                <w:rFonts w:ascii="Arial"/>
                <w:spacing w:val="-2"/>
                <w:sz w:val="20"/>
              </w:rPr>
              <w:t>Production</w:t>
            </w:r>
          </w:p>
        </w:tc>
        <w:tc>
          <w:tcPr>
            <w:tcW w:w="1440" w:type="dxa"/>
          </w:tcPr>
          <w:p>
            <w:pPr>
              <w:pStyle w:val="TableParagraph"/>
              <w:spacing w:line="211" w:lineRule="exact" w:before="69"/>
              <w:ind w:right="96"/>
              <w:rPr>
                <w:rFonts w:ascii="Arial"/>
                <w:sz w:val="20"/>
              </w:rPr>
            </w:pPr>
            <w:r>
              <w:rPr>
                <w:rFonts w:ascii="Arial"/>
                <w:spacing w:val="-2"/>
                <w:sz w:val="20"/>
              </w:rPr>
              <w:t>2,516</w:t>
            </w:r>
          </w:p>
        </w:tc>
        <w:tc>
          <w:tcPr>
            <w:tcW w:w="1416" w:type="dxa"/>
          </w:tcPr>
          <w:p>
            <w:pPr>
              <w:pStyle w:val="TableParagraph"/>
              <w:spacing w:line="211" w:lineRule="exact" w:before="69"/>
              <w:ind w:right="96"/>
              <w:rPr>
                <w:rFonts w:ascii="Arial"/>
                <w:sz w:val="20"/>
              </w:rPr>
            </w:pPr>
            <w:r>
              <w:rPr>
                <w:rFonts w:ascii="Arial"/>
                <w:spacing w:val="-2"/>
                <w:sz w:val="20"/>
              </w:rPr>
              <w:t>2,724</w:t>
            </w:r>
          </w:p>
        </w:tc>
        <w:tc>
          <w:tcPr>
            <w:tcW w:w="1018" w:type="dxa"/>
          </w:tcPr>
          <w:p>
            <w:pPr>
              <w:pStyle w:val="TableParagraph"/>
              <w:spacing w:line="211" w:lineRule="exact" w:before="69"/>
              <w:ind w:right="97"/>
              <w:rPr>
                <w:rFonts w:ascii="Arial"/>
                <w:sz w:val="20"/>
              </w:rPr>
            </w:pPr>
            <w:r>
              <w:rPr>
                <w:rFonts w:ascii="Arial"/>
                <w:spacing w:val="-5"/>
                <w:sz w:val="20"/>
              </w:rPr>
              <w:t>208</w:t>
            </w:r>
          </w:p>
        </w:tc>
        <w:tc>
          <w:tcPr>
            <w:tcW w:w="951" w:type="dxa"/>
          </w:tcPr>
          <w:p>
            <w:pPr>
              <w:pStyle w:val="TableParagraph"/>
              <w:spacing w:line="211" w:lineRule="exact" w:before="69"/>
              <w:ind w:right="95"/>
              <w:rPr>
                <w:rFonts w:ascii="Arial"/>
                <w:b/>
                <w:sz w:val="20"/>
              </w:rPr>
            </w:pPr>
            <w:r>
              <w:rPr>
                <w:rFonts w:ascii="Arial"/>
                <w:b/>
                <w:spacing w:val="-2"/>
                <w:sz w:val="20"/>
              </w:rPr>
              <w:t>8.27%</w:t>
            </w:r>
          </w:p>
        </w:tc>
      </w:tr>
      <w:tr>
        <w:trPr>
          <w:trHeight w:val="301" w:hRule="atLeast"/>
        </w:trPr>
        <w:tc>
          <w:tcPr>
            <w:tcW w:w="895" w:type="dxa"/>
            <w:tcBorders>
              <w:right w:val="single" w:sz="6" w:space="0" w:color="000000"/>
            </w:tcBorders>
          </w:tcPr>
          <w:p>
            <w:pPr>
              <w:pStyle w:val="TableParagraph"/>
              <w:spacing w:line="213" w:lineRule="exact" w:before="69"/>
              <w:ind w:left="92" w:right="87"/>
              <w:jc w:val="center"/>
              <w:rPr>
                <w:rFonts w:ascii="Arial"/>
                <w:sz w:val="20"/>
              </w:rPr>
            </w:pPr>
            <w:r>
              <w:rPr>
                <w:rFonts w:ascii="Arial"/>
                <w:spacing w:val="-2"/>
                <w:sz w:val="20"/>
              </w:rPr>
              <w:t>712000</w:t>
            </w:r>
          </w:p>
        </w:tc>
        <w:tc>
          <w:tcPr>
            <w:tcW w:w="6480" w:type="dxa"/>
            <w:tcBorders>
              <w:left w:val="single" w:sz="6" w:space="0" w:color="000000"/>
            </w:tcBorders>
          </w:tcPr>
          <w:p>
            <w:pPr>
              <w:pStyle w:val="TableParagraph"/>
              <w:spacing w:line="213" w:lineRule="exact" w:before="69"/>
              <w:ind w:left="105"/>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6"/>
                <w:sz w:val="20"/>
              </w:rPr>
              <w:t> </w:t>
            </w:r>
            <w:r>
              <w:rPr>
                <w:rFonts w:ascii="Arial"/>
                <w:sz w:val="20"/>
              </w:rPr>
              <w:t>and</w:t>
            </w:r>
            <w:r>
              <w:rPr>
                <w:rFonts w:ascii="Arial"/>
                <w:spacing w:val="-7"/>
                <w:sz w:val="20"/>
              </w:rPr>
              <w:t> </w:t>
            </w:r>
            <w:r>
              <w:rPr>
                <w:rFonts w:ascii="Arial"/>
                <w:sz w:val="20"/>
              </w:rPr>
              <w:t>Similar</w:t>
            </w:r>
            <w:r>
              <w:rPr>
                <w:rFonts w:ascii="Arial"/>
                <w:spacing w:val="-8"/>
                <w:sz w:val="20"/>
              </w:rPr>
              <w:t> </w:t>
            </w:r>
            <w:r>
              <w:rPr>
                <w:rFonts w:ascii="Arial"/>
                <w:spacing w:val="-2"/>
                <w:sz w:val="20"/>
              </w:rPr>
              <w:t>Institution</w:t>
            </w:r>
          </w:p>
        </w:tc>
        <w:tc>
          <w:tcPr>
            <w:tcW w:w="1440" w:type="dxa"/>
          </w:tcPr>
          <w:p>
            <w:pPr>
              <w:pStyle w:val="TableParagraph"/>
              <w:spacing w:line="213" w:lineRule="exact" w:before="69"/>
              <w:ind w:right="97"/>
              <w:rPr>
                <w:rFonts w:ascii="Arial"/>
                <w:sz w:val="20"/>
              </w:rPr>
            </w:pPr>
            <w:r>
              <w:rPr>
                <w:rFonts w:ascii="Arial"/>
                <w:spacing w:val="-5"/>
                <w:sz w:val="20"/>
              </w:rPr>
              <w:t>555</w:t>
            </w:r>
          </w:p>
        </w:tc>
        <w:tc>
          <w:tcPr>
            <w:tcW w:w="1416" w:type="dxa"/>
          </w:tcPr>
          <w:p>
            <w:pPr>
              <w:pStyle w:val="TableParagraph"/>
              <w:spacing w:line="213" w:lineRule="exact" w:before="69"/>
              <w:ind w:right="97"/>
              <w:rPr>
                <w:rFonts w:ascii="Arial"/>
                <w:sz w:val="20"/>
              </w:rPr>
            </w:pPr>
            <w:r>
              <w:rPr>
                <w:rFonts w:ascii="Arial"/>
                <w:spacing w:val="-5"/>
                <w:sz w:val="20"/>
              </w:rPr>
              <w:t>598</w:t>
            </w:r>
          </w:p>
        </w:tc>
        <w:tc>
          <w:tcPr>
            <w:tcW w:w="1018" w:type="dxa"/>
          </w:tcPr>
          <w:p>
            <w:pPr>
              <w:pStyle w:val="TableParagraph"/>
              <w:spacing w:line="213" w:lineRule="exact" w:before="69"/>
              <w:ind w:right="97"/>
              <w:rPr>
                <w:rFonts w:ascii="Arial"/>
                <w:sz w:val="20"/>
              </w:rPr>
            </w:pPr>
            <w:r>
              <w:rPr>
                <w:rFonts w:ascii="Arial"/>
                <w:spacing w:val="-5"/>
                <w:sz w:val="20"/>
              </w:rPr>
              <w:t>43</w:t>
            </w:r>
          </w:p>
        </w:tc>
        <w:tc>
          <w:tcPr>
            <w:tcW w:w="951" w:type="dxa"/>
          </w:tcPr>
          <w:p>
            <w:pPr>
              <w:pStyle w:val="TableParagraph"/>
              <w:spacing w:line="213" w:lineRule="exact" w:before="69"/>
              <w:ind w:right="95"/>
              <w:rPr>
                <w:rFonts w:ascii="Arial"/>
                <w:b/>
                <w:sz w:val="20"/>
              </w:rPr>
            </w:pPr>
            <w:r>
              <w:rPr>
                <w:rFonts w:ascii="Arial"/>
                <w:b/>
                <w:spacing w:val="-2"/>
                <w:sz w:val="20"/>
              </w:rPr>
              <w:t>7.75%</w:t>
            </w:r>
          </w:p>
        </w:tc>
      </w:tr>
    </w:tbl>
    <w:p>
      <w:pPr>
        <w:spacing w:after="0" w:line="213" w:lineRule="exact"/>
        <w:rPr>
          <w:rFonts w:ascii="Arial"/>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440"/>
        <w:gridCol w:w="1380"/>
        <w:gridCol w:w="993"/>
        <w:gridCol w:w="919"/>
      </w:tblGrid>
      <w:tr>
        <w:trPr>
          <w:trHeight w:val="806" w:hRule="atLeast"/>
        </w:trPr>
        <w:tc>
          <w:tcPr>
            <w:tcW w:w="895" w:type="dxa"/>
            <w:tcBorders>
              <w:right w:val="single" w:sz="6" w:space="0" w:color="000000"/>
            </w:tcBorders>
          </w:tcPr>
          <w:p>
            <w:pPr>
              <w:pStyle w:val="TableParagraph"/>
              <w:spacing w:line="240" w:lineRule="auto" w:before="134"/>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441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before="1"/>
              <w:ind w:left="1686" w:right="167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440" w:type="dxa"/>
          </w:tcPr>
          <w:p>
            <w:pPr>
              <w:pStyle w:val="TableParagraph"/>
              <w:spacing w:line="268" w:lineRule="exact"/>
              <w:ind w:left="117" w:right="111"/>
              <w:jc w:val="center"/>
              <w:rPr>
                <w:rFonts w:ascii="Calibri"/>
                <w:b/>
                <w:sz w:val="22"/>
              </w:rPr>
            </w:pPr>
            <w:r>
              <w:rPr>
                <w:rFonts w:ascii="Calibri"/>
                <w:b/>
                <w:spacing w:val="-4"/>
                <w:sz w:val="22"/>
              </w:rPr>
              <w:t>2021</w:t>
            </w:r>
          </w:p>
          <w:p>
            <w:pPr>
              <w:pStyle w:val="TableParagraph"/>
              <w:spacing w:line="270" w:lineRule="atLeast"/>
              <w:ind w:left="134" w:right="127"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ind w:left="90" w:right="86"/>
              <w:jc w:val="center"/>
              <w:rPr>
                <w:rFonts w:ascii="Calibri"/>
                <w:b/>
                <w:sz w:val="22"/>
              </w:rPr>
            </w:pPr>
            <w:r>
              <w:rPr>
                <w:rFonts w:ascii="Calibri"/>
                <w:b/>
                <w:spacing w:val="-4"/>
                <w:sz w:val="22"/>
              </w:rPr>
              <w:t>2023</w:t>
            </w:r>
          </w:p>
          <w:p>
            <w:pPr>
              <w:pStyle w:val="TableParagraph"/>
              <w:spacing w:line="270" w:lineRule="atLeast"/>
              <w:ind w:left="105" w:right="96"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4"/>
              <w:ind w:left="159" w:right="92" w:hanging="51"/>
              <w:jc w:val="left"/>
              <w:rPr>
                <w:rFonts w:ascii="Calibri"/>
                <w:b/>
                <w:sz w:val="22"/>
              </w:rPr>
            </w:pPr>
            <w:r>
              <w:rPr>
                <w:rFonts w:ascii="Calibri"/>
                <w:b/>
                <w:spacing w:val="-2"/>
                <w:sz w:val="22"/>
              </w:rPr>
              <w:t>Numeric Change</w:t>
            </w:r>
          </w:p>
        </w:tc>
        <w:tc>
          <w:tcPr>
            <w:tcW w:w="919" w:type="dxa"/>
          </w:tcPr>
          <w:p>
            <w:pPr>
              <w:pStyle w:val="TableParagraph"/>
              <w:spacing w:line="240" w:lineRule="auto" w:before="134"/>
              <w:ind w:left="121" w:right="90" w:hanging="12"/>
              <w:jc w:val="left"/>
              <w:rPr>
                <w:rFonts w:ascii="Calibri"/>
                <w:b/>
                <w:sz w:val="22"/>
              </w:rPr>
            </w:pPr>
            <w:r>
              <w:rPr>
                <w:rFonts w:ascii="Calibri"/>
                <w:b/>
                <w:spacing w:val="-2"/>
                <w:sz w:val="22"/>
              </w:rPr>
              <w:t>Percent Change</w:t>
            </w:r>
          </w:p>
        </w:tc>
      </w:tr>
      <w:tr>
        <w:trPr>
          <w:trHeight w:val="298" w:hRule="atLeast"/>
        </w:trPr>
        <w:tc>
          <w:tcPr>
            <w:tcW w:w="895" w:type="dxa"/>
            <w:tcBorders>
              <w:right w:val="single" w:sz="6" w:space="0" w:color="000000"/>
            </w:tcBorders>
          </w:tcPr>
          <w:p>
            <w:pPr>
              <w:pStyle w:val="TableParagraph"/>
              <w:spacing w:line="249" w:lineRule="exact" w:before="29"/>
              <w:ind w:left="96" w:right="86"/>
              <w:jc w:val="center"/>
              <w:rPr>
                <w:rFonts w:ascii="Calibri"/>
                <w:sz w:val="22"/>
              </w:rPr>
            </w:pPr>
            <w:r>
              <w:rPr>
                <w:rFonts w:ascii="Calibri"/>
                <w:spacing w:val="-2"/>
                <w:sz w:val="22"/>
              </w:rPr>
              <w:t>814000</w:t>
            </w:r>
          </w:p>
        </w:tc>
        <w:tc>
          <w:tcPr>
            <w:tcW w:w="4412" w:type="dxa"/>
            <w:tcBorders>
              <w:left w:val="single" w:sz="6" w:space="0" w:color="000000"/>
            </w:tcBorders>
          </w:tcPr>
          <w:p>
            <w:pPr>
              <w:pStyle w:val="TableParagraph"/>
              <w:spacing w:line="249" w:lineRule="exact" w:before="29"/>
              <w:ind w:left="105"/>
              <w:jc w:val="left"/>
              <w:rPr>
                <w:rFonts w:ascii="Calibri"/>
                <w:sz w:val="22"/>
              </w:rPr>
            </w:pPr>
            <w:r>
              <w:rPr>
                <w:rFonts w:ascii="Calibri"/>
                <w:sz w:val="22"/>
              </w:rPr>
              <w:t>Private</w:t>
            </w:r>
            <w:r>
              <w:rPr>
                <w:rFonts w:ascii="Calibri"/>
                <w:spacing w:val="-3"/>
                <w:sz w:val="22"/>
              </w:rPr>
              <w:t> </w:t>
            </w:r>
            <w:r>
              <w:rPr>
                <w:rFonts w:ascii="Calibri"/>
                <w:spacing w:val="-2"/>
                <w:sz w:val="22"/>
              </w:rPr>
              <w:t>Households</w:t>
            </w:r>
          </w:p>
        </w:tc>
        <w:tc>
          <w:tcPr>
            <w:tcW w:w="1440" w:type="dxa"/>
          </w:tcPr>
          <w:p>
            <w:pPr>
              <w:pStyle w:val="TableParagraph"/>
              <w:spacing w:line="249" w:lineRule="exact" w:before="29"/>
              <w:ind w:right="97"/>
              <w:rPr>
                <w:rFonts w:ascii="Calibri"/>
                <w:sz w:val="22"/>
              </w:rPr>
            </w:pPr>
            <w:r>
              <w:rPr>
                <w:rFonts w:ascii="Calibri"/>
                <w:spacing w:val="-2"/>
                <w:sz w:val="22"/>
              </w:rPr>
              <w:t>1,242</w:t>
            </w:r>
          </w:p>
        </w:tc>
        <w:tc>
          <w:tcPr>
            <w:tcW w:w="1380" w:type="dxa"/>
          </w:tcPr>
          <w:p>
            <w:pPr>
              <w:pStyle w:val="TableParagraph"/>
              <w:spacing w:line="249" w:lineRule="exact" w:before="29"/>
              <w:ind w:right="97"/>
              <w:rPr>
                <w:rFonts w:ascii="Calibri"/>
                <w:sz w:val="22"/>
              </w:rPr>
            </w:pPr>
            <w:r>
              <w:rPr>
                <w:rFonts w:ascii="Calibri"/>
                <w:spacing w:val="-2"/>
                <w:sz w:val="22"/>
              </w:rPr>
              <w:t>1,176</w:t>
            </w:r>
          </w:p>
        </w:tc>
        <w:tc>
          <w:tcPr>
            <w:tcW w:w="993" w:type="dxa"/>
          </w:tcPr>
          <w:p>
            <w:pPr>
              <w:pStyle w:val="TableParagraph"/>
              <w:spacing w:line="249" w:lineRule="exact" w:before="29"/>
              <w:ind w:right="92"/>
              <w:rPr>
                <w:rFonts w:ascii="Calibri"/>
                <w:b/>
                <w:sz w:val="22"/>
              </w:rPr>
            </w:pPr>
            <w:r>
              <w:rPr>
                <w:rFonts w:ascii="Calibri"/>
                <w:b/>
                <w:spacing w:val="-2"/>
                <w:sz w:val="22"/>
              </w:rPr>
              <w:t>-</w:t>
            </w:r>
            <w:r>
              <w:rPr>
                <w:rFonts w:ascii="Calibri"/>
                <w:b/>
                <w:spacing w:val="-7"/>
                <w:sz w:val="22"/>
              </w:rPr>
              <w:t>66</w:t>
            </w:r>
          </w:p>
        </w:tc>
        <w:tc>
          <w:tcPr>
            <w:tcW w:w="919" w:type="dxa"/>
          </w:tcPr>
          <w:p>
            <w:pPr>
              <w:pStyle w:val="TableParagraph"/>
              <w:spacing w:line="249" w:lineRule="exact" w:before="29"/>
              <w:ind w:right="93"/>
              <w:rPr>
                <w:rFonts w:ascii="Calibri"/>
                <w:sz w:val="22"/>
              </w:rPr>
            </w:pPr>
            <w:r>
              <w:rPr>
                <w:rFonts w:ascii="Calibri"/>
                <w:spacing w:val="-2"/>
                <w:sz w:val="22"/>
              </w:rPr>
              <w:t>-5.31%</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333000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Machinery</w:t>
            </w:r>
            <w:r>
              <w:rPr>
                <w:rFonts w:ascii="Calibri"/>
                <w:spacing w:val="-5"/>
                <w:sz w:val="22"/>
              </w:rPr>
              <w:t> </w:t>
            </w:r>
            <w:r>
              <w:rPr>
                <w:rFonts w:ascii="Calibri"/>
                <w:spacing w:val="-2"/>
                <w:sz w:val="22"/>
              </w:rPr>
              <w:t>Manufacturing</w:t>
            </w:r>
          </w:p>
        </w:tc>
        <w:tc>
          <w:tcPr>
            <w:tcW w:w="1440" w:type="dxa"/>
          </w:tcPr>
          <w:p>
            <w:pPr>
              <w:pStyle w:val="TableParagraph"/>
              <w:spacing w:line="249" w:lineRule="exact" w:before="30"/>
              <w:ind w:right="97"/>
              <w:rPr>
                <w:rFonts w:ascii="Calibri"/>
                <w:sz w:val="22"/>
              </w:rPr>
            </w:pPr>
            <w:r>
              <w:rPr>
                <w:rFonts w:ascii="Calibri"/>
                <w:spacing w:val="-2"/>
                <w:sz w:val="22"/>
              </w:rPr>
              <w:t>1,340</w:t>
            </w:r>
          </w:p>
        </w:tc>
        <w:tc>
          <w:tcPr>
            <w:tcW w:w="1380" w:type="dxa"/>
          </w:tcPr>
          <w:p>
            <w:pPr>
              <w:pStyle w:val="TableParagraph"/>
              <w:spacing w:line="249" w:lineRule="exact" w:before="30"/>
              <w:ind w:right="97"/>
              <w:rPr>
                <w:rFonts w:ascii="Calibri"/>
                <w:sz w:val="22"/>
              </w:rPr>
            </w:pPr>
            <w:r>
              <w:rPr>
                <w:rFonts w:ascii="Calibri"/>
                <w:spacing w:val="-2"/>
                <w:sz w:val="22"/>
              </w:rPr>
              <w:t>1,295</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45</w:t>
            </w:r>
          </w:p>
        </w:tc>
        <w:tc>
          <w:tcPr>
            <w:tcW w:w="919" w:type="dxa"/>
          </w:tcPr>
          <w:p>
            <w:pPr>
              <w:pStyle w:val="TableParagraph"/>
              <w:spacing w:line="249" w:lineRule="exact" w:before="30"/>
              <w:ind w:right="93"/>
              <w:rPr>
                <w:rFonts w:ascii="Calibri"/>
                <w:sz w:val="22"/>
              </w:rPr>
            </w:pPr>
            <w:r>
              <w:rPr>
                <w:rFonts w:ascii="Calibri"/>
                <w:spacing w:val="-2"/>
                <w:sz w:val="22"/>
              </w:rPr>
              <w:t>-3.36%</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611000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Educational</w:t>
            </w:r>
            <w:r>
              <w:rPr>
                <w:rFonts w:ascii="Calibri"/>
                <w:spacing w:val="-4"/>
                <w:sz w:val="22"/>
              </w:rPr>
              <w:t> </w:t>
            </w:r>
            <w:r>
              <w:rPr>
                <w:rFonts w:ascii="Calibri"/>
                <w:spacing w:val="-2"/>
                <w:sz w:val="22"/>
              </w:rPr>
              <w:t>Services</w:t>
            </w:r>
          </w:p>
        </w:tc>
        <w:tc>
          <w:tcPr>
            <w:tcW w:w="1440" w:type="dxa"/>
          </w:tcPr>
          <w:p>
            <w:pPr>
              <w:pStyle w:val="TableParagraph"/>
              <w:spacing w:line="249" w:lineRule="exact" w:before="30"/>
              <w:ind w:right="97"/>
              <w:rPr>
                <w:rFonts w:ascii="Calibri"/>
                <w:sz w:val="22"/>
              </w:rPr>
            </w:pPr>
            <w:r>
              <w:rPr>
                <w:rFonts w:ascii="Calibri"/>
                <w:spacing w:val="-2"/>
                <w:sz w:val="22"/>
              </w:rPr>
              <w:t>27,546</w:t>
            </w:r>
          </w:p>
        </w:tc>
        <w:tc>
          <w:tcPr>
            <w:tcW w:w="1380" w:type="dxa"/>
          </w:tcPr>
          <w:p>
            <w:pPr>
              <w:pStyle w:val="TableParagraph"/>
              <w:spacing w:line="249" w:lineRule="exact" w:before="30"/>
              <w:ind w:right="97"/>
              <w:rPr>
                <w:rFonts w:ascii="Calibri"/>
                <w:sz w:val="22"/>
              </w:rPr>
            </w:pPr>
            <w:r>
              <w:rPr>
                <w:rFonts w:ascii="Calibri"/>
                <w:spacing w:val="-2"/>
                <w:sz w:val="22"/>
              </w:rPr>
              <w:t>27,503</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43</w:t>
            </w:r>
          </w:p>
        </w:tc>
        <w:tc>
          <w:tcPr>
            <w:tcW w:w="919" w:type="dxa"/>
          </w:tcPr>
          <w:p>
            <w:pPr>
              <w:pStyle w:val="TableParagraph"/>
              <w:spacing w:line="249" w:lineRule="exact" w:before="30"/>
              <w:ind w:right="93"/>
              <w:rPr>
                <w:rFonts w:ascii="Calibri"/>
                <w:sz w:val="22"/>
              </w:rPr>
            </w:pPr>
            <w:r>
              <w:rPr>
                <w:rFonts w:ascii="Calibri"/>
                <w:spacing w:val="-2"/>
                <w:sz w:val="22"/>
              </w:rPr>
              <w:t>-0.16%</w:t>
            </w:r>
          </w:p>
        </w:tc>
      </w:tr>
      <w:tr>
        <w:trPr>
          <w:trHeight w:val="302"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331000</w:t>
            </w:r>
          </w:p>
        </w:tc>
        <w:tc>
          <w:tcPr>
            <w:tcW w:w="441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Primary</w:t>
            </w:r>
            <w:r>
              <w:rPr>
                <w:rFonts w:ascii="Calibri"/>
                <w:spacing w:val="-4"/>
                <w:sz w:val="22"/>
              </w:rPr>
              <w:t> </w:t>
            </w:r>
            <w:r>
              <w:rPr>
                <w:rFonts w:ascii="Calibri"/>
                <w:sz w:val="22"/>
              </w:rPr>
              <w:t>Metal</w:t>
            </w:r>
            <w:r>
              <w:rPr>
                <w:rFonts w:ascii="Calibri"/>
                <w:spacing w:val="-3"/>
                <w:sz w:val="22"/>
              </w:rPr>
              <w:t> </w:t>
            </w:r>
            <w:r>
              <w:rPr>
                <w:rFonts w:ascii="Calibri"/>
                <w:spacing w:val="-2"/>
                <w:sz w:val="22"/>
              </w:rPr>
              <w:t>Manufacturing</w:t>
            </w:r>
          </w:p>
        </w:tc>
        <w:tc>
          <w:tcPr>
            <w:tcW w:w="1440" w:type="dxa"/>
          </w:tcPr>
          <w:p>
            <w:pPr>
              <w:pStyle w:val="TableParagraph"/>
              <w:spacing w:line="249" w:lineRule="exact" w:before="32"/>
              <w:ind w:right="96"/>
              <w:rPr>
                <w:rFonts w:ascii="Calibri"/>
                <w:sz w:val="22"/>
              </w:rPr>
            </w:pPr>
            <w:r>
              <w:rPr>
                <w:rFonts w:ascii="Calibri"/>
                <w:spacing w:val="-5"/>
                <w:sz w:val="22"/>
              </w:rPr>
              <w:t>724</w:t>
            </w:r>
          </w:p>
        </w:tc>
        <w:tc>
          <w:tcPr>
            <w:tcW w:w="1380" w:type="dxa"/>
          </w:tcPr>
          <w:p>
            <w:pPr>
              <w:pStyle w:val="TableParagraph"/>
              <w:spacing w:line="249" w:lineRule="exact" w:before="32"/>
              <w:ind w:right="96"/>
              <w:rPr>
                <w:rFonts w:ascii="Calibri"/>
                <w:sz w:val="22"/>
              </w:rPr>
            </w:pPr>
            <w:r>
              <w:rPr>
                <w:rFonts w:ascii="Calibri"/>
                <w:spacing w:val="-5"/>
                <w:sz w:val="22"/>
              </w:rPr>
              <w:t>686</w:t>
            </w:r>
          </w:p>
        </w:tc>
        <w:tc>
          <w:tcPr>
            <w:tcW w:w="993" w:type="dxa"/>
          </w:tcPr>
          <w:p>
            <w:pPr>
              <w:pStyle w:val="TableParagraph"/>
              <w:spacing w:line="249" w:lineRule="exact" w:before="32"/>
              <w:ind w:right="92"/>
              <w:rPr>
                <w:rFonts w:ascii="Calibri"/>
                <w:b/>
                <w:sz w:val="22"/>
              </w:rPr>
            </w:pPr>
            <w:r>
              <w:rPr>
                <w:rFonts w:ascii="Calibri"/>
                <w:b/>
                <w:spacing w:val="-2"/>
                <w:sz w:val="22"/>
              </w:rPr>
              <w:t>-</w:t>
            </w:r>
            <w:r>
              <w:rPr>
                <w:rFonts w:ascii="Calibri"/>
                <w:b/>
                <w:spacing w:val="-7"/>
                <w:sz w:val="22"/>
              </w:rPr>
              <w:t>38</w:t>
            </w:r>
          </w:p>
        </w:tc>
        <w:tc>
          <w:tcPr>
            <w:tcW w:w="919" w:type="dxa"/>
          </w:tcPr>
          <w:p>
            <w:pPr>
              <w:pStyle w:val="TableParagraph"/>
              <w:spacing w:line="249" w:lineRule="exact" w:before="32"/>
              <w:ind w:right="93"/>
              <w:rPr>
                <w:rFonts w:ascii="Calibri"/>
                <w:sz w:val="22"/>
              </w:rPr>
            </w:pPr>
            <w:r>
              <w:rPr>
                <w:rFonts w:ascii="Calibri"/>
                <w:spacing w:val="-2"/>
                <w:sz w:val="22"/>
              </w:rPr>
              <w:t>-5.25%</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115000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Support</w:t>
            </w:r>
            <w:r>
              <w:rPr>
                <w:rFonts w:ascii="Calibri"/>
                <w:spacing w:val="-3"/>
                <w:sz w:val="22"/>
              </w:rPr>
              <w:t> </w:t>
            </w:r>
            <w:r>
              <w:rPr>
                <w:rFonts w:ascii="Calibri"/>
                <w:sz w:val="22"/>
              </w:rPr>
              <w:t>Activities</w:t>
            </w:r>
            <w:r>
              <w:rPr>
                <w:rFonts w:ascii="Calibri"/>
                <w:spacing w:val="-5"/>
                <w:sz w:val="22"/>
              </w:rPr>
              <w:t> </w:t>
            </w:r>
            <w:r>
              <w:rPr>
                <w:rFonts w:ascii="Calibri"/>
                <w:sz w:val="22"/>
              </w:rPr>
              <w:t>for</w:t>
            </w:r>
            <w:r>
              <w:rPr>
                <w:rFonts w:ascii="Calibri"/>
                <w:spacing w:val="-6"/>
                <w:sz w:val="22"/>
              </w:rPr>
              <w:t> </w:t>
            </w:r>
            <w:r>
              <w:rPr>
                <w:rFonts w:ascii="Calibri"/>
                <w:sz w:val="22"/>
              </w:rPr>
              <w:t>Agriculture</w:t>
            </w:r>
            <w:r>
              <w:rPr>
                <w:rFonts w:ascii="Calibri"/>
                <w:spacing w:val="-3"/>
                <w:sz w:val="22"/>
              </w:rPr>
              <w:t> </w:t>
            </w:r>
            <w:r>
              <w:rPr>
                <w:rFonts w:ascii="Calibri"/>
                <w:sz w:val="22"/>
              </w:rPr>
              <w:t>and</w:t>
            </w:r>
            <w:r>
              <w:rPr>
                <w:rFonts w:ascii="Calibri"/>
                <w:spacing w:val="-3"/>
                <w:sz w:val="22"/>
              </w:rPr>
              <w:t> </w:t>
            </w:r>
            <w:r>
              <w:rPr>
                <w:rFonts w:ascii="Calibri"/>
                <w:spacing w:val="-2"/>
                <w:sz w:val="22"/>
              </w:rPr>
              <w:t>Forestry</w:t>
            </w:r>
          </w:p>
        </w:tc>
        <w:tc>
          <w:tcPr>
            <w:tcW w:w="1440" w:type="dxa"/>
          </w:tcPr>
          <w:p>
            <w:pPr>
              <w:pStyle w:val="TableParagraph"/>
              <w:spacing w:line="249" w:lineRule="exact" w:before="30"/>
              <w:ind w:right="96"/>
              <w:rPr>
                <w:rFonts w:ascii="Calibri"/>
                <w:sz w:val="22"/>
              </w:rPr>
            </w:pPr>
            <w:r>
              <w:rPr>
                <w:rFonts w:ascii="Calibri"/>
                <w:spacing w:val="-5"/>
                <w:sz w:val="22"/>
              </w:rPr>
              <w:t>442</w:t>
            </w:r>
          </w:p>
        </w:tc>
        <w:tc>
          <w:tcPr>
            <w:tcW w:w="1380" w:type="dxa"/>
          </w:tcPr>
          <w:p>
            <w:pPr>
              <w:pStyle w:val="TableParagraph"/>
              <w:spacing w:line="249" w:lineRule="exact" w:before="30"/>
              <w:ind w:right="96"/>
              <w:rPr>
                <w:rFonts w:ascii="Calibri"/>
                <w:sz w:val="22"/>
              </w:rPr>
            </w:pPr>
            <w:r>
              <w:rPr>
                <w:rFonts w:ascii="Calibri"/>
                <w:spacing w:val="-5"/>
                <w:sz w:val="22"/>
              </w:rPr>
              <w:t>407</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35</w:t>
            </w:r>
          </w:p>
        </w:tc>
        <w:tc>
          <w:tcPr>
            <w:tcW w:w="919" w:type="dxa"/>
          </w:tcPr>
          <w:p>
            <w:pPr>
              <w:pStyle w:val="TableParagraph"/>
              <w:spacing w:line="249" w:lineRule="exact" w:before="30"/>
              <w:ind w:right="93"/>
              <w:rPr>
                <w:rFonts w:ascii="Calibri"/>
                <w:sz w:val="22"/>
              </w:rPr>
            </w:pPr>
            <w:r>
              <w:rPr>
                <w:rFonts w:ascii="Calibri"/>
                <w:spacing w:val="-2"/>
                <w:sz w:val="22"/>
              </w:rPr>
              <w:t>-7.92%</w:t>
            </w:r>
          </w:p>
        </w:tc>
      </w:tr>
    </w:tbl>
    <w:p>
      <w:pPr>
        <w:pStyle w:val="BodyText"/>
        <w:spacing w:before="2"/>
        <w:rPr>
          <w:rFonts w:ascii="Arial"/>
          <w:b/>
          <w:sz w:val="24"/>
        </w:rPr>
      </w:pPr>
    </w:p>
    <w:p>
      <w:pPr>
        <w:spacing w:before="1"/>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2"/>
          <w:sz w:val="24"/>
        </w:rPr>
        <w:t>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380"/>
        <w:gridCol w:w="1380"/>
        <w:gridCol w:w="993"/>
        <w:gridCol w:w="1015"/>
      </w:tblGrid>
      <w:tr>
        <w:trPr>
          <w:trHeight w:val="805" w:hRule="atLeast"/>
        </w:trPr>
        <w:tc>
          <w:tcPr>
            <w:tcW w:w="895" w:type="dxa"/>
            <w:tcBorders>
              <w:right w:val="single" w:sz="6" w:space="0" w:color="000000"/>
            </w:tcBorders>
          </w:tcPr>
          <w:p>
            <w:pPr>
              <w:pStyle w:val="TableParagraph"/>
              <w:spacing w:line="240" w:lineRule="auto" w:before="133"/>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441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ind w:left="1686" w:right="167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ind w:left="90" w:right="86"/>
              <w:jc w:val="center"/>
              <w:rPr>
                <w:rFonts w:ascii="Calibri"/>
                <w:b/>
                <w:sz w:val="22"/>
              </w:rPr>
            </w:pPr>
            <w:r>
              <w:rPr>
                <w:rFonts w:ascii="Calibri"/>
                <w:b/>
                <w:spacing w:val="-4"/>
                <w:sz w:val="22"/>
              </w:rPr>
              <w:t>2021</w:t>
            </w:r>
          </w:p>
          <w:p>
            <w:pPr>
              <w:pStyle w:val="TableParagraph"/>
              <w:spacing w:line="270" w:lineRule="atLeast"/>
              <w:ind w:left="105" w:right="96"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ind w:left="95" w:right="86"/>
              <w:jc w:val="center"/>
              <w:rPr>
                <w:rFonts w:ascii="Calibri"/>
                <w:b/>
                <w:sz w:val="22"/>
              </w:rPr>
            </w:pPr>
            <w:r>
              <w:rPr>
                <w:rFonts w:ascii="Calibri"/>
                <w:b/>
                <w:spacing w:val="-4"/>
                <w:sz w:val="22"/>
              </w:rPr>
              <w:t>2023</w:t>
            </w:r>
          </w:p>
          <w:p>
            <w:pPr>
              <w:pStyle w:val="TableParagraph"/>
              <w:spacing w:line="270" w:lineRule="atLeast"/>
              <w:ind w:left="108" w:right="94"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3"/>
              <w:ind w:left="158" w:right="93" w:hanging="51"/>
              <w:jc w:val="left"/>
              <w:rPr>
                <w:rFonts w:ascii="Calibri"/>
                <w:b/>
                <w:sz w:val="22"/>
              </w:rPr>
            </w:pPr>
            <w:r>
              <w:rPr>
                <w:rFonts w:ascii="Calibri"/>
                <w:b/>
                <w:spacing w:val="-2"/>
                <w:sz w:val="22"/>
              </w:rPr>
              <w:t>Numeric Change</w:t>
            </w:r>
          </w:p>
        </w:tc>
        <w:tc>
          <w:tcPr>
            <w:tcW w:w="1015" w:type="dxa"/>
          </w:tcPr>
          <w:p>
            <w:pPr>
              <w:pStyle w:val="TableParagraph"/>
              <w:spacing w:line="240" w:lineRule="auto" w:before="133"/>
              <w:ind w:left="169" w:right="138" w:hanging="12"/>
              <w:jc w:val="left"/>
              <w:rPr>
                <w:rFonts w:ascii="Calibri"/>
                <w:b/>
                <w:sz w:val="22"/>
              </w:rPr>
            </w:pPr>
            <w:r>
              <w:rPr>
                <w:rFonts w:ascii="Calibri"/>
                <w:b/>
                <w:spacing w:val="-2"/>
                <w:sz w:val="22"/>
              </w:rPr>
              <w:t>Percent Change</w:t>
            </w:r>
          </w:p>
        </w:tc>
      </w:tr>
      <w:tr>
        <w:trPr>
          <w:trHeight w:val="297" w:hRule="atLeast"/>
        </w:trPr>
        <w:tc>
          <w:tcPr>
            <w:tcW w:w="895" w:type="dxa"/>
            <w:tcBorders>
              <w:right w:val="single" w:sz="6" w:space="0" w:color="000000"/>
            </w:tcBorders>
          </w:tcPr>
          <w:p>
            <w:pPr>
              <w:pStyle w:val="TableParagraph"/>
              <w:spacing w:line="249" w:lineRule="exact" w:before="28"/>
              <w:ind w:left="96" w:right="86"/>
              <w:jc w:val="center"/>
              <w:rPr>
                <w:rFonts w:ascii="Calibri"/>
                <w:sz w:val="22"/>
              </w:rPr>
            </w:pPr>
            <w:r>
              <w:rPr>
                <w:rFonts w:ascii="Calibri"/>
                <w:spacing w:val="-2"/>
                <w:sz w:val="22"/>
              </w:rPr>
              <w:t>485000</w:t>
            </w:r>
          </w:p>
        </w:tc>
        <w:tc>
          <w:tcPr>
            <w:tcW w:w="4412" w:type="dxa"/>
            <w:tcBorders>
              <w:left w:val="single" w:sz="6" w:space="0" w:color="000000"/>
            </w:tcBorders>
          </w:tcPr>
          <w:p>
            <w:pPr>
              <w:pStyle w:val="TableParagraph"/>
              <w:spacing w:line="249" w:lineRule="exact" w:before="28"/>
              <w:ind w:left="105"/>
              <w:jc w:val="left"/>
              <w:rPr>
                <w:rFonts w:ascii="Calibri"/>
                <w:sz w:val="22"/>
              </w:rPr>
            </w:pPr>
            <w:r>
              <w:rPr>
                <w:rFonts w:ascii="Calibri"/>
                <w:sz w:val="22"/>
              </w:rPr>
              <w:t>Transit</w:t>
            </w:r>
            <w:r>
              <w:rPr>
                <w:rFonts w:ascii="Calibri"/>
                <w:spacing w:val="-5"/>
                <w:sz w:val="22"/>
              </w:rPr>
              <w:t> </w:t>
            </w:r>
            <w:r>
              <w:rPr>
                <w:rFonts w:ascii="Calibri"/>
                <w:sz w:val="22"/>
              </w:rPr>
              <w:t>and</w:t>
            </w:r>
            <w:r>
              <w:rPr>
                <w:rFonts w:ascii="Calibri"/>
                <w:spacing w:val="-6"/>
                <w:sz w:val="22"/>
              </w:rPr>
              <w:t> </w:t>
            </w:r>
            <w:r>
              <w:rPr>
                <w:rFonts w:ascii="Calibri"/>
                <w:sz w:val="22"/>
              </w:rPr>
              <w:t>Ground</w:t>
            </w:r>
            <w:r>
              <w:rPr>
                <w:rFonts w:ascii="Calibri"/>
                <w:spacing w:val="-6"/>
                <w:sz w:val="22"/>
              </w:rPr>
              <w:t> </w:t>
            </w:r>
            <w:r>
              <w:rPr>
                <w:rFonts w:ascii="Calibri"/>
                <w:sz w:val="22"/>
              </w:rPr>
              <w:t>Passenger</w:t>
            </w:r>
            <w:r>
              <w:rPr>
                <w:rFonts w:ascii="Calibri"/>
                <w:spacing w:val="-4"/>
                <w:sz w:val="22"/>
              </w:rPr>
              <w:t> </w:t>
            </w:r>
            <w:r>
              <w:rPr>
                <w:rFonts w:ascii="Calibri"/>
                <w:spacing w:val="-2"/>
                <w:sz w:val="22"/>
              </w:rPr>
              <w:t>Transportation</w:t>
            </w:r>
          </w:p>
        </w:tc>
        <w:tc>
          <w:tcPr>
            <w:tcW w:w="1380" w:type="dxa"/>
          </w:tcPr>
          <w:p>
            <w:pPr>
              <w:pStyle w:val="TableParagraph"/>
              <w:spacing w:line="249" w:lineRule="exact" w:before="28"/>
              <w:ind w:right="96"/>
              <w:rPr>
                <w:rFonts w:ascii="Calibri"/>
                <w:sz w:val="22"/>
              </w:rPr>
            </w:pPr>
            <w:r>
              <w:rPr>
                <w:rFonts w:ascii="Calibri"/>
                <w:spacing w:val="-5"/>
                <w:sz w:val="22"/>
              </w:rPr>
              <w:t>201</w:t>
            </w:r>
          </w:p>
        </w:tc>
        <w:tc>
          <w:tcPr>
            <w:tcW w:w="1380" w:type="dxa"/>
          </w:tcPr>
          <w:p>
            <w:pPr>
              <w:pStyle w:val="TableParagraph"/>
              <w:spacing w:line="249" w:lineRule="exact" w:before="28"/>
              <w:ind w:right="94"/>
              <w:rPr>
                <w:rFonts w:ascii="Calibri"/>
                <w:sz w:val="22"/>
              </w:rPr>
            </w:pPr>
            <w:r>
              <w:rPr>
                <w:rFonts w:ascii="Calibri"/>
                <w:spacing w:val="-5"/>
                <w:sz w:val="22"/>
              </w:rPr>
              <w:t>170</w:t>
            </w:r>
          </w:p>
        </w:tc>
        <w:tc>
          <w:tcPr>
            <w:tcW w:w="993" w:type="dxa"/>
          </w:tcPr>
          <w:p>
            <w:pPr>
              <w:pStyle w:val="TableParagraph"/>
              <w:spacing w:line="249" w:lineRule="exact" w:before="28"/>
              <w:ind w:right="92"/>
              <w:rPr>
                <w:rFonts w:ascii="Calibri"/>
                <w:sz w:val="22"/>
              </w:rPr>
            </w:pPr>
            <w:r>
              <w:rPr>
                <w:rFonts w:ascii="Calibri"/>
                <w:spacing w:val="-2"/>
                <w:sz w:val="22"/>
              </w:rPr>
              <w:t>-</w:t>
            </w:r>
            <w:r>
              <w:rPr>
                <w:rFonts w:ascii="Calibri"/>
                <w:spacing w:val="-7"/>
                <w:sz w:val="22"/>
              </w:rPr>
              <w:t>31</w:t>
            </w:r>
          </w:p>
        </w:tc>
        <w:tc>
          <w:tcPr>
            <w:tcW w:w="1015" w:type="dxa"/>
          </w:tcPr>
          <w:p>
            <w:pPr>
              <w:pStyle w:val="TableParagraph"/>
              <w:spacing w:line="249" w:lineRule="exact" w:before="28"/>
              <w:ind w:right="92"/>
              <w:rPr>
                <w:rFonts w:ascii="Calibri"/>
                <w:b/>
                <w:sz w:val="22"/>
              </w:rPr>
            </w:pPr>
            <w:r>
              <w:rPr>
                <w:rFonts w:ascii="Calibri"/>
                <w:b/>
                <w:spacing w:val="-2"/>
                <w:sz w:val="22"/>
              </w:rPr>
              <w:t>-15.42%</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115000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Support</w:t>
            </w:r>
            <w:r>
              <w:rPr>
                <w:rFonts w:ascii="Calibri"/>
                <w:spacing w:val="-3"/>
                <w:sz w:val="22"/>
              </w:rPr>
              <w:t> </w:t>
            </w:r>
            <w:r>
              <w:rPr>
                <w:rFonts w:ascii="Calibri"/>
                <w:sz w:val="22"/>
              </w:rPr>
              <w:t>Activities</w:t>
            </w:r>
            <w:r>
              <w:rPr>
                <w:rFonts w:ascii="Calibri"/>
                <w:spacing w:val="-5"/>
                <w:sz w:val="22"/>
              </w:rPr>
              <w:t> </w:t>
            </w:r>
            <w:r>
              <w:rPr>
                <w:rFonts w:ascii="Calibri"/>
                <w:sz w:val="22"/>
              </w:rPr>
              <w:t>for</w:t>
            </w:r>
            <w:r>
              <w:rPr>
                <w:rFonts w:ascii="Calibri"/>
                <w:spacing w:val="-6"/>
                <w:sz w:val="22"/>
              </w:rPr>
              <w:t> </w:t>
            </w:r>
            <w:r>
              <w:rPr>
                <w:rFonts w:ascii="Calibri"/>
                <w:sz w:val="22"/>
              </w:rPr>
              <w:t>Agriculture</w:t>
            </w:r>
            <w:r>
              <w:rPr>
                <w:rFonts w:ascii="Calibri"/>
                <w:spacing w:val="-3"/>
                <w:sz w:val="22"/>
              </w:rPr>
              <w:t> </w:t>
            </w:r>
            <w:r>
              <w:rPr>
                <w:rFonts w:ascii="Calibri"/>
                <w:sz w:val="22"/>
              </w:rPr>
              <w:t>and</w:t>
            </w:r>
            <w:r>
              <w:rPr>
                <w:rFonts w:ascii="Calibri"/>
                <w:spacing w:val="-3"/>
                <w:sz w:val="22"/>
              </w:rPr>
              <w:t> </w:t>
            </w:r>
            <w:r>
              <w:rPr>
                <w:rFonts w:ascii="Calibri"/>
                <w:spacing w:val="-2"/>
                <w:sz w:val="22"/>
              </w:rPr>
              <w:t>Forestry</w:t>
            </w:r>
          </w:p>
        </w:tc>
        <w:tc>
          <w:tcPr>
            <w:tcW w:w="1380" w:type="dxa"/>
          </w:tcPr>
          <w:p>
            <w:pPr>
              <w:pStyle w:val="TableParagraph"/>
              <w:spacing w:line="249" w:lineRule="exact" w:before="30"/>
              <w:ind w:right="96"/>
              <w:rPr>
                <w:rFonts w:ascii="Calibri"/>
                <w:sz w:val="22"/>
              </w:rPr>
            </w:pPr>
            <w:r>
              <w:rPr>
                <w:rFonts w:ascii="Calibri"/>
                <w:spacing w:val="-5"/>
                <w:sz w:val="22"/>
              </w:rPr>
              <w:t>442</w:t>
            </w:r>
          </w:p>
        </w:tc>
        <w:tc>
          <w:tcPr>
            <w:tcW w:w="1380" w:type="dxa"/>
          </w:tcPr>
          <w:p>
            <w:pPr>
              <w:pStyle w:val="TableParagraph"/>
              <w:spacing w:line="249" w:lineRule="exact" w:before="30"/>
              <w:ind w:right="94"/>
              <w:rPr>
                <w:rFonts w:ascii="Calibri"/>
                <w:sz w:val="22"/>
              </w:rPr>
            </w:pPr>
            <w:r>
              <w:rPr>
                <w:rFonts w:ascii="Calibri"/>
                <w:spacing w:val="-5"/>
                <w:sz w:val="22"/>
              </w:rPr>
              <w:t>407</w:t>
            </w:r>
          </w:p>
        </w:tc>
        <w:tc>
          <w:tcPr>
            <w:tcW w:w="993"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35</w:t>
            </w:r>
          </w:p>
        </w:tc>
        <w:tc>
          <w:tcPr>
            <w:tcW w:w="1015" w:type="dxa"/>
          </w:tcPr>
          <w:p>
            <w:pPr>
              <w:pStyle w:val="TableParagraph"/>
              <w:spacing w:line="249" w:lineRule="exact" w:before="30"/>
              <w:ind w:right="92"/>
              <w:rPr>
                <w:rFonts w:ascii="Calibri"/>
                <w:b/>
                <w:sz w:val="22"/>
              </w:rPr>
            </w:pPr>
            <w:r>
              <w:rPr>
                <w:rFonts w:ascii="Calibri"/>
                <w:b/>
                <w:spacing w:val="-2"/>
                <w:sz w:val="22"/>
              </w:rPr>
              <w:t>-</w:t>
            </w:r>
            <w:r>
              <w:rPr>
                <w:rFonts w:ascii="Calibri"/>
                <w:b/>
                <w:spacing w:val="-4"/>
                <w:sz w:val="22"/>
              </w:rPr>
              <w:t>7.92%</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814000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Private</w:t>
            </w:r>
            <w:r>
              <w:rPr>
                <w:rFonts w:ascii="Calibri"/>
                <w:spacing w:val="-3"/>
                <w:sz w:val="22"/>
              </w:rPr>
              <w:t> </w:t>
            </w:r>
            <w:r>
              <w:rPr>
                <w:rFonts w:ascii="Calibri"/>
                <w:spacing w:val="-2"/>
                <w:sz w:val="22"/>
              </w:rPr>
              <w:t>Households</w:t>
            </w:r>
          </w:p>
        </w:tc>
        <w:tc>
          <w:tcPr>
            <w:tcW w:w="1380" w:type="dxa"/>
          </w:tcPr>
          <w:p>
            <w:pPr>
              <w:pStyle w:val="TableParagraph"/>
              <w:spacing w:line="249" w:lineRule="exact" w:before="30"/>
              <w:ind w:right="97"/>
              <w:rPr>
                <w:rFonts w:ascii="Calibri"/>
                <w:sz w:val="22"/>
              </w:rPr>
            </w:pPr>
            <w:r>
              <w:rPr>
                <w:rFonts w:ascii="Calibri"/>
                <w:spacing w:val="-2"/>
                <w:sz w:val="22"/>
              </w:rPr>
              <w:t>1,242</w:t>
            </w:r>
          </w:p>
        </w:tc>
        <w:tc>
          <w:tcPr>
            <w:tcW w:w="1380" w:type="dxa"/>
          </w:tcPr>
          <w:p>
            <w:pPr>
              <w:pStyle w:val="TableParagraph"/>
              <w:spacing w:line="249" w:lineRule="exact" w:before="30"/>
              <w:ind w:right="94"/>
              <w:rPr>
                <w:rFonts w:ascii="Calibri"/>
                <w:sz w:val="22"/>
              </w:rPr>
            </w:pPr>
            <w:r>
              <w:rPr>
                <w:rFonts w:ascii="Calibri"/>
                <w:spacing w:val="-2"/>
                <w:sz w:val="22"/>
              </w:rPr>
              <w:t>1,176</w:t>
            </w:r>
          </w:p>
        </w:tc>
        <w:tc>
          <w:tcPr>
            <w:tcW w:w="993"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66</w:t>
            </w:r>
          </w:p>
        </w:tc>
        <w:tc>
          <w:tcPr>
            <w:tcW w:w="1015" w:type="dxa"/>
          </w:tcPr>
          <w:p>
            <w:pPr>
              <w:pStyle w:val="TableParagraph"/>
              <w:spacing w:line="249" w:lineRule="exact" w:before="30"/>
              <w:ind w:right="92"/>
              <w:rPr>
                <w:rFonts w:ascii="Calibri"/>
                <w:b/>
                <w:sz w:val="22"/>
              </w:rPr>
            </w:pPr>
            <w:r>
              <w:rPr>
                <w:rFonts w:ascii="Calibri"/>
                <w:b/>
                <w:spacing w:val="-2"/>
                <w:sz w:val="22"/>
              </w:rPr>
              <w:t>-</w:t>
            </w:r>
            <w:r>
              <w:rPr>
                <w:rFonts w:ascii="Calibri"/>
                <w:b/>
                <w:spacing w:val="-4"/>
                <w:sz w:val="22"/>
              </w:rPr>
              <w:t>5.31%</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331000</w:t>
            </w:r>
          </w:p>
        </w:tc>
        <w:tc>
          <w:tcPr>
            <w:tcW w:w="441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Primary</w:t>
            </w:r>
            <w:r>
              <w:rPr>
                <w:rFonts w:ascii="Calibri"/>
                <w:spacing w:val="-4"/>
                <w:sz w:val="22"/>
              </w:rPr>
              <w:t> </w:t>
            </w:r>
            <w:r>
              <w:rPr>
                <w:rFonts w:ascii="Calibri"/>
                <w:sz w:val="22"/>
              </w:rPr>
              <w:t>Metal</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6"/>
              <w:rPr>
                <w:rFonts w:ascii="Calibri"/>
                <w:sz w:val="22"/>
              </w:rPr>
            </w:pPr>
            <w:r>
              <w:rPr>
                <w:rFonts w:ascii="Calibri"/>
                <w:spacing w:val="-5"/>
                <w:sz w:val="22"/>
              </w:rPr>
              <w:t>724</w:t>
            </w:r>
          </w:p>
        </w:tc>
        <w:tc>
          <w:tcPr>
            <w:tcW w:w="1380" w:type="dxa"/>
          </w:tcPr>
          <w:p>
            <w:pPr>
              <w:pStyle w:val="TableParagraph"/>
              <w:spacing w:line="249" w:lineRule="exact" w:before="30"/>
              <w:ind w:right="94"/>
              <w:rPr>
                <w:rFonts w:ascii="Calibri"/>
                <w:sz w:val="22"/>
              </w:rPr>
            </w:pPr>
            <w:r>
              <w:rPr>
                <w:rFonts w:ascii="Calibri"/>
                <w:spacing w:val="-5"/>
                <w:sz w:val="22"/>
              </w:rPr>
              <w:t>686</w:t>
            </w:r>
          </w:p>
        </w:tc>
        <w:tc>
          <w:tcPr>
            <w:tcW w:w="993"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38</w:t>
            </w:r>
          </w:p>
        </w:tc>
        <w:tc>
          <w:tcPr>
            <w:tcW w:w="1015" w:type="dxa"/>
          </w:tcPr>
          <w:p>
            <w:pPr>
              <w:pStyle w:val="TableParagraph"/>
              <w:spacing w:line="249" w:lineRule="exact" w:before="30"/>
              <w:ind w:right="92"/>
              <w:rPr>
                <w:rFonts w:ascii="Calibri"/>
                <w:b/>
                <w:sz w:val="22"/>
              </w:rPr>
            </w:pPr>
            <w:r>
              <w:rPr>
                <w:rFonts w:ascii="Calibri"/>
                <w:b/>
                <w:spacing w:val="-2"/>
                <w:sz w:val="22"/>
              </w:rPr>
              <w:t>-</w:t>
            </w:r>
            <w:r>
              <w:rPr>
                <w:rFonts w:ascii="Calibri"/>
                <w:b/>
                <w:spacing w:val="-4"/>
                <w:sz w:val="22"/>
              </w:rPr>
              <w:t>5.25%</w:t>
            </w:r>
          </w:p>
        </w:tc>
      </w:tr>
      <w:tr>
        <w:trPr>
          <w:trHeight w:val="301"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515000</w:t>
            </w:r>
          </w:p>
        </w:tc>
        <w:tc>
          <w:tcPr>
            <w:tcW w:w="441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Broadcasting</w:t>
            </w:r>
            <w:r>
              <w:rPr>
                <w:rFonts w:ascii="Calibri"/>
                <w:spacing w:val="-5"/>
                <w:sz w:val="22"/>
              </w:rPr>
              <w:t> </w:t>
            </w:r>
            <w:r>
              <w:rPr>
                <w:rFonts w:ascii="Calibri"/>
                <w:sz w:val="22"/>
              </w:rPr>
              <w:t>(except</w:t>
            </w:r>
            <w:r>
              <w:rPr>
                <w:rFonts w:ascii="Calibri"/>
                <w:spacing w:val="-3"/>
                <w:sz w:val="22"/>
              </w:rPr>
              <w:t> </w:t>
            </w:r>
            <w:r>
              <w:rPr>
                <w:rFonts w:ascii="Calibri"/>
                <w:spacing w:val="-2"/>
                <w:sz w:val="22"/>
              </w:rPr>
              <w:t>Internet)</w:t>
            </w:r>
          </w:p>
        </w:tc>
        <w:tc>
          <w:tcPr>
            <w:tcW w:w="1380" w:type="dxa"/>
          </w:tcPr>
          <w:p>
            <w:pPr>
              <w:pStyle w:val="TableParagraph"/>
              <w:spacing w:line="249" w:lineRule="exact" w:before="32"/>
              <w:ind w:right="96"/>
              <w:rPr>
                <w:rFonts w:ascii="Calibri"/>
                <w:sz w:val="22"/>
              </w:rPr>
            </w:pPr>
            <w:r>
              <w:rPr>
                <w:rFonts w:ascii="Calibri"/>
                <w:spacing w:val="-5"/>
                <w:sz w:val="22"/>
              </w:rPr>
              <w:t>322</w:t>
            </w:r>
          </w:p>
        </w:tc>
        <w:tc>
          <w:tcPr>
            <w:tcW w:w="1380" w:type="dxa"/>
          </w:tcPr>
          <w:p>
            <w:pPr>
              <w:pStyle w:val="TableParagraph"/>
              <w:spacing w:line="249" w:lineRule="exact" w:before="32"/>
              <w:ind w:right="94"/>
              <w:rPr>
                <w:rFonts w:ascii="Calibri"/>
                <w:sz w:val="22"/>
              </w:rPr>
            </w:pPr>
            <w:r>
              <w:rPr>
                <w:rFonts w:ascii="Calibri"/>
                <w:spacing w:val="-5"/>
                <w:sz w:val="22"/>
              </w:rPr>
              <w:t>309</w:t>
            </w:r>
          </w:p>
        </w:tc>
        <w:tc>
          <w:tcPr>
            <w:tcW w:w="993" w:type="dxa"/>
          </w:tcPr>
          <w:p>
            <w:pPr>
              <w:pStyle w:val="TableParagraph"/>
              <w:spacing w:line="249" w:lineRule="exact" w:before="32"/>
              <w:ind w:right="92"/>
              <w:rPr>
                <w:rFonts w:ascii="Calibri"/>
                <w:sz w:val="22"/>
              </w:rPr>
            </w:pPr>
            <w:r>
              <w:rPr>
                <w:rFonts w:ascii="Calibri"/>
                <w:spacing w:val="-2"/>
                <w:sz w:val="22"/>
              </w:rPr>
              <w:t>-</w:t>
            </w:r>
            <w:r>
              <w:rPr>
                <w:rFonts w:ascii="Calibri"/>
                <w:spacing w:val="-7"/>
                <w:sz w:val="22"/>
              </w:rPr>
              <w:t>13</w:t>
            </w:r>
          </w:p>
        </w:tc>
        <w:tc>
          <w:tcPr>
            <w:tcW w:w="1015" w:type="dxa"/>
          </w:tcPr>
          <w:p>
            <w:pPr>
              <w:pStyle w:val="TableParagraph"/>
              <w:spacing w:line="249" w:lineRule="exact" w:before="32"/>
              <w:ind w:right="92"/>
              <w:rPr>
                <w:rFonts w:ascii="Calibri"/>
                <w:b/>
                <w:sz w:val="22"/>
              </w:rPr>
            </w:pPr>
            <w:r>
              <w:rPr>
                <w:rFonts w:ascii="Calibri"/>
                <w:b/>
                <w:spacing w:val="-2"/>
                <w:sz w:val="22"/>
              </w:rPr>
              <w:t>-</w:t>
            </w:r>
            <w:r>
              <w:rPr>
                <w:rFonts w:ascii="Calibri"/>
                <w:b/>
                <w:spacing w:val="-4"/>
                <w:sz w:val="22"/>
              </w:rPr>
              <w:t>4.04%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4"/>
        <w:rPr>
          <w:rFonts w:ascii="Arial"/>
          <w:b/>
          <w:sz w:val="26"/>
        </w:rPr>
      </w:pPr>
    </w:p>
    <w:p>
      <w:pPr>
        <w:spacing w:before="0"/>
        <w:ind w:left="0" w:right="574" w:firstLine="0"/>
        <w:jc w:val="right"/>
        <w:rPr>
          <w:rFonts w:ascii="Tahoma"/>
          <w:sz w:val="24"/>
        </w:rPr>
      </w:pPr>
      <w:r>
        <w:rPr>
          <w:rFonts w:ascii="Tahoma"/>
          <w:spacing w:val="-5"/>
          <w:w w:val="115"/>
          <w:sz w:val="24"/>
        </w:rPr>
        <w:t>17</w:t>
      </w:r>
    </w:p>
    <w:p>
      <w:pPr>
        <w:spacing w:after="0"/>
        <w:jc w:val="right"/>
        <w:rPr>
          <w:rFonts w:ascii="Tahoma"/>
          <w:sz w:val="24"/>
        </w:rPr>
        <w:sectPr>
          <w:pgSz w:w="15840" w:h="12240" w:orient="landscape"/>
          <w:pgMar w:top="640" w:bottom="0" w:left="500" w:right="500"/>
        </w:sectPr>
      </w:pPr>
    </w:p>
    <w:p>
      <w:pPr>
        <w:spacing w:line="288" w:lineRule="exact" w:before="75"/>
        <w:ind w:left="0" w:right="667" w:firstLine="0"/>
        <w:jc w:val="right"/>
        <w:rPr>
          <w:rFonts w:ascii="Tahoma"/>
          <w:sz w:val="24"/>
        </w:rPr>
      </w:pPr>
      <w:r>
        <w:rPr>
          <w:rFonts w:ascii="Tahoma"/>
          <w:spacing w:val="-5"/>
          <w:w w:val="115"/>
          <w:sz w:val="24"/>
        </w:rPr>
        <w:t>18</w:t>
      </w:r>
    </w:p>
    <w:p>
      <w:pPr>
        <w:pStyle w:val="Heading1"/>
      </w:pPr>
      <w:r>
        <w:rPr>
          <w:w w:val="95"/>
        </w:rPr>
        <w:t>Northwest</w:t>
      </w:r>
      <w:r>
        <w:rPr>
          <w:spacing w:val="-4"/>
          <w:w w:val="95"/>
        </w:rPr>
        <w:t> </w:t>
      </w:r>
      <w:r>
        <w:rPr>
          <w:w w:val="95"/>
        </w:rPr>
        <w:t>Arkansas</w:t>
      </w:r>
      <w:r>
        <w:rPr>
          <w:spacing w:val="-4"/>
          <w:w w:val="95"/>
        </w:rPr>
        <w:t> </w:t>
      </w:r>
      <w:r>
        <w:rPr>
          <w:w w:val="95"/>
        </w:rPr>
        <w:t>Workforce</w:t>
      </w:r>
      <w:r>
        <w:rPr>
          <w:spacing w:val="-3"/>
          <w:w w:val="95"/>
        </w:rPr>
        <w:t> </w:t>
      </w:r>
      <w:r>
        <w:rPr>
          <w:w w:val="95"/>
        </w:rPr>
        <w:t>Development</w:t>
      </w:r>
      <w:r>
        <w:rPr>
          <w:spacing w:val="-3"/>
          <w:w w:val="95"/>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before="22"/>
              <w:ind w:right="98"/>
              <w:rPr>
                <w:b/>
                <w:sz w:val="20"/>
              </w:rPr>
            </w:pPr>
            <w:r>
              <w:rPr>
                <w:b/>
                <w:spacing w:val="-2"/>
                <w:sz w:val="20"/>
              </w:rPr>
              <w:t>329,584</w:t>
            </w:r>
          </w:p>
        </w:tc>
        <w:tc>
          <w:tcPr>
            <w:tcW w:w="1200" w:type="dxa"/>
          </w:tcPr>
          <w:p>
            <w:pPr>
              <w:pStyle w:val="TableParagraph"/>
              <w:spacing w:before="22"/>
              <w:ind w:right="95"/>
              <w:rPr>
                <w:b/>
                <w:sz w:val="20"/>
              </w:rPr>
            </w:pPr>
            <w:r>
              <w:rPr>
                <w:b/>
                <w:spacing w:val="-2"/>
                <w:sz w:val="20"/>
              </w:rPr>
              <w:t>341,076</w:t>
            </w:r>
          </w:p>
        </w:tc>
        <w:tc>
          <w:tcPr>
            <w:tcW w:w="873" w:type="dxa"/>
          </w:tcPr>
          <w:p>
            <w:pPr>
              <w:pStyle w:val="TableParagraph"/>
              <w:spacing w:before="22"/>
              <w:ind w:right="94"/>
              <w:rPr>
                <w:b/>
                <w:sz w:val="20"/>
              </w:rPr>
            </w:pPr>
            <w:r>
              <w:rPr>
                <w:b/>
                <w:spacing w:val="-2"/>
                <w:sz w:val="20"/>
              </w:rPr>
              <w:t>11,492</w:t>
            </w:r>
          </w:p>
        </w:tc>
        <w:tc>
          <w:tcPr>
            <w:tcW w:w="818" w:type="dxa"/>
          </w:tcPr>
          <w:p>
            <w:pPr>
              <w:pStyle w:val="TableParagraph"/>
              <w:spacing w:before="22"/>
              <w:ind w:right="95"/>
              <w:rPr>
                <w:b/>
                <w:sz w:val="20"/>
              </w:rPr>
            </w:pPr>
            <w:r>
              <w:rPr>
                <w:b/>
                <w:spacing w:val="-2"/>
                <w:sz w:val="20"/>
              </w:rPr>
              <w:t>3.49%</w:t>
            </w:r>
          </w:p>
        </w:tc>
        <w:tc>
          <w:tcPr>
            <w:tcW w:w="772" w:type="dxa"/>
          </w:tcPr>
          <w:p>
            <w:pPr>
              <w:pStyle w:val="TableParagraph"/>
              <w:spacing w:before="22"/>
              <w:ind w:right="93"/>
              <w:rPr>
                <w:b/>
                <w:sz w:val="20"/>
              </w:rPr>
            </w:pPr>
            <w:r>
              <w:rPr>
                <w:b/>
                <w:spacing w:val="-2"/>
                <w:sz w:val="20"/>
              </w:rPr>
              <w:t>14,384</w:t>
            </w:r>
          </w:p>
        </w:tc>
        <w:tc>
          <w:tcPr>
            <w:tcW w:w="962" w:type="dxa"/>
          </w:tcPr>
          <w:p>
            <w:pPr>
              <w:pStyle w:val="TableParagraph"/>
              <w:spacing w:before="22"/>
              <w:ind w:right="90"/>
              <w:rPr>
                <w:b/>
                <w:sz w:val="20"/>
              </w:rPr>
            </w:pPr>
            <w:r>
              <w:rPr>
                <w:b/>
                <w:spacing w:val="-2"/>
                <w:sz w:val="20"/>
              </w:rPr>
              <w:t>22,026</w:t>
            </w:r>
          </w:p>
        </w:tc>
        <w:tc>
          <w:tcPr>
            <w:tcW w:w="817" w:type="dxa"/>
          </w:tcPr>
          <w:p>
            <w:pPr>
              <w:pStyle w:val="TableParagraph"/>
              <w:spacing w:before="22"/>
              <w:ind w:right="91"/>
              <w:rPr>
                <w:b/>
                <w:sz w:val="20"/>
              </w:rPr>
            </w:pPr>
            <w:r>
              <w:rPr>
                <w:b/>
                <w:spacing w:val="-2"/>
                <w:sz w:val="20"/>
              </w:rPr>
              <w:t>5,746</w:t>
            </w:r>
          </w:p>
        </w:tc>
        <w:tc>
          <w:tcPr>
            <w:tcW w:w="973" w:type="dxa"/>
          </w:tcPr>
          <w:p>
            <w:pPr>
              <w:pStyle w:val="TableParagraph"/>
              <w:spacing w:before="22"/>
              <w:ind w:right="92"/>
              <w:rPr>
                <w:b/>
                <w:sz w:val="20"/>
              </w:rPr>
            </w:pPr>
            <w:r>
              <w:rPr>
                <w:b/>
                <w:spacing w:val="-2"/>
                <w:sz w:val="20"/>
              </w:rPr>
              <w:t>42,156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29,832</w:t>
            </w:r>
          </w:p>
        </w:tc>
        <w:tc>
          <w:tcPr>
            <w:tcW w:w="1200" w:type="dxa"/>
          </w:tcPr>
          <w:p>
            <w:pPr>
              <w:pStyle w:val="TableParagraph"/>
              <w:spacing w:before="26"/>
              <w:ind w:right="95"/>
              <w:rPr>
                <w:sz w:val="20"/>
              </w:rPr>
            </w:pPr>
            <w:r>
              <w:rPr>
                <w:spacing w:val="-2"/>
                <w:sz w:val="20"/>
              </w:rPr>
              <w:t>31,050</w:t>
            </w:r>
          </w:p>
        </w:tc>
        <w:tc>
          <w:tcPr>
            <w:tcW w:w="873" w:type="dxa"/>
          </w:tcPr>
          <w:p>
            <w:pPr>
              <w:pStyle w:val="TableParagraph"/>
              <w:spacing w:before="26"/>
              <w:ind w:right="94"/>
              <w:rPr>
                <w:sz w:val="20"/>
              </w:rPr>
            </w:pPr>
            <w:r>
              <w:rPr>
                <w:spacing w:val="-2"/>
                <w:sz w:val="20"/>
              </w:rPr>
              <w:t>1,218</w:t>
            </w:r>
          </w:p>
        </w:tc>
        <w:tc>
          <w:tcPr>
            <w:tcW w:w="818" w:type="dxa"/>
          </w:tcPr>
          <w:p>
            <w:pPr>
              <w:pStyle w:val="TableParagraph"/>
              <w:spacing w:before="26"/>
              <w:ind w:right="95"/>
              <w:rPr>
                <w:sz w:val="20"/>
              </w:rPr>
            </w:pPr>
            <w:r>
              <w:rPr>
                <w:spacing w:val="-2"/>
                <w:sz w:val="20"/>
              </w:rPr>
              <w:t>4.08%</w:t>
            </w:r>
          </w:p>
        </w:tc>
        <w:tc>
          <w:tcPr>
            <w:tcW w:w="772" w:type="dxa"/>
          </w:tcPr>
          <w:p>
            <w:pPr>
              <w:pStyle w:val="TableParagraph"/>
              <w:spacing w:before="26"/>
              <w:ind w:right="93"/>
              <w:rPr>
                <w:sz w:val="20"/>
              </w:rPr>
            </w:pPr>
            <w:r>
              <w:rPr>
                <w:spacing w:val="-2"/>
                <w:sz w:val="20"/>
              </w:rPr>
              <w:t>1,120</w:t>
            </w:r>
          </w:p>
        </w:tc>
        <w:tc>
          <w:tcPr>
            <w:tcW w:w="962" w:type="dxa"/>
          </w:tcPr>
          <w:p>
            <w:pPr>
              <w:pStyle w:val="TableParagraph"/>
              <w:spacing w:before="26"/>
              <w:ind w:right="90"/>
              <w:rPr>
                <w:sz w:val="20"/>
              </w:rPr>
            </w:pPr>
            <w:r>
              <w:rPr>
                <w:spacing w:val="-2"/>
                <w:sz w:val="20"/>
              </w:rPr>
              <w:t>1,462</w:t>
            </w:r>
          </w:p>
        </w:tc>
        <w:tc>
          <w:tcPr>
            <w:tcW w:w="817" w:type="dxa"/>
          </w:tcPr>
          <w:p>
            <w:pPr>
              <w:pStyle w:val="TableParagraph"/>
              <w:spacing w:before="26"/>
              <w:ind w:right="91"/>
              <w:rPr>
                <w:sz w:val="20"/>
              </w:rPr>
            </w:pPr>
            <w:r>
              <w:rPr>
                <w:spacing w:val="-5"/>
                <w:sz w:val="20"/>
              </w:rPr>
              <w:t>609</w:t>
            </w:r>
          </w:p>
        </w:tc>
        <w:tc>
          <w:tcPr>
            <w:tcW w:w="973" w:type="dxa"/>
          </w:tcPr>
          <w:p>
            <w:pPr>
              <w:pStyle w:val="TableParagraph"/>
              <w:spacing w:before="26"/>
              <w:ind w:right="92"/>
              <w:rPr>
                <w:sz w:val="20"/>
              </w:rPr>
            </w:pPr>
            <w:r>
              <w:rPr>
                <w:spacing w:val="-2"/>
                <w:sz w:val="20"/>
              </w:rPr>
              <w:t>3,191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19,811</w:t>
            </w:r>
          </w:p>
        </w:tc>
        <w:tc>
          <w:tcPr>
            <w:tcW w:w="1200" w:type="dxa"/>
          </w:tcPr>
          <w:p>
            <w:pPr>
              <w:pStyle w:val="TableParagraph"/>
              <w:spacing w:before="23"/>
              <w:ind w:right="95"/>
              <w:rPr>
                <w:sz w:val="20"/>
              </w:rPr>
            </w:pPr>
            <w:r>
              <w:rPr>
                <w:spacing w:val="-2"/>
                <w:sz w:val="20"/>
              </w:rPr>
              <w:t>21,070</w:t>
            </w:r>
          </w:p>
        </w:tc>
        <w:tc>
          <w:tcPr>
            <w:tcW w:w="873" w:type="dxa"/>
          </w:tcPr>
          <w:p>
            <w:pPr>
              <w:pStyle w:val="TableParagraph"/>
              <w:spacing w:before="23"/>
              <w:ind w:right="94"/>
              <w:rPr>
                <w:sz w:val="20"/>
              </w:rPr>
            </w:pPr>
            <w:r>
              <w:rPr>
                <w:spacing w:val="-2"/>
                <w:sz w:val="20"/>
              </w:rPr>
              <w:t>1,259</w:t>
            </w:r>
          </w:p>
        </w:tc>
        <w:tc>
          <w:tcPr>
            <w:tcW w:w="818" w:type="dxa"/>
          </w:tcPr>
          <w:p>
            <w:pPr>
              <w:pStyle w:val="TableParagraph"/>
              <w:spacing w:before="23"/>
              <w:ind w:right="95"/>
              <w:rPr>
                <w:sz w:val="20"/>
              </w:rPr>
            </w:pPr>
            <w:r>
              <w:rPr>
                <w:spacing w:val="-2"/>
                <w:sz w:val="20"/>
              </w:rPr>
              <w:t>6.36%</w:t>
            </w:r>
          </w:p>
        </w:tc>
        <w:tc>
          <w:tcPr>
            <w:tcW w:w="772" w:type="dxa"/>
          </w:tcPr>
          <w:p>
            <w:pPr>
              <w:pStyle w:val="TableParagraph"/>
              <w:spacing w:before="23"/>
              <w:ind w:right="93"/>
              <w:rPr>
                <w:sz w:val="20"/>
              </w:rPr>
            </w:pPr>
            <w:r>
              <w:rPr>
                <w:spacing w:val="-5"/>
                <w:sz w:val="20"/>
              </w:rPr>
              <w:t>547</w:t>
            </w:r>
          </w:p>
        </w:tc>
        <w:tc>
          <w:tcPr>
            <w:tcW w:w="962" w:type="dxa"/>
          </w:tcPr>
          <w:p>
            <w:pPr>
              <w:pStyle w:val="TableParagraph"/>
              <w:spacing w:before="23"/>
              <w:ind w:right="90"/>
              <w:rPr>
                <w:sz w:val="20"/>
              </w:rPr>
            </w:pPr>
            <w:r>
              <w:rPr>
                <w:spacing w:val="-2"/>
                <w:sz w:val="20"/>
              </w:rPr>
              <w:t>1,208</w:t>
            </w:r>
          </w:p>
        </w:tc>
        <w:tc>
          <w:tcPr>
            <w:tcW w:w="817" w:type="dxa"/>
          </w:tcPr>
          <w:p>
            <w:pPr>
              <w:pStyle w:val="TableParagraph"/>
              <w:spacing w:before="23"/>
              <w:ind w:right="91"/>
              <w:rPr>
                <w:sz w:val="20"/>
              </w:rPr>
            </w:pPr>
            <w:r>
              <w:rPr>
                <w:spacing w:val="-5"/>
                <w:sz w:val="20"/>
              </w:rPr>
              <w:t>630</w:t>
            </w:r>
          </w:p>
        </w:tc>
        <w:tc>
          <w:tcPr>
            <w:tcW w:w="973" w:type="dxa"/>
          </w:tcPr>
          <w:p>
            <w:pPr>
              <w:pStyle w:val="TableParagraph"/>
              <w:spacing w:before="23"/>
              <w:ind w:right="92"/>
              <w:rPr>
                <w:sz w:val="20"/>
              </w:rPr>
            </w:pPr>
            <w:r>
              <w:rPr>
                <w:spacing w:val="-2"/>
                <w:sz w:val="20"/>
              </w:rPr>
              <w:t>2,385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spacing w:before="23"/>
              <w:ind w:right="98"/>
              <w:rPr>
                <w:sz w:val="20"/>
              </w:rPr>
            </w:pPr>
            <w:r>
              <w:rPr>
                <w:spacing w:val="-2"/>
                <w:sz w:val="20"/>
              </w:rPr>
              <w:t>11,042</w:t>
            </w:r>
          </w:p>
        </w:tc>
        <w:tc>
          <w:tcPr>
            <w:tcW w:w="1200" w:type="dxa"/>
          </w:tcPr>
          <w:p>
            <w:pPr>
              <w:pStyle w:val="TableParagraph"/>
              <w:spacing w:before="23"/>
              <w:ind w:right="95"/>
              <w:rPr>
                <w:sz w:val="20"/>
              </w:rPr>
            </w:pPr>
            <w:r>
              <w:rPr>
                <w:spacing w:val="-2"/>
                <w:sz w:val="20"/>
              </w:rPr>
              <w:t>11,736</w:t>
            </w:r>
          </w:p>
        </w:tc>
        <w:tc>
          <w:tcPr>
            <w:tcW w:w="873" w:type="dxa"/>
          </w:tcPr>
          <w:p>
            <w:pPr>
              <w:pStyle w:val="TableParagraph"/>
              <w:spacing w:before="23"/>
              <w:ind w:right="94"/>
              <w:rPr>
                <w:sz w:val="20"/>
              </w:rPr>
            </w:pPr>
            <w:r>
              <w:rPr>
                <w:spacing w:val="-5"/>
                <w:sz w:val="20"/>
              </w:rPr>
              <w:t>694</w:t>
            </w:r>
          </w:p>
        </w:tc>
        <w:tc>
          <w:tcPr>
            <w:tcW w:w="818" w:type="dxa"/>
          </w:tcPr>
          <w:p>
            <w:pPr>
              <w:pStyle w:val="TableParagraph"/>
              <w:spacing w:before="23"/>
              <w:ind w:right="95"/>
              <w:rPr>
                <w:sz w:val="20"/>
              </w:rPr>
            </w:pPr>
            <w:r>
              <w:rPr>
                <w:spacing w:val="-2"/>
                <w:sz w:val="20"/>
              </w:rPr>
              <w:t>6.29%</w:t>
            </w:r>
          </w:p>
        </w:tc>
        <w:tc>
          <w:tcPr>
            <w:tcW w:w="772" w:type="dxa"/>
          </w:tcPr>
          <w:p>
            <w:pPr>
              <w:pStyle w:val="TableParagraph"/>
              <w:spacing w:before="23"/>
              <w:ind w:right="93"/>
              <w:rPr>
                <w:sz w:val="20"/>
              </w:rPr>
            </w:pPr>
            <w:r>
              <w:rPr>
                <w:spacing w:val="-5"/>
                <w:sz w:val="20"/>
              </w:rPr>
              <w:t>238</w:t>
            </w:r>
          </w:p>
        </w:tc>
        <w:tc>
          <w:tcPr>
            <w:tcW w:w="962" w:type="dxa"/>
          </w:tcPr>
          <w:p>
            <w:pPr>
              <w:pStyle w:val="TableParagraph"/>
              <w:spacing w:before="23"/>
              <w:ind w:right="90"/>
              <w:rPr>
                <w:sz w:val="20"/>
              </w:rPr>
            </w:pPr>
            <w:r>
              <w:rPr>
                <w:spacing w:val="-5"/>
                <w:sz w:val="20"/>
              </w:rPr>
              <w:t>565</w:t>
            </w:r>
          </w:p>
        </w:tc>
        <w:tc>
          <w:tcPr>
            <w:tcW w:w="817" w:type="dxa"/>
          </w:tcPr>
          <w:p>
            <w:pPr>
              <w:pStyle w:val="TableParagraph"/>
              <w:spacing w:before="23"/>
              <w:ind w:right="91"/>
              <w:rPr>
                <w:sz w:val="20"/>
              </w:rPr>
            </w:pPr>
            <w:r>
              <w:rPr>
                <w:spacing w:val="-5"/>
                <w:sz w:val="20"/>
              </w:rPr>
              <w:t>347</w:t>
            </w:r>
          </w:p>
        </w:tc>
        <w:tc>
          <w:tcPr>
            <w:tcW w:w="973" w:type="dxa"/>
          </w:tcPr>
          <w:p>
            <w:pPr>
              <w:pStyle w:val="TableParagraph"/>
              <w:spacing w:before="23"/>
              <w:ind w:right="92"/>
              <w:rPr>
                <w:sz w:val="20"/>
              </w:rPr>
            </w:pPr>
            <w:r>
              <w:rPr>
                <w:spacing w:val="-2"/>
                <w:sz w:val="20"/>
              </w:rPr>
              <w:t>1,150</w:t>
            </w:r>
          </w:p>
        </w:tc>
      </w:tr>
      <w:tr>
        <w:trPr>
          <w:trHeight w:val="257"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line="211" w:lineRule="exact"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spacing w:line="211" w:lineRule="exact" w:before="26"/>
              <w:ind w:right="98"/>
              <w:rPr>
                <w:sz w:val="20"/>
              </w:rPr>
            </w:pPr>
            <w:r>
              <w:rPr>
                <w:spacing w:val="-2"/>
                <w:sz w:val="20"/>
              </w:rPr>
              <w:t>2,859</w:t>
            </w:r>
          </w:p>
        </w:tc>
        <w:tc>
          <w:tcPr>
            <w:tcW w:w="1200" w:type="dxa"/>
          </w:tcPr>
          <w:p>
            <w:pPr>
              <w:pStyle w:val="TableParagraph"/>
              <w:spacing w:line="211" w:lineRule="exact" w:before="26"/>
              <w:ind w:right="95"/>
              <w:rPr>
                <w:sz w:val="20"/>
              </w:rPr>
            </w:pPr>
            <w:r>
              <w:rPr>
                <w:spacing w:val="-2"/>
                <w:sz w:val="20"/>
              </w:rPr>
              <w:t>2,949</w:t>
            </w:r>
          </w:p>
        </w:tc>
        <w:tc>
          <w:tcPr>
            <w:tcW w:w="873" w:type="dxa"/>
          </w:tcPr>
          <w:p>
            <w:pPr>
              <w:pStyle w:val="TableParagraph"/>
              <w:spacing w:line="211" w:lineRule="exact" w:before="26"/>
              <w:ind w:right="94"/>
              <w:rPr>
                <w:sz w:val="20"/>
              </w:rPr>
            </w:pPr>
            <w:r>
              <w:rPr>
                <w:spacing w:val="-5"/>
                <w:sz w:val="20"/>
              </w:rPr>
              <w:t>90</w:t>
            </w:r>
          </w:p>
        </w:tc>
        <w:tc>
          <w:tcPr>
            <w:tcW w:w="818" w:type="dxa"/>
          </w:tcPr>
          <w:p>
            <w:pPr>
              <w:pStyle w:val="TableParagraph"/>
              <w:spacing w:line="211" w:lineRule="exact" w:before="26"/>
              <w:ind w:right="95"/>
              <w:rPr>
                <w:sz w:val="20"/>
              </w:rPr>
            </w:pPr>
            <w:r>
              <w:rPr>
                <w:spacing w:val="-2"/>
                <w:sz w:val="20"/>
              </w:rPr>
              <w:t>3.15%</w:t>
            </w:r>
          </w:p>
        </w:tc>
        <w:tc>
          <w:tcPr>
            <w:tcW w:w="772" w:type="dxa"/>
          </w:tcPr>
          <w:p>
            <w:pPr>
              <w:pStyle w:val="TableParagraph"/>
              <w:spacing w:line="211" w:lineRule="exact" w:before="26"/>
              <w:ind w:right="93"/>
              <w:rPr>
                <w:sz w:val="20"/>
              </w:rPr>
            </w:pPr>
            <w:r>
              <w:rPr>
                <w:spacing w:val="-5"/>
                <w:sz w:val="20"/>
              </w:rPr>
              <w:t>72</w:t>
            </w:r>
          </w:p>
        </w:tc>
        <w:tc>
          <w:tcPr>
            <w:tcW w:w="962" w:type="dxa"/>
          </w:tcPr>
          <w:p>
            <w:pPr>
              <w:pStyle w:val="TableParagraph"/>
              <w:spacing w:line="211" w:lineRule="exact" w:before="26"/>
              <w:ind w:right="90"/>
              <w:rPr>
                <w:sz w:val="20"/>
              </w:rPr>
            </w:pPr>
            <w:r>
              <w:rPr>
                <w:spacing w:val="-5"/>
                <w:sz w:val="20"/>
              </w:rPr>
              <w:t>144</w:t>
            </w:r>
          </w:p>
        </w:tc>
        <w:tc>
          <w:tcPr>
            <w:tcW w:w="817" w:type="dxa"/>
          </w:tcPr>
          <w:p>
            <w:pPr>
              <w:pStyle w:val="TableParagraph"/>
              <w:spacing w:line="211" w:lineRule="exact" w:before="26"/>
              <w:ind w:right="91"/>
              <w:rPr>
                <w:sz w:val="20"/>
              </w:rPr>
            </w:pPr>
            <w:r>
              <w:rPr>
                <w:spacing w:val="-5"/>
                <w:sz w:val="20"/>
              </w:rPr>
              <w:t>45</w:t>
            </w:r>
          </w:p>
        </w:tc>
        <w:tc>
          <w:tcPr>
            <w:tcW w:w="973" w:type="dxa"/>
          </w:tcPr>
          <w:p>
            <w:pPr>
              <w:pStyle w:val="TableParagraph"/>
              <w:spacing w:line="211" w:lineRule="exact" w:before="26"/>
              <w:ind w:right="92"/>
              <w:rPr>
                <w:sz w:val="20"/>
              </w:rPr>
            </w:pPr>
            <w:r>
              <w:rPr>
                <w:spacing w:val="-5"/>
                <w:sz w:val="20"/>
              </w:rPr>
              <w:t>261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3"/>
              <w:ind w:right="98"/>
              <w:rPr>
                <w:sz w:val="20"/>
              </w:rPr>
            </w:pPr>
            <w:r>
              <w:rPr>
                <w:spacing w:val="-2"/>
                <w:sz w:val="20"/>
              </w:rPr>
              <w:t>1,574</w:t>
            </w:r>
          </w:p>
        </w:tc>
        <w:tc>
          <w:tcPr>
            <w:tcW w:w="1200" w:type="dxa"/>
          </w:tcPr>
          <w:p>
            <w:pPr>
              <w:pStyle w:val="TableParagraph"/>
              <w:spacing w:before="23"/>
              <w:ind w:right="95"/>
              <w:rPr>
                <w:sz w:val="20"/>
              </w:rPr>
            </w:pPr>
            <w:r>
              <w:rPr>
                <w:spacing w:val="-2"/>
                <w:sz w:val="20"/>
              </w:rPr>
              <w:t>1,618</w:t>
            </w:r>
          </w:p>
        </w:tc>
        <w:tc>
          <w:tcPr>
            <w:tcW w:w="873" w:type="dxa"/>
          </w:tcPr>
          <w:p>
            <w:pPr>
              <w:pStyle w:val="TableParagraph"/>
              <w:spacing w:before="23"/>
              <w:ind w:right="94"/>
              <w:rPr>
                <w:sz w:val="20"/>
              </w:rPr>
            </w:pPr>
            <w:r>
              <w:rPr>
                <w:spacing w:val="-5"/>
                <w:sz w:val="20"/>
              </w:rPr>
              <w:t>44</w:t>
            </w:r>
          </w:p>
        </w:tc>
        <w:tc>
          <w:tcPr>
            <w:tcW w:w="818" w:type="dxa"/>
          </w:tcPr>
          <w:p>
            <w:pPr>
              <w:pStyle w:val="TableParagraph"/>
              <w:spacing w:before="23"/>
              <w:ind w:right="95"/>
              <w:rPr>
                <w:sz w:val="20"/>
              </w:rPr>
            </w:pPr>
            <w:r>
              <w:rPr>
                <w:spacing w:val="-2"/>
                <w:sz w:val="20"/>
              </w:rPr>
              <w:t>2.80%</w:t>
            </w:r>
          </w:p>
        </w:tc>
        <w:tc>
          <w:tcPr>
            <w:tcW w:w="772" w:type="dxa"/>
          </w:tcPr>
          <w:p>
            <w:pPr>
              <w:pStyle w:val="TableParagraph"/>
              <w:spacing w:before="23"/>
              <w:ind w:right="93"/>
              <w:rPr>
                <w:sz w:val="20"/>
              </w:rPr>
            </w:pPr>
            <w:r>
              <w:rPr>
                <w:spacing w:val="-5"/>
                <w:sz w:val="20"/>
              </w:rPr>
              <w:t>34</w:t>
            </w:r>
          </w:p>
        </w:tc>
        <w:tc>
          <w:tcPr>
            <w:tcW w:w="962" w:type="dxa"/>
          </w:tcPr>
          <w:p>
            <w:pPr>
              <w:pStyle w:val="TableParagraph"/>
              <w:spacing w:before="23"/>
              <w:ind w:right="90"/>
              <w:rPr>
                <w:sz w:val="20"/>
              </w:rPr>
            </w:pPr>
            <w:r>
              <w:rPr>
                <w:spacing w:val="-5"/>
                <w:sz w:val="20"/>
              </w:rPr>
              <w:t>119</w:t>
            </w:r>
          </w:p>
        </w:tc>
        <w:tc>
          <w:tcPr>
            <w:tcW w:w="817" w:type="dxa"/>
          </w:tcPr>
          <w:p>
            <w:pPr>
              <w:pStyle w:val="TableParagraph"/>
              <w:spacing w:before="23"/>
              <w:ind w:right="91"/>
              <w:rPr>
                <w:sz w:val="20"/>
              </w:rPr>
            </w:pPr>
            <w:r>
              <w:rPr>
                <w:spacing w:val="-5"/>
                <w:sz w:val="20"/>
              </w:rPr>
              <w:t>22</w:t>
            </w:r>
          </w:p>
        </w:tc>
        <w:tc>
          <w:tcPr>
            <w:tcW w:w="973" w:type="dxa"/>
          </w:tcPr>
          <w:p>
            <w:pPr>
              <w:pStyle w:val="TableParagraph"/>
              <w:spacing w:before="23"/>
              <w:ind w:right="92"/>
              <w:rPr>
                <w:sz w:val="20"/>
              </w:rPr>
            </w:pPr>
            <w:r>
              <w:rPr>
                <w:spacing w:val="-5"/>
                <w:sz w:val="20"/>
              </w:rPr>
              <w:t>175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spacing w:before="26"/>
              <w:ind w:right="98"/>
              <w:rPr>
                <w:sz w:val="20"/>
              </w:rPr>
            </w:pPr>
            <w:r>
              <w:rPr>
                <w:spacing w:val="-2"/>
                <w:sz w:val="20"/>
              </w:rPr>
              <w:t>6,028</w:t>
            </w:r>
          </w:p>
        </w:tc>
        <w:tc>
          <w:tcPr>
            <w:tcW w:w="1200" w:type="dxa"/>
          </w:tcPr>
          <w:p>
            <w:pPr>
              <w:pStyle w:val="TableParagraph"/>
              <w:spacing w:before="26"/>
              <w:ind w:right="95"/>
              <w:rPr>
                <w:sz w:val="20"/>
              </w:rPr>
            </w:pPr>
            <w:r>
              <w:rPr>
                <w:spacing w:val="-2"/>
                <w:sz w:val="20"/>
              </w:rPr>
              <w:t>6,512</w:t>
            </w:r>
          </w:p>
        </w:tc>
        <w:tc>
          <w:tcPr>
            <w:tcW w:w="873" w:type="dxa"/>
          </w:tcPr>
          <w:p>
            <w:pPr>
              <w:pStyle w:val="TableParagraph"/>
              <w:spacing w:before="26"/>
              <w:ind w:right="94"/>
              <w:rPr>
                <w:sz w:val="20"/>
              </w:rPr>
            </w:pPr>
            <w:r>
              <w:rPr>
                <w:spacing w:val="-5"/>
                <w:sz w:val="20"/>
              </w:rPr>
              <w:t>484</w:t>
            </w:r>
          </w:p>
        </w:tc>
        <w:tc>
          <w:tcPr>
            <w:tcW w:w="818" w:type="dxa"/>
          </w:tcPr>
          <w:p>
            <w:pPr>
              <w:pStyle w:val="TableParagraph"/>
              <w:spacing w:before="26"/>
              <w:ind w:right="95"/>
              <w:rPr>
                <w:sz w:val="20"/>
              </w:rPr>
            </w:pPr>
            <w:r>
              <w:rPr>
                <w:spacing w:val="-2"/>
                <w:sz w:val="20"/>
              </w:rPr>
              <w:t>8.03%</w:t>
            </w:r>
          </w:p>
        </w:tc>
        <w:tc>
          <w:tcPr>
            <w:tcW w:w="772" w:type="dxa"/>
          </w:tcPr>
          <w:p>
            <w:pPr>
              <w:pStyle w:val="TableParagraph"/>
              <w:spacing w:before="26"/>
              <w:ind w:right="93"/>
              <w:rPr>
                <w:sz w:val="20"/>
              </w:rPr>
            </w:pPr>
            <w:r>
              <w:rPr>
                <w:spacing w:val="-5"/>
                <w:sz w:val="20"/>
              </w:rPr>
              <w:t>241</w:t>
            </w:r>
          </w:p>
        </w:tc>
        <w:tc>
          <w:tcPr>
            <w:tcW w:w="962" w:type="dxa"/>
          </w:tcPr>
          <w:p>
            <w:pPr>
              <w:pStyle w:val="TableParagraph"/>
              <w:spacing w:before="26"/>
              <w:ind w:right="90"/>
              <w:rPr>
                <w:sz w:val="20"/>
              </w:rPr>
            </w:pPr>
            <w:r>
              <w:rPr>
                <w:spacing w:val="-5"/>
                <w:sz w:val="20"/>
              </w:rPr>
              <w:t>396</w:t>
            </w:r>
          </w:p>
        </w:tc>
        <w:tc>
          <w:tcPr>
            <w:tcW w:w="817" w:type="dxa"/>
          </w:tcPr>
          <w:p>
            <w:pPr>
              <w:pStyle w:val="TableParagraph"/>
              <w:spacing w:before="26"/>
              <w:ind w:right="91"/>
              <w:rPr>
                <w:sz w:val="20"/>
              </w:rPr>
            </w:pPr>
            <w:r>
              <w:rPr>
                <w:spacing w:val="-5"/>
                <w:sz w:val="20"/>
              </w:rPr>
              <w:t>242</w:t>
            </w:r>
          </w:p>
        </w:tc>
        <w:tc>
          <w:tcPr>
            <w:tcW w:w="973" w:type="dxa"/>
          </w:tcPr>
          <w:p>
            <w:pPr>
              <w:pStyle w:val="TableParagraph"/>
              <w:spacing w:before="26"/>
              <w:ind w:right="92"/>
              <w:rPr>
                <w:sz w:val="20"/>
              </w:rPr>
            </w:pPr>
            <w:r>
              <w:rPr>
                <w:spacing w:val="-5"/>
                <w:sz w:val="20"/>
              </w:rPr>
              <w:t>879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00" w:type="dxa"/>
          </w:tcPr>
          <w:p>
            <w:pPr>
              <w:pStyle w:val="TableParagraph"/>
              <w:spacing w:before="23"/>
              <w:ind w:right="98"/>
              <w:rPr>
                <w:sz w:val="20"/>
              </w:rPr>
            </w:pPr>
            <w:r>
              <w:rPr>
                <w:spacing w:val="-2"/>
                <w:sz w:val="20"/>
              </w:rPr>
              <w:t>1,428</w:t>
            </w:r>
          </w:p>
        </w:tc>
        <w:tc>
          <w:tcPr>
            <w:tcW w:w="1200" w:type="dxa"/>
          </w:tcPr>
          <w:p>
            <w:pPr>
              <w:pStyle w:val="TableParagraph"/>
              <w:spacing w:before="23"/>
              <w:ind w:right="95"/>
              <w:rPr>
                <w:sz w:val="20"/>
              </w:rPr>
            </w:pPr>
            <w:r>
              <w:rPr>
                <w:spacing w:val="-2"/>
                <w:sz w:val="20"/>
              </w:rPr>
              <w:t>1,487</w:t>
            </w:r>
          </w:p>
        </w:tc>
        <w:tc>
          <w:tcPr>
            <w:tcW w:w="873" w:type="dxa"/>
          </w:tcPr>
          <w:p>
            <w:pPr>
              <w:pStyle w:val="TableParagraph"/>
              <w:spacing w:before="23"/>
              <w:ind w:right="94"/>
              <w:rPr>
                <w:sz w:val="20"/>
              </w:rPr>
            </w:pPr>
            <w:r>
              <w:rPr>
                <w:spacing w:val="-5"/>
                <w:sz w:val="20"/>
              </w:rPr>
              <w:t>59</w:t>
            </w:r>
          </w:p>
        </w:tc>
        <w:tc>
          <w:tcPr>
            <w:tcW w:w="818" w:type="dxa"/>
          </w:tcPr>
          <w:p>
            <w:pPr>
              <w:pStyle w:val="TableParagraph"/>
              <w:spacing w:before="23"/>
              <w:ind w:right="95"/>
              <w:rPr>
                <w:sz w:val="20"/>
              </w:rPr>
            </w:pPr>
            <w:r>
              <w:rPr>
                <w:spacing w:val="-2"/>
                <w:sz w:val="20"/>
              </w:rPr>
              <w:t>4.13%</w:t>
            </w:r>
          </w:p>
        </w:tc>
        <w:tc>
          <w:tcPr>
            <w:tcW w:w="772" w:type="dxa"/>
          </w:tcPr>
          <w:p>
            <w:pPr>
              <w:pStyle w:val="TableParagraph"/>
              <w:spacing w:before="23"/>
              <w:ind w:right="93"/>
              <w:rPr>
                <w:sz w:val="20"/>
              </w:rPr>
            </w:pPr>
            <w:r>
              <w:rPr>
                <w:spacing w:val="-5"/>
                <w:sz w:val="20"/>
              </w:rPr>
              <w:t>40</w:t>
            </w:r>
          </w:p>
        </w:tc>
        <w:tc>
          <w:tcPr>
            <w:tcW w:w="962" w:type="dxa"/>
          </w:tcPr>
          <w:p>
            <w:pPr>
              <w:pStyle w:val="TableParagraph"/>
              <w:spacing w:before="23"/>
              <w:ind w:right="90"/>
              <w:rPr>
                <w:sz w:val="20"/>
              </w:rPr>
            </w:pPr>
            <w:r>
              <w:rPr>
                <w:spacing w:val="-5"/>
                <w:sz w:val="20"/>
              </w:rPr>
              <w:t>59</w:t>
            </w:r>
          </w:p>
        </w:tc>
        <w:tc>
          <w:tcPr>
            <w:tcW w:w="817" w:type="dxa"/>
          </w:tcPr>
          <w:p>
            <w:pPr>
              <w:pStyle w:val="TableParagraph"/>
              <w:spacing w:before="23"/>
              <w:ind w:right="91"/>
              <w:rPr>
                <w:sz w:val="20"/>
              </w:rPr>
            </w:pPr>
            <w:r>
              <w:rPr>
                <w:spacing w:val="-5"/>
                <w:sz w:val="20"/>
              </w:rPr>
              <w:t>30</w:t>
            </w:r>
          </w:p>
        </w:tc>
        <w:tc>
          <w:tcPr>
            <w:tcW w:w="973" w:type="dxa"/>
          </w:tcPr>
          <w:p>
            <w:pPr>
              <w:pStyle w:val="TableParagraph"/>
              <w:spacing w:before="23"/>
              <w:ind w:right="92"/>
              <w:rPr>
                <w:sz w:val="20"/>
              </w:rPr>
            </w:pPr>
            <w:r>
              <w:rPr>
                <w:spacing w:val="-5"/>
                <w:sz w:val="20"/>
              </w:rPr>
              <w:t>129</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19,973</w:t>
            </w:r>
          </w:p>
        </w:tc>
        <w:tc>
          <w:tcPr>
            <w:tcW w:w="1200" w:type="dxa"/>
          </w:tcPr>
          <w:p>
            <w:pPr>
              <w:pStyle w:val="TableParagraph"/>
              <w:spacing w:before="23"/>
              <w:ind w:right="95"/>
              <w:rPr>
                <w:sz w:val="20"/>
              </w:rPr>
            </w:pPr>
            <w:r>
              <w:rPr>
                <w:spacing w:val="-2"/>
                <w:sz w:val="20"/>
              </w:rPr>
              <w:t>20,016</w:t>
            </w:r>
          </w:p>
        </w:tc>
        <w:tc>
          <w:tcPr>
            <w:tcW w:w="873" w:type="dxa"/>
          </w:tcPr>
          <w:p>
            <w:pPr>
              <w:pStyle w:val="TableParagraph"/>
              <w:spacing w:before="23"/>
              <w:ind w:right="94"/>
              <w:rPr>
                <w:sz w:val="20"/>
              </w:rPr>
            </w:pPr>
            <w:r>
              <w:rPr>
                <w:spacing w:val="-5"/>
                <w:sz w:val="20"/>
              </w:rPr>
              <w:t>43</w:t>
            </w:r>
          </w:p>
        </w:tc>
        <w:tc>
          <w:tcPr>
            <w:tcW w:w="818" w:type="dxa"/>
          </w:tcPr>
          <w:p>
            <w:pPr>
              <w:pStyle w:val="TableParagraph"/>
              <w:spacing w:before="23"/>
              <w:ind w:right="95"/>
              <w:rPr>
                <w:sz w:val="20"/>
              </w:rPr>
            </w:pPr>
            <w:r>
              <w:rPr>
                <w:spacing w:val="-2"/>
                <w:sz w:val="20"/>
              </w:rPr>
              <w:t>0.22%</w:t>
            </w:r>
          </w:p>
        </w:tc>
        <w:tc>
          <w:tcPr>
            <w:tcW w:w="772" w:type="dxa"/>
          </w:tcPr>
          <w:p>
            <w:pPr>
              <w:pStyle w:val="TableParagraph"/>
              <w:spacing w:before="23"/>
              <w:ind w:right="93"/>
              <w:rPr>
                <w:sz w:val="20"/>
              </w:rPr>
            </w:pPr>
            <w:r>
              <w:rPr>
                <w:spacing w:val="-5"/>
                <w:sz w:val="20"/>
              </w:rPr>
              <w:t>796</w:t>
            </w:r>
          </w:p>
        </w:tc>
        <w:tc>
          <w:tcPr>
            <w:tcW w:w="962" w:type="dxa"/>
          </w:tcPr>
          <w:p>
            <w:pPr>
              <w:pStyle w:val="TableParagraph"/>
              <w:spacing w:before="23"/>
              <w:ind w:right="90"/>
              <w:rPr>
                <w:sz w:val="20"/>
              </w:rPr>
            </w:pPr>
            <w:r>
              <w:rPr>
                <w:spacing w:val="-5"/>
                <w:sz w:val="20"/>
              </w:rPr>
              <w:t>894</w:t>
            </w:r>
          </w:p>
        </w:tc>
        <w:tc>
          <w:tcPr>
            <w:tcW w:w="817" w:type="dxa"/>
          </w:tcPr>
          <w:p>
            <w:pPr>
              <w:pStyle w:val="TableParagraph"/>
              <w:spacing w:before="23"/>
              <w:ind w:right="91"/>
              <w:rPr>
                <w:sz w:val="20"/>
              </w:rPr>
            </w:pPr>
            <w:r>
              <w:rPr>
                <w:spacing w:val="-5"/>
                <w:sz w:val="20"/>
              </w:rPr>
              <w:t>22</w:t>
            </w:r>
          </w:p>
        </w:tc>
        <w:tc>
          <w:tcPr>
            <w:tcW w:w="973" w:type="dxa"/>
          </w:tcPr>
          <w:p>
            <w:pPr>
              <w:pStyle w:val="TableParagraph"/>
              <w:spacing w:before="23"/>
              <w:ind w:right="92"/>
              <w:rPr>
                <w:sz w:val="20"/>
              </w:rPr>
            </w:pPr>
            <w:r>
              <w:rPr>
                <w:spacing w:val="-2"/>
                <w:sz w:val="20"/>
              </w:rPr>
              <w:t>1,712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spacing w:before="26"/>
              <w:ind w:right="98"/>
              <w:rPr>
                <w:sz w:val="20"/>
              </w:rPr>
            </w:pPr>
            <w:r>
              <w:rPr>
                <w:spacing w:val="-2"/>
                <w:sz w:val="20"/>
              </w:rPr>
              <w:t>4,879</w:t>
            </w:r>
          </w:p>
        </w:tc>
        <w:tc>
          <w:tcPr>
            <w:tcW w:w="1200" w:type="dxa"/>
          </w:tcPr>
          <w:p>
            <w:pPr>
              <w:pStyle w:val="TableParagraph"/>
              <w:spacing w:before="26"/>
              <w:ind w:right="95"/>
              <w:rPr>
                <w:sz w:val="20"/>
              </w:rPr>
            </w:pPr>
            <w:r>
              <w:rPr>
                <w:spacing w:val="-2"/>
                <w:sz w:val="20"/>
              </w:rPr>
              <w:t>5,144</w:t>
            </w:r>
          </w:p>
        </w:tc>
        <w:tc>
          <w:tcPr>
            <w:tcW w:w="873" w:type="dxa"/>
          </w:tcPr>
          <w:p>
            <w:pPr>
              <w:pStyle w:val="TableParagraph"/>
              <w:spacing w:before="26"/>
              <w:ind w:right="94"/>
              <w:rPr>
                <w:sz w:val="20"/>
              </w:rPr>
            </w:pPr>
            <w:r>
              <w:rPr>
                <w:spacing w:val="-5"/>
                <w:sz w:val="20"/>
              </w:rPr>
              <w:t>265</w:t>
            </w:r>
          </w:p>
        </w:tc>
        <w:tc>
          <w:tcPr>
            <w:tcW w:w="818" w:type="dxa"/>
          </w:tcPr>
          <w:p>
            <w:pPr>
              <w:pStyle w:val="TableParagraph"/>
              <w:spacing w:before="26"/>
              <w:ind w:right="95"/>
              <w:rPr>
                <w:sz w:val="20"/>
              </w:rPr>
            </w:pPr>
            <w:r>
              <w:rPr>
                <w:spacing w:val="-2"/>
                <w:sz w:val="20"/>
              </w:rPr>
              <w:t>5.43%</w:t>
            </w:r>
          </w:p>
        </w:tc>
        <w:tc>
          <w:tcPr>
            <w:tcW w:w="772" w:type="dxa"/>
          </w:tcPr>
          <w:p>
            <w:pPr>
              <w:pStyle w:val="TableParagraph"/>
              <w:spacing w:before="26"/>
              <w:ind w:right="93"/>
              <w:rPr>
                <w:sz w:val="20"/>
              </w:rPr>
            </w:pPr>
            <w:r>
              <w:rPr>
                <w:spacing w:val="-5"/>
                <w:sz w:val="20"/>
              </w:rPr>
              <w:t>180</w:t>
            </w:r>
          </w:p>
        </w:tc>
        <w:tc>
          <w:tcPr>
            <w:tcW w:w="962" w:type="dxa"/>
          </w:tcPr>
          <w:p>
            <w:pPr>
              <w:pStyle w:val="TableParagraph"/>
              <w:spacing w:before="26"/>
              <w:ind w:right="90"/>
              <w:rPr>
                <w:sz w:val="20"/>
              </w:rPr>
            </w:pPr>
            <w:r>
              <w:rPr>
                <w:spacing w:val="-5"/>
                <w:sz w:val="20"/>
              </w:rPr>
              <w:t>308</w:t>
            </w:r>
          </w:p>
        </w:tc>
        <w:tc>
          <w:tcPr>
            <w:tcW w:w="817" w:type="dxa"/>
          </w:tcPr>
          <w:p>
            <w:pPr>
              <w:pStyle w:val="TableParagraph"/>
              <w:spacing w:before="26"/>
              <w:ind w:right="91"/>
              <w:rPr>
                <w:sz w:val="20"/>
              </w:rPr>
            </w:pPr>
            <w:r>
              <w:rPr>
                <w:spacing w:val="-5"/>
                <w:sz w:val="20"/>
              </w:rPr>
              <w:t>132</w:t>
            </w:r>
          </w:p>
        </w:tc>
        <w:tc>
          <w:tcPr>
            <w:tcW w:w="973" w:type="dxa"/>
          </w:tcPr>
          <w:p>
            <w:pPr>
              <w:pStyle w:val="TableParagraph"/>
              <w:spacing w:before="26"/>
              <w:ind w:right="92"/>
              <w:rPr>
                <w:sz w:val="20"/>
              </w:rPr>
            </w:pPr>
            <w:r>
              <w:rPr>
                <w:spacing w:val="-5"/>
                <w:sz w:val="20"/>
              </w:rPr>
              <w:t>620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16,790</w:t>
            </w:r>
          </w:p>
        </w:tc>
        <w:tc>
          <w:tcPr>
            <w:tcW w:w="1200" w:type="dxa"/>
          </w:tcPr>
          <w:p>
            <w:pPr>
              <w:pStyle w:val="TableParagraph"/>
              <w:spacing w:before="23"/>
              <w:ind w:right="95"/>
              <w:rPr>
                <w:sz w:val="20"/>
              </w:rPr>
            </w:pPr>
            <w:r>
              <w:rPr>
                <w:spacing w:val="-2"/>
                <w:sz w:val="20"/>
              </w:rPr>
              <w:t>17,446</w:t>
            </w:r>
          </w:p>
        </w:tc>
        <w:tc>
          <w:tcPr>
            <w:tcW w:w="873" w:type="dxa"/>
          </w:tcPr>
          <w:p>
            <w:pPr>
              <w:pStyle w:val="TableParagraph"/>
              <w:spacing w:before="23"/>
              <w:ind w:right="94"/>
              <w:rPr>
                <w:sz w:val="20"/>
              </w:rPr>
            </w:pPr>
            <w:r>
              <w:rPr>
                <w:spacing w:val="-5"/>
                <w:sz w:val="20"/>
              </w:rPr>
              <w:t>656</w:t>
            </w:r>
          </w:p>
        </w:tc>
        <w:tc>
          <w:tcPr>
            <w:tcW w:w="818" w:type="dxa"/>
          </w:tcPr>
          <w:p>
            <w:pPr>
              <w:pStyle w:val="TableParagraph"/>
              <w:spacing w:before="23"/>
              <w:ind w:right="95"/>
              <w:rPr>
                <w:sz w:val="20"/>
              </w:rPr>
            </w:pPr>
            <w:r>
              <w:rPr>
                <w:spacing w:val="-2"/>
                <w:sz w:val="20"/>
              </w:rPr>
              <w:t>3.91%</w:t>
            </w:r>
          </w:p>
        </w:tc>
        <w:tc>
          <w:tcPr>
            <w:tcW w:w="772" w:type="dxa"/>
          </w:tcPr>
          <w:p>
            <w:pPr>
              <w:pStyle w:val="TableParagraph"/>
              <w:spacing w:before="23"/>
              <w:ind w:right="93"/>
              <w:rPr>
                <w:sz w:val="20"/>
              </w:rPr>
            </w:pPr>
            <w:r>
              <w:rPr>
                <w:spacing w:val="-5"/>
                <w:sz w:val="20"/>
              </w:rPr>
              <w:t>446</w:t>
            </w:r>
          </w:p>
        </w:tc>
        <w:tc>
          <w:tcPr>
            <w:tcW w:w="962" w:type="dxa"/>
          </w:tcPr>
          <w:p>
            <w:pPr>
              <w:pStyle w:val="TableParagraph"/>
              <w:spacing w:before="23"/>
              <w:ind w:right="90"/>
              <w:rPr>
                <w:sz w:val="20"/>
              </w:rPr>
            </w:pPr>
            <w:r>
              <w:rPr>
                <w:spacing w:val="-5"/>
                <w:sz w:val="20"/>
              </w:rPr>
              <w:t>536</w:t>
            </w:r>
          </w:p>
        </w:tc>
        <w:tc>
          <w:tcPr>
            <w:tcW w:w="817" w:type="dxa"/>
          </w:tcPr>
          <w:p>
            <w:pPr>
              <w:pStyle w:val="TableParagraph"/>
              <w:spacing w:before="23"/>
              <w:ind w:right="91"/>
              <w:rPr>
                <w:sz w:val="20"/>
              </w:rPr>
            </w:pPr>
            <w:r>
              <w:rPr>
                <w:spacing w:val="-5"/>
                <w:sz w:val="20"/>
              </w:rPr>
              <w:t>328</w:t>
            </w:r>
          </w:p>
        </w:tc>
        <w:tc>
          <w:tcPr>
            <w:tcW w:w="973" w:type="dxa"/>
          </w:tcPr>
          <w:p>
            <w:pPr>
              <w:pStyle w:val="TableParagraph"/>
              <w:spacing w:before="23"/>
              <w:ind w:right="92"/>
              <w:rPr>
                <w:sz w:val="20"/>
              </w:rPr>
            </w:pPr>
            <w:r>
              <w:rPr>
                <w:spacing w:val="-2"/>
                <w:sz w:val="20"/>
              </w:rPr>
              <w:t>1,310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10,918</w:t>
            </w:r>
          </w:p>
        </w:tc>
        <w:tc>
          <w:tcPr>
            <w:tcW w:w="1200" w:type="dxa"/>
          </w:tcPr>
          <w:p>
            <w:pPr>
              <w:pStyle w:val="TableParagraph"/>
              <w:spacing w:before="26"/>
              <w:ind w:right="95"/>
              <w:rPr>
                <w:sz w:val="20"/>
              </w:rPr>
            </w:pPr>
            <w:r>
              <w:rPr>
                <w:spacing w:val="-2"/>
                <w:sz w:val="20"/>
              </w:rPr>
              <w:t>11,233</w:t>
            </w:r>
          </w:p>
        </w:tc>
        <w:tc>
          <w:tcPr>
            <w:tcW w:w="873" w:type="dxa"/>
          </w:tcPr>
          <w:p>
            <w:pPr>
              <w:pStyle w:val="TableParagraph"/>
              <w:spacing w:before="26"/>
              <w:ind w:right="94"/>
              <w:rPr>
                <w:sz w:val="20"/>
              </w:rPr>
            </w:pPr>
            <w:r>
              <w:rPr>
                <w:spacing w:val="-5"/>
                <w:sz w:val="20"/>
              </w:rPr>
              <w:t>315</w:t>
            </w:r>
          </w:p>
        </w:tc>
        <w:tc>
          <w:tcPr>
            <w:tcW w:w="818" w:type="dxa"/>
          </w:tcPr>
          <w:p>
            <w:pPr>
              <w:pStyle w:val="TableParagraph"/>
              <w:spacing w:before="26"/>
              <w:ind w:right="95"/>
              <w:rPr>
                <w:sz w:val="20"/>
              </w:rPr>
            </w:pPr>
            <w:r>
              <w:rPr>
                <w:spacing w:val="-2"/>
                <w:sz w:val="20"/>
              </w:rPr>
              <w:t>2.89%</w:t>
            </w:r>
          </w:p>
        </w:tc>
        <w:tc>
          <w:tcPr>
            <w:tcW w:w="772" w:type="dxa"/>
          </w:tcPr>
          <w:p>
            <w:pPr>
              <w:pStyle w:val="TableParagraph"/>
              <w:spacing w:before="26"/>
              <w:ind w:right="93"/>
              <w:rPr>
                <w:sz w:val="20"/>
              </w:rPr>
            </w:pPr>
            <w:r>
              <w:rPr>
                <w:spacing w:val="-5"/>
                <w:sz w:val="20"/>
              </w:rPr>
              <w:t>644</w:t>
            </w:r>
          </w:p>
        </w:tc>
        <w:tc>
          <w:tcPr>
            <w:tcW w:w="962" w:type="dxa"/>
          </w:tcPr>
          <w:p>
            <w:pPr>
              <w:pStyle w:val="TableParagraph"/>
              <w:spacing w:before="26"/>
              <w:ind w:right="90"/>
              <w:rPr>
                <w:sz w:val="20"/>
              </w:rPr>
            </w:pPr>
            <w:r>
              <w:rPr>
                <w:spacing w:val="-5"/>
                <w:sz w:val="20"/>
              </w:rPr>
              <w:t>693</w:t>
            </w:r>
          </w:p>
        </w:tc>
        <w:tc>
          <w:tcPr>
            <w:tcW w:w="817" w:type="dxa"/>
          </w:tcPr>
          <w:p>
            <w:pPr>
              <w:pStyle w:val="TableParagraph"/>
              <w:spacing w:before="26"/>
              <w:ind w:right="91"/>
              <w:rPr>
                <w:sz w:val="20"/>
              </w:rPr>
            </w:pPr>
            <w:r>
              <w:rPr>
                <w:spacing w:val="-5"/>
                <w:sz w:val="20"/>
              </w:rPr>
              <w:t>158</w:t>
            </w:r>
          </w:p>
        </w:tc>
        <w:tc>
          <w:tcPr>
            <w:tcW w:w="973" w:type="dxa"/>
          </w:tcPr>
          <w:p>
            <w:pPr>
              <w:pStyle w:val="TableParagraph"/>
              <w:spacing w:before="26"/>
              <w:ind w:right="92"/>
              <w:rPr>
                <w:sz w:val="20"/>
              </w:rPr>
            </w:pPr>
            <w:r>
              <w:rPr>
                <w:spacing w:val="-2"/>
                <w:sz w:val="20"/>
              </w:rPr>
              <w:t>1,495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4,769</w:t>
            </w:r>
          </w:p>
        </w:tc>
        <w:tc>
          <w:tcPr>
            <w:tcW w:w="1200" w:type="dxa"/>
          </w:tcPr>
          <w:p>
            <w:pPr>
              <w:pStyle w:val="TableParagraph"/>
              <w:spacing w:before="23"/>
              <w:ind w:right="95"/>
              <w:rPr>
                <w:sz w:val="20"/>
              </w:rPr>
            </w:pPr>
            <w:r>
              <w:rPr>
                <w:spacing w:val="-2"/>
                <w:sz w:val="20"/>
              </w:rPr>
              <w:t>4,929</w:t>
            </w:r>
          </w:p>
        </w:tc>
        <w:tc>
          <w:tcPr>
            <w:tcW w:w="873" w:type="dxa"/>
          </w:tcPr>
          <w:p>
            <w:pPr>
              <w:pStyle w:val="TableParagraph"/>
              <w:spacing w:before="23"/>
              <w:ind w:right="94"/>
              <w:rPr>
                <w:sz w:val="20"/>
              </w:rPr>
            </w:pPr>
            <w:r>
              <w:rPr>
                <w:spacing w:val="-5"/>
                <w:sz w:val="20"/>
              </w:rPr>
              <w:t>160</w:t>
            </w:r>
          </w:p>
        </w:tc>
        <w:tc>
          <w:tcPr>
            <w:tcW w:w="818" w:type="dxa"/>
          </w:tcPr>
          <w:p>
            <w:pPr>
              <w:pStyle w:val="TableParagraph"/>
              <w:spacing w:before="23"/>
              <w:ind w:right="95"/>
              <w:rPr>
                <w:sz w:val="20"/>
              </w:rPr>
            </w:pPr>
            <w:r>
              <w:rPr>
                <w:spacing w:val="-2"/>
                <w:sz w:val="20"/>
              </w:rPr>
              <w:t>3.36%</w:t>
            </w:r>
          </w:p>
        </w:tc>
        <w:tc>
          <w:tcPr>
            <w:tcW w:w="772" w:type="dxa"/>
          </w:tcPr>
          <w:p>
            <w:pPr>
              <w:pStyle w:val="TableParagraph"/>
              <w:spacing w:before="23"/>
              <w:ind w:right="93"/>
              <w:rPr>
                <w:sz w:val="20"/>
              </w:rPr>
            </w:pPr>
            <w:r>
              <w:rPr>
                <w:spacing w:val="-5"/>
                <w:sz w:val="20"/>
              </w:rPr>
              <w:t>190</w:t>
            </w:r>
          </w:p>
        </w:tc>
        <w:tc>
          <w:tcPr>
            <w:tcW w:w="962" w:type="dxa"/>
          </w:tcPr>
          <w:p>
            <w:pPr>
              <w:pStyle w:val="TableParagraph"/>
              <w:spacing w:before="23"/>
              <w:ind w:right="90"/>
              <w:rPr>
                <w:sz w:val="20"/>
              </w:rPr>
            </w:pPr>
            <w:r>
              <w:rPr>
                <w:spacing w:val="-5"/>
                <w:sz w:val="20"/>
              </w:rPr>
              <w:t>284</w:t>
            </w:r>
          </w:p>
        </w:tc>
        <w:tc>
          <w:tcPr>
            <w:tcW w:w="817" w:type="dxa"/>
          </w:tcPr>
          <w:p>
            <w:pPr>
              <w:pStyle w:val="TableParagraph"/>
              <w:spacing w:before="23"/>
              <w:ind w:right="91"/>
              <w:rPr>
                <w:sz w:val="20"/>
              </w:rPr>
            </w:pPr>
            <w:r>
              <w:rPr>
                <w:spacing w:val="-5"/>
                <w:sz w:val="20"/>
              </w:rPr>
              <w:t>80</w:t>
            </w:r>
          </w:p>
        </w:tc>
        <w:tc>
          <w:tcPr>
            <w:tcW w:w="973" w:type="dxa"/>
          </w:tcPr>
          <w:p>
            <w:pPr>
              <w:pStyle w:val="TableParagraph"/>
              <w:spacing w:before="23"/>
              <w:ind w:right="92"/>
              <w:rPr>
                <w:sz w:val="20"/>
              </w:rPr>
            </w:pPr>
            <w:r>
              <w:rPr>
                <w:spacing w:val="-5"/>
                <w:sz w:val="20"/>
              </w:rPr>
              <w:t>554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24,655</w:t>
            </w:r>
          </w:p>
        </w:tc>
        <w:tc>
          <w:tcPr>
            <w:tcW w:w="1200" w:type="dxa"/>
          </w:tcPr>
          <w:p>
            <w:pPr>
              <w:pStyle w:val="TableParagraph"/>
              <w:spacing w:before="26"/>
              <w:ind w:right="95"/>
              <w:rPr>
                <w:sz w:val="20"/>
              </w:rPr>
            </w:pPr>
            <w:r>
              <w:rPr>
                <w:spacing w:val="-2"/>
                <w:sz w:val="20"/>
              </w:rPr>
              <w:t>25,305</w:t>
            </w:r>
          </w:p>
        </w:tc>
        <w:tc>
          <w:tcPr>
            <w:tcW w:w="873" w:type="dxa"/>
          </w:tcPr>
          <w:p>
            <w:pPr>
              <w:pStyle w:val="TableParagraph"/>
              <w:spacing w:before="26"/>
              <w:ind w:right="94"/>
              <w:rPr>
                <w:sz w:val="20"/>
              </w:rPr>
            </w:pPr>
            <w:r>
              <w:rPr>
                <w:spacing w:val="-5"/>
                <w:sz w:val="20"/>
              </w:rPr>
              <w:t>650</w:t>
            </w:r>
          </w:p>
        </w:tc>
        <w:tc>
          <w:tcPr>
            <w:tcW w:w="818" w:type="dxa"/>
          </w:tcPr>
          <w:p>
            <w:pPr>
              <w:pStyle w:val="TableParagraph"/>
              <w:spacing w:before="26"/>
              <w:ind w:right="95"/>
              <w:rPr>
                <w:sz w:val="20"/>
              </w:rPr>
            </w:pPr>
            <w:r>
              <w:rPr>
                <w:spacing w:val="-2"/>
                <w:sz w:val="20"/>
              </w:rPr>
              <w:t>2.64%</w:t>
            </w:r>
          </w:p>
        </w:tc>
        <w:tc>
          <w:tcPr>
            <w:tcW w:w="772" w:type="dxa"/>
          </w:tcPr>
          <w:p>
            <w:pPr>
              <w:pStyle w:val="TableParagraph"/>
              <w:spacing w:before="26"/>
              <w:ind w:right="93"/>
              <w:rPr>
                <w:sz w:val="20"/>
              </w:rPr>
            </w:pPr>
            <w:r>
              <w:rPr>
                <w:spacing w:val="-2"/>
                <w:sz w:val="20"/>
              </w:rPr>
              <w:t>1,862</w:t>
            </w:r>
          </w:p>
        </w:tc>
        <w:tc>
          <w:tcPr>
            <w:tcW w:w="962" w:type="dxa"/>
          </w:tcPr>
          <w:p>
            <w:pPr>
              <w:pStyle w:val="TableParagraph"/>
              <w:spacing w:before="26"/>
              <w:ind w:right="90"/>
              <w:rPr>
                <w:sz w:val="20"/>
              </w:rPr>
            </w:pPr>
            <w:r>
              <w:rPr>
                <w:spacing w:val="-2"/>
                <w:sz w:val="20"/>
              </w:rPr>
              <w:t>2,546</w:t>
            </w:r>
          </w:p>
        </w:tc>
        <w:tc>
          <w:tcPr>
            <w:tcW w:w="817" w:type="dxa"/>
          </w:tcPr>
          <w:p>
            <w:pPr>
              <w:pStyle w:val="TableParagraph"/>
              <w:spacing w:before="26"/>
              <w:ind w:right="91"/>
              <w:rPr>
                <w:sz w:val="20"/>
              </w:rPr>
            </w:pPr>
            <w:r>
              <w:rPr>
                <w:spacing w:val="-5"/>
                <w:sz w:val="20"/>
              </w:rPr>
              <w:t>325</w:t>
            </w:r>
          </w:p>
        </w:tc>
        <w:tc>
          <w:tcPr>
            <w:tcW w:w="973" w:type="dxa"/>
          </w:tcPr>
          <w:p>
            <w:pPr>
              <w:pStyle w:val="TableParagraph"/>
              <w:spacing w:before="26"/>
              <w:ind w:right="92"/>
              <w:rPr>
                <w:sz w:val="20"/>
              </w:rPr>
            </w:pPr>
            <w:r>
              <w:rPr>
                <w:spacing w:val="-2"/>
                <w:sz w:val="20"/>
              </w:rPr>
              <w:t>4,733</w:t>
            </w:r>
          </w:p>
        </w:tc>
      </w:tr>
      <w:tr>
        <w:trPr>
          <w:trHeight w:val="251" w:hRule="atLeast"/>
        </w:trPr>
        <w:tc>
          <w:tcPr>
            <w:tcW w:w="895" w:type="dxa"/>
            <w:tcBorders>
              <w:bottom w:val="single" w:sz="6" w:space="0" w:color="000000"/>
              <w:right w:val="single" w:sz="6" w:space="0" w:color="000000"/>
            </w:tcBorders>
          </w:tcPr>
          <w:p>
            <w:pPr>
              <w:pStyle w:val="TableParagraph"/>
              <w:spacing w:line="208" w:lineRule="exact" w:before="23"/>
              <w:ind w:left="96" w:right="87"/>
              <w:jc w:val="center"/>
              <w:rPr>
                <w:sz w:val="20"/>
              </w:rPr>
            </w:pPr>
            <w:r>
              <w:rPr>
                <w:w w:val="95"/>
                <w:sz w:val="20"/>
              </w:rPr>
              <w:t>37-</w:t>
            </w:r>
            <w:r>
              <w:rPr>
                <w:spacing w:val="-4"/>
                <w:sz w:val="20"/>
              </w:rPr>
              <w:t>0000</w:t>
            </w:r>
          </w:p>
        </w:tc>
        <w:tc>
          <w:tcPr>
            <w:tcW w:w="4772" w:type="dxa"/>
            <w:tcBorders>
              <w:left w:val="single" w:sz="6" w:space="0" w:color="000000"/>
              <w:bottom w:val="single" w:sz="6" w:space="0" w:color="000000"/>
            </w:tcBorders>
          </w:tcPr>
          <w:p>
            <w:pPr>
              <w:pStyle w:val="TableParagraph"/>
              <w:spacing w:line="208" w:lineRule="exact" w:before="23"/>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Borders>
              <w:bottom w:val="single" w:sz="6" w:space="0" w:color="000000"/>
            </w:tcBorders>
          </w:tcPr>
          <w:p>
            <w:pPr>
              <w:pStyle w:val="TableParagraph"/>
              <w:spacing w:line="208" w:lineRule="exact" w:before="23"/>
              <w:ind w:right="98"/>
              <w:rPr>
                <w:sz w:val="20"/>
              </w:rPr>
            </w:pPr>
            <w:r>
              <w:rPr>
                <w:spacing w:val="-2"/>
                <w:sz w:val="20"/>
              </w:rPr>
              <w:t>9,897</w:t>
            </w:r>
          </w:p>
        </w:tc>
        <w:tc>
          <w:tcPr>
            <w:tcW w:w="1200" w:type="dxa"/>
            <w:tcBorders>
              <w:bottom w:val="single" w:sz="6" w:space="0" w:color="000000"/>
            </w:tcBorders>
          </w:tcPr>
          <w:p>
            <w:pPr>
              <w:pStyle w:val="TableParagraph"/>
              <w:spacing w:line="208" w:lineRule="exact" w:before="23"/>
              <w:ind w:right="95"/>
              <w:rPr>
                <w:sz w:val="20"/>
              </w:rPr>
            </w:pPr>
            <w:r>
              <w:rPr>
                <w:spacing w:val="-2"/>
                <w:sz w:val="20"/>
              </w:rPr>
              <w:t>10,377</w:t>
            </w:r>
          </w:p>
        </w:tc>
        <w:tc>
          <w:tcPr>
            <w:tcW w:w="873" w:type="dxa"/>
            <w:tcBorders>
              <w:bottom w:val="single" w:sz="6" w:space="0" w:color="000000"/>
            </w:tcBorders>
          </w:tcPr>
          <w:p>
            <w:pPr>
              <w:pStyle w:val="TableParagraph"/>
              <w:spacing w:line="208" w:lineRule="exact" w:before="23"/>
              <w:ind w:right="94"/>
              <w:rPr>
                <w:sz w:val="20"/>
              </w:rPr>
            </w:pPr>
            <w:r>
              <w:rPr>
                <w:spacing w:val="-5"/>
                <w:sz w:val="20"/>
              </w:rPr>
              <w:t>480</w:t>
            </w:r>
          </w:p>
        </w:tc>
        <w:tc>
          <w:tcPr>
            <w:tcW w:w="818" w:type="dxa"/>
            <w:tcBorders>
              <w:bottom w:val="single" w:sz="6" w:space="0" w:color="000000"/>
            </w:tcBorders>
          </w:tcPr>
          <w:p>
            <w:pPr>
              <w:pStyle w:val="TableParagraph"/>
              <w:spacing w:line="208" w:lineRule="exact" w:before="23"/>
              <w:ind w:right="95"/>
              <w:rPr>
                <w:sz w:val="20"/>
              </w:rPr>
            </w:pPr>
            <w:r>
              <w:rPr>
                <w:spacing w:val="-2"/>
                <w:sz w:val="20"/>
              </w:rPr>
              <w:t>4.85%</w:t>
            </w:r>
          </w:p>
        </w:tc>
        <w:tc>
          <w:tcPr>
            <w:tcW w:w="772" w:type="dxa"/>
            <w:tcBorders>
              <w:bottom w:val="single" w:sz="6" w:space="0" w:color="000000"/>
            </w:tcBorders>
          </w:tcPr>
          <w:p>
            <w:pPr>
              <w:pStyle w:val="TableParagraph"/>
              <w:spacing w:line="208" w:lineRule="exact" w:before="23"/>
              <w:ind w:right="93"/>
              <w:rPr>
                <w:sz w:val="20"/>
              </w:rPr>
            </w:pPr>
            <w:r>
              <w:rPr>
                <w:spacing w:val="-5"/>
                <w:sz w:val="20"/>
              </w:rPr>
              <w:t>575</w:t>
            </w:r>
          </w:p>
        </w:tc>
        <w:tc>
          <w:tcPr>
            <w:tcW w:w="962" w:type="dxa"/>
            <w:tcBorders>
              <w:bottom w:val="single" w:sz="6" w:space="0" w:color="000000"/>
            </w:tcBorders>
          </w:tcPr>
          <w:p>
            <w:pPr>
              <w:pStyle w:val="TableParagraph"/>
              <w:spacing w:line="208" w:lineRule="exact" w:before="23"/>
              <w:ind w:right="90"/>
              <w:rPr>
                <w:sz w:val="20"/>
              </w:rPr>
            </w:pPr>
            <w:r>
              <w:rPr>
                <w:spacing w:val="-5"/>
                <w:sz w:val="20"/>
              </w:rPr>
              <w:t>740</w:t>
            </w:r>
          </w:p>
        </w:tc>
        <w:tc>
          <w:tcPr>
            <w:tcW w:w="817" w:type="dxa"/>
            <w:tcBorders>
              <w:bottom w:val="single" w:sz="6" w:space="0" w:color="000000"/>
            </w:tcBorders>
          </w:tcPr>
          <w:p>
            <w:pPr>
              <w:pStyle w:val="TableParagraph"/>
              <w:spacing w:line="208" w:lineRule="exact" w:before="23"/>
              <w:ind w:right="91"/>
              <w:rPr>
                <w:sz w:val="20"/>
              </w:rPr>
            </w:pPr>
            <w:r>
              <w:rPr>
                <w:spacing w:val="-5"/>
                <w:sz w:val="20"/>
              </w:rPr>
              <w:t>240</w:t>
            </w:r>
          </w:p>
        </w:tc>
        <w:tc>
          <w:tcPr>
            <w:tcW w:w="973" w:type="dxa"/>
            <w:tcBorders>
              <w:bottom w:val="single" w:sz="6" w:space="0" w:color="000000"/>
            </w:tcBorders>
          </w:tcPr>
          <w:p>
            <w:pPr>
              <w:pStyle w:val="TableParagraph"/>
              <w:spacing w:line="208" w:lineRule="exact" w:before="23"/>
              <w:ind w:right="92"/>
              <w:rPr>
                <w:sz w:val="20"/>
              </w:rPr>
            </w:pPr>
            <w:r>
              <w:rPr>
                <w:spacing w:val="-2"/>
                <w:sz w:val="20"/>
              </w:rPr>
              <w:t>1,555</w:t>
            </w:r>
          </w:p>
        </w:tc>
      </w:tr>
      <w:tr>
        <w:trPr>
          <w:trHeight w:val="251" w:hRule="atLeast"/>
        </w:trPr>
        <w:tc>
          <w:tcPr>
            <w:tcW w:w="895" w:type="dxa"/>
            <w:tcBorders>
              <w:top w:val="single" w:sz="6" w:space="0" w:color="000000"/>
              <w:right w:val="single" w:sz="6" w:space="0" w:color="000000"/>
            </w:tcBorders>
          </w:tcPr>
          <w:p>
            <w:pPr>
              <w:pStyle w:val="TableParagraph"/>
              <w:spacing w:before="21"/>
              <w:ind w:left="96" w:right="87"/>
              <w:jc w:val="center"/>
              <w:rPr>
                <w:sz w:val="20"/>
              </w:rPr>
            </w:pPr>
            <w:r>
              <w:rPr>
                <w:w w:val="95"/>
                <w:sz w:val="20"/>
              </w:rPr>
              <w:t>39-</w:t>
            </w:r>
            <w:r>
              <w:rPr>
                <w:spacing w:val="-4"/>
                <w:sz w:val="20"/>
              </w:rPr>
              <w:t>0000</w:t>
            </w:r>
          </w:p>
        </w:tc>
        <w:tc>
          <w:tcPr>
            <w:tcW w:w="4772" w:type="dxa"/>
            <w:tcBorders>
              <w:top w:val="single" w:sz="6" w:space="0" w:color="000000"/>
              <w:left w:val="single" w:sz="6" w:space="0" w:color="000000"/>
            </w:tcBorders>
          </w:tcPr>
          <w:p>
            <w:pPr>
              <w:pStyle w:val="TableParagraph"/>
              <w:spacing w:before="21"/>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Borders>
              <w:top w:val="single" w:sz="6" w:space="0" w:color="000000"/>
            </w:tcBorders>
          </w:tcPr>
          <w:p>
            <w:pPr>
              <w:pStyle w:val="TableParagraph"/>
              <w:spacing w:before="21"/>
              <w:ind w:right="98"/>
              <w:rPr>
                <w:sz w:val="20"/>
              </w:rPr>
            </w:pPr>
            <w:r>
              <w:rPr>
                <w:spacing w:val="-2"/>
                <w:sz w:val="20"/>
              </w:rPr>
              <w:t>6,835</w:t>
            </w:r>
          </w:p>
        </w:tc>
        <w:tc>
          <w:tcPr>
            <w:tcW w:w="1200" w:type="dxa"/>
            <w:tcBorders>
              <w:top w:val="single" w:sz="6" w:space="0" w:color="000000"/>
            </w:tcBorders>
          </w:tcPr>
          <w:p>
            <w:pPr>
              <w:pStyle w:val="TableParagraph"/>
              <w:spacing w:before="21"/>
              <w:ind w:right="95"/>
              <w:rPr>
                <w:sz w:val="20"/>
              </w:rPr>
            </w:pPr>
            <w:r>
              <w:rPr>
                <w:spacing w:val="-2"/>
                <w:sz w:val="20"/>
              </w:rPr>
              <w:t>7,188</w:t>
            </w:r>
          </w:p>
        </w:tc>
        <w:tc>
          <w:tcPr>
            <w:tcW w:w="873" w:type="dxa"/>
            <w:tcBorders>
              <w:top w:val="single" w:sz="6" w:space="0" w:color="000000"/>
            </w:tcBorders>
          </w:tcPr>
          <w:p>
            <w:pPr>
              <w:pStyle w:val="TableParagraph"/>
              <w:spacing w:before="21"/>
              <w:ind w:right="94"/>
              <w:rPr>
                <w:sz w:val="20"/>
              </w:rPr>
            </w:pPr>
            <w:r>
              <w:rPr>
                <w:spacing w:val="-5"/>
                <w:sz w:val="20"/>
              </w:rPr>
              <w:t>353</w:t>
            </w:r>
          </w:p>
        </w:tc>
        <w:tc>
          <w:tcPr>
            <w:tcW w:w="818" w:type="dxa"/>
            <w:tcBorders>
              <w:top w:val="single" w:sz="6" w:space="0" w:color="000000"/>
            </w:tcBorders>
          </w:tcPr>
          <w:p>
            <w:pPr>
              <w:pStyle w:val="TableParagraph"/>
              <w:spacing w:before="21"/>
              <w:ind w:right="95"/>
              <w:rPr>
                <w:sz w:val="20"/>
              </w:rPr>
            </w:pPr>
            <w:r>
              <w:rPr>
                <w:spacing w:val="-2"/>
                <w:sz w:val="20"/>
              </w:rPr>
              <w:t>5.16%</w:t>
            </w:r>
          </w:p>
        </w:tc>
        <w:tc>
          <w:tcPr>
            <w:tcW w:w="772" w:type="dxa"/>
            <w:tcBorders>
              <w:top w:val="single" w:sz="6" w:space="0" w:color="000000"/>
            </w:tcBorders>
          </w:tcPr>
          <w:p>
            <w:pPr>
              <w:pStyle w:val="TableParagraph"/>
              <w:spacing w:before="21"/>
              <w:ind w:right="93"/>
              <w:rPr>
                <w:sz w:val="20"/>
              </w:rPr>
            </w:pPr>
            <w:r>
              <w:rPr>
                <w:spacing w:val="-5"/>
                <w:sz w:val="20"/>
              </w:rPr>
              <w:t>439</w:t>
            </w:r>
          </w:p>
        </w:tc>
        <w:tc>
          <w:tcPr>
            <w:tcW w:w="962" w:type="dxa"/>
            <w:tcBorders>
              <w:top w:val="single" w:sz="6" w:space="0" w:color="000000"/>
            </w:tcBorders>
          </w:tcPr>
          <w:p>
            <w:pPr>
              <w:pStyle w:val="TableParagraph"/>
              <w:spacing w:before="21"/>
              <w:ind w:right="90"/>
              <w:rPr>
                <w:sz w:val="20"/>
              </w:rPr>
            </w:pPr>
            <w:r>
              <w:rPr>
                <w:spacing w:val="-5"/>
                <w:sz w:val="20"/>
              </w:rPr>
              <w:t>528</w:t>
            </w:r>
          </w:p>
        </w:tc>
        <w:tc>
          <w:tcPr>
            <w:tcW w:w="817" w:type="dxa"/>
            <w:tcBorders>
              <w:top w:val="single" w:sz="6" w:space="0" w:color="000000"/>
            </w:tcBorders>
          </w:tcPr>
          <w:p>
            <w:pPr>
              <w:pStyle w:val="TableParagraph"/>
              <w:spacing w:before="21"/>
              <w:ind w:right="91"/>
              <w:rPr>
                <w:sz w:val="20"/>
              </w:rPr>
            </w:pPr>
            <w:r>
              <w:rPr>
                <w:spacing w:val="-5"/>
                <w:sz w:val="20"/>
              </w:rPr>
              <w:t>176</w:t>
            </w:r>
          </w:p>
        </w:tc>
        <w:tc>
          <w:tcPr>
            <w:tcW w:w="973" w:type="dxa"/>
            <w:tcBorders>
              <w:top w:val="single" w:sz="6" w:space="0" w:color="000000"/>
            </w:tcBorders>
          </w:tcPr>
          <w:p>
            <w:pPr>
              <w:pStyle w:val="TableParagraph"/>
              <w:spacing w:before="21"/>
              <w:ind w:right="92"/>
              <w:rPr>
                <w:sz w:val="20"/>
              </w:rPr>
            </w:pPr>
            <w:r>
              <w:rPr>
                <w:spacing w:val="-2"/>
                <w:sz w:val="20"/>
              </w:rPr>
              <w:t>1,143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31,203</w:t>
            </w:r>
          </w:p>
        </w:tc>
        <w:tc>
          <w:tcPr>
            <w:tcW w:w="1200" w:type="dxa"/>
          </w:tcPr>
          <w:p>
            <w:pPr>
              <w:pStyle w:val="TableParagraph"/>
              <w:spacing w:before="26"/>
              <w:ind w:right="95"/>
              <w:rPr>
                <w:sz w:val="20"/>
              </w:rPr>
            </w:pPr>
            <w:r>
              <w:rPr>
                <w:spacing w:val="-2"/>
                <w:sz w:val="20"/>
              </w:rPr>
              <w:t>32,172</w:t>
            </w:r>
          </w:p>
        </w:tc>
        <w:tc>
          <w:tcPr>
            <w:tcW w:w="873" w:type="dxa"/>
          </w:tcPr>
          <w:p>
            <w:pPr>
              <w:pStyle w:val="TableParagraph"/>
              <w:spacing w:before="26"/>
              <w:ind w:right="94"/>
              <w:rPr>
                <w:sz w:val="20"/>
              </w:rPr>
            </w:pPr>
            <w:r>
              <w:rPr>
                <w:spacing w:val="-5"/>
                <w:sz w:val="20"/>
              </w:rPr>
              <w:t>969</w:t>
            </w:r>
          </w:p>
        </w:tc>
        <w:tc>
          <w:tcPr>
            <w:tcW w:w="818" w:type="dxa"/>
          </w:tcPr>
          <w:p>
            <w:pPr>
              <w:pStyle w:val="TableParagraph"/>
              <w:spacing w:before="26"/>
              <w:ind w:right="95"/>
              <w:rPr>
                <w:sz w:val="20"/>
              </w:rPr>
            </w:pPr>
            <w:r>
              <w:rPr>
                <w:spacing w:val="-2"/>
                <w:sz w:val="20"/>
              </w:rPr>
              <w:t>3.11%</w:t>
            </w:r>
          </w:p>
        </w:tc>
        <w:tc>
          <w:tcPr>
            <w:tcW w:w="772" w:type="dxa"/>
          </w:tcPr>
          <w:p>
            <w:pPr>
              <w:pStyle w:val="TableParagraph"/>
              <w:spacing w:before="26"/>
              <w:ind w:right="93"/>
              <w:rPr>
                <w:sz w:val="20"/>
              </w:rPr>
            </w:pPr>
            <w:r>
              <w:rPr>
                <w:spacing w:val="-2"/>
                <w:sz w:val="20"/>
              </w:rPr>
              <w:t>1,626</w:t>
            </w:r>
          </w:p>
        </w:tc>
        <w:tc>
          <w:tcPr>
            <w:tcW w:w="962" w:type="dxa"/>
          </w:tcPr>
          <w:p>
            <w:pPr>
              <w:pStyle w:val="TableParagraph"/>
              <w:spacing w:before="26"/>
              <w:ind w:right="90"/>
              <w:rPr>
                <w:sz w:val="20"/>
              </w:rPr>
            </w:pPr>
            <w:r>
              <w:rPr>
                <w:spacing w:val="-2"/>
                <w:sz w:val="20"/>
              </w:rPr>
              <w:t>2,428</w:t>
            </w:r>
          </w:p>
        </w:tc>
        <w:tc>
          <w:tcPr>
            <w:tcW w:w="817" w:type="dxa"/>
          </w:tcPr>
          <w:p>
            <w:pPr>
              <w:pStyle w:val="TableParagraph"/>
              <w:spacing w:before="26"/>
              <w:ind w:right="91"/>
              <w:rPr>
                <w:sz w:val="20"/>
              </w:rPr>
            </w:pPr>
            <w:r>
              <w:rPr>
                <w:spacing w:val="-5"/>
                <w:sz w:val="20"/>
              </w:rPr>
              <w:t>484</w:t>
            </w:r>
          </w:p>
        </w:tc>
        <w:tc>
          <w:tcPr>
            <w:tcW w:w="973" w:type="dxa"/>
          </w:tcPr>
          <w:p>
            <w:pPr>
              <w:pStyle w:val="TableParagraph"/>
              <w:spacing w:before="26"/>
              <w:ind w:right="92"/>
              <w:rPr>
                <w:sz w:val="20"/>
              </w:rPr>
            </w:pPr>
            <w:r>
              <w:rPr>
                <w:spacing w:val="-2"/>
                <w:sz w:val="20"/>
              </w:rPr>
              <w:t>4,538</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36,020</w:t>
            </w:r>
          </w:p>
        </w:tc>
        <w:tc>
          <w:tcPr>
            <w:tcW w:w="1200" w:type="dxa"/>
          </w:tcPr>
          <w:p>
            <w:pPr>
              <w:pStyle w:val="TableParagraph"/>
              <w:spacing w:before="23"/>
              <w:ind w:right="95"/>
              <w:rPr>
                <w:sz w:val="20"/>
              </w:rPr>
            </w:pPr>
            <w:r>
              <w:rPr>
                <w:spacing w:val="-2"/>
                <w:sz w:val="20"/>
              </w:rPr>
              <w:t>36,797</w:t>
            </w:r>
          </w:p>
        </w:tc>
        <w:tc>
          <w:tcPr>
            <w:tcW w:w="873" w:type="dxa"/>
          </w:tcPr>
          <w:p>
            <w:pPr>
              <w:pStyle w:val="TableParagraph"/>
              <w:spacing w:before="23"/>
              <w:ind w:right="94"/>
              <w:rPr>
                <w:sz w:val="20"/>
              </w:rPr>
            </w:pPr>
            <w:r>
              <w:rPr>
                <w:spacing w:val="-5"/>
                <w:sz w:val="20"/>
              </w:rPr>
              <w:t>777</w:t>
            </w:r>
          </w:p>
        </w:tc>
        <w:tc>
          <w:tcPr>
            <w:tcW w:w="818" w:type="dxa"/>
          </w:tcPr>
          <w:p>
            <w:pPr>
              <w:pStyle w:val="TableParagraph"/>
              <w:spacing w:before="23"/>
              <w:ind w:right="95"/>
              <w:rPr>
                <w:sz w:val="20"/>
              </w:rPr>
            </w:pPr>
            <w:r>
              <w:rPr>
                <w:spacing w:val="-2"/>
                <w:sz w:val="20"/>
              </w:rPr>
              <w:t>2.16%</w:t>
            </w:r>
          </w:p>
        </w:tc>
        <w:tc>
          <w:tcPr>
            <w:tcW w:w="772" w:type="dxa"/>
          </w:tcPr>
          <w:p>
            <w:pPr>
              <w:pStyle w:val="TableParagraph"/>
              <w:spacing w:before="23"/>
              <w:ind w:right="93"/>
              <w:rPr>
                <w:sz w:val="20"/>
              </w:rPr>
            </w:pPr>
            <w:r>
              <w:rPr>
                <w:spacing w:val="-2"/>
                <w:sz w:val="20"/>
              </w:rPr>
              <w:t>1,718</w:t>
            </w:r>
          </w:p>
        </w:tc>
        <w:tc>
          <w:tcPr>
            <w:tcW w:w="962" w:type="dxa"/>
          </w:tcPr>
          <w:p>
            <w:pPr>
              <w:pStyle w:val="TableParagraph"/>
              <w:spacing w:before="23"/>
              <w:ind w:right="90"/>
              <w:rPr>
                <w:sz w:val="20"/>
              </w:rPr>
            </w:pPr>
            <w:r>
              <w:rPr>
                <w:spacing w:val="-2"/>
                <w:sz w:val="20"/>
              </w:rPr>
              <w:t>2,258</w:t>
            </w:r>
          </w:p>
        </w:tc>
        <w:tc>
          <w:tcPr>
            <w:tcW w:w="817" w:type="dxa"/>
          </w:tcPr>
          <w:p>
            <w:pPr>
              <w:pStyle w:val="TableParagraph"/>
              <w:spacing w:before="23"/>
              <w:ind w:right="91"/>
              <w:rPr>
                <w:sz w:val="20"/>
              </w:rPr>
            </w:pPr>
            <w:r>
              <w:rPr>
                <w:spacing w:val="-5"/>
                <w:sz w:val="20"/>
              </w:rPr>
              <w:t>388</w:t>
            </w:r>
          </w:p>
        </w:tc>
        <w:tc>
          <w:tcPr>
            <w:tcW w:w="973" w:type="dxa"/>
          </w:tcPr>
          <w:p>
            <w:pPr>
              <w:pStyle w:val="TableParagraph"/>
              <w:spacing w:before="23"/>
              <w:ind w:right="92"/>
              <w:rPr>
                <w:sz w:val="20"/>
              </w:rPr>
            </w:pPr>
            <w:r>
              <w:rPr>
                <w:spacing w:val="-2"/>
                <w:sz w:val="20"/>
              </w:rPr>
              <w:t>4,364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3,681</w:t>
            </w:r>
          </w:p>
        </w:tc>
        <w:tc>
          <w:tcPr>
            <w:tcW w:w="1200" w:type="dxa"/>
          </w:tcPr>
          <w:p>
            <w:pPr>
              <w:pStyle w:val="TableParagraph"/>
              <w:spacing w:before="26"/>
              <w:ind w:right="95"/>
              <w:rPr>
                <w:sz w:val="20"/>
              </w:rPr>
            </w:pPr>
            <w:r>
              <w:rPr>
                <w:spacing w:val="-2"/>
                <w:sz w:val="20"/>
              </w:rPr>
              <w:t>3,804</w:t>
            </w:r>
          </w:p>
        </w:tc>
        <w:tc>
          <w:tcPr>
            <w:tcW w:w="873" w:type="dxa"/>
          </w:tcPr>
          <w:p>
            <w:pPr>
              <w:pStyle w:val="TableParagraph"/>
              <w:spacing w:before="26"/>
              <w:ind w:right="94"/>
              <w:rPr>
                <w:sz w:val="20"/>
              </w:rPr>
            </w:pPr>
            <w:r>
              <w:rPr>
                <w:spacing w:val="-5"/>
                <w:sz w:val="20"/>
              </w:rPr>
              <w:t>123</w:t>
            </w:r>
          </w:p>
        </w:tc>
        <w:tc>
          <w:tcPr>
            <w:tcW w:w="818" w:type="dxa"/>
          </w:tcPr>
          <w:p>
            <w:pPr>
              <w:pStyle w:val="TableParagraph"/>
              <w:spacing w:before="26"/>
              <w:ind w:right="95"/>
              <w:rPr>
                <w:sz w:val="20"/>
              </w:rPr>
            </w:pPr>
            <w:r>
              <w:rPr>
                <w:spacing w:val="-2"/>
                <w:sz w:val="20"/>
              </w:rPr>
              <w:t>3.34%</w:t>
            </w:r>
          </w:p>
        </w:tc>
        <w:tc>
          <w:tcPr>
            <w:tcW w:w="772" w:type="dxa"/>
          </w:tcPr>
          <w:p>
            <w:pPr>
              <w:pStyle w:val="TableParagraph"/>
              <w:spacing w:before="26"/>
              <w:ind w:right="93"/>
              <w:rPr>
                <w:sz w:val="20"/>
              </w:rPr>
            </w:pPr>
            <w:r>
              <w:rPr>
                <w:spacing w:val="-5"/>
                <w:sz w:val="20"/>
              </w:rPr>
              <w:t>156</w:t>
            </w:r>
          </w:p>
        </w:tc>
        <w:tc>
          <w:tcPr>
            <w:tcW w:w="962" w:type="dxa"/>
          </w:tcPr>
          <w:p>
            <w:pPr>
              <w:pStyle w:val="TableParagraph"/>
              <w:spacing w:before="26"/>
              <w:ind w:right="90"/>
              <w:rPr>
                <w:sz w:val="20"/>
              </w:rPr>
            </w:pPr>
            <w:r>
              <w:rPr>
                <w:spacing w:val="-5"/>
                <w:sz w:val="20"/>
              </w:rPr>
              <w:t>422</w:t>
            </w:r>
          </w:p>
        </w:tc>
        <w:tc>
          <w:tcPr>
            <w:tcW w:w="817" w:type="dxa"/>
          </w:tcPr>
          <w:p>
            <w:pPr>
              <w:pStyle w:val="TableParagraph"/>
              <w:spacing w:before="26"/>
              <w:ind w:right="91"/>
              <w:rPr>
                <w:sz w:val="20"/>
              </w:rPr>
            </w:pPr>
            <w:r>
              <w:rPr>
                <w:spacing w:val="-5"/>
                <w:sz w:val="20"/>
              </w:rPr>
              <w:t>62</w:t>
            </w:r>
          </w:p>
        </w:tc>
        <w:tc>
          <w:tcPr>
            <w:tcW w:w="973" w:type="dxa"/>
          </w:tcPr>
          <w:p>
            <w:pPr>
              <w:pStyle w:val="TableParagraph"/>
              <w:spacing w:before="26"/>
              <w:ind w:right="92"/>
              <w:rPr>
                <w:sz w:val="20"/>
              </w:rPr>
            </w:pPr>
            <w:r>
              <w:rPr>
                <w:spacing w:val="-5"/>
                <w:sz w:val="20"/>
              </w:rPr>
              <w:t>640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11,455</w:t>
            </w:r>
          </w:p>
        </w:tc>
        <w:tc>
          <w:tcPr>
            <w:tcW w:w="1200" w:type="dxa"/>
          </w:tcPr>
          <w:p>
            <w:pPr>
              <w:pStyle w:val="TableParagraph"/>
              <w:spacing w:before="23"/>
              <w:ind w:right="95"/>
              <w:rPr>
                <w:sz w:val="20"/>
              </w:rPr>
            </w:pPr>
            <w:r>
              <w:rPr>
                <w:spacing w:val="-2"/>
                <w:sz w:val="20"/>
              </w:rPr>
              <w:t>11,811</w:t>
            </w:r>
          </w:p>
        </w:tc>
        <w:tc>
          <w:tcPr>
            <w:tcW w:w="873" w:type="dxa"/>
          </w:tcPr>
          <w:p>
            <w:pPr>
              <w:pStyle w:val="TableParagraph"/>
              <w:spacing w:before="23"/>
              <w:ind w:right="94"/>
              <w:rPr>
                <w:sz w:val="20"/>
              </w:rPr>
            </w:pPr>
            <w:r>
              <w:rPr>
                <w:spacing w:val="-5"/>
                <w:sz w:val="20"/>
              </w:rPr>
              <w:t>356</w:t>
            </w:r>
          </w:p>
        </w:tc>
        <w:tc>
          <w:tcPr>
            <w:tcW w:w="818" w:type="dxa"/>
          </w:tcPr>
          <w:p>
            <w:pPr>
              <w:pStyle w:val="TableParagraph"/>
              <w:spacing w:before="23"/>
              <w:ind w:right="95"/>
              <w:rPr>
                <w:sz w:val="20"/>
              </w:rPr>
            </w:pPr>
            <w:r>
              <w:rPr>
                <w:spacing w:val="-2"/>
                <w:sz w:val="20"/>
              </w:rPr>
              <w:t>3.11%</w:t>
            </w:r>
          </w:p>
        </w:tc>
        <w:tc>
          <w:tcPr>
            <w:tcW w:w="772" w:type="dxa"/>
          </w:tcPr>
          <w:p>
            <w:pPr>
              <w:pStyle w:val="TableParagraph"/>
              <w:spacing w:before="23"/>
              <w:ind w:right="93"/>
              <w:rPr>
                <w:sz w:val="20"/>
              </w:rPr>
            </w:pPr>
            <w:r>
              <w:rPr>
                <w:spacing w:val="-5"/>
                <w:sz w:val="20"/>
              </w:rPr>
              <w:t>346</w:t>
            </w:r>
          </w:p>
        </w:tc>
        <w:tc>
          <w:tcPr>
            <w:tcW w:w="962" w:type="dxa"/>
          </w:tcPr>
          <w:p>
            <w:pPr>
              <w:pStyle w:val="TableParagraph"/>
              <w:spacing w:before="23"/>
              <w:ind w:right="90"/>
              <w:rPr>
                <w:sz w:val="20"/>
              </w:rPr>
            </w:pPr>
            <w:r>
              <w:rPr>
                <w:spacing w:val="-5"/>
                <w:sz w:val="20"/>
              </w:rPr>
              <w:t>796</w:t>
            </w:r>
          </w:p>
        </w:tc>
        <w:tc>
          <w:tcPr>
            <w:tcW w:w="817" w:type="dxa"/>
          </w:tcPr>
          <w:p>
            <w:pPr>
              <w:pStyle w:val="TableParagraph"/>
              <w:spacing w:before="23"/>
              <w:ind w:right="91"/>
              <w:rPr>
                <w:sz w:val="20"/>
              </w:rPr>
            </w:pPr>
            <w:r>
              <w:rPr>
                <w:spacing w:val="-5"/>
                <w:sz w:val="20"/>
              </w:rPr>
              <w:t>178</w:t>
            </w:r>
          </w:p>
        </w:tc>
        <w:tc>
          <w:tcPr>
            <w:tcW w:w="973" w:type="dxa"/>
          </w:tcPr>
          <w:p>
            <w:pPr>
              <w:pStyle w:val="TableParagraph"/>
              <w:spacing w:before="23"/>
              <w:ind w:right="92"/>
              <w:rPr>
                <w:sz w:val="20"/>
              </w:rPr>
            </w:pPr>
            <w:r>
              <w:rPr>
                <w:spacing w:val="-2"/>
                <w:sz w:val="20"/>
              </w:rPr>
              <w:t>1,320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1"/>
                <w:sz w:val="20"/>
              </w:rPr>
              <w:t> </w:t>
            </w:r>
            <w:r>
              <w:rPr>
                <w:sz w:val="20"/>
              </w:rPr>
              <w:t>Maintenance,</w:t>
            </w:r>
            <w:r>
              <w:rPr>
                <w:spacing w:val="-11"/>
                <w:sz w:val="20"/>
              </w:rPr>
              <w:t> </w:t>
            </w:r>
            <w:r>
              <w:rPr>
                <w:sz w:val="20"/>
              </w:rPr>
              <w:t>and</w:t>
            </w:r>
            <w:r>
              <w:rPr>
                <w:spacing w:val="-11"/>
                <w:sz w:val="20"/>
              </w:rPr>
              <w:t> </w:t>
            </w:r>
            <w:r>
              <w:rPr>
                <w:sz w:val="20"/>
              </w:rPr>
              <w:t>Repair</w:t>
            </w:r>
            <w:r>
              <w:rPr>
                <w:spacing w:val="-8"/>
                <w:sz w:val="20"/>
              </w:rPr>
              <w:t> </w:t>
            </w:r>
            <w:r>
              <w:rPr>
                <w:spacing w:val="-2"/>
                <w:sz w:val="20"/>
              </w:rPr>
              <w:t>Occupations</w:t>
            </w:r>
          </w:p>
        </w:tc>
        <w:tc>
          <w:tcPr>
            <w:tcW w:w="1200" w:type="dxa"/>
          </w:tcPr>
          <w:p>
            <w:pPr>
              <w:pStyle w:val="TableParagraph"/>
              <w:spacing w:before="23"/>
              <w:ind w:right="98"/>
              <w:rPr>
                <w:sz w:val="20"/>
              </w:rPr>
            </w:pPr>
            <w:r>
              <w:rPr>
                <w:spacing w:val="-2"/>
                <w:sz w:val="20"/>
              </w:rPr>
              <w:t>11,769</w:t>
            </w:r>
          </w:p>
        </w:tc>
        <w:tc>
          <w:tcPr>
            <w:tcW w:w="1200" w:type="dxa"/>
          </w:tcPr>
          <w:p>
            <w:pPr>
              <w:pStyle w:val="TableParagraph"/>
              <w:spacing w:before="23"/>
              <w:ind w:right="95"/>
              <w:rPr>
                <w:sz w:val="20"/>
              </w:rPr>
            </w:pPr>
            <w:r>
              <w:rPr>
                <w:spacing w:val="-2"/>
                <w:sz w:val="20"/>
              </w:rPr>
              <w:t>12,220</w:t>
            </w:r>
          </w:p>
        </w:tc>
        <w:tc>
          <w:tcPr>
            <w:tcW w:w="873" w:type="dxa"/>
          </w:tcPr>
          <w:p>
            <w:pPr>
              <w:pStyle w:val="TableParagraph"/>
              <w:spacing w:before="23"/>
              <w:ind w:right="94"/>
              <w:rPr>
                <w:sz w:val="20"/>
              </w:rPr>
            </w:pPr>
            <w:r>
              <w:rPr>
                <w:spacing w:val="-5"/>
                <w:sz w:val="20"/>
              </w:rPr>
              <w:t>451</w:t>
            </w:r>
          </w:p>
        </w:tc>
        <w:tc>
          <w:tcPr>
            <w:tcW w:w="818" w:type="dxa"/>
          </w:tcPr>
          <w:p>
            <w:pPr>
              <w:pStyle w:val="TableParagraph"/>
              <w:spacing w:before="23"/>
              <w:ind w:right="95"/>
              <w:rPr>
                <w:sz w:val="20"/>
              </w:rPr>
            </w:pPr>
            <w:r>
              <w:rPr>
                <w:spacing w:val="-2"/>
                <w:sz w:val="20"/>
              </w:rPr>
              <w:t>3.83%</w:t>
            </w:r>
          </w:p>
        </w:tc>
        <w:tc>
          <w:tcPr>
            <w:tcW w:w="772" w:type="dxa"/>
          </w:tcPr>
          <w:p>
            <w:pPr>
              <w:pStyle w:val="TableParagraph"/>
              <w:spacing w:before="23"/>
              <w:ind w:right="93"/>
              <w:rPr>
                <w:sz w:val="20"/>
              </w:rPr>
            </w:pPr>
            <w:r>
              <w:rPr>
                <w:spacing w:val="-5"/>
                <w:sz w:val="20"/>
              </w:rPr>
              <w:t>372</w:t>
            </w:r>
          </w:p>
        </w:tc>
        <w:tc>
          <w:tcPr>
            <w:tcW w:w="962" w:type="dxa"/>
          </w:tcPr>
          <w:p>
            <w:pPr>
              <w:pStyle w:val="TableParagraph"/>
              <w:spacing w:before="23"/>
              <w:ind w:right="90"/>
              <w:rPr>
                <w:sz w:val="20"/>
              </w:rPr>
            </w:pPr>
            <w:r>
              <w:rPr>
                <w:spacing w:val="-5"/>
                <w:sz w:val="20"/>
              </w:rPr>
              <w:t>762</w:t>
            </w:r>
          </w:p>
        </w:tc>
        <w:tc>
          <w:tcPr>
            <w:tcW w:w="817" w:type="dxa"/>
          </w:tcPr>
          <w:p>
            <w:pPr>
              <w:pStyle w:val="TableParagraph"/>
              <w:spacing w:before="23"/>
              <w:ind w:right="91"/>
              <w:rPr>
                <w:sz w:val="20"/>
              </w:rPr>
            </w:pPr>
            <w:r>
              <w:rPr>
                <w:spacing w:val="-5"/>
                <w:sz w:val="20"/>
              </w:rPr>
              <w:t>226</w:t>
            </w:r>
          </w:p>
        </w:tc>
        <w:tc>
          <w:tcPr>
            <w:tcW w:w="973" w:type="dxa"/>
          </w:tcPr>
          <w:p>
            <w:pPr>
              <w:pStyle w:val="TableParagraph"/>
              <w:spacing w:before="23"/>
              <w:ind w:right="92"/>
              <w:rPr>
                <w:sz w:val="20"/>
              </w:rPr>
            </w:pPr>
            <w:r>
              <w:rPr>
                <w:spacing w:val="-2"/>
                <w:sz w:val="20"/>
              </w:rPr>
              <w:t>1,360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28,038</w:t>
            </w:r>
          </w:p>
        </w:tc>
        <w:tc>
          <w:tcPr>
            <w:tcW w:w="1200" w:type="dxa"/>
          </w:tcPr>
          <w:p>
            <w:pPr>
              <w:pStyle w:val="TableParagraph"/>
              <w:spacing w:before="26"/>
              <w:ind w:right="95"/>
              <w:rPr>
                <w:sz w:val="20"/>
              </w:rPr>
            </w:pPr>
            <w:r>
              <w:rPr>
                <w:spacing w:val="-2"/>
                <w:sz w:val="20"/>
              </w:rPr>
              <w:t>28,657</w:t>
            </w:r>
          </w:p>
        </w:tc>
        <w:tc>
          <w:tcPr>
            <w:tcW w:w="873" w:type="dxa"/>
          </w:tcPr>
          <w:p>
            <w:pPr>
              <w:pStyle w:val="TableParagraph"/>
              <w:spacing w:before="26"/>
              <w:ind w:right="94"/>
              <w:rPr>
                <w:sz w:val="20"/>
              </w:rPr>
            </w:pPr>
            <w:r>
              <w:rPr>
                <w:spacing w:val="-5"/>
                <w:sz w:val="20"/>
              </w:rPr>
              <w:t>619</w:t>
            </w:r>
          </w:p>
        </w:tc>
        <w:tc>
          <w:tcPr>
            <w:tcW w:w="818" w:type="dxa"/>
          </w:tcPr>
          <w:p>
            <w:pPr>
              <w:pStyle w:val="TableParagraph"/>
              <w:spacing w:before="26"/>
              <w:ind w:right="95"/>
              <w:rPr>
                <w:sz w:val="20"/>
              </w:rPr>
            </w:pPr>
            <w:r>
              <w:rPr>
                <w:spacing w:val="-2"/>
                <w:sz w:val="20"/>
              </w:rPr>
              <w:t>2.21%</w:t>
            </w:r>
          </w:p>
        </w:tc>
        <w:tc>
          <w:tcPr>
            <w:tcW w:w="772" w:type="dxa"/>
          </w:tcPr>
          <w:p>
            <w:pPr>
              <w:pStyle w:val="TableParagraph"/>
              <w:spacing w:before="26"/>
              <w:ind w:right="93"/>
              <w:rPr>
                <w:sz w:val="20"/>
              </w:rPr>
            </w:pPr>
            <w:r>
              <w:rPr>
                <w:spacing w:val="-2"/>
                <w:sz w:val="20"/>
              </w:rPr>
              <w:t>1,086</w:t>
            </w:r>
          </w:p>
        </w:tc>
        <w:tc>
          <w:tcPr>
            <w:tcW w:w="962" w:type="dxa"/>
          </w:tcPr>
          <w:p>
            <w:pPr>
              <w:pStyle w:val="TableParagraph"/>
              <w:spacing w:before="26"/>
              <w:ind w:right="90"/>
              <w:rPr>
                <w:sz w:val="20"/>
              </w:rPr>
            </w:pPr>
            <w:r>
              <w:rPr>
                <w:spacing w:val="-2"/>
                <w:sz w:val="20"/>
              </w:rPr>
              <w:t>2,073</w:t>
            </w:r>
          </w:p>
        </w:tc>
        <w:tc>
          <w:tcPr>
            <w:tcW w:w="817" w:type="dxa"/>
          </w:tcPr>
          <w:p>
            <w:pPr>
              <w:pStyle w:val="TableParagraph"/>
              <w:spacing w:before="26"/>
              <w:ind w:right="91"/>
              <w:rPr>
                <w:sz w:val="20"/>
              </w:rPr>
            </w:pPr>
            <w:r>
              <w:rPr>
                <w:spacing w:val="-5"/>
                <w:sz w:val="20"/>
              </w:rPr>
              <w:t>310</w:t>
            </w:r>
          </w:p>
        </w:tc>
        <w:tc>
          <w:tcPr>
            <w:tcW w:w="973" w:type="dxa"/>
          </w:tcPr>
          <w:p>
            <w:pPr>
              <w:pStyle w:val="TableParagraph"/>
              <w:spacing w:before="26"/>
              <w:ind w:right="92"/>
              <w:rPr>
                <w:sz w:val="20"/>
              </w:rPr>
            </w:pPr>
            <w:r>
              <w:rPr>
                <w:spacing w:val="-2"/>
                <w:sz w:val="20"/>
              </w:rPr>
              <w:t>3,469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36,128</w:t>
            </w:r>
          </w:p>
        </w:tc>
        <w:tc>
          <w:tcPr>
            <w:tcW w:w="1200" w:type="dxa"/>
          </w:tcPr>
          <w:p>
            <w:pPr>
              <w:pStyle w:val="TableParagraph"/>
              <w:spacing w:before="23"/>
              <w:ind w:right="95"/>
              <w:rPr>
                <w:sz w:val="20"/>
              </w:rPr>
            </w:pPr>
            <w:r>
              <w:rPr>
                <w:spacing w:val="-2"/>
                <w:sz w:val="20"/>
              </w:rPr>
              <w:t>37,555</w:t>
            </w:r>
          </w:p>
        </w:tc>
        <w:tc>
          <w:tcPr>
            <w:tcW w:w="873" w:type="dxa"/>
          </w:tcPr>
          <w:p>
            <w:pPr>
              <w:pStyle w:val="TableParagraph"/>
              <w:spacing w:before="23"/>
              <w:ind w:right="94"/>
              <w:rPr>
                <w:sz w:val="20"/>
              </w:rPr>
            </w:pPr>
            <w:r>
              <w:rPr>
                <w:spacing w:val="-2"/>
                <w:sz w:val="20"/>
              </w:rPr>
              <w:t>1,427</w:t>
            </w:r>
          </w:p>
        </w:tc>
        <w:tc>
          <w:tcPr>
            <w:tcW w:w="818" w:type="dxa"/>
          </w:tcPr>
          <w:p>
            <w:pPr>
              <w:pStyle w:val="TableParagraph"/>
              <w:spacing w:before="23"/>
              <w:ind w:right="95"/>
              <w:rPr>
                <w:sz w:val="20"/>
              </w:rPr>
            </w:pPr>
            <w:r>
              <w:rPr>
                <w:spacing w:val="-2"/>
                <w:sz w:val="20"/>
              </w:rPr>
              <w:t>3.95%</w:t>
            </w:r>
          </w:p>
        </w:tc>
        <w:tc>
          <w:tcPr>
            <w:tcW w:w="772" w:type="dxa"/>
          </w:tcPr>
          <w:p>
            <w:pPr>
              <w:pStyle w:val="TableParagraph"/>
              <w:spacing w:before="23"/>
              <w:ind w:right="93"/>
              <w:rPr>
                <w:sz w:val="20"/>
              </w:rPr>
            </w:pPr>
            <w:r>
              <w:rPr>
                <w:spacing w:val="-2"/>
                <w:sz w:val="20"/>
              </w:rPr>
              <w:t>1,652</w:t>
            </w:r>
          </w:p>
        </w:tc>
        <w:tc>
          <w:tcPr>
            <w:tcW w:w="962" w:type="dxa"/>
          </w:tcPr>
          <w:p>
            <w:pPr>
              <w:pStyle w:val="TableParagraph"/>
              <w:spacing w:before="23"/>
              <w:ind w:right="90"/>
              <w:rPr>
                <w:sz w:val="20"/>
              </w:rPr>
            </w:pPr>
            <w:r>
              <w:rPr>
                <w:spacing w:val="-2"/>
                <w:sz w:val="20"/>
              </w:rPr>
              <w:t>2,804</w:t>
            </w:r>
          </w:p>
        </w:tc>
        <w:tc>
          <w:tcPr>
            <w:tcW w:w="817" w:type="dxa"/>
          </w:tcPr>
          <w:p>
            <w:pPr>
              <w:pStyle w:val="TableParagraph"/>
              <w:spacing w:before="23"/>
              <w:ind w:right="91"/>
              <w:rPr>
                <w:sz w:val="20"/>
              </w:rPr>
            </w:pPr>
            <w:r>
              <w:rPr>
                <w:spacing w:val="-5"/>
                <w:sz w:val="20"/>
              </w:rPr>
              <w:t>714</w:t>
            </w:r>
          </w:p>
        </w:tc>
        <w:tc>
          <w:tcPr>
            <w:tcW w:w="973" w:type="dxa"/>
          </w:tcPr>
          <w:p>
            <w:pPr>
              <w:pStyle w:val="TableParagraph"/>
              <w:spacing w:before="23"/>
              <w:ind w:right="92"/>
              <w:rPr>
                <w:sz w:val="20"/>
              </w:rPr>
            </w:pPr>
            <w:r>
              <w:rPr>
                <w:spacing w:val="-2"/>
                <w:sz w:val="20"/>
              </w:rPr>
              <w:t>5,170</w:t>
            </w:r>
          </w:p>
        </w:tc>
      </w:tr>
    </w:tbl>
    <w:p>
      <w:pPr>
        <w:spacing w:after="0"/>
        <w:rPr>
          <w:sz w:val="20"/>
        </w:rPr>
        <w:sectPr>
          <w:pgSz w:w="15840" w:h="12240" w:orient="landscape"/>
          <w:pgMar w:top="640" w:bottom="280" w:left="500" w:right="500"/>
        </w:sectPr>
      </w:pPr>
    </w:p>
    <w:p>
      <w:pPr>
        <w:pStyle w:val="Heading1"/>
        <w:spacing w:line="433" w:lineRule="exact" w:before="72"/>
      </w:pPr>
      <w:r>
        <w:rPr>
          <w:w w:val="95"/>
        </w:rPr>
        <w:t>Northwest</w:t>
      </w:r>
      <w:r>
        <w:rPr>
          <w:spacing w:val="-4"/>
          <w:w w:val="95"/>
        </w:rPr>
        <w:t> </w:t>
      </w:r>
      <w:r>
        <w:rPr>
          <w:w w:val="95"/>
        </w:rPr>
        <w:t>Arkansas</w:t>
      </w:r>
      <w:r>
        <w:rPr>
          <w:spacing w:val="-4"/>
          <w:w w:val="95"/>
        </w:rPr>
        <w:t> </w:t>
      </w:r>
      <w:r>
        <w:rPr>
          <w:w w:val="95"/>
        </w:rPr>
        <w:t>Workforce</w:t>
      </w:r>
      <w:r>
        <w:rPr>
          <w:spacing w:val="-3"/>
          <w:w w:val="95"/>
        </w:rPr>
        <w:t> </w:t>
      </w:r>
      <w:r>
        <w:rPr>
          <w:w w:val="95"/>
        </w:rPr>
        <w:t>Development</w:t>
      </w:r>
      <w:r>
        <w:rPr>
          <w:spacing w:val="-3"/>
          <w:w w:val="95"/>
        </w:rPr>
        <w:t> </w:t>
      </w:r>
      <w:r>
        <w:rPr>
          <w:spacing w:val="-4"/>
          <w:w w:val="95"/>
        </w:rPr>
        <w:t>Area</w:t>
      </w:r>
    </w:p>
    <w:p>
      <w:pPr>
        <w:pStyle w:val="Heading2"/>
      </w:pPr>
      <w:r>
        <w:rPr>
          <w:w w:val="105"/>
        </w:rPr>
        <w:t>Occupational</w:t>
      </w:r>
      <w:r>
        <w:rPr>
          <w:spacing w:val="56"/>
          <w:w w:val="110"/>
        </w:rPr>
        <w:t> </w:t>
      </w:r>
      <w:r>
        <w:rPr>
          <w:spacing w:val="-2"/>
          <w:w w:val="110"/>
        </w:rPr>
        <w:t>Rankings</w:t>
      </w:r>
    </w:p>
    <w:p>
      <w:pPr>
        <w:spacing w:before="126"/>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31"/>
        <w:gridCol w:w="871"/>
        <w:gridCol w:w="818"/>
        <w:gridCol w:w="895"/>
        <w:gridCol w:w="963"/>
        <w:gridCol w:w="818"/>
        <w:gridCol w:w="974"/>
      </w:tblGrid>
      <w:tr>
        <w:trPr>
          <w:trHeight w:val="690"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31" w:type="dxa"/>
          </w:tcPr>
          <w:p>
            <w:pPr>
              <w:pStyle w:val="TableParagraph"/>
              <w:spacing w:line="229" w:lineRule="exact"/>
              <w:ind w:left="420" w:right="409"/>
              <w:jc w:val="center"/>
              <w:rPr>
                <w:b/>
                <w:sz w:val="20"/>
              </w:rPr>
            </w:pPr>
            <w:r>
              <w:rPr>
                <w:b/>
                <w:spacing w:val="-4"/>
                <w:sz w:val="20"/>
              </w:rPr>
              <w:t>2023</w:t>
            </w:r>
          </w:p>
          <w:p>
            <w:pPr>
              <w:pStyle w:val="TableParagraph"/>
              <w:spacing w:line="230" w:lineRule="atLeast"/>
              <w:ind w:left="124" w:right="110"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10" w:right="88"/>
              <w:jc w:val="left"/>
              <w:rPr>
                <w:b/>
                <w:sz w:val="20"/>
              </w:rPr>
            </w:pPr>
            <w:r>
              <w:rPr>
                <w:b/>
                <w:spacing w:val="-2"/>
                <w:sz w:val="20"/>
              </w:rPr>
              <w:t>Percent Change</w:t>
            </w:r>
          </w:p>
        </w:tc>
        <w:tc>
          <w:tcPr>
            <w:tcW w:w="895" w:type="dxa"/>
          </w:tcPr>
          <w:p>
            <w:pPr>
              <w:pStyle w:val="TableParagraph"/>
              <w:spacing w:line="240" w:lineRule="auto" w:before="114"/>
              <w:ind w:left="252" w:right="151" w:hanging="82"/>
              <w:jc w:val="left"/>
              <w:rPr>
                <w:b/>
                <w:sz w:val="20"/>
              </w:rPr>
            </w:pPr>
            <w:r>
              <w:rPr>
                <w:b/>
                <w:spacing w:val="-2"/>
                <w:sz w:val="20"/>
              </w:rPr>
              <w:t>Annual Exits</w:t>
            </w:r>
          </w:p>
        </w:tc>
        <w:tc>
          <w:tcPr>
            <w:tcW w:w="963" w:type="dxa"/>
          </w:tcPr>
          <w:p>
            <w:pPr>
              <w:pStyle w:val="TableParagraph"/>
              <w:spacing w:line="240" w:lineRule="auto" w:before="114"/>
              <w:ind w:left="111" w:firstLine="96"/>
              <w:jc w:val="left"/>
              <w:rPr>
                <w:b/>
                <w:sz w:val="20"/>
              </w:rPr>
            </w:pPr>
            <w:r>
              <w:rPr>
                <w:b/>
                <w:spacing w:val="-2"/>
                <w:sz w:val="20"/>
              </w:rPr>
              <w:t>Annual Transfers</w:t>
            </w:r>
          </w:p>
        </w:tc>
        <w:tc>
          <w:tcPr>
            <w:tcW w:w="818" w:type="dxa"/>
          </w:tcPr>
          <w:p>
            <w:pPr>
              <w:pStyle w:val="TableParagraph"/>
              <w:spacing w:line="240" w:lineRule="auto" w:before="114"/>
              <w:ind w:left="111" w:right="87" w:firstLine="21"/>
              <w:jc w:val="left"/>
              <w:rPr>
                <w:b/>
                <w:sz w:val="20"/>
              </w:rPr>
            </w:pPr>
            <w:r>
              <w:rPr>
                <w:b/>
                <w:spacing w:val="-2"/>
                <w:sz w:val="20"/>
              </w:rPr>
              <w:t>Annual Change</w:t>
            </w:r>
          </w:p>
        </w:tc>
        <w:tc>
          <w:tcPr>
            <w:tcW w:w="974" w:type="dxa"/>
          </w:tcPr>
          <w:p>
            <w:pPr>
              <w:pStyle w:val="TableParagraph"/>
              <w:spacing w:line="230" w:lineRule="exact"/>
              <w:ind w:left="111" w:right="92" w:hanging="1"/>
              <w:jc w:val="center"/>
              <w:rPr>
                <w:b/>
                <w:sz w:val="20"/>
              </w:rPr>
            </w:pPr>
            <w:r>
              <w:rPr>
                <w:b/>
                <w:spacing w:val="-2"/>
                <w:sz w:val="20"/>
              </w:rPr>
              <w:t>Total Annual Openings</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line="222" w:lineRule="exact" w:before="11"/>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line="222" w:lineRule="exact" w:before="11"/>
              <w:ind w:right="93"/>
              <w:rPr>
                <w:sz w:val="20"/>
              </w:rPr>
            </w:pPr>
            <w:r>
              <w:rPr>
                <w:spacing w:val="-2"/>
                <w:sz w:val="20"/>
              </w:rPr>
              <w:t>14,006</w:t>
            </w:r>
          </w:p>
        </w:tc>
        <w:tc>
          <w:tcPr>
            <w:tcW w:w="1231" w:type="dxa"/>
          </w:tcPr>
          <w:p>
            <w:pPr>
              <w:pStyle w:val="TableParagraph"/>
              <w:spacing w:line="222" w:lineRule="exact" w:before="11"/>
              <w:ind w:right="96"/>
              <w:rPr>
                <w:sz w:val="20"/>
              </w:rPr>
            </w:pPr>
            <w:r>
              <w:rPr>
                <w:spacing w:val="-2"/>
                <w:sz w:val="20"/>
              </w:rPr>
              <w:t>14,588</w:t>
            </w:r>
          </w:p>
        </w:tc>
        <w:tc>
          <w:tcPr>
            <w:tcW w:w="871" w:type="dxa"/>
          </w:tcPr>
          <w:p>
            <w:pPr>
              <w:pStyle w:val="TableParagraph"/>
              <w:spacing w:line="222" w:lineRule="exact" w:before="11"/>
              <w:ind w:right="93"/>
              <w:rPr>
                <w:b/>
                <w:sz w:val="20"/>
              </w:rPr>
            </w:pPr>
            <w:r>
              <w:rPr>
                <w:b/>
                <w:spacing w:val="-5"/>
                <w:sz w:val="20"/>
              </w:rPr>
              <w:t>582</w:t>
            </w:r>
          </w:p>
        </w:tc>
        <w:tc>
          <w:tcPr>
            <w:tcW w:w="818" w:type="dxa"/>
          </w:tcPr>
          <w:p>
            <w:pPr>
              <w:pStyle w:val="TableParagraph"/>
              <w:spacing w:line="222" w:lineRule="exact" w:before="11"/>
              <w:ind w:right="93"/>
              <w:rPr>
                <w:sz w:val="20"/>
              </w:rPr>
            </w:pPr>
            <w:r>
              <w:rPr>
                <w:spacing w:val="-2"/>
                <w:sz w:val="20"/>
              </w:rPr>
              <w:t>4.16%</w:t>
            </w:r>
          </w:p>
        </w:tc>
        <w:tc>
          <w:tcPr>
            <w:tcW w:w="895" w:type="dxa"/>
          </w:tcPr>
          <w:p>
            <w:pPr>
              <w:pStyle w:val="TableParagraph"/>
              <w:spacing w:line="222" w:lineRule="exact" w:before="11"/>
              <w:ind w:right="95"/>
              <w:rPr>
                <w:sz w:val="20"/>
              </w:rPr>
            </w:pPr>
            <w:r>
              <w:rPr>
                <w:spacing w:val="-5"/>
                <w:sz w:val="20"/>
              </w:rPr>
              <w:t>586</w:t>
            </w:r>
          </w:p>
        </w:tc>
        <w:tc>
          <w:tcPr>
            <w:tcW w:w="963" w:type="dxa"/>
          </w:tcPr>
          <w:p>
            <w:pPr>
              <w:pStyle w:val="TableParagraph"/>
              <w:spacing w:line="222" w:lineRule="exact" w:before="11"/>
              <w:ind w:right="90"/>
              <w:rPr>
                <w:sz w:val="20"/>
              </w:rPr>
            </w:pPr>
            <w:r>
              <w:rPr>
                <w:spacing w:val="-5"/>
                <w:sz w:val="20"/>
              </w:rPr>
              <w:t>970</w:t>
            </w:r>
          </w:p>
        </w:tc>
        <w:tc>
          <w:tcPr>
            <w:tcW w:w="818" w:type="dxa"/>
          </w:tcPr>
          <w:p>
            <w:pPr>
              <w:pStyle w:val="TableParagraph"/>
              <w:spacing w:line="222" w:lineRule="exact" w:before="11"/>
              <w:ind w:right="92"/>
              <w:rPr>
                <w:sz w:val="20"/>
              </w:rPr>
            </w:pPr>
            <w:r>
              <w:rPr>
                <w:spacing w:val="-5"/>
                <w:sz w:val="20"/>
              </w:rPr>
              <w:t>291</w:t>
            </w:r>
          </w:p>
        </w:tc>
        <w:tc>
          <w:tcPr>
            <w:tcW w:w="974" w:type="dxa"/>
          </w:tcPr>
          <w:p>
            <w:pPr>
              <w:pStyle w:val="TableParagraph"/>
              <w:spacing w:line="222" w:lineRule="exact" w:before="11"/>
              <w:ind w:right="94"/>
              <w:rPr>
                <w:sz w:val="20"/>
              </w:rPr>
            </w:pPr>
            <w:r>
              <w:rPr>
                <w:spacing w:val="-2"/>
                <w:sz w:val="20"/>
              </w:rPr>
              <w:t>1,847</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11-</w:t>
            </w:r>
            <w:r>
              <w:rPr>
                <w:spacing w:val="-4"/>
                <w:sz w:val="20"/>
              </w:rPr>
              <w:t>1021</w:t>
            </w:r>
          </w:p>
        </w:tc>
        <w:tc>
          <w:tcPr>
            <w:tcW w:w="5040" w:type="dxa"/>
            <w:tcBorders>
              <w:left w:val="single" w:sz="6" w:space="0" w:color="000000"/>
            </w:tcBorders>
          </w:tcPr>
          <w:p>
            <w:pPr>
              <w:pStyle w:val="TableParagraph"/>
              <w:spacing w:line="222" w:lineRule="exact" w:before="11"/>
              <w:ind w:left="105"/>
              <w:jc w:val="left"/>
              <w:rPr>
                <w:sz w:val="20"/>
              </w:rPr>
            </w:pPr>
            <w:r>
              <w:rPr>
                <w:sz w:val="20"/>
              </w:rPr>
              <w:t>General</w:t>
            </w:r>
            <w:r>
              <w:rPr>
                <w:spacing w:val="-11"/>
                <w:sz w:val="20"/>
              </w:rPr>
              <w:t> </w:t>
            </w:r>
            <w:r>
              <w:rPr>
                <w:sz w:val="20"/>
              </w:rPr>
              <w:t>and</w:t>
            </w:r>
            <w:r>
              <w:rPr>
                <w:spacing w:val="-9"/>
                <w:sz w:val="20"/>
              </w:rPr>
              <w:t> </w:t>
            </w:r>
            <w:r>
              <w:rPr>
                <w:sz w:val="20"/>
              </w:rPr>
              <w:t>Operations</w:t>
            </w:r>
            <w:r>
              <w:rPr>
                <w:spacing w:val="-10"/>
                <w:sz w:val="20"/>
              </w:rPr>
              <w:t> </w:t>
            </w:r>
            <w:r>
              <w:rPr>
                <w:spacing w:val="-2"/>
                <w:sz w:val="20"/>
              </w:rPr>
              <w:t>Managers</w:t>
            </w:r>
          </w:p>
        </w:tc>
        <w:tc>
          <w:tcPr>
            <w:tcW w:w="1199" w:type="dxa"/>
          </w:tcPr>
          <w:p>
            <w:pPr>
              <w:pStyle w:val="TableParagraph"/>
              <w:spacing w:line="222" w:lineRule="exact" w:before="11"/>
              <w:ind w:right="93"/>
              <w:rPr>
                <w:sz w:val="20"/>
              </w:rPr>
            </w:pPr>
            <w:r>
              <w:rPr>
                <w:spacing w:val="-2"/>
                <w:sz w:val="20"/>
              </w:rPr>
              <w:t>5,812</w:t>
            </w:r>
          </w:p>
        </w:tc>
        <w:tc>
          <w:tcPr>
            <w:tcW w:w="1231" w:type="dxa"/>
          </w:tcPr>
          <w:p>
            <w:pPr>
              <w:pStyle w:val="TableParagraph"/>
              <w:spacing w:line="222" w:lineRule="exact" w:before="11"/>
              <w:ind w:right="95"/>
              <w:rPr>
                <w:sz w:val="20"/>
              </w:rPr>
            </w:pPr>
            <w:r>
              <w:rPr>
                <w:spacing w:val="-2"/>
                <w:sz w:val="20"/>
              </w:rPr>
              <w:t>6,205</w:t>
            </w:r>
          </w:p>
        </w:tc>
        <w:tc>
          <w:tcPr>
            <w:tcW w:w="871" w:type="dxa"/>
          </w:tcPr>
          <w:p>
            <w:pPr>
              <w:pStyle w:val="TableParagraph"/>
              <w:spacing w:line="222" w:lineRule="exact" w:before="11"/>
              <w:ind w:right="93"/>
              <w:rPr>
                <w:b/>
                <w:sz w:val="20"/>
              </w:rPr>
            </w:pPr>
            <w:r>
              <w:rPr>
                <w:b/>
                <w:spacing w:val="-5"/>
                <w:sz w:val="20"/>
              </w:rPr>
              <w:t>393</w:t>
            </w:r>
          </w:p>
        </w:tc>
        <w:tc>
          <w:tcPr>
            <w:tcW w:w="818" w:type="dxa"/>
          </w:tcPr>
          <w:p>
            <w:pPr>
              <w:pStyle w:val="TableParagraph"/>
              <w:spacing w:line="222" w:lineRule="exact" w:before="11"/>
              <w:ind w:right="93"/>
              <w:rPr>
                <w:sz w:val="20"/>
              </w:rPr>
            </w:pPr>
            <w:r>
              <w:rPr>
                <w:spacing w:val="-2"/>
                <w:sz w:val="20"/>
              </w:rPr>
              <w:t>6.76%</w:t>
            </w:r>
          </w:p>
        </w:tc>
        <w:tc>
          <w:tcPr>
            <w:tcW w:w="895" w:type="dxa"/>
          </w:tcPr>
          <w:p>
            <w:pPr>
              <w:pStyle w:val="TableParagraph"/>
              <w:spacing w:line="222" w:lineRule="exact" w:before="11"/>
              <w:ind w:right="95"/>
              <w:rPr>
                <w:sz w:val="20"/>
              </w:rPr>
            </w:pPr>
            <w:r>
              <w:rPr>
                <w:spacing w:val="-5"/>
                <w:sz w:val="20"/>
              </w:rPr>
              <w:t>120</w:t>
            </w:r>
          </w:p>
        </w:tc>
        <w:tc>
          <w:tcPr>
            <w:tcW w:w="963" w:type="dxa"/>
          </w:tcPr>
          <w:p>
            <w:pPr>
              <w:pStyle w:val="TableParagraph"/>
              <w:spacing w:line="222" w:lineRule="exact" w:before="11"/>
              <w:ind w:right="90"/>
              <w:rPr>
                <w:sz w:val="20"/>
              </w:rPr>
            </w:pPr>
            <w:r>
              <w:rPr>
                <w:spacing w:val="-5"/>
                <w:sz w:val="20"/>
              </w:rPr>
              <w:t>372</w:t>
            </w:r>
          </w:p>
        </w:tc>
        <w:tc>
          <w:tcPr>
            <w:tcW w:w="818" w:type="dxa"/>
          </w:tcPr>
          <w:p>
            <w:pPr>
              <w:pStyle w:val="TableParagraph"/>
              <w:spacing w:line="222" w:lineRule="exact" w:before="11"/>
              <w:ind w:right="92"/>
              <w:rPr>
                <w:sz w:val="20"/>
              </w:rPr>
            </w:pPr>
            <w:r>
              <w:rPr>
                <w:spacing w:val="-5"/>
                <w:sz w:val="20"/>
              </w:rPr>
              <w:t>196</w:t>
            </w:r>
          </w:p>
        </w:tc>
        <w:tc>
          <w:tcPr>
            <w:tcW w:w="974" w:type="dxa"/>
          </w:tcPr>
          <w:p>
            <w:pPr>
              <w:pStyle w:val="TableParagraph"/>
              <w:spacing w:line="222" w:lineRule="exact" w:before="11"/>
              <w:ind w:right="94"/>
              <w:rPr>
                <w:sz w:val="20"/>
              </w:rPr>
            </w:pPr>
            <w:r>
              <w:rPr>
                <w:spacing w:val="-5"/>
                <w:sz w:val="20"/>
              </w:rPr>
              <w:t>688</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15-</w:t>
            </w:r>
            <w:r>
              <w:rPr>
                <w:spacing w:val="-4"/>
                <w:sz w:val="20"/>
              </w:rPr>
              <w:t>1256</w:t>
            </w:r>
          </w:p>
        </w:tc>
        <w:tc>
          <w:tcPr>
            <w:tcW w:w="5040" w:type="dxa"/>
            <w:tcBorders>
              <w:left w:val="single" w:sz="6" w:space="0" w:color="000000"/>
            </w:tcBorders>
          </w:tcPr>
          <w:p>
            <w:pPr>
              <w:pStyle w:val="TableParagraph"/>
              <w:spacing w:line="230" w:lineRule="exact"/>
              <w:ind w:left="105" w:right="131"/>
              <w:jc w:val="left"/>
              <w:rPr>
                <w:sz w:val="20"/>
              </w:rPr>
            </w:pPr>
            <w:r>
              <w:rPr>
                <w:sz w:val="20"/>
              </w:rPr>
              <w:t>Software</w:t>
            </w:r>
            <w:r>
              <w:rPr>
                <w:spacing w:val="-7"/>
                <w:sz w:val="20"/>
              </w:rPr>
              <w:t> </w:t>
            </w:r>
            <w:r>
              <w:rPr>
                <w:sz w:val="20"/>
              </w:rPr>
              <w:t>Developers</w:t>
            </w:r>
            <w:r>
              <w:rPr>
                <w:spacing w:val="-7"/>
                <w:sz w:val="20"/>
              </w:rPr>
              <w:t> </w:t>
            </w:r>
            <w:r>
              <w:rPr>
                <w:sz w:val="20"/>
              </w:rPr>
              <w:t>and</w:t>
            </w:r>
            <w:r>
              <w:rPr>
                <w:spacing w:val="-4"/>
                <w:sz w:val="20"/>
              </w:rPr>
              <w:t> </w:t>
            </w:r>
            <w:r>
              <w:rPr>
                <w:sz w:val="20"/>
              </w:rPr>
              <w:t>Software</w:t>
            </w:r>
            <w:r>
              <w:rPr>
                <w:spacing w:val="-7"/>
                <w:sz w:val="20"/>
              </w:rPr>
              <w:t> </w:t>
            </w:r>
            <w:r>
              <w:rPr>
                <w:sz w:val="20"/>
              </w:rPr>
              <w:t>Quality</w:t>
            </w:r>
            <w:r>
              <w:rPr>
                <w:spacing w:val="-7"/>
                <w:sz w:val="20"/>
              </w:rPr>
              <w:t> </w:t>
            </w:r>
            <w:r>
              <w:rPr>
                <w:sz w:val="20"/>
              </w:rPr>
              <w:t>Assurance</w:t>
            </w:r>
            <w:r>
              <w:rPr>
                <w:spacing w:val="-7"/>
                <w:sz w:val="20"/>
              </w:rPr>
              <w:t> </w:t>
            </w:r>
            <w:r>
              <w:rPr>
                <w:sz w:val="20"/>
              </w:rPr>
              <w:t>Analysts and Testers</w:t>
            </w:r>
          </w:p>
        </w:tc>
        <w:tc>
          <w:tcPr>
            <w:tcW w:w="1199" w:type="dxa"/>
          </w:tcPr>
          <w:p>
            <w:pPr>
              <w:pStyle w:val="TableParagraph"/>
              <w:spacing w:line="240" w:lineRule="auto" w:before="114"/>
              <w:ind w:right="93"/>
              <w:rPr>
                <w:sz w:val="20"/>
              </w:rPr>
            </w:pPr>
            <w:r>
              <w:rPr>
                <w:spacing w:val="-2"/>
                <w:sz w:val="20"/>
              </w:rPr>
              <w:t>5,226</w:t>
            </w:r>
          </w:p>
        </w:tc>
        <w:tc>
          <w:tcPr>
            <w:tcW w:w="1231" w:type="dxa"/>
          </w:tcPr>
          <w:p>
            <w:pPr>
              <w:pStyle w:val="TableParagraph"/>
              <w:spacing w:line="240" w:lineRule="auto" w:before="114"/>
              <w:ind w:right="95"/>
              <w:rPr>
                <w:sz w:val="20"/>
              </w:rPr>
            </w:pPr>
            <w:r>
              <w:rPr>
                <w:spacing w:val="-2"/>
                <w:sz w:val="20"/>
              </w:rPr>
              <w:t>5,613</w:t>
            </w:r>
          </w:p>
        </w:tc>
        <w:tc>
          <w:tcPr>
            <w:tcW w:w="871" w:type="dxa"/>
          </w:tcPr>
          <w:p>
            <w:pPr>
              <w:pStyle w:val="TableParagraph"/>
              <w:spacing w:line="240" w:lineRule="auto" w:before="114"/>
              <w:ind w:right="93"/>
              <w:rPr>
                <w:b/>
                <w:sz w:val="20"/>
              </w:rPr>
            </w:pPr>
            <w:r>
              <w:rPr>
                <w:b/>
                <w:spacing w:val="-5"/>
                <w:sz w:val="20"/>
              </w:rPr>
              <w:t>387</w:t>
            </w:r>
          </w:p>
        </w:tc>
        <w:tc>
          <w:tcPr>
            <w:tcW w:w="818" w:type="dxa"/>
          </w:tcPr>
          <w:p>
            <w:pPr>
              <w:pStyle w:val="TableParagraph"/>
              <w:spacing w:line="240" w:lineRule="auto" w:before="114"/>
              <w:ind w:right="93"/>
              <w:rPr>
                <w:sz w:val="20"/>
              </w:rPr>
            </w:pPr>
            <w:r>
              <w:rPr>
                <w:spacing w:val="-2"/>
                <w:sz w:val="20"/>
              </w:rPr>
              <w:t>7.41%</w:t>
            </w:r>
          </w:p>
        </w:tc>
        <w:tc>
          <w:tcPr>
            <w:tcW w:w="895" w:type="dxa"/>
          </w:tcPr>
          <w:p>
            <w:pPr>
              <w:pStyle w:val="TableParagraph"/>
              <w:spacing w:line="240" w:lineRule="auto" w:before="114"/>
              <w:ind w:right="95"/>
              <w:rPr>
                <w:sz w:val="20"/>
              </w:rPr>
            </w:pPr>
            <w:r>
              <w:rPr>
                <w:spacing w:val="-5"/>
                <w:sz w:val="20"/>
              </w:rPr>
              <w:t>126</w:t>
            </w:r>
          </w:p>
        </w:tc>
        <w:tc>
          <w:tcPr>
            <w:tcW w:w="963" w:type="dxa"/>
          </w:tcPr>
          <w:p>
            <w:pPr>
              <w:pStyle w:val="TableParagraph"/>
              <w:spacing w:line="240" w:lineRule="auto" w:before="114"/>
              <w:ind w:right="90"/>
              <w:rPr>
                <w:sz w:val="20"/>
              </w:rPr>
            </w:pPr>
            <w:r>
              <w:rPr>
                <w:spacing w:val="-5"/>
                <w:sz w:val="20"/>
              </w:rPr>
              <w:t>266</w:t>
            </w:r>
          </w:p>
        </w:tc>
        <w:tc>
          <w:tcPr>
            <w:tcW w:w="818" w:type="dxa"/>
          </w:tcPr>
          <w:p>
            <w:pPr>
              <w:pStyle w:val="TableParagraph"/>
              <w:spacing w:line="240" w:lineRule="auto" w:before="114"/>
              <w:ind w:right="92"/>
              <w:rPr>
                <w:sz w:val="20"/>
              </w:rPr>
            </w:pPr>
            <w:r>
              <w:rPr>
                <w:spacing w:val="-5"/>
                <w:sz w:val="20"/>
              </w:rPr>
              <w:t>194</w:t>
            </w:r>
          </w:p>
        </w:tc>
        <w:tc>
          <w:tcPr>
            <w:tcW w:w="974" w:type="dxa"/>
          </w:tcPr>
          <w:p>
            <w:pPr>
              <w:pStyle w:val="TableParagraph"/>
              <w:spacing w:line="240" w:lineRule="auto" w:before="114"/>
              <w:ind w:right="94"/>
              <w:rPr>
                <w:sz w:val="20"/>
              </w:rPr>
            </w:pPr>
            <w:r>
              <w:rPr>
                <w:spacing w:val="-5"/>
                <w:sz w:val="20"/>
              </w:rPr>
              <w:t>586</w:t>
            </w:r>
          </w:p>
        </w:tc>
      </w:tr>
      <w:tr>
        <w:trPr>
          <w:trHeight w:val="254" w:hRule="atLeast"/>
        </w:trPr>
        <w:tc>
          <w:tcPr>
            <w:tcW w:w="895" w:type="dxa"/>
            <w:tcBorders>
              <w:right w:val="single" w:sz="6" w:space="0" w:color="000000"/>
            </w:tcBorders>
          </w:tcPr>
          <w:p>
            <w:pPr>
              <w:pStyle w:val="TableParagraph"/>
              <w:spacing w:line="223" w:lineRule="exact" w:before="11"/>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line="223" w:lineRule="exact" w:before="11"/>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line="223" w:lineRule="exact" w:before="11"/>
              <w:ind w:right="93"/>
              <w:rPr>
                <w:sz w:val="20"/>
              </w:rPr>
            </w:pPr>
            <w:r>
              <w:rPr>
                <w:spacing w:val="-2"/>
                <w:sz w:val="20"/>
              </w:rPr>
              <w:t>4,792</w:t>
            </w:r>
          </w:p>
        </w:tc>
        <w:tc>
          <w:tcPr>
            <w:tcW w:w="1231" w:type="dxa"/>
          </w:tcPr>
          <w:p>
            <w:pPr>
              <w:pStyle w:val="TableParagraph"/>
              <w:spacing w:line="223" w:lineRule="exact" w:before="11"/>
              <w:ind w:right="95"/>
              <w:rPr>
                <w:sz w:val="20"/>
              </w:rPr>
            </w:pPr>
            <w:r>
              <w:rPr>
                <w:spacing w:val="-2"/>
                <w:sz w:val="20"/>
              </w:rPr>
              <w:t>5,083</w:t>
            </w:r>
          </w:p>
        </w:tc>
        <w:tc>
          <w:tcPr>
            <w:tcW w:w="871" w:type="dxa"/>
          </w:tcPr>
          <w:p>
            <w:pPr>
              <w:pStyle w:val="TableParagraph"/>
              <w:spacing w:line="223" w:lineRule="exact" w:before="11"/>
              <w:ind w:right="93"/>
              <w:rPr>
                <w:b/>
                <w:sz w:val="20"/>
              </w:rPr>
            </w:pPr>
            <w:r>
              <w:rPr>
                <w:b/>
                <w:spacing w:val="-5"/>
                <w:sz w:val="20"/>
              </w:rPr>
              <w:t>291</w:t>
            </w:r>
          </w:p>
        </w:tc>
        <w:tc>
          <w:tcPr>
            <w:tcW w:w="818" w:type="dxa"/>
          </w:tcPr>
          <w:p>
            <w:pPr>
              <w:pStyle w:val="TableParagraph"/>
              <w:spacing w:line="223" w:lineRule="exact" w:before="11"/>
              <w:ind w:right="93"/>
              <w:rPr>
                <w:sz w:val="20"/>
              </w:rPr>
            </w:pPr>
            <w:r>
              <w:rPr>
                <w:spacing w:val="-2"/>
                <w:sz w:val="20"/>
              </w:rPr>
              <w:t>6.07%</w:t>
            </w:r>
          </w:p>
        </w:tc>
        <w:tc>
          <w:tcPr>
            <w:tcW w:w="895" w:type="dxa"/>
          </w:tcPr>
          <w:p>
            <w:pPr>
              <w:pStyle w:val="TableParagraph"/>
              <w:spacing w:line="223" w:lineRule="exact" w:before="11"/>
              <w:ind w:right="95"/>
              <w:rPr>
                <w:sz w:val="20"/>
              </w:rPr>
            </w:pPr>
            <w:r>
              <w:rPr>
                <w:spacing w:val="-5"/>
                <w:sz w:val="20"/>
              </w:rPr>
              <w:t>281</w:t>
            </w:r>
          </w:p>
        </w:tc>
        <w:tc>
          <w:tcPr>
            <w:tcW w:w="963" w:type="dxa"/>
          </w:tcPr>
          <w:p>
            <w:pPr>
              <w:pStyle w:val="TableParagraph"/>
              <w:spacing w:line="223" w:lineRule="exact" w:before="11"/>
              <w:ind w:right="90"/>
              <w:rPr>
                <w:sz w:val="20"/>
              </w:rPr>
            </w:pPr>
            <w:r>
              <w:rPr>
                <w:spacing w:val="-5"/>
                <w:sz w:val="20"/>
              </w:rPr>
              <w:t>482</w:t>
            </w:r>
          </w:p>
        </w:tc>
        <w:tc>
          <w:tcPr>
            <w:tcW w:w="818" w:type="dxa"/>
          </w:tcPr>
          <w:p>
            <w:pPr>
              <w:pStyle w:val="TableParagraph"/>
              <w:spacing w:line="223" w:lineRule="exact" w:before="11"/>
              <w:ind w:right="92"/>
              <w:rPr>
                <w:sz w:val="20"/>
              </w:rPr>
            </w:pPr>
            <w:r>
              <w:rPr>
                <w:spacing w:val="-5"/>
                <w:sz w:val="20"/>
              </w:rPr>
              <w:t>146</w:t>
            </w:r>
          </w:p>
        </w:tc>
        <w:tc>
          <w:tcPr>
            <w:tcW w:w="974" w:type="dxa"/>
          </w:tcPr>
          <w:p>
            <w:pPr>
              <w:pStyle w:val="TableParagraph"/>
              <w:spacing w:line="223" w:lineRule="exact" w:before="11"/>
              <w:ind w:right="94"/>
              <w:rPr>
                <w:sz w:val="20"/>
              </w:rPr>
            </w:pPr>
            <w:r>
              <w:rPr>
                <w:spacing w:val="-5"/>
                <w:sz w:val="20"/>
              </w:rPr>
              <w:t>909</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line="225" w:lineRule="exact" w:before="11"/>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line="225" w:lineRule="exact" w:before="11"/>
              <w:ind w:right="93"/>
              <w:rPr>
                <w:sz w:val="20"/>
              </w:rPr>
            </w:pPr>
            <w:r>
              <w:rPr>
                <w:spacing w:val="-2"/>
                <w:sz w:val="20"/>
              </w:rPr>
              <w:t>5,196</w:t>
            </w:r>
          </w:p>
        </w:tc>
        <w:tc>
          <w:tcPr>
            <w:tcW w:w="1231" w:type="dxa"/>
          </w:tcPr>
          <w:p>
            <w:pPr>
              <w:pStyle w:val="TableParagraph"/>
              <w:spacing w:line="225" w:lineRule="exact" w:before="11"/>
              <w:ind w:right="95"/>
              <w:rPr>
                <w:sz w:val="20"/>
              </w:rPr>
            </w:pPr>
            <w:r>
              <w:rPr>
                <w:spacing w:val="-2"/>
                <w:sz w:val="20"/>
              </w:rPr>
              <w:t>5,480</w:t>
            </w:r>
          </w:p>
        </w:tc>
        <w:tc>
          <w:tcPr>
            <w:tcW w:w="871" w:type="dxa"/>
          </w:tcPr>
          <w:p>
            <w:pPr>
              <w:pStyle w:val="TableParagraph"/>
              <w:spacing w:line="225" w:lineRule="exact" w:before="11"/>
              <w:ind w:right="93"/>
              <w:rPr>
                <w:b/>
                <w:sz w:val="20"/>
              </w:rPr>
            </w:pPr>
            <w:r>
              <w:rPr>
                <w:b/>
                <w:spacing w:val="-5"/>
                <w:sz w:val="20"/>
              </w:rPr>
              <w:t>284</w:t>
            </w:r>
          </w:p>
        </w:tc>
        <w:tc>
          <w:tcPr>
            <w:tcW w:w="818" w:type="dxa"/>
          </w:tcPr>
          <w:p>
            <w:pPr>
              <w:pStyle w:val="TableParagraph"/>
              <w:spacing w:line="225" w:lineRule="exact" w:before="11"/>
              <w:ind w:right="93"/>
              <w:rPr>
                <w:sz w:val="20"/>
              </w:rPr>
            </w:pPr>
            <w:r>
              <w:rPr>
                <w:spacing w:val="-2"/>
                <w:sz w:val="20"/>
              </w:rPr>
              <w:t>5.47%</w:t>
            </w:r>
          </w:p>
        </w:tc>
        <w:tc>
          <w:tcPr>
            <w:tcW w:w="895" w:type="dxa"/>
          </w:tcPr>
          <w:p>
            <w:pPr>
              <w:pStyle w:val="TableParagraph"/>
              <w:spacing w:line="225" w:lineRule="exact" w:before="11"/>
              <w:ind w:right="95"/>
              <w:rPr>
                <w:sz w:val="20"/>
              </w:rPr>
            </w:pPr>
            <w:r>
              <w:rPr>
                <w:spacing w:val="-5"/>
                <w:sz w:val="20"/>
              </w:rPr>
              <w:t>333</w:t>
            </w:r>
          </w:p>
        </w:tc>
        <w:tc>
          <w:tcPr>
            <w:tcW w:w="963" w:type="dxa"/>
          </w:tcPr>
          <w:p>
            <w:pPr>
              <w:pStyle w:val="TableParagraph"/>
              <w:spacing w:line="225" w:lineRule="exact" w:before="11"/>
              <w:ind w:right="90"/>
              <w:rPr>
                <w:sz w:val="20"/>
              </w:rPr>
            </w:pPr>
            <w:r>
              <w:rPr>
                <w:spacing w:val="-5"/>
                <w:sz w:val="20"/>
              </w:rPr>
              <w:t>374</w:t>
            </w:r>
          </w:p>
        </w:tc>
        <w:tc>
          <w:tcPr>
            <w:tcW w:w="818" w:type="dxa"/>
          </w:tcPr>
          <w:p>
            <w:pPr>
              <w:pStyle w:val="TableParagraph"/>
              <w:spacing w:line="225" w:lineRule="exact" w:before="11"/>
              <w:ind w:right="92"/>
              <w:rPr>
                <w:sz w:val="20"/>
              </w:rPr>
            </w:pPr>
            <w:r>
              <w:rPr>
                <w:spacing w:val="-5"/>
                <w:sz w:val="20"/>
              </w:rPr>
              <w:t>142</w:t>
            </w:r>
          </w:p>
        </w:tc>
        <w:tc>
          <w:tcPr>
            <w:tcW w:w="974" w:type="dxa"/>
          </w:tcPr>
          <w:p>
            <w:pPr>
              <w:pStyle w:val="TableParagraph"/>
              <w:spacing w:line="225" w:lineRule="exact" w:before="11"/>
              <w:ind w:right="94"/>
              <w:rPr>
                <w:sz w:val="20"/>
              </w:rPr>
            </w:pPr>
            <w:r>
              <w:rPr>
                <w:spacing w:val="-5"/>
                <w:sz w:val="20"/>
              </w:rPr>
              <w:t>849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21-</w:t>
            </w:r>
            <w:r>
              <w:rPr>
                <w:spacing w:val="-4"/>
                <w:sz w:val="20"/>
              </w:rPr>
              <w:t>2011</w:t>
            </w:r>
          </w:p>
        </w:tc>
        <w:tc>
          <w:tcPr>
            <w:tcW w:w="5040" w:type="dxa"/>
            <w:tcBorders>
              <w:left w:val="single" w:sz="6" w:space="0" w:color="000000"/>
            </w:tcBorders>
          </w:tcPr>
          <w:p>
            <w:pPr>
              <w:pStyle w:val="TableParagraph"/>
              <w:spacing w:line="222" w:lineRule="exact" w:before="11"/>
              <w:ind w:left="105"/>
              <w:jc w:val="left"/>
              <w:rPr>
                <w:sz w:val="20"/>
              </w:rPr>
            </w:pPr>
            <w:r>
              <w:rPr>
                <w:spacing w:val="-2"/>
                <w:sz w:val="20"/>
              </w:rPr>
              <w:t>Clergy</w:t>
            </w:r>
          </w:p>
        </w:tc>
        <w:tc>
          <w:tcPr>
            <w:tcW w:w="1199" w:type="dxa"/>
          </w:tcPr>
          <w:p>
            <w:pPr>
              <w:pStyle w:val="TableParagraph"/>
              <w:spacing w:line="222" w:lineRule="exact" w:before="11"/>
              <w:ind w:right="93"/>
              <w:rPr>
                <w:sz w:val="20"/>
              </w:rPr>
            </w:pPr>
            <w:r>
              <w:rPr>
                <w:spacing w:val="-2"/>
                <w:sz w:val="20"/>
              </w:rPr>
              <w:t>2,488</w:t>
            </w:r>
          </w:p>
        </w:tc>
        <w:tc>
          <w:tcPr>
            <w:tcW w:w="1231" w:type="dxa"/>
          </w:tcPr>
          <w:p>
            <w:pPr>
              <w:pStyle w:val="TableParagraph"/>
              <w:spacing w:line="222" w:lineRule="exact" w:before="11"/>
              <w:ind w:right="95"/>
              <w:rPr>
                <w:sz w:val="20"/>
              </w:rPr>
            </w:pPr>
            <w:r>
              <w:rPr>
                <w:spacing w:val="-2"/>
                <w:sz w:val="20"/>
              </w:rPr>
              <w:t>2,755</w:t>
            </w:r>
          </w:p>
        </w:tc>
        <w:tc>
          <w:tcPr>
            <w:tcW w:w="871" w:type="dxa"/>
          </w:tcPr>
          <w:p>
            <w:pPr>
              <w:pStyle w:val="TableParagraph"/>
              <w:spacing w:line="222" w:lineRule="exact" w:before="11"/>
              <w:ind w:right="93"/>
              <w:rPr>
                <w:b/>
                <w:sz w:val="20"/>
              </w:rPr>
            </w:pPr>
            <w:r>
              <w:rPr>
                <w:b/>
                <w:spacing w:val="-5"/>
                <w:sz w:val="20"/>
              </w:rPr>
              <w:t>267</w:t>
            </w:r>
          </w:p>
        </w:tc>
        <w:tc>
          <w:tcPr>
            <w:tcW w:w="818" w:type="dxa"/>
          </w:tcPr>
          <w:p>
            <w:pPr>
              <w:pStyle w:val="TableParagraph"/>
              <w:spacing w:line="222" w:lineRule="exact" w:before="11"/>
              <w:ind w:right="93"/>
              <w:rPr>
                <w:sz w:val="20"/>
              </w:rPr>
            </w:pPr>
            <w:r>
              <w:rPr>
                <w:spacing w:val="-2"/>
                <w:sz w:val="20"/>
              </w:rPr>
              <w:t>10.73%</w:t>
            </w:r>
          </w:p>
        </w:tc>
        <w:tc>
          <w:tcPr>
            <w:tcW w:w="895" w:type="dxa"/>
          </w:tcPr>
          <w:p>
            <w:pPr>
              <w:pStyle w:val="TableParagraph"/>
              <w:spacing w:line="222" w:lineRule="exact" w:before="11"/>
              <w:ind w:right="95"/>
              <w:rPr>
                <w:sz w:val="20"/>
              </w:rPr>
            </w:pPr>
            <w:r>
              <w:rPr>
                <w:spacing w:val="-5"/>
                <w:sz w:val="20"/>
              </w:rPr>
              <w:t>108</w:t>
            </w:r>
          </w:p>
        </w:tc>
        <w:tc>
          <w:tcPr>
            <w:tcW w:w="963" w:type="dxa"/>
          </w:tcPr>
          <w:p>
            <w:pPr>
              <w:pStyle w:val="TableParagraph"/>
              <w:spacing w:line="222" w:lineRule="exact" w:before="11"/>
              <w:ind w:right="90"/>
              <w:rPr>
                <w:sz w:val="20"/>
              </w:rPr>
            </w:pPr>
            <w:r>
              <w:rPr>
                <w:spacing w:val="-5"/>
                <w:sz w:val="20"/>
              </w:rPr>
              <w:t>152</w:t>
            </w:r>
          </w:p>
        </w:tc>
        <w:tc>
          <w:tcPr>
            <w:tcW w:w="818" w:type="dxa"/>
          </w:tcPr>
          <w:p>
            <w:pPr>
              <w:pStyle w:val="TableParagraph"/>
              <w:spacing w:line="222" w:lineRule="exact" w:before="11"/>
              <w:ind w:right="92"/>
              <w:rPr>
                <w:sz w:val="20"/>
              </w:rPr>
            </w:pPr>
            <w:r>
              <w:rPr>
                <w:spacing w:val="-5"/>
                <w:sz w:val="20"/>
              </w:rPr>
              <w:t>134</w:t>
            </w:r>
          </w:p>
        </w:tc>
        <w:tc>
          <w:tcPr>
            <w:tcW w:w="974" w:type="dxa"/>
          </w:tcPr>
          <w:p>
            <w:pPr>
              <w:pStyle w:val="TableParagraph"/>
              <w:spacing w:line="222" w:lineRule="exact" w:before="11"/>
              <w:ind w:right="94"/>
              <w:rPr>
                <w:sz w:val="20"/>
              </w:rPr>
            </w:pPr>
            <w:r>
              <w:rPr>
                <w:spacing w:val="-5"/>
                <w:sz w:val="20"/>
              </w:rPr>
              <w:t>394</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line="222" w:lineRule="exact" w:before="11"/>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line="222" w:lineRule="exact" w:before="11"/>
              <w:ind w:right="93"/>
              <w:rPr>
                <w:sz w:val="20"/>
              </w:rPr>
            </w:pPr>
            <w:r>
              <w:rPr>
                <w:spacing w:val="-2"/>
                <w:sz w:val="20"/>
              </w:rPr>
              <w:t>10,031</w:t>
            </w:r>
          </w:p>
        </w:tc>
        <w:tc>
          <w:tcPr>
            <w:tcW w:w="1231" w:type="dxa"/>
          </w:tcPr>
          <w:p>
            <w:pPr>
              <w:pStyle w:val="TableParagraph"/>
              <w:spacing w:line="222" w:lineRule="exact" w:before="11"/>
              <w:ind w:right="96"/>
              <w:rPr>
                <w:sz w:val="20"/>
              </w:rPr>
            </w:pPr>
            <w:r>
              <w:rPr>
                <w:spacing w:val="-2"/>
                <w:sz w:val="20"/>
              </w:rPr>
              <w:t>10,294</w:t>
            </w:r>
          </w:p>
        </w:tc>
        <w:tc>
          <w:tcPr>
            <w:tcW w:w="871" w:type="dxa"/>
          </w:tcPr>
          <w:p>
            <w:pPr>
              <w:pStyle w:val="TableParagraph"/>
              <w:spacing w:line="222" w:lineRule="exact" w:before="11"/>
              <w:ind w:right="93"/>
              <w:rPr>
                <w:b/>
                <w:sz w:val="20"/>
              </w:rPr>
            </w:pPr>
            <w:r>
              <w:rPr>
                <w:b/>
                <w:spacing w:val="-5"/>
                <w:sz w:val="20"/>
              </w:rPr>
              <w:t>263</w:t>
            </w:r>
          </w:p>
        </w:tc>
        <w:tc>
          <w:tcPr>
            <w:tcW w:w="818" w:type="dxa"/>
          </w:tcPr>
          <w:p>
            <w:pPr>
              <w:pStyle w:val="TableParagraph"/>
              <w:spacing w:line="222" w:lineRule="exact" w:before="11"/>
              <w:ind w:right="93"/>
              <w:rPr>
                <w:sz w:val="20"/>
              </w:rPr>
            </w:pPr>
            <w:r>
              <w:rPr>
                <w:spacing w:val="-2"/>
                <w:sz w:val="20"/>
              </w:rPr>
              <w:t>2.62%</w:t>
            </w:r>
          </w:p>
        </w:tc>
        <w:tc>
          <w:tcPr>
            <w:tcW w:w="895" w:type="dxa"/>
          </w:tcPr>
          <w:p>
            <w:pPr>
              <w:pStyle w:val="TableParagraph"/>
              <w:spacing w:line="222" w:lineRule="exact" w:before="11"/>
              <w:ind w:right="95"/>
              <w:rPr>
                <w:sz w:val="20"/>
              </w:rPr>
            </w:pPr>
            <w:r>
              <w:rPr>
                <w:spacing w:val="-5"/>
                <w:sz w:val="20"/>
              </w:rPr>
              <w:t>568</w:t>
            </w:r>
          </w:p>
        </w:tc>
        <w:tc>
          <w:tcPr>
            <w:tcW w:w="963" w:type="dxa"/>
          </w:tcPr>
          <w:p>
            <w:pPr>
              <w:pStyle w:val="TableParagraph"/>
              <w:spacing w:line="222" w:lineRule="exact" w:before="11"/>
              <w:ind w:right="90"/>
              <w:rPr>
                <w:sz w:val="20"/>
              </w:rPr>
            </w:pPr>
            <w:r>
              <w:rPr>
                <w:spacing w:val="-5"/>
                <w:sz w:val="20"/>
              </w:rPr>
              <w:t>840</w:t>
            </w:r>
          </w:p>
        </w:tc>
        <w:tc>
          <w:tcPr>
            <w:tcW w:w="818" w:type="dxa"/>
          </w:tcPr>
          <w:p>
            <w:pPr>
              <w:pStyle w:val="TableParagraph"/>
              <w:spacing w:line="222" w:lineRule="exact" w:before="11"/>
              <w:ind w:right="92"/>
              <w:rPr>
                <w:sz w:val="20"/>
              </w:rPr>
            </w:pPr>
            <w:r>
              <w:rPr>
                <w:spacing w:val="-5"/>
                <w:sz w:val="20"/>
              </w:rPr>
              <w:t>132</w:t>
            </w:r>
          </w:p>
        </w:tc>
        <w:tc>
          <w:tcPr>
            <w:tcW w:w="974" w:type="dxa"/>
          </w:tcPr>
          <w:p>
            <w:pPr>
              <w:pStyle w:val="TableParagraph"/>
              <w:spacing w:line="222" w:lineRule="exact" w:before="11"/>
              <w:ind w:right="94"/>
              <w:rPr>
                <w:sz w:val="20"/>
              </w:rPr>
            </w:pPr>
            <w:r>
              <w:rPr>
                <w:spacing w:val="-2"/>
                <w:sz w:val="20"/>
              </w:rPr>
              <w:t>1,540</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line="222" w:lineRule="exact" w:before="14"/>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line="222" w:lineRule="exact" w:before="14"/>
              <w:ind w:right="93"/>
              <w:rPr>
                <w:sz w:val="20"/>
              </w:rPr>
            </w:pPr>
            <w:r>
              <w:rPr>
                <w:spacing w:val="-2"/>
                <w:sz w:val="20"/>
              </w:rPr>
              <w:t>10,962</w:t>
            </w:r>
          </w:p>
        </w:tc>
        <w:tc>
          <w:tcPr>
            <w:tcW w:w="1231" w:type="dxa"/>
          </w:tcPr>
          <w:p>
            <w:pPr>
              <w:pStyle w:val="TableParagraph"/>
              <w:spacing w:line="222" w:lineRule="exact" w:before="14"/>
              <w:ind w:right="96"/>
              <w:rPr>
                <w:sz w:val="20"/>
              </w:rPr>
            </w:pPr>
            <w:r>
              <w:rPr>
                <w:spacing w:val="-2"/>
                <w:sz w:val="20"/>
              </w:rPr>
              <w:t>11,184</w:t>
            </w:r>
          </w:p>
        </w:tc>
        <w:tc>
          <w:tcPr>
            <w:tcW w:w="871" w:type="dxa"/>
          </w:tcPr>
          <w:p>
            <w:pPr>
              <w:pStyle w:val="TableParagraph"/>
              <w:spacing w:line="222" w:lineRule="exact" w:before="14"/>
              <w:ind w:right="93"/>
              <w:rPr>
                <w:b/>
                <w:sz w:val="20"/>
              </w:rPr>
            </w:pPr>
            <w:r>
              <w:rPr>
                <w:b/>
                <w:spacing w:val="-5"/>
                <w:sz w:val="20"/>
              </w:rPr>
              <w:t>222</w:t>
            </w:r>
          </w:p>
        </w:tc>
        <w:tc>
          <w:tcPr>
            <w:tcW w:w="818" w:type="dxa"/>
          </w:tcPr>
          <w:p>
            <w:pPr>
              <w:pStyle w:val="TableParagraph"/>
              <w:spacing w:line="222" w:lineRule="exact" w:before="14"/>
              <w:ind w:right="93"/>
              <w:rPr>
                <w:sz w:val="20"/>
              </w:rPr>
            </w:pPr>
            <w:r>
              <w:rPr>
                <w:spacing w:val="-2"/>
                <w:sz w:val="20"/>
              </w:rPr>
              <w:t>2.03%</w:t>
            </w:r>
          </w:p>
        </w:tc>
        <w:tc>
          <w:tcPr>
            <w:tcW w:w="895" w:type="dxa"/>
          </w:tcPr>
          <w:p>
            <w:pPr>
              <w:pStyle w:val="TableParagraph"/>
              <w:spacing w:line="222" w:lineRule="exact" w:before="14"/>
              <w:ind w:right="95"/>
              <w:rPr>
                <w:sz w:val="20"/>
              </w:rPr>
            </w:pPr>
            <w:r>
              <w:rPr>
                <w:spacing w:val="-5"/>
                <w:sz w:val="20"/>
              </w:rPr>
              <w:t>683</w:t>
            </w:r>
          </w:p>
        </w:tc>
        <w:tc>
          <w:tcPr>
            <w:tcW w:w="963" w:type="dxa"/>
          </w:tcPr>
          <w:p>
            <w:pPr>
              <w:pStyle w:val="TableParagraph"/>
              <w:spacing w:line="222" w:lineRule="exact" w:before="14"/>
              <w:ind w:right="90"/>
              <w:rPr>
                <w:sz w:val="20"/>
              </w:rPr>
            </w:pPr>
            <w:r>
              <w:rPr>
                <w:spacing w:val="-5"/>
                <w:sz w:val="20"/>
              </w:rPr>
              <w:t>385</w:t>
            </w:r>
          </w:p>
        </w:tc>
        <w:tc>
          <w:tcPr>
            <w:tcW w:w="818" w:type="dxa"/>
          </w:tcPr>
          <w:p>
            <w:pPr>
              <w:pStyle w:val="TableParagraph"/>
              <w:spacing w:line="222" w:lineRule="exact" w:before="14"/>
              <w:ind w:right="92"/>
              <w:rPr>
                <w:sz w:val="20"/>
              </w:rPr>
            </w:pPr>
            <w:r>
              <w:rPr>
                <w:spacing w:val="-5"/>
                <w:sz w:val="20"/>
              </w:rPr>
              <w:t>111</w:t>
            </w:r>
          </w:p>
        </w:tc>
        <w:tc>
          <w:tcPr>
            <w:tcW w:w="974" w:type="dxa"/>
          </w:tcPr>
          <w:p>
            <w:pPr>
              <w:pStyle w:val="TableParagraph"/>
              <w:spacing w:line="222" w:lineRule="exact" w:before="14"/>
              <w:ind w:right="94"/>
              <w:rPr>
                <w:sz w:val="20"/>
              </w:rPr>
            </w:pPr>
            <w:r>
              <w:rPr>
                <w:spacing w:val="-2"/>
                <w:sz w:val="20"/>
              </w:rPr>
              <w:t>1,179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13-</w:t>
            </w:r>
            <w:r>
              <w:rPr>
                <w:spacing w:val="-4"/>
                <w:sz w:val="20"/>
              </w:rPr>
              <w:t>1131</w:t>
            </w:r>
          </w:p>
        </w:tc>
        <w:tc>
          <w:tcPr>
            <w:tcW w:w="5040" w:type="dxa"/>
            <w:tcBorders>
              <w:left w:val="single" w:sz="6" w:space="0" w:color="000000"/>
            </w:tcBorders>
          </w:tcPr>
          <w:p>
            <w:pPr>
              <w:pStyle w:val="TableParagraph"/>
              <w:spacing w:line="222" w:lineRule="exact" w:before="11"/>
              <w:ind w:left="105"/>
              <w:jc w:val="left"/>
              <w:rPr>
                <w:sz w:val="20"/>
              </w:rPr>
            </w:pPr>
            <w:r>
              <w:rPr>
                <w:spacing w:val="-2"/>
                <w:sz w:val="20"/>
              </w:rPr>
              <w:t>Fundraisers</w:t>
            </w:r>
          </w:p>
        </w:tc>
        <w:tc>
          <w:tcPr>
            <w:tcW w:w="1199" w:type="dxa"/>
          </w:tcPr>
          <w:p>
            <w:pPr>
              <w:pStyle w:val="TableParagraph"/>
              <w:spacing w:line="222" w:lineRule="exact" w:before="11"/>
              <w:ind w:right="94"/>
              <w:rPr>
                <w:sz w:val="20"/>
              </w:rPr>
            </w:pPr>
            <w:r>
              <w:rPr>
                <w:spacing w:val="-5"/>
                <w:sz w:val="20"/>
              </w:rPr>
              <w:t>591</w:t>
            </w:r>
          </w:p>
        </w:tc>
        <w:tc>
          <w:tcPr>
            <w:tcW w:w="1231" w:type="dxa"/>
          </w:tcPr>
          <w:p>
            <w:pPr>
              <w:pStyle w:val="TableParagraph"/>
              <w:spacing w:line="222" w:lineRule="exact" w:before="11"/>
              <w:ind w:right="95"/>
              <w:rPr>
                <w:sz w:val="20"/>
              </w:rPr>
            </w:pPr>
            <w:r>
              <w:rPr>
                <w:spacing w:val="-5"/>
                <w:sz w:val="20"/>
              </w:rPr>
              <w:t>802</w:t>
            </w:r>
          </w:p>
        </w:tc>
        <w:tc>
          <w:tcPr>
            <w:tcW w:w="871" w:type="dxa"/>
          </w:tcPr>
          <w:p>
            <w:pPr>
              <w:pStyle w:val="TableParagraph"/>
              <w:spacing w:line="222" w:lineRule="exact" w:before="11"/>
              <w:ind w:right="93"/>
              <w:rPr>
                <w:b/>
                <w:sz w:val="20"/>
              </w:rPr>
            </w:pPr>
            <w:r>
              <w:rPr>
                <w:b/>
                <w:spacing w:val="-5"/>
                <w:sz w:val="20"/>
              </w:rPr>
              <w:t>211</w:t>
            </w:r>
          </w:p>
        </w:tc>
        <w:tc>
          <w:tcPr>
            <w:tcW w:w="818" w:type="dxa"/>
          </w:tcPr>
          <w:p>
            <w:pPr>
              <w:pStyle w:val="TableParagraph"/>
              <w:spacing w:line="222" w:lineRule="exact" w:before="11"/>
              <w:ind w:right="93"/>
              <w:rPr>
                <w:sz w:val="20"/>
              </w:rPr>
            </w:pPr>
            <w:r>
              <w:rPr>
                <w:spacing w:val="-2"/>
                <w:sz w:val="20"/>
              </w:rPr>
              <w:t>35.70%</w:t>
            </w:r>
          </w:p>
        </w:tc>
        <w:tc>
          <w:tcPr>
            <w:tcW w:w="895" w:type="dxa"/>
          </w:tcPr>
          <w:p>
            <w:pPr>
              <w:pStyle w:val="TableParagraph"/>
              <w:spacing w:line="222" w:lineRule="exact" w:before="11"/>
              <w:ind w:right="95"/>
              <w:rPr>
                <w:sz w:val="20"/>
              </w:rPr>
            </w:pPr>
            <w:r>
              <w:rPr>
                <w:spacing w:val="-5"/>
                <w:sz w:val="20"/>
              </w:rPr>
              <w:t>22</w:t>
            </w:r>
          </w:p>
        </w:tc>
        <w:tc>
          <w:tcPr>
            <w:tcW w:w="963" w:type="dxa"/>
          </w:tcPr>
          <w:p>
            <w:pPr>
              <w:pStyle w:val="TableParagraph"/>
              <w:spacing w:line="222" w:lineRule="exact" w:before="11"/>
              <w:ind w:right="90"/>
              <w:rPr>
                <w:sz w:val="20"/>
              </w:rPr>
            </w:pPr>
            <w:r>
              <w:rPr>
                <w:spacing w:val="-5"/>
                <w:sz w:val="20"/>
              </w:rPr>
              <w:t>44</w:t>
            </w:r>
          </w:p>
        </w:tc>
        <w:tc>
          <w:tcPr>
            <w:tcW w:w="818" w:type="dxa"/>
          </w:tcPr>
          <w:p>
            <w:pPr>
              <w:pStyle w:val="TableParagraph"/>
              <w:spacing w:line="222" w:lineRule="exact" w:before="11"/>
              <w:ind w:right="92"/>
              <w:rPr>
                <w:sz w:val="20"/>
              </w:rPr>
            </w:pPr>
            <w:r>
              <w:rPr>
                <w:spacing w:val="-5"/>
                <w:sz w:val="20"/>
              </w:rPr>
              <w:t>106</w:t>
            </w:r>
          </w:p>
        </w:tc>
        <w:tc>
          <w:tcPr>
            <w:tcW w:w="974" w:type="dxa"/>
          </w:tcPr>
          <w:p>
            <w:pPr>
              <w:pStyle w:val="TableParagraph"/>
              <w:spacing w:line="222" w:lineRule="exact" w:before="11"/>
              <w:ind w:right="94"/>
              <w:rPr>
                <w:sz w:val="20"/>
              </w:rPr>
            </w:pPr>
            <w:r>
              <w:rPr>
                <w:spacing w:val="-5"/>
                <w:sz w:val="20"/>
              </w:rPr>
              <w:t>172</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35-</w:t>
            </w:r>
            <w:r>
              <w:rPr>
                <w:spacing w:val="-4"/>
                <w:sz w:val="20"/>
              </w:rPr>
              <w:t>2014</w:t>
            </w:r>
          </w:p>
        </w:tc>
        <w:tc>
          <w:tcPr>
            <w:tcW w:w="5040" w:type="dxa"/>
            <w:tcBorders>
              <w:left w:val="single" w:sz="6" w:space="0" w:color="000000"/>
            </w:tcBorders>
          </w:tcPr>
          <w:p>
            <w:pPr>
              <w:pStyle w:val="TableParagraph"/>
              <w:spacing w:line="225" w:lineRule="exact" w:before="11"/>
              <w:ind w:left="105"/>
              <w:jc w:val="left"/>
              <w:rPr>
                <w:sz w:val="20"/>
              </w:rPr>
            </w:pPr>
            <w:r>
              <w:rPr>
                <w:sz w:val="20"/>
              </w:rPr>
              <w:t>Cooks,</w:t>
            </w:r>
            <w:r>
              <w:rPr>
                <w:spacing w:val="-6"/>
                <w:sz w:val="20"/>
              </w:rPr>
              <w:t> </w:t>
            </w:r>
            <w:r>
              <w:rPr>
                <w:spacing w:val="-2"/>
                <w:sz w:val="20"/>
              </w:rPr>
              <w:t>Restaurant</w:t>
            </w:r>
          </w:p>
        </w:tc>
        <w:tc>
          <w:tcPr>
            <w:tcW w:w="1199" w:type="dxa"/>
          </w:tcPr>
          <w:p>
            <w:pPr>
              <w:pStyle w:val="TableParagraph"/>
              <w:spacing w:line="225" w:lineRule="exact" w:before="11"/>
              <w:ind w:right="93"/>
              <w:rPr>
                <w:sz w:val="20"/>
              </w:rPr>
            </w:pPr>
            <w:r>
              <w:rPr>
                <w:spacing w:val="-2"/>
                <w:sz w:val="20"/>
              </w:rPr>
              <w:t>2,795</w:t>
            </w:r>
          </w:p>
        </w:tc>
        <w:tc>
          <w:tcPr>
            <w:tcW w:w="1231" w:type="dxa"/>
          </w:tcPr>
          <w:p>
            <w:pPr>
              <w:pStyle w:val="TableParagraph"/>
              <w:spacing w:line="225" w:lineRule="exact" w:before="11"/>
              <w:ind w:right="95"/>
              <w:rPr>
                <w:sz w:val="20"/>
              </w:rPr>
            </w:pPr>
            <w:r>
              <w:rPr>
                <w:spacing w:val="-2"/>
                <w:sz w:val="20"/>
              </w:rPr>
              <w:t>3,001</w:t>
            </w:r>
          </w:p>
        </w:tc>
        <w:tc>
          <w:tcPr>
            <w:tcW w:w="871" w:type="dxa"/>
          </w:tcPr>
          <w:p>
            <w:pPr>
              <w:pStyle w:val="TableParagraph"/>
              <w:spacing w:line="225" w:lineRule="exact" w:before="11"/>
              <w:ind w:right="93"/>
              <w:rPr>
                <w:b/>
                <w:sz w:val="20"/>
              </w:rPr>
            </w:pPr>
            <w:r>
              <w:rPr>
                <w:b/>
                <w:spacing w:val="-5"/>
                <w:sz w:val="20"/>
              </w:rPr>
              <w:t>206</w:t>
            </w:r>
          </w:p>
        </w:tc>
        <w:tc>
          <w:tcPr>
            <w:tcW w:w="818" w:type="dxa"/>
          </w:tcPr>
          <w:p>
            <w:pPr>
              <w:pStyle w:val="TableParagraph"/>
              <w:spacing w:line="225" w:lineRule="exact" w:before="11"/>
              <w:ind w:right="93"/>
              <w:rPr>
                <w:sz w:val="20"/>
              </w:rPr>
            </w:pPr>
            <w:r>
              <w:rPr>
                <w:spacing w:val="-2"/>
                <w:sz w:val="20"/>
              </w:rPr>
              <w:t>7.37%</w:t>
            </w:r>
          </w:p>
        </w:tc>
        <w:tc>
          <w:tcPr>
            <w:tcW w:w="895" w:type="dxa"/>
          </w:tcPr>
          <w:p>
            <w:pPr>
              <w:pStyle w:val="TableParagraph"/>
              <w:spacing w:line="225" w:lineRule="exact" w:before="11"/>
              <w:ind w:right="95"/>
              <w:rPr>
                <w:sz w:val="20"/>
              </w:rPr>
            </w:pPr>
            <w:r>
              <w:rPr>
                <w:spacing w:val="-5"/>
                <w:sz w:val="20"/>
              </w:rPr>
              <w:t>170</w:t>
            </w:r>
          </w:p>
        </w:tc>
        <w:tc>
          <w:tcPr>
            <w:tcW w:w="963" w:type="dxa"/>
          </w:tcPr>
          <w:p>
            <w:pPr>
              <w:pStyle w:val="TableParagraph"/>
              <w:spacing w:line="225" w:lineRule="exact" w:before="11"/>
              <w:ind w:right="90"/>
              <w:rPr>
                <w:sz w:val="20"/>
              </w:rPr>
            </w:pPr>
            <w:r>
              <w:rPr>
                <w:spacing w:val="-5"/>
                <w:sz w:val="20"/>
              </w:rPr>
              <w:t>248</w:t>
            </w:r>
          </w:p>
        </w:tc>
        <w:tc>
          <w:tcPr>
            <w:tcW w:w="818" w:type="dxa"/>
          </w:tcPr>
          <w:p>
            <w:pPr>
              <w:pStyle w:val="TableParagraph"/>
              <w:spacing w:line="225" w:lineRule="exact" w:before="11"/>
              <w:ind w:right="92"/>
              <w:rPr>
                <w:sz w:val="20"/>
              </w:rPr>
            </w:pPr>
            <w:r>
              <w:rPr>
                <w:spacing w:val="-5"/>
                <w:sz w:val="20"/>
              </w:rPr>
              <w:t>103</w:t>
            </w:r>
          </w:p>
        </w:tc>
        <w:tc>
          <w:tcPr>
            <w:tcW w:w="974" w:type="dxa"/>
          </w:tcPr>
          <w:p>
            <w:pPr>
              <w:pStyle w:val="TableParagraph"/>
              <w:spacing w:line="225" w:lineRule="exact" w:before="11"/>
              <w:ind w:right="94"/>
              <w:rPr>
                <w:sz w:val="20"/>
              </w:rPr>
            </w:pPr>
            <w:r>
              <w:rPr>
                <w:spacing w:val="-5"/>
                <w:sz w:val="20"/>
              </w:rPr>
              <w:t>521</w:t>
            </w:r>
          </w:p>
        </w:tc>
      </w:tr>
    </w:tbl>
    <w:p>
      <w:pPr>
        <w:pStyle w:val="BodyText"/>
        <w:spacing w:before="5"/>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Fastest</w:t>
      </w:r>
      <w:r>
        <w:rPr>
          <w:rFonts w:ascii="Arial"/>
          <w:b/>
          <w:spacing w:val="-2"/>
          <w:sz w:val="24"/>
        </w:rPr>
        <w:t> </w:t>
      </w:r>
      <w:r>
        <w:rPr>
          <w:rFonts w:ascii="Arial"/>
          <w:b/>
          <w:sz w:val="24"/>
        </w:rPr>
        <w:t>Growing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Percent</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512"/>
        <w:gridCol w:w="1200"/>
        <w:gridCol w:w="1200"/>
        <w:gridCol w:w="874"/>
        <w:gridCol w:w="819"/>
        <w:gridCol w:w="773"/>
        <w:gridCol w:w="963"/>
        <w:gridCol w:w="819"/>
        <w:gridCol w:w="976"/>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351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371" w:right="13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0" w:right="395"/>
              <w:jc w:val="center"/>
              <w:rPr>
                <w:b/>
                <w:sz w:val="20"/>
              </w:rPr>
            </w:pPr>
            <w:r>
              <w:rPr>
                <w:b/>
                <w:spacing w:val="-4"/>
                <w:sz w:val="20"/>
              </w:rPr>
              <w:t>2021</w:t>
            </w:r>
          </w:p>
          <w:p>
            <w:pPr>
              <w:pStyle w:val="TableParagraph"/>
              <w:spacing w:line="230" w:lineRule="exact"/>
              <w:ind w:left="105" w:right="97" w:hanging="5"/>
              <w:jc w:val="center"/>
              <w:rPr>
                <w:b/>
                <w:sz w:val="20"/>
              </w:rPr>
            </w:pPr>
            <w:r>
              <w:rPr>
                <w:b/>
                <w:spacing w:val="-2"/>
                <w:sz w:val="20"/>
              </w:rPr>
              <w:t>Estimated Employment</w:t>
            </w:r>
          </w:p>
        </w:tc>
        <w:tc>
          <w:tcPr>
            <w:tcW w:w="1200" w:type="dxa"/>
          </w:tcPr>
          <w:p>
            <w:pPr>
              <w:pStyle w:val="TableParagraph"/>
              <w:spacing w:line="228" w:lineRule="exact"/>
              <w:ind w:left="402" w:right="392"/>
              <w:jc w:val="center"/>
              <w:rPr>
                <w:b/>
                <w:sz w:val="20"/>
              </w:rPr>
            </w:pPr>
            <w:r>
              <w:rPr>
                <w:b/>
                <w:spacing w:val="-4"/>
                <w:sz w:val="20"/>
              </w:rPr>
              <w:t>2023</w:t>
            </w:r>
          </w:p>
          <w:p>
            <w:pPr>
              <w:pStyle w:val="TableParagraph"/>
              <w:spacing w:line="230" w:lineRule="exact"/>
              <w:ind w:left="108" w:right="95" w:hanging="3"/>
              <w:jc w:val="center"/>
              <w:rPr>
                <w:b/>
                <w:sz w:val="20"/>
              </w:rPr>
            </w:pPr>
            <w:r>
              <w:rPr>
                <w:b/>
                <w:spacing w:val="-2"/>
                <w:sz w:val="20"/>
              </w:rPr>
              <w:t>Projected Employment</w:t>
            </w:r>
          </w:p>
        </w:tc>
        <w:tc>
          <w:tcPr>
            <w:tcW w:w="874" w:type="dxa"/>
          </w:tcPr>
          <w:p>
            <w:pPr>
              <w:pStyle w:val="TableParagraph"/>
              <w:spacing w:line="240" w:lineRule="auto" w:before="112"/>
              <w:ind w:left="134" w:right="94" w:hanging="27"/>
              <w:jc w:val="left"/>
              <w:rPr>
                <w:b/>
                <w:sz w:val="20"/>
              </w:rPr>
            </w:pPr>
            <w:r>
              <w:rPr>
                <w:b/>
                <w:spacing w:val="-2"/>
                <w:sz w:val="20"/>
              </w:rPr>
              <w:t>Numeric Change</w:t>
            </w:r>
          </w:p>
        </w:tc>
        <w:tc>
          <w:tcPr>
            <w:tcW w:w="819" w:type="dxa"/>
          </w:tcPr>
          <w:p>
            <w:pPr>
              <w:pStyle w:val="TableParagraph"/>
              <w:spacing w:line="240" w:lineRule="auto" w:before="112"/>
              <w:ind w:left="107" w:right="92"/>
              <w:jc w:val="left"/>
              <w:rPr>
                <w:b/>
                <w:sz w:val="20"/>
              </w:rPr>
            </w:pPr>
            <w:r>
              <w:rPr>
                <w:b/>
                <w:spacing w:val="-2"/>
                <w:sz w:val="20"/>
              </w:rPr>
              <w:t>Percent Change</w:t>
            </w:r>
          </w:p>
        </w:tc>
        <w:tc>
          <w:tcPr>
            <w:tcW w:w="773" w:type="dxa"/>
          </w:tcPr>
          <w:p>
            <w:pPr>
              <w:pStyle w:val="TableParagraph"/>
              <w:spacing w:line="240" w:lineRule="auto" w:before="112"/>
              <w:ind w:left="189" w:right="92" w:hanging="82"/>
              <w:jc w:val="left"/>
              <w:rPr>
                <w:b/>
                <w:sz w:val="20"/>
              </w:rPr>
            </w:pPr>
            <w:r>
              <w:rPr>
                <w:b/>
                <w:spacing w:val="-2"/>
                <w:sz w:val="20"/>
              </w:rPr>
              <w:t>Annual Exits</w:t>
            </w:r>
          </w:p>
        </w:tc>
        <w:tc>
          <w:tcPr>
            <w:tcW w:w="963" w:type="dxa"/>
          </w:tcPr>
          <w:p>
            <w:pPr>
              <w:pStyle w:val="TableParagraph"/>
              <w:spacing w:line="240" w:lineRule="auto" w:before="112"/>
              <w:ind w:left="107" w:firstLine="96"/>
              <w:jc w:val="left"/>
              <w:rPr>
                <w:b/>
                <w:sz w:val="20"/>
              </w:rPr>
            </w:pPr>
            <w:r>
              <w:rPr>
                <w:b/>
                <w:spacing w:val="-2"/>
                <w:sz w:val="20"/>
              </w:rPr>
              <w:t>Annual Transfers</w:t>
            </w:r>
          </w:p>
        </w:tc>
        <w:tc>
          <w:tcPr>
            <w:tcW w:w="819" w:type="dxa"/>
          </w:tcPr>
          <w:p>
            <w:pPr>
              <w:pStyle w:val="TableParagraph"/>
              <w:spacing w:line="240" w:lineRule="auto" w:before="112"/>
              <w:ind w:left="106" w:right="93" w:firstLine="21"/>
              <w:jc w:val="left"/>
              <w:rPr>
                <w:b/>
                <w:sz w:val="20"/>
              </w:rPr>
            </w:pPr>
            <w:r>
              <w:rPr>
                <w:b/>
                <w:spacing w:val="-2"/>
                <w:sz w:val="20"/>
              </w:rPr>
              <w:t>Annual Change</w:t>
            </w:r>
          </w:p>
        </w:tc>
        <w:tc>
          <w:tcPr>
            <w:tcW w:w="976" w:type="dxa"/>
          </w:tcPr>
          <w:p>
            <w:pPr>
              <w:pStyle w:val="TableParagraph"/>
              <w:spacing w:line="240" w:lineRule="auto"/>
              <w:ind w:left="204" w:right="203" w:firstLine="6"/>
              <w:jc w:val="center"/>
              <w:rPr>
                <w:b/>
                <w:sz w:val="20"/>
              </w:rPr>
            </w:pPr>
            <w:r>
              <w:rPr>
                <w:b/>
                <w:spacing w:val="-4"/>
                <w:sz w:val="20"/>
              </w:rPr>
              <w:t>Total </w:t>
            </w:r>
            <w:r>
              <w:rPr>
                <w:b/>
                <w:spacing w:val="-2"/>
                <w:sz w:val="20"/>
              </w:rPr>
              <w:t>Annual</w:t>
            </w:r>
          </w:p>
          <w:p>
            <w:pPr>
              <w:pStyle w:val="TableParagraph"/>
              <w:ind w:left="94" w:right="91"/>
              <w:jc w:val="center"/>
              <w:rPr>
                <w:b/>
                <w:sz w:val="20"/>
              </w:rPr>
            </w:pPr>
            <w:r>
              <w:rPr>
                <w:b/>
                <w:spacing w:val="-2"/>
                <w:sz w:val="20"/>
              </w:rPr>
              <w:t>Openings</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1131</w:t>
            </w:r>
          </w:p>
        </w:tc>
        <w:tc>
          <w:tcPr>
            <w:tcW w:w="3512" w:type="dxa"/>
            <w:tcBorders>
              <w:left w:val="single" w:sz="6" w:space="0" w:color="000000"/>
            </w:tcBorders>
          </w:tcPr>
          <w:p>
            <w:pPr>
              <w:pStyle w:val="TableParagraph"/>
              <w:spacing w:before="23"/>
              <w:ind w:left="105"/>
              <w:jc w:val="left"/>
              <w:rPr>
                <w:sz w:val="20"/>
              </w:rPr>
            </w:pPr>
            <w:r>
              <w:rPr>
                <w:spacing w:val="-2"/>
                <w:sz w:val="20"/>
              </w:rPr>
              <w:t>Fundraisers</w:t>
            </w:r>
          </w:p>
        </w:tc>
        <w:tc>
          <w:tcPr>
            <w:tcW w:w="1200" w:type="dxa"/>
          </w:tcPr>
          <w:p>
            <w:pPr>
              <w:pStyle w:val="TableParagraph"/>
              <w:spacing w:before="23"/>
              <w:ind w:right="98"/>
              <w:rPr>
                <w:sz w:val="20"/>
              </w:rPr>
            </w:pPr>
            <w:r>
              <w:rPr>
                <w:spacing w:val="-5"/>
                <w:sz w:val="20"/>
              </w:rPr>
              <w:t>591</w:t>
            </w:r>
          </w:p>
        </w:tc>
        <w:tc>
          <w:tcPr>
            <w:tcW w:w="1200" w:type="dxa"/>
          </w:tcPr>
          <w:p>
            <w:pPr>
              <w:pStyle w:val="TableParagraph"/>
              <w:spacing w:before="23"/>
              <w:ind w:right="95"/>
              <w:rPr>
                <w:sz w:val="20"/>
              </w:rPr>
            </w:pPr>
            <w:r>
              <w:rPr>
                <w:spacing w:val="-5"/>
                <w:sz w:val="20"/>
              </w:rPr>
              <w:t>802</w:t>
            </w:r>
          </w:p>
        </w:tc>
        <w:tc>
          <w:tcPr>
            <w:tcW w:w="874" w:type="dxa"/>
          </w:tcPr>
          <w:p>
            <w:pPr>
              <w:pStyle w:val="TableParagraph"/>
              <w:spacing w:before="23"/>
              <w:ind w:right="96"/>
              <w:rPr>
                <w:sz w:val="20"/>
              </w:rPr>
            </w:pPr>
            <w:r>
              <w:rPr>
                <w:spacing w:val="-5"/>
                <w:sz w:val="20"/>
              </w:rPr>
              <w:t>211</w:t>
            </w:r>
          </w:p>
        </w:tc>
        <w:tc>
          <w:tcPr>
            <w:tcW w:w="819" w:type="dxa"/>
          </w:tcPr>
          <w:p>
            <w:pPr>
              <w:pStyle w:val="TableParagraph"/>
              <w:spacing w:before="23"/>
              <w:ind w:right="97"/>
              <w:rPr>
                <w:b/>
                <w:sz w:val="20"/>
              </w:rPr>
            </w:pPr>
            <w:r>
              <w:rPr>
                <w:b/>
                <w:spacing w:val="-2"/>
                <w:sz w:val="20"/>
              </w:rPr>
              <w:t>35.70%</w:t>
            </w:r>
          </w:p>
        </w:tc>
        <w:tc>
          <w:tcPr>
            <w:tcW w:w="773" w:type="dxa"/>
          </w:tcPr>
          <w:p>
            <w:pPr>
              <w:pStyle w:val="TableParagraph"/>
              <w:spacing w:before="23"/>
              <w:ind w:right="96"/>
              <w:rPr>
                <w:sz w:val="20"/>
              </w:rPr>
            </w:pPr>
            <w:r>
              <w:rPr>
                <w:spacing w:val="-5"/>
                <w:sz w:val="20"/>
              </w:rPr>
              <w:t>22</w:t>
            </w:r>
          </w:p>
        </w:tc>
        <w:tc>
          <w:tcPr>
            <w:tcW w:w="963" w:type="dxa"/>
          </w:tcPr>
          <w:p>
            <w:pPr>
              <w:pStyle w:val="TableParagraph"/>
              <w:spacing w:before="23"/>
              <w:ind w:right="94"/>
              <w:rPr>
                <w:sz w:val="20"/>
              </w:rPr>
            </w:pPr>
            <w:r>
              <w:rPr>
                <w:spacing w:val="-5"/>
                <w:sz w:val="20"/>
              </w:rPr>
              <w:t>44</w:t>
            </w:r>
          </w:p>
        </w:tc>
        <w:tc>
          <w:tcPr>
            <w:tcW w:w="819" w:type="dxa"/>
          </w:tcPr>
          <w:p>
            <w:pPr>
              <w:pStyle w:val="TableParagraph"/>
              <w:spacing w:before="23"/>
              <w:ind w:right="97"/>
              <w:rPr>
                <w:sz w:val="20"/>
              </w:rPr>
            </w:pPr>
            <w:r>
              <w:rPr>
                <w:spacing w:val="-5"/>
                <w:sz w:val="20"/>
              </w:rPr>
              <w:t>106</w:t>
            </w:r>
          </w:p>
        </w:tc>
        <w:tc>
          <w:tcPr>
            <w:tcW w:w="976" w:type="dxa"/>
          </w:tcPr>
          <w:p>
            <w:pPr>
              <w:pStyle w:val="TableParagraph"/>
              <w:spacing w:before="23"/>
              <w:ind w:right="101"/>
              <w:rPr>
                <w:sz w:val="20"/>
              </w:rPr>
            </w:pPr>
            <w:r>
              <w:rPr>
                <w:spacing w:val="-5"/>
                <w:sz w:val="20"/>
              </w:rPr>
              <w:t>172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29-</w:t>
            </w:r>
            <w:r>
              <w:rPr>
                <w:spacing w:val="-4"/>
                <w:sz w:val="20"/>
              </w:rPr>
              <w:t>1215</w:t>
            </w:r>
          </w:p>
        </w:tc>
        <w:tc>
          <w:tcPr>
            <w:tcW w:w="3512" w:type="dxa"/>
            <w:tcBorders>
              <w:left w:val="single" w:sz="6" w:space="0" w:color="000000"/>
            </w:tcBorders>
          </w:tcPr>
          <w:p>
            <w:pPr>
              <w:pStyle w:val="TableParagraph"/>
              <w:spacing w:before="26"/>
              <w:ind w:left="105"/>
              <w:jc w:val="left"/>
              <w:rPr>
                <w:sz w:val="20"/>
              </w:rPr>
            </w:pPr>
            <w:r>
              <w:rPr>
                <w:sz w:val="20"/>
              </w:rPr>
              <w:t>Family</w:t>
            </w:r>
            <w:r>
              <w:rPr>
                <w:spacing w:val="-12"/>
                <w:sz w:val="20"/>
              </w:rPr>
              <w:t> </w:t>
            </w:r>
            <w:r>
              <w:rPr>
                <w:sz w:val="20"/>
              </w:rPr>
              <w:t>Medicine</w:t>
            </w:r>
            <w:r>
              <w:rPr>
                <w:spacing w:val="-10"/>
                <w:sz w:val="20"/>
              </w:rPr>
              <w:t> </w:t>
            </w:r>
            <w:r>
              <w:rPr>
                <w:spacing w:val="-2"/>
                <w:sz w:val="20"/>
              </w:rPr>
              <w:t>Physicians</w:t>
            </w:r>
          </w:p>
        </w:tc>
        <w:tc>
          <w:tcPr>
            <w:tcW w:w="1200" w:type="dxa"/>
          </w:tcPr>
          <w:p>
            <w:pPr>
              <w:pStyle w:val="TableParagraph"/>
              <w:spacing w:before="26"/>
              <w:ind w:right="98"/>
              <w:rPr>
                <w:sz w:val="20"/>
              </w:rPr>
            </w:pPr>
            <w:r>
              <w:rPr>
                <w:spacing w:val="-5"/>
                <w:sz w:val="20"/>
              </w:rPr>
              <w:t>351</w:t>
            </w:r>
          </w:p>
        </w:tc>
        <w:tc>
          <w:tcPr>
            <w:tcW w:w="1200" w:type="dxa"/>
          </w:tcPr>
          <w:p>
            <w:pPr>
              <w:pStyle w:val="TableParagraph"/>
              <w:spacing w:before="26"/>
              <w:ind w:right="95"/>
              <w:rPr>
                <w:sz w:val="20"/>
              </w:rPr>
            </w:pPr>
            <w:r>
              <w:rPr>
                <w:spacing w:val="-5"/>
                <w:sz w:val="20"/>
              </w:rPr>
              <w:t>405</w:t>
            </w:r>
          </w:p>
        </w:tc>
        <w:tc>
          <w:tcPr>
            <w:tcW w:w="874" w:type="dxa"/>
          </w:tcPr>
          <w:p>
            <w:pPr>
              <w:pStyle w:val="TableParagraph"/>
              <w:spacing w:before="26"/>
              <w:ind w:right="96"/>
              <w:rPr>
                <w:sz w:val="20"/>
              </w:rPr>
            </w:pPr>
            <w:r>
              <w:rPr>
                <w:spacing w:val="-5"/>
                <w:sz w:val="20"/>
              </w:rPr>
              <w:t>54</w:t>
            </w:r>
          </w:p>
        </w:tc>
        <w:tc>
          <w:tcPr>
            <w:tcW w:w="819" w:type="dxa"/>
          </w:tcPr>
          <w:p>
            <w:pPr>
              <w:pStyle w:val="TableParagraph"/>
              <w:spacing w:before="26"/>
              <w:ind w:right="97"/>
              <w:rPr>
                <w:b/>
                <w:sz w:val="20"/>
              </w:rPr>
            </w:pPr>
            <w:r>
              <w:rPr>
                <w:b/>
                <w:spacing w:val="-2"/>
                <w:sz w:val="20"/>
              </w:rPr>
              <w:t>15.38%</w:t>
            </w:r>
          </w:p>
        </w:tc>
        <w:tc>
          <w:tcPr>
            <w:tcW w:w="773" w:type="dxa"/>
          </w:tcPr>
          <w:p>
            <w:pPr>
              <w:pStyle w:val="TableParagraph"/>
              <w:spacing w:before="26"/>
              <w:ind w:right="96"/>
              <w:rPr>
                <w:sz w:val="20"/>
              </w:rPr>
            </w:pPr>
            <w:r>
              <w:rPr>
                <w:w w:val="99"/>
                <w:sz w:val="20"/>
              </w:rPr>
              <w:t>6</w:t>
            </w:r>
          </w:p>
        </w:tc>
        <w:tc>
          <w:tcPr>
            <w:tcW w:w="963" w:type="dxa"/>
          </w:tcPr>
          <w:p>
            <w:pPr>
              <w:pStyle w:val="TableParagraph"/>
              <w:spacing w:before="26"/>
              <w:ind w:right="95"/>
              <w:rPr>
                <w:sz w:val="20"/>
              </w:rPr>
            </w:pPr>
            <w:r>
              <w:rPr>
                <w:w w:val="99"/>
                <w:sz w:val="20"/>
              </w:rPr>
              <w:t>4</w:t>
            </w:r>
          </w:p>
        </w:tc>
        <w:tc>
          <w:tcPr>
            <w:tcW w:w="819" w:type="dxa"/>
          </w:tcPr>
          <w:p>
            <w:pPr>
              <w:pStyle w:val="TableParagraph"/>
              <w:spacing w:before="26"/>
              <w:ind w:right="97"/>
              <w:rPr>
                <w:sz w:val="20"/>
              </w:rPr>
            </w:pPr>
            <w:r>
              <w:rPr>
                <w:spacing w:val="-5"/>
                <w:sz w:val="20"/>
              </w:rPr>
              <w:t>27</w:t>
            </w:r>
          </w:p>
        </w:tc>
        <w:tc>
          <w:tcPr>
            <w:tcW w:w="976" w:type="dxa"/>
          </w:tcPr>
          <w:p>
            <w:pPr>
              <w:pStyle w:val="TableParagraph"/>
              <w:spacing w:before="26"/>
              <w:ind w:right="101"/>
              <w:rPr>
                <w:sz w:val="20"/>
              </w:rPr>
            </w:pPr>
            <w:r>
              <w:rPr>
                <w:spacing w:val="-5"/>
                <w:sz w:val="20"/>
              </w:rPr>
              <w:t>37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27-</w:t>
            </w:r>
            <w:r>
              <w:rPr>
                <w:spacing w:val="-4"/>
                <w:sz w:val="20"/>
              </w:rPr>
              <w:t>3031</w:t>
            </w:r>
          </w:p>
        </w:tc>
        <w:tc>
          <w:tcPr>
            <w:tcW w:w="3512" w:type="dxa"/>
            <w:tcBorders>
              <w:left w:val="single" w:sz="6" w:space="0" w:color="000000"/>
            </w:tcBorders>
          </w:tcPr>
          <w:p>
            <w:pPr>
              <w:pStyle w:val="TableParagraph"/>
              <w:spacing w:before="23"/>
              <w:ind w:left="105"/>
              <w:jc w:val="left"/>
              <w:rPr>
                <w:sz w:val="20"/>
              </w:rPr>
            </w:pPr>
            <w:r>
              <w:rPr>
                <w:sz w:val="20"/>
              </w:rPr>
              <w:t>Public</w:t>
            </w:r>
            <w:r>
              <w:rPr>
                <w:spacing w:val="-10"/>
                <w:sz w:val="20"/>
              </w:rPr>
              <w:t> </w:t>
            </w:r>
            <w:r>
              <w:rPr>
                <w:sz w:val="20"/>
              </w:rPr>
              <w:t>Relations</w:t>
            </w:r>
            <w:r>
              <w:rPr>
                <w:spacing w:val="-8"/>
                <w:sz w:val="20"/>
              </w:rPr>
              <w:t> </w:t>
            </w:r>
            <w:r>
              <w:rPr>
                <w:spacing w:val="-2"/>
                <w:sz w:val="20"/>
              </w:rPr>
              <w:t>Specialists</w:t>
            </w:r>
          </w:p>
        </w:tc>
        <w:tc>
          <w:tcPr>
            <w:tcW w:w="1200" w:type="dxa"/>
          </w:tcPr>
          <w:p>
            <w:pPr>
              <w:pStyle w:val="TableParagraph"/>
              <w:spacing w:before="23"/>
              <w:ind w:right="98"/>
              <w:rPr>
                <w:sz w:val="20"/>
              </w:rPr>
            </w:pPr>
            <w:r>
              <w:rPr>
                <w:spacing w:val="-5"/>
                <w:sz w:val="20"/>
              </w:rPr>
              <w:t>550</w:t>
            </w:r>
          </w:p>
        </w:tc>
        <w:tc>
          <w:tcPr>
            <w:tcW w:w="1200" w:type="dxa"/>
          </w:tcPr>
          <w:p>
            <w:pPr>
              <w:pStyle w:val="TableParagraph"/>
              <w:spacing w:before="23"/>
              <w:ind w:right="95"/>
              <w:rPr>
                <w:sz w:val="20"/>
              </w:rPr>
            </w:pPr>
            <w:r>
              <w:rPr>
                <w:spacing w:val="-5"/>
                <w:sz w:val="20"/>
              </w:rPr>
              <w:t>616</w:t>
            </w:r>
          </w:p>
        </w:tc>
        <w:tc>
          <w:tcPr>
            <w:tcW w:w="874" w:type="dxa"/>
          </w:tcPr>
          <w:p>
            <w:pPr>
              <w:pStyle w:val="TableParagraph"/>
              <w:spacing w:before="23"/>
              <w:ind w:right="96"/>
              <w:rPr>
                <w:sz w:val="20"/>
              </w:rPr>
            </w:pPr>
            <w:r>
              <w:rPr>
                <w:spacing w:val="-5"/>
                <w:sz w:val="20"/>
              </w:rPr>
              <w:t>66</w:t>
            </w:r>
          </w:p>
        </w:tc>
        <w:tc>
          <w:tcPr>
            <w:tcW w:w="819" w:type="dxa"/>
          </w:tcPr>
          <w:p>
            <w:pPr>
              <w:pStyle w:val="TableParagraph"/>
              <w:spacing w:before="23"/>
              <w:ind w:right="97"/>
              <w:rPr>
                <w:b/>
                <w:sz w:val="20"/>
              </w:rPr>
            </w:pPr>
            <w:r>
              <w:rPr>
                <w:b/>
                <w:spacing w:val="-2"/>
                <w:sz w:val="20"/>
              </w:rPr>
              <w:t>12.00%</w:t>
            </w:r>
          </w:p>
        </w:tc>
        <w:tc>
          <w:tcPr>
            <w:tcW w:w="773" w:type="dxa"/>
          </w:tcPr>
          <w:p>
            <w:pPr>
              <w:pStyle w:val="TableParagraph"/>
              <w:spacing w:before="23"/>
              <w:ind w:right="96"/>
              <w:rPr>
                <w:sz w:val="20"/>
              </w:rPr>
            </w:pPr>
            <w:r>
              <w:rPr>
                <w:spacing w:val="-5"/>
                <w:sz w:val="20"/>
              </w:rPr>
              <w:t>14</w:t>
            </w:r>
          </w:p>
        </w:tc>
        <w:tc>
          <w:tcPr>
            <w:tcW w:w="963" w:type="dxa"/>
          </w:tcPr>
          <w:p>
            <w:pPr>
              <w:pStyle w:val="TableParagraph"/>
              <w:spacing w:before="23"/>
              <w:ind w:right="94"/>
              <w:rPr>
                <w:sz w:val="20"/>
              </w:rPr>
            </w:pPr>
            <w:r>
              <w:rPr>
                <w:spacing w:val="-5"/>
                <w:sz w:val="20"/>
              </w:rPr>
              <w:t>38</w:t>
            </w:r>
          </w:p>
        </w:tc>
        <w:tc>
          <w:tcPr>
            <w:tcW w:w="819" w:type="dxa"/>
          </w:tcPr>
          <w:p>
            <w:pPr>
              <w:pStyle w:val="TableParagraph"/>
              <w:spacing w:before="23"/>
              <w:ind w:right="97"/>
              <w:rPr>
                <w:sz w:val="20"/>
              </w:rPr>
            </w:pPr>
            <w:r>
              <w:rPr>
                <w:spacing w:val="-5"/>
                <w:sz w:val="20"/>
              </w:rPr>
              <w:t>33</w:t>
            </w:r>
          </w:p>
        </w:tc>
        <w:tc>
          <w:tcPr>
            <w:tcW w:w="976" w:type="dxa"/>
          </w:tcPr>
          <w:p>
            <w:pPr>
              <w:pStyle w:val="TableParagraph"/>
              <w:spacing w:before="23"/>
              <w:ind w:right="101"/>
              <w:rPr>
                <w:sz w:val="20"/>
              </w:rPr>
            </w:pPr>
            <w:r>
              <w:rPr>
                <w:spacing w:val="-5"/>
                <w:sz w:val="20"/>
              </w:rPr>
              <w:t>85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29-</w:t>
            </w:r>
            <w:r>
              <w:rPr>
                <w:spacing w:val="-4"/>
                <w:sz w:val="20"/>
              </w:rPr>
              <w:t>1171</w:t>
            </w:r>
          </w:p>
        </w:tc>
        <w:tc>
          <w:tcPr>
            <w:tcW w:w="3512" w:type="dxa"/>
            <w:tcBorders>
              <w:left w:val="single" w:sz="6" w:space="0" w:color="000000"/>
            </w:tcBorders>
          </w:tcPr>
          <w:p>
            <w:pPr>
              <w:pStyle w:val="TableParagraph"/>
              <w:spacing w:before="26"/>
              <w:ind w:left="105"/>
              <w:jc w:val="left"/>
              <w:rPr>
                <w:sz w:val="20"/>
              </w:rPr>
            </w:pPr>
            <w:r>
              <w:rPr>
                <w:sz w:val="20"/>
              </w:rPr>
              <w:t>Nurse</w:t>
            </w:r>
            <w:r>
              <w:rPr>
                <w:spacing w:val="-7"/>
                <w:sz w:val="20"/>
              </w:rPr>
              <w:t> </w:t>
            </w:r>
            <w:r>
              <w:rPr>
                <w:spacing w:val="-2"/>
                <w:sz w:val="20"/>
              </w:rPr>
              <w:t>Practitioners</w:t>
            </w:r>
          </w:p>
        </w:tc>
        <w:tc>
          <w:tcPr>
            <w:tcW w:w="1200" w:type="dxa"/>
          </w:tcPr>
          <w:p>
            <w:pPr>
              <w:pStyle w:val="TableParagraph"/>
              <w:spacing w:before="26"/>
              <w:ind w:right="98"/>
              <w:rPr>
                <w:sz w:val="20"/>
              </w:rPr>
            </w:pPr>
            <w:r>
              <w:rPr>
                <w:spacing w:val="-5"/>
                <w:sz w:val="20"/>
              </w:rPr>
              <w:t>507</w:t>
            </w:r>
          </w:p>
        </w:tc>
        <w:tc>
          <w:tcPr>
            <w:tcW w:w="1200" w:type="dxa"/>
          </w:tcPr>
          <w:p>
            <w:pPr>
              <w:pStyle w:val="TableParagraph"/>
              <w:spacing w:before="26"/>
              <w:ind w:right="95"/>
              <w:rPr>
                <w:sz w:val="20"/>
              </w:rPr>
            </w:pPr>
            <w:r>
              <w:rPr>
                <w:spacing w:val="-5"/>
                <w:sz w:val="20"/>
              </w:rPr>
              <w:t>565</w:t>
            </w:r>
          </w:p>
        </w:tc>
        <w:tc>
          <w:tcPr>
            <w:tcW w:w="874" w:type="dxa"/>
          </w:tcPr>
          <w:p>
            <w:pPr>
              <w:pStyle w:val="TableParagraph"/>
              <w:spacing w:before="26"/>
              <w:ind w:right="96"/>
              <w:rPr>
                <w:sz w:val="20"/>
              </w:rPr>
            </w:pPr>
            <w:r>
              <w:rPr>
                <w:spacing w:val="-5"/>
                <w:sz w:val="20"/>
              </w:rPr>
              <w:t>58</w:t>
            </w:r>
          </w:p>
        </w:tc>
        <w:tc>
          <w:tcPr>
            <w:tcW w:w="819" w:type="dxa"/>
          </w:tcPr>
          <w:p>
            <w:pPr>
              <w:pStyle w:val="TableParagraph"/>
              <w:spacing w:before="26"/>
              <w:ind w:right="97"/>
              <w:rPr>
                <w:b/>
                <w:sz w:val="20"/>
              </w:rPr>
            </w:pPr>
            <w:r>
              <w:rPr>
                <w:b/>
                <w:spacing w:val="-2"/>
                <w:sz w:val="20"/>
              </w:rPr>
              <w:t>11.44%</w:t>
            </w:r>
          </w:p>
        </w:tc>
        <w:tc>
          <w:tcPr>
            <w:tcW w:w="773" w:type="dxa"/>
          </w:tcPr>
          <w:p>
            <w:pPr>
              <w:pStyle w:val="TableParagraph"/>
              <w:spacing w:before="26"/>
              <w:ind w:right="96"/>
              <w:rPr>
                <w:sz w:val="20"/>
              </w:rPr>
            </w:pPr>
            <w:r>
              <w:rPr>
                <w:spacing w:val="-5"/>
                <w:sz w:val="20"/>
              </w:rPr>
              <w:t>11</w:t>
            </w:r>
          </w:p>
        </w:tc>
        <w:tc>
          <w:tcPr>
            <w:tcW w:w="963" w:type="dxa"/>
          </w:tcPr>
          <w:p>
            <w:pPr>
              <w:pStyle w:val="TableParagraph"/>
              <w:spacing w:before="26"/>
              <w:ind w:right="94"/>
              <w:rPr>
                <w:sz w:val="20"/>
              </w:rPr>
            </w:pPr>
            <w:r>
              <w:rPr>
                <w:spacing w:val="-5"/>
                <w:sz w:val="20"/>
              </w:rPr>
              <w:t>17</w:t>
            </w:r>
          </w:p>
        </w:tc>
        <w:tc>
          <w:tcPr>
            <w:tcW w:w="819" w:type="dxa"/>
          </w:tcPr>
          <w:p>
            <w:pPr>
              <w:pStyle w:val="TableParagraph"/>
              <w:spacing w:before="26"/>
              <w:ind w:right="97"/>
              <w:rPr>
                <w:sz w:val="20"/>
              </w:rPr>
            </w:pPr>
            <w:r>
              <w:rPr>
                <w:spacing w:val="-5"/>
                <w:sz w:val="20"/>
              </w:rPr>
              <w:t>29</w:t>
            </w:r>
          </w:p>
        </w:tc>
        <w:tc>
          <w:tcPr>
            <w:tcW w:w="976" w:type="dxa"/>
          </w:tcPr>
          <w:p>
            <w:pPr>
              <w:pStyle w:val="TableParagraph"/>
              <w:spacing w:before="26"/>
              <w:ind w:right="101"/>
              <w:rPr>
                <w:sz w:val="20"/>
              </w:rPr>
            </w:pPr>
            <w:r>
              <w:rPr>
                <w:spacing w:val="-5"/>
                <w:sz w:val="20"/>
              </w:rPr>
              <w:t>57</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21-</w:t>
            </w:r>
            <w:r>
              <w:rPr>
                <w:spacing w:val="-4"/>
                <w:sz w:val="20"/>
              </w:rPr>
              <w:t>2021</w:t>
            </w:r>
          </w:p>
        </w:tc>
        <w:tc>
          <w:tcPr>
            <w:tcW w:w="3512" w:type="dxa"/>
            <w:tcBorders>
              <w:left w:val="single" w:sz="6" w:space="0" w:color="000000"/>
            </w:tcBorders>
          </w:tcPr>
          <w:p>
            <w:pPr>
              <w:pStyle w:val="TableParagraph"/>
              <w:spacing w:before="23"/>
              <w:ind w:left="105"/>
              <w:jc w:val="left"/>
              <w:rPr>
                <w:sz w:val="20"/>
              </w:rPr>
            </w:pPr>
            <w:r>
              <w:rPr>
                <w:sz w:val="20"/>
              </w:rPr>
              <w:t>Directors,</w:t>
            </w:r>
            <w:r>
              <w:rPr>
                <w:spacing w:val="-10"/>
                <w:sz w:val="20"/>
              </w:rPr>
              <w:t> </w:t>
            </w:r>
            <w:r>
              <w:rPr>
                <w:sz w:val="20"/>
              </w:rPr>
              <w:t>Religious</w:t>
            </w:r>
            <w:r>
              <w:rPr>
                <w:spacing w:val="-7"/>
                <w:sz w:val="20"/>
              </w:rPr>
              <w:t> </w:t>
            </w:r>
            <w:r>
              <w:rPr>
                <w:sz w:val="20"/>
              </w:rPr>
              <w:t>Activities</w:t>
            </w:r>
            <w:r>
              <w:rPr>
                <w:spacing w:val="-9"/>
                <w:sz w:val="20"/>
              </w:rPr>
              <w:t> </w:t>
            </w:r>
            <w:r>
              <w:rPr>
                <w:sz w:val="20"/>
              </w:rPr>
              <w:t>and</w:t>
            </w:r>
            <w:r>
              <w:rPr>
                <w:spacing w:val="-7"/>
                <w:sz w:val="20"/>
              </w:rPr>
              <w:t> </w:t>
            </w:r>
            <w:r>
              <w:rPr>
                <w:spacing w:val="-2"/>
                <w:sz w:val="20"/>
              </w:rPr>
              <w:t>Education</w:t>
            </w:r>
          </w:p>
        </w:tc>
        <w:tc>
          <w:tcPr>
            <w:tcW w:w="1200" w:type="dxa"/>
          </w:tcPr>
          <w:p>
            <w:pPr>
              <w:pStyle w:val="TableParagraph"/>
              <w:spacing w:before="23"/>
              <w:ind w:right="98"/>
              <w:rPr>
                <w:sz w:val="20"/>
              </w:rPr>
            </w:pPr>
            <w:r>
              <w:rPr>
                <w:spacing w:val="-5"/>
                <w:sz w:val="20"/>
              </w:rPr>
              <w:t>622</w:t>
            </w:r>
          </w:p>
        </w:tc>
        <w:tc>
          <w:tcPr>
            <w:tcW w:w="1200" w:type="dxa"/>
          </w:tcPr>
          <w:p>
            <w:pPr>
              <w:pStyle w:val="TableParagraph"/>
              <w:spacing w:before="23"/>
              <w:ind w:right="95"/>
              <w:rPr>
                <w:sz w:val="20"/>
              </w:rPr>
            </w:pPr>
            <w:r>
              <w:rPr>
                <w:spacing w:val="-5"/>
                <w:sz w:val="20"/>
              </w:rPr>
              <w:t>689</w:t>
            </w:r>
          </w:p>
        </w:tc>
        <w:tc>
          <w:tcPr>
            <w:tcW w:w="874" w:type="dxa"/>
          </w:tcPr>
          <w:p>
            <w:pPr>
              <w:pStyle w:val="TableParagraph"/>
              <w:spacing w:before="23"/>
              <w:ind w:right="96"/>
              <w:rPr>
                <w:sz w:val="20"/>
              </w:rPr>
            </w:pPr>
            <w:r>
              <w:rPr>
                <w:spacing w:val="-5"/>
                <w:sz w:val="20"/>
              </w:rPr>
              <w:t>67</w:t>
            </w:r>
          </w:p>
        </w:tc>
        <w:tc>
          <w:tcPr>
            <w:tcW w:w="819" w:type="dxa"/>
          </w:tcPr>
          <w:p>
            <w:pPr>
              <w:pStyle w:val="TableParagraph"/>
              <w:spacing w:before="23"/>
              <w:ind w:right="97"/>
              <w:rPr>
                <w:b/>
                <w:sz w:val="20"/>
              </w:rPr>
            </w:pPr>
            <w:r>
              <w:rPr>
                <w:b/>
                <w:spacing w:val="-2"/>
                <w:sz w:val="20"/>
              </w:rPr>
              <w:t>10.77%</w:t>
            </w:r>
          </w:p>
        </w:tc>
        <w:tc>
          <w:tcPr>
            <w:tcW w:w="773" w:type="dxa"/>
          </w:tcPr>
          <w:p>
            <w:pPr>
              <w:pStyle w:val="TableParagraph"/>
              <w:spacing w:before="23"/>
              <w:ind w:right="96"/>
              <w:rPr>
                <w:sz w:val="20"/>
              </w:rPr>
            </w:pPr>
            <w:r>
              <w:rPr>
                <w:spacing w:val="-5"/>
                <w:sz w:val="20"/>
              </w:rPr>
              <w:t>26</w:t>
            </w:r>
          </w:p>
        </w:tc>
        <w:tc>
          <w:tcPr>
            <w:tcW w:w="963" w:type="dxa"/>
          </w:tcPr>
          <w:p>
            <w:pPr>
              <w:pStyle w:val="TableParagraph"/>
              <w:spacing w:before="23"/>
              <w:ind w:right="94"/>
              <w:rPr>
                <w:sz w:val="20"/>
              </w:rPr>
            </w:pPr>
            <w:r>
              <w:rPr>
                <w:spacing w:val="-5"/>
                <w:sz w:val="20"/>
              </w:rPr>
              <w:t>48</w:t>
            </w:r>
          </w:p>
        </w:tc>
        <w:tc>
          <w:tcPr>
            <w:tcW w:w="819" w:type="dxa"/>
          </w:tcPr>
          <w:p>
            <w:pPr>
              <w:pStyle w:val="TableParagraph"/>
              <w:spacing w:before="23"/>
              <w:ind w:right="97"/>
              <w:rPr>
                <w:sz w:val="20"/>
              </w:rPr>
            </w:pPr>
            <w:r>
              <w:rPr>
                <w:spacing w:val="-5"/>
                <w:sz w:val="20"/>
              </w:rPr>
              <w:t>34</w:t>
            </w:r>
          </w:p>
        </w:tc>
        <w:tc>
          <w:tcPr>
            <w:tcW w:w="976" w:type="dxa"/>
          </w:tcPr>
          <w:p>
            <w:pPr>
              <w:pStyle w:val="TableParagraph"/>
              <w:spacing w:before="23"/>
              <w:ind w:right="101"/>
              <w:rPr>
                <w:sz w:val="20"/>
              </w:rPr>
            </w:pPr>
            <w:r>
              <w:rPr>
                <w:spacing w:val="-5"/>
                <w:sz w:val="20"/>
              </w:rPr>
              <w:t>108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21-</w:t>
            </w:r>
            <w:r>
              <w:rPr>
                <w:spacing w:val="-4"/>
                <w:sz w:val="20"/>
              </w:rPr>
              <w:t>2011</w:t>
            </w:r>
          </w:p>
        </w:tc>
        <w:tc>
          <w:tcPr>
            <w:tcW w:w="3512" w:type="dxa"/>
            <w:tcBorders>
              <w:left w:val="single" w:sz="6" w:space="0" w:color="000000"/>
            </w:tcBorders>
          </w:tcPr>
          <w:p>
            <w:pPr>
              <w:pStyle w:val="TableParagraph"/>
              <w:spacing w:before="23"/>
              <w:ind w:left="105"/>
              <w:jc w:val="left"/>
              <w:rPr>
                <w:sz w:val="20"/>
              </w:rPr>
            </w:pPr>
            <w:r>
              <w:rPr>
                <w:spacing w:val="-2"/>
                <w:sz w:val="20"/>
              </w:rPr>
              <w:t>Clergy</w:t>
            </w:r>
          </w:p>
        </w:tc>
        <w:tc>
          <w:tcPr>
            <w:tcW w:w="1200" w:type="dxa"/>
          </w:tcPr>
          <w:p>
            <w:pPr>
              <w:pStyle w:val="TableParagraph"/>
              <w:spacing w:before="23"/>
              <w:ind w:right="98"/>
              <w:rPr>
                <w:sz w:val="20"/>
              </w:rPr>
            </w:pPr>
            <w:r>
              <w:rPr>
                <w:spacing w:val="-2"/>
                <w:sz w:val="20"/>
              </w:rPr>
              <w:t>2,488</w:t>
            </w:r>
          </w:p>
        </w:tc>
        <w:tc>
          <w:tcPr>
            <w:tcW w:w="1200" w:type="dxa"/>
          </w:tcPr>
          <w:p>
            <w:pPr>
              <w:pStyle w:val="TableParagraph"/>
              <w:spacing w:before="23"/>
              <w:ind w:right="95"/>
              <w:rPr>
                <w:sz w:val="20"/>
              </w:rPr>
            </w:pPr>
            <w:r>
              <w:rPr>
                <w:spacing w:val="-2"/>
                <w:sz w:val="20"/>
              </w:rPr>
              <w:t>2,755</w:t>
            </w:r>
          </w:p>
        </w:tc>
        <w:tc>
          <w:tcPr>
            <w:tcW w:w="874" w:type="dxa"/>
          </w:tcPr>
          <w:p>
            <w:pPr>
              <w:pStyle w:val="TableParagraph"/>
              <w:spacing w:before="23"/>
              <w:ind w:right="96"/>
              <w:rPr>
                <w:sz w:val="20"/>
              </w:rPr>
            </w:pPr>
            <w:r>
              <w:rPr>
                <w:spacing w:val="-5"/>
                <w:sz w:val="20"/>
              </w:rPr>
              <w:t>267</w:t>
            </w:r>
          </w:p>
        </w:tc>
        <w:tc>
          <w:tcPr>
            <w:tcW w:w="819" w:type="dxa"/>
          </w:tcPr>
          <w:p>
            <w:pPr>
              <w:pStyle w:val="TableParagraph"/>
              <w:spacing w:before="23"/>
              <w:ind w:right="97"/>
              <w:rPr>
                <w:b/>
                <w:sz w:val="20"/>
              </w:rPr>
            </w:pPr>
            <w:r>
              <w:rPr>
                <w:b/>
                <w:spacing w:val="-2"/>
                <w:sz w:val="20"/>
              </w:rPr>
              <w:t>10.73%</w:t>
            </w:r>
          </w:p>
        </w:tc>
        <w:tc>
          <w:tcPr>
            <w:tcW w:w="773" w:type="dxa"/>
          </w:tcPr>
          <w:p>
            <w:pPr>
              <w:pStyle w:val="TableParagraph"/>
              <w:spacing w:before="23"/>
              <w:ind w:right="96"/>
              <w:rPr>
                <w:sz w:val="20"/>
              </w:rPr>
            </w:pPr>
            <w:r>
              <w:rPr>
                <w:spacing w:val="-5"/>
                <w:sz w:val="20"/>
              </w:rPr>
              <w:t>108</w:t>
            </w:r>
          </w:p>
        </w:tc>
        <w:tc>
          <w:tcPr>
            <w:tcW w:w="963" w:type="dxa"/>
          </w:tcPr>
          <w:p>
            <w:pPr>
              <w:pStyle w:val="TableParagraph"/>
              <w:spacing w:before="23"/>
              <w:ind w:right="94"/>
              <w:rPr>
                <w:sz w:val="20"/>
              </w:rPr>
            </w:pPr>
            <w:r>
              <w:rPr>
                <w:spacing w:val="-5"/>
                <w:sz w:val="20"/>
              </w:rPr>
              <w:t>152</w:t>
            </w:r>
          </w:p>
        </w:tc>
        <w:tc>
          <w:tcPr>
            <w:tcW w:w="819" w:type="dxa"/>
          </w:tcPr>
          <w:p>
            <w:pPr>
              <w:pStyle w:val="TableParagraph"/>
              <w:spacing w:before="23"/>
              <w:ind w:right="97"/>
              <w:rPr>
                <w:sz w:val="20"/>
              </w:rPr>
            </w:pPr>
            <w:r>
              <w:rPr>
                <w:spacing w:val="-5"/>
                <w:sz w:val="20"/>
              </w:rPr>
              <w:t>134</w:t>
            </w:r>
          </w:p>
        </w:tc>
        <w:tc>
          <w:tcPr>
            <w:tcW w:w="976" w:type="dxa"/>
          </w:tcPr>
          <w:p>
            <w:pPr>
              <w:pStyle w:val="TableParagraph"/>
              <w:spacing w:before="23"/>
              <w:ind w:right="101"/>
              <w:rPr>
                <w:sz w:val="20"/>
              </w:rPr>
            </w:pPr>
            <w:r>
              <w:rPr>
                <w:spacing w:val="-5"/>
                <w:sz w:val="20"/>
              </w:rPr>
              <w:t>394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15-</w:t>
            </w:r>
            <w:r>
              <w:rPr>
                <w:spacing w:val="-4"/>
                <w:sz w:val="20"/>
              </w:rPr>
              <w:t>1212</w:t>
            </w:r>
          </w:p>
        </w:tc>
        <w:tc>
          <w:tcPr>
            <w:tcW w:w="3512" w:type="dxa"/>
            <w:tcBorders>
              <w:left w:val="single" w:sz="6" w:space="0" w:color="000000"/>
            </w:tcBorders>
          </w:tcPr>
          <w:p>
            <w:pPr>
              <w:pStyle w:val="TableParagraph"/>
              <w:spacing w:before="26"/>
              <w:ind w:left="105"/>
              <w:jc w:val="left"/>
              <w:rPr>
                <w:sz w:val="20"/>
              </w:rPr>
            </w:pPr>
            <w:r>
              <w:rPr>
                <w:sz w:val="20"/>
              </w:rPr>
              <w:t>Information</w:t>
            </w:r>
            <w:r>
              <w:rPr>
                <w:spacing w:val="-12"/>
                <w:sz w:val="20"/>
              </w:rPr>
              <w:t> </w:t>
            </w:r>
            <w:r>
              <w:rPr>
                <w:sz w:val="20"/>
              </w:rPr>
              <w:t>Security</w:t>
            </w:r>
            <w:r>
              <w:rPr>
                <w:spacing w:val="-11"/>
                <w:sz w:val="20"/>
              </w:rPr>
              <w:t> </w:t>
            </w:r>
            <w:r>
              <w:rPr>
                <w:spacing w:val="-2"/>
                <w:sz w:val="20"/>
              </w:rPr>
              <w:t>Analysts</w:t>
            </w:r>
          </w:p>
        </w:tc>
        <w:tc>
          <w:tcPr>
            <w:tcW w:w="1200" w:type="dxa"/>
          </w:tcPr>
          <w:p>
            <w:pPr>
              <w:pStyle w:val="TableParagraph"/>
              <w:spacing w:before="26"/>
              <w:ind w:right="98"/>
              <w:rPr>
                <w:sz w:val="20"/>
              </w:rPr>
            </w:pPr>
            <w:r>
              <w:rPr>
                <w:spacing w:val="-5"/>
                <w:sz w:val="20"/>
              </w:rPr>
              <w:t>477</w:t>
            </w:r>
          </w:p>
        </w:tc>
        <w:tc>
          <w:tcPr>
            <w:tcW w:w="1200" w:type="dxa"/>
          </w:tcPr>
          <w:p>
            <w:pPr>
              <w:pStyle w:val="TableParagraph"/>
              <w:spacing w:before="26"/>
              <w:ind w:right="95"/>
              <w:rPr>
                <w:sz w:val="20"/>
              </w:rPr>
            </w:pPr>
            <w:r>
              <w:rPr>
                <w:spacing w:val="-5"/>
                <w:sz w:val="20"/>
              </w:rPr>
              <w:t>527</w:t>
            </w:r>
          </w:p>
        </w:tc>
        <w:tc>
          <w:tcPr>
            <w:tcW w:w="874" w:type="dxa"/>
          </w:tcPr>
          <w:p>
            <w:pPr>
              <w:pStyle w:val="TableParagraph"/>
              <w:spacing w:before="26"/>
              <w:ind w:right="96"/>
              <w:rPr>
                <w:sz w:val="20"/>
              </w:rPr>
            </w:pPr>
            <w:r>
              <w:rPr>
                <w:spacing w:val="-5"/>
                <w:sz w:val="20"/>
              </w:rPr>
              <w:t>50</w:t>
            </w:r>
          </w:p>
        </w:tc>
        <w:tc>
          <w:tcPr>
            <w:tcW w:w="819" w:type="dxa"/>
          </w:tcPr>
          <w:p>
            <w:pPr>
              <w:pStyle w:val="TableParagraph"/>
              <w:spacing w:before="26"/>
              <w:ind w:right="97"/>
              <w:rPr>
                <w:b/>
                <w:sz w:val="20"/>
              </w:rPr>
            </w:pPr>
            <w:r>
              <w:rPr>
                <w:b/>
                <w:spacing w:val="-2"/>
                <w:sz w:val="20"/>
              </w:rPr>
              <w:t>10.48%</w:t>
            </w:r>
          </w:p>
        </w:tc>
        <w:tc>
          <w:tcPr>
            <w:tcW w:w="773" w:type="dxa"/>
          </w:tcPr>
          <w:p>
            <w:pPr>
              <w:pStyle w:val="TableParagraph"/>
              <w:spacing w:before="26"/>
              <w:ind w:right="96"/>
              <w:rPr>
                <w:sz w:val="20"/>
              </w:rPr>
            </w:pPr>
            <w:r>
              <w:rPr>
                <w:w w:val="99"/>
                <w:sz w:val="20"/>
              </w:rPr>
              <w:t>8</w:t>
            </w:r>
          </w:p>
        </w:tc>
        <w:tc>
          <w:tcPr>
            <w:tcW w:w="963" w:type="dxa"/>
          </w:tcPr>
          <w:p>
            <w:pPr>
              <w:pStyle w:val="TableParagraph"/>
              <w:spacing w:before="26"/>
              <w:ind w:right="94"/>
              <w:rPr>
                <w:sz w:val="20"/>
              </w:rPr>
            </w:pPr>
            <w:r>
              <w:rPr>
                <w:spacing w:val="-5"/>
                <w:sz w:val="20"/>
              </w:rPr>
              <w:t>28</w:t>
            </w:r>
          </w:p>
        </w:tc>
        <w:tc>
          <w:tcPr>
            <w:tcW w:w="819" w:type="dxa"/>
          </w:tcPr>
          <w:p>
            <w:pPr>
              <w:pStyle w:val="TableParagraph"/>
              <w:spacing w:before="26"/>
              <w:ind w:right="97"/>
              <w:rPr>
                <w:sz w:val="20"/>
              </w:rPr>
            </w:pPr>
            <w:r>
              <w:rPr>
                <w:spacing w:val="-5"/>
                <w:sz w:val="20"/>
              </w:rPr>
              <w:t>25</w:t>
            </w:r>
          </w:p>
        </w:tc>
        <w:tc>
          <w:tcPr>
            <w:tcW w:w="976" w:type="dxa"/>
          </w:tcPr>
          <w:p>
            <w:pPr>
              <w:pStyle w:val="TableParagraph"/>
              <w:spacing w:before="26"/>
              <w:ind w:right="101"/>
              <w:rPr>
                <w:sz w:val="20"/>
              </w:rPr>
            </w:pPr>
            <w:r>
              <w:rPr>
                <w:spacing w:val="-5"/>
                <w:sz w:val="20"/>
              </w:rPr>
              <w:t>61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6021</w:t>
            </w:r>
          </w:p>
        </w:tc>
        <w:tc>
          <w:tcPr>
            <w:tcW w:w="3512" w:type="dxa"/>
            <w:tcBorders>
              <w:left w:val="single" w:sz="6" w:space="0" w:color="000000"/>
            </w:tcBorders>
          </w:tcPr>
          <w:p>
            <w:pPr>
              <w:pStyle w:val="TableParagraph"/>
              <w:spacing w:before="23"/>
              <w:ind w:left="105"/>
              <w:jc w:val="left"/>
              <w:rPr>
                <w:sz w:val="20"/>
              </w:rPr>
            </w:pPr>
            <w:r>
              <w:rPr>
                <w:sz w:val="20"/>
              </w:rPr>
              <w:t>Parking</w:t>
            </w:r>
            <w:r>
              <w:rPr>
                <w:spacing w:val="-8"/>
                <w:sz w:val="20"/>
              </w:rPr>
              <w:t> </w:t>
            </w:r>
            <w:r>
              <w:rPr>
                <w:sz w:val="20"/>
              </w:rPr>
              <w:t>Lot</w:t>
            </w:r>
            <w:r>
              <w:rPr>
                <w:spacing w:val="-7"/>
                <w:sz w:val="20"/>
              </w:rPr>
              <w:t> </w:t>
            </w:r>
            <w:r>
              <w:rPr>
                <w:spacing w:val="-2"/>
                <w:sz w:val="20"/>
              </w:rPr>
              <w:t>Attendants</w:t>
            </w:r>
          </w:p>
        </w:tc>
        <w:tc>
          <w:tcPr>
            <w:tcW w:w="1200" w:type="dxa"/>
          </w:tcPr>
          <w:p>
            <w:pPr>
              <w:pStyle w:val="TableParagraph"/>
              <w:spacing w:before="23"/>
              <w:ind w:right="98"/>
              <w:rPr>
                <w:sz w:val="20"/>
              </w:rPr>
            </w:pPr>
            <w:r>
              <w:rPr>
                <w:spacing w:val="-5"/>
                <w:sz w:val="20"/>
              </w:rPr>
              <w:t>29</w:t>
            </w:r>
          </w:p>
        </w:tc>
        <w:tc>
          <w:tcPr>
            <w:tcW w:w="1200" w:type="dxa"/>
          </w:tcPr>
          <w:p>
            <w:pPr>
              <w:pStyle w:val="TableParagraph"/>
              <w:spacing w:before="23"/>
              <w:ind w:right="95"/>
              <w:rPr>
                <w:sz w:val="20"/>
              </w:rPr>
            </w:pPr>
            <w:r>
              <w:rPr>
                <w:spacing w:val="-5"/>
                <w:sz w:val="20"/>
              </w:rPr>
              <w:t>32</w:t>
            </w:r>
          </w:p>
        </w:tc>
        <w:tc>
          <w:tcPr>
            <w:tcW w:w="874" w:type="dxa"/>
          </w:tcPr>
          <w:p>
            <w:pPr>
              <w:pStyle w:val="TableParagraph"/>
              <w:spacing w:before="23"/>
              <w:ind w:right="96"/>
              <w:rPr>
                <w:sz w:val="20"/>
              </w:rPr>
            </w:pPr>
            <w:r>
              <w:rPr>
                <w:w w:val="99"/>
                <w:sz w:val="20"/>
              </w:rPr>
              <w:t>3</w:t>
            </w:r>
          </w:p>
        </w:tc>
        <w:tc>
          <w:tcPr>
            <w:tcW w:w="819" w:type="dxa"/>
          </w:tcPr>
          <w:p>
            <w:pPr>
              <w:pStyle w:val="TableParagraph"/>
              <w:spacing w:before="23"/>
              <w:ind w:right="97"/>
              <w:rPr>
                <w:b/>
                <w:sz w:val="20"/>
              </w:rPr>
            </w:pPr>
            <w:r>
              <w:rPr>
                <w:b/>
                <w:spacing w:val="-2"/>
                <w:sz w:val="20"/>
              </w:rPr>
              <w:t>10.34%</w:t>
            </w:r>
          </w:p>
        </w:tc>
        <w:tc>
          <w:tcPr>
            <w:tcW w:w="773" w:type="dxa"/>
          </w:tcPr>
          <w:p>
            <w:pPr>
              <w:pStyle w:val="TableParagraph"/>
              <w:spacing w:before="23"/>
              <w:ind w:right="96"/>
              <w:rPr>
                <w:sz w:val="20"/>
              </w:rPr>
            </w:pPr>
            <w:r>
              <w:rPr>
                <w:w w:val="99"/>
                <w:sz w:val="20"/>
              </w:rPr>
              <w:t>2</w:t>
            </w:r>
          </w:p>
        </w:tc>
        <w:tc>
          <w:tcPr>
            <w:tcW w:w="963" w:type="dxa"/>
          </w:tcPr>
          <w:p>
            <w:pPr>
              <w:pStyle w:val="TableParagraph"/>
              <w:spacing w:before="23"/>
              <w:ind w:right="95"/>
              <w:rPr>
                <w:sz w:val="20"/>
              </w:rPr>
            </w:pPr>
            <w:r>
              <w:rPr>
                <w:w w:val="99"/>
                <w:sz w:val="20"/>
              </w:rPr>
              <w:t>3</w:t>
            </w:r>
          </w:p>
        </w:tc>
        <w:tc>
          <w:tcPr>
            <w:tcW w:w="819" w:type="dxa"/>
          </w:tcPr>
          <w:p>
            <w:pPr>
              <w:pStyle w:val="TableParagraph"/>
              <w:spacing w:before="23"/>
              <w:ind w:right="98"/>
              <w:rPr>
                <w:sz w:val="20"/>
              </w:rPr>
            </w:pPr>
            <w:r>
              <w:rPr>
                <w:w w:val="99"/>
                <w:sz w:val="20"/>
              </w:rPr>
              <w:t>2</w:t>
            </w:r>
          </w:p>
        </w:tc>
        <w:tc>
          <w:tcPr>
            <w:tcW w:w="976" w:type="dxa"/>
          </w:tcPr>
          <w:p>
            <w:pPr>
              <w:pStyle w:val="TableParagraph"/>
              <w:spacing w:before="23"/>
              <w:ind w:right="101"/>
              <w:rPr>
                <w:sz w:val="20"/>
              </w:rPr>
            </w:pPr>
            <w:r>
              <w:rPr>
                <w:w w:val="99"/>
                <w:sz w:val="20"/>
              </w:rPr>
              <w:t>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13-</w:t>
            </w:r>
            <w:r>
              <w:rPr>
                <w:spacing w:val="-4"/>
                <w:sz w:val="20"/>
              </w:rPr>
              <w:t>1081</w:t>
            </w:r>
          </w:p>
        </w:tc>
        <w:tc>
          <w:tcPr>
            <w:tcW w:w="3512" w:type="dxa"/>
            <w:tcBorders>
              <w:left w:val="single" w:sz="6" w:space="0" w:color="000000"/>
            </w:tcBorders>
          </w:tcPr>
          <w:p>
            <w:pPr>
              <w:pStyle w:val="TableParagraph"/>
              <w:spacing w:before="26"/>
              <w:ind w:left="105"/>
              <w:jc w:val="left"/>
              <w:rPr>
                <w:sz w:val="20"/>
              </w:rPr>
            </w:pPr>
            <w:r>
              <w:rPr>
                <w:spacing w:val="-2"/>
                <w:sz w:val="20"/>
              </w:rPr>
              <w:t>Logisticians</w:t>
            </w:r>
          </w:p>
        </w:tc>
        <w:tc>
          <w:tcPr>
            <w:tcW w:w="1200" w:type="dxa"/>
          </w:tcPr>
          <w:p>
            <w:pPr>
              <w:pStyle w:val="TableParagraph"/>
              <w:spacing w:before="26"/>
              <w:ind w:right="98"/>
              <w:rPr>
                <w:sz w:val="20"/>
              </w:rPr>
            </w:pPr>
            <w:r>
              <w:rPr>
                <w:spacing w:val="-2"/>
                <w:sz w:val="20"/>
              </w:rPr>
              <w:t>1,187</w:t>
            </w:r>
          </w:p>
        </w:tc>
        <w:tc>
          <w:tcPr>
            <w:tcW w:w="1200" w:type="dxa"/>
          </w:tcPr>
          <w:p>
            <w:pPr>
              <w:pStyle w:val="TableParagraph"/>
              <w:spacing w:before="26"/>
              <w:ind w:right="95"/>
              <w:rPr>
                <w:sz w:val="20"/>
              </w:rPr>
            </w:pPr>
            <w:r>
              <w:rPr>
                <w:spacing w:val="-2"/>
                <w:sz w:val="20"/>
              </w:rPr>
              <w:t>1,306</w:t>
            </w:r>
          </w:p>
        </w:tc>
        <w:tc>
          <w:tcPr>
            <w:tcW w:w="874" w:type="dxa"/>
          </w:tcPr>
          <w:p>
            <w:pPr>
              <w:pStyle w:val="TableParagraph"/>
              <w:spacing w:before="26"/>
              <w:ind w:right="96"/>
              <w:rPr>
                <w:sz w:val="20"/>
              </w:rPr>
            </w:pPr>
            <w:r>
              <w:rPr>
                <w:spacing w:val="-5"/>
                <w:sz w:val="20"/>
              </w:rPr>
              <w:t>119</w:t>
            </w:r>
          </w:p>
        </w:tc>
        <w:tc>
          <w:tcPr>
            <w:tcW w:w="819" w:type="dxa"/>
          </w:tcPr>
          <w:p>
            <w:pPr>
              <w:pStyle w:val="TableParagraph"/>
              <w:spacing w:before="26"/>
              <w:ind w:right="97"/>
              <w:rPr>
                <w:b/>
                <w:sz w:val="20"/>
              </w:rPr>
            </w:pPr>
            <w:r>
              <w:rPr>
                <w:b/>
                <w:spacing w:val="-2"/>
                <w:sz w:val="20"/>
              </w:rPr>
              <w:t>10.03%</w:t>
            </w:r>
          </w:p>
        </w:tc>
        <w:tc>
          <w:tcPr>
            <w:tcW w:w="773" w:type="dxa"/>
          </w:tcPr>
          <w:p>
            <w:pPr>
              <w:pStyle w:val="TableParagraph"/>
              <w:spacing w:before="26"/>
              <w:ind w:right="96"/>
              <w:rPr>
                <w:sz w:val="20"/>
              </w:rPr>
            </w:pPr>
            <w:r>
              <w:rPr>
                <w:spacing w:val="-5"/>
                <w:sz w:val="20"/>
              </w:rPr>
              <w:t>26</w:t>
            </w:r>
          </w:p>
        </w:tc>
        <w:tc>
          <w:tcPr>
            <w:tcW w:w="963" w:type="dxa"/>
          </w:tcPr>
          <w:p>
            <w:pPr>
              <w:pStyle w:val="TableParagraph"/>
              <w:spacing w:before="26"/>
              <w:ind w:right="94"/>
              <w:rPr>
                <w:sz w:val="20"/>
              </w:rPr>
            </w:pPr>
            <w:r>
              <w:rPr>
                <w:spacing w:val="-5"/>
                <w:sz w:val="20"/>
              </w:rPr>
              <w:t>81</w:t>
            </w:r>
          </w:p>
        </w:tc>
        <w:tc>
          <w:tcPr>
            <w:tcW w:w="819" w:type="dxa"/>
          </w:tcPr>
          <w:p>
            <w:pPr>
              <w:pStyle w:val="TableParagraph"/>
              <w:spacing w:before="26"/>
              <w:ind w:right="97"/>
              <w:rPr>
                <w:sz w:val="20"/>
              </w:rPr>
            </w:pPr>
            <w:r>
              <w:rPr>
                <w:spacing w:val="-5"/>
                <w:sz w:val="20"/>
              </w:rPr>
              <w:t>60</w:t>
            </w:r>
          </w:p>
        </w:tc>
        <w:tc>
          <w:tcPr>
            <w:tcW w:w="976" w:type="dxa"/>
          </w:tcPr>
          <w:p>
            <w:pPr>
              <w:pStyle w:val="TableParagraph"/>
              <w:spacing w:before="26"/>
              <w:ind w:right="101"/>
              <w:rPr>
                <w:sz w:val="20"/>
              </w:rPr>
            </w:pPr>
            <w:r>
              <w:rPr>
                <w:spacing w:val="-5"/>
                <w:sz w:val="20"/>
              </w:rPr>
              <w:t>167</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31-</w:t>
            </w:r>
            <w:r>
              <w:rPr>
                <w:spacing w:val="-4"/>
                <w:sz w:val="20"/>
              </w:rPr>
              <w:t>2011</w:t>
            </w:r>
          </w:p>
        </w:tc>
        <w:tc>
          <w:tcPr>
            <w:tcW w:w="3512" w:type="dxa"/>
            <w:tcBorders>
              <w:left w:val="single" w:sz="6" w:space="0" w:color="000000"/>
            </w:tcBorders>
          </w:tcPr>
          <w:p>
            <w:pPr>
              <w:pStyle w:val="TableParagraph"/>
              <w:spacing w:before="24"/>
              <w:ind w:left="105"/>
              <w:jc w:val="left"/>
              <w:rPr>
                <w:sz w:val="20"/>
              </w:rPr>
            </w:pPr>
            <w:r>
              <w:rPr>
                <w:spacing w:val="-2"/>
                <w:sz w:val="20"/>
              </w:rPr>
              <w:t>Occupational</w:t>
            </w:r>
            <w:r>
              <w:rPr>
                <w:spacing w:val="5"/>
                <w:sz w:val="20"/>
              </w:rPr>
              <w:t> </w:t>
            </w:r>
            <w:r>
              <w:rPr>
                <w:spacing w:val="-2"/>
                <w:sz w:val="20"/>
              </w:rPr>
              <w:t>Therapy</w:t>
            </w:r>
            <w:r>
              <w:rPr>
                <w:spacing w:val="5"/>
                <w:sz w:val="20"/>
              </w:rPr>
              <w:t> </w:t>
            </w:r>
            <w:r>
              <w:rPr>
                <w:spacing w:val="-2"/>
                <w:sz w:val="20"/>
              </w:rPr>
              <w:t>Assistants</w:t>
            </w:r>
          </w:p>
        </w:tc>
        <w:tc>
          <w:tcPr>
            <w:tcW w:w="1200" w:type="dxa"/>
          </w:tcPr>
          <w:p>
            <w:pPr>
              <w:pStyle w:val="TableParagraph"/>
              <w:spacing w:before="24"/>
              <w:ind w:right="98"/>
              <w:rPr>
                <w:sz w:val="20"/>
              </w:rPr>
            </w:pPr>
            <w:r>
              <w:rPr>
                <w:spacing w:val="-5"/>
                <w:sz w:val="20"/>
              </w:rPr>
              <w:t>60</w:t>
            </w:r>
          </w:p>
        </w:tc>
        <w:tc>
          <w:tcPr>
            <w:tcW w:w="1200" w:type="dxa"/>
          </w:tcPr>
          <w:p>
            <w:pPr>
              <w:pStyle w:val="TableParagraph"/>
              <w:spacing w:before="24"/>
              <w:ind w:right="95"/>
              <w:rPr>
                <w:sz w:val="20"/>
              </w:rPr>
            </w:pPr>
            <w:r>
              <w:rPr>
                <w:spacing w:val="-5"/>
                <w:sz w:val="20"/>
              </w:rPr>
              <w:t>66</w:t>
            </w:r>
          </w:p>
        </w:tc>
        <w:tc>
          <w:tcPr>
            <w:tcW w:w="874" w:type="dxa"/>
          </w:tcPr>
          <w:p>
            <w:pPr>
              <w:pStyle w:val="TableParagraph"/>
              <w:spacing w:before="24"/>
              <w:ind w:right="96"/>
              <w:rPr>
                <w:sz w:val="20"/>
              </w:rPr>
            </w:pPr>
            <w:r>
              <w:rPr>
                <w:w w:val="99"/>
                <w:sz w:val="20"/>
              </w:rPr>
              <w:t>6</w:t>
            </w:r>
          </w:p>
        </w:tc>
        <w:tc>
          <w:tcPr>
            <w:tcW w:w="819" w:type="dxa"/>
          </w:tcPr>
          <w:p>
            <w:pPr>
              <w:pStyle w:val="TableParagraph"/>
              <w:spacing w:before="24"/>
              <w:ind w:right="97"/>
              <w:rPr>
                <w:b/>
                <w:sz w:val="20"/>
              </w:rPr>
            </w:pPr>
            <w:r>
              <w:rPr>
                <w:b/>
                <w:spacing w:val="-2"/>
                <w:sz w:val="20"/>
              </w:rPr>
              <w:t>10.00%</w:t>
            </w:r>
          </w:p>
        </w:tc>
        <w:tc>
          <w:tcPr>
            <w:tcW w:w="773" w:type="dxa"/>
          </w:tcPr>
          <w:p>
            <w:pPr>
              <w:pStyle w:val="TableParagraph"/>
              <w:spacing w:before="24"/>
              <w:ind w:right="96"/>
              <w:rPr>
                <w:sz w:val="20"/>
              </w:rPr>
            </w:pPr>
            <w:r>
              <w:rPr>
                <w:w w:val="99"/>
                <w:sz w:val="20"/>
              </w:rPr>
              <w:t>3</w:t>
            </w:r>
          </w:p>
        </w:tc>
        <w:tc>
          <w:tcPr>
            <w:tcW w:w="963" w:type="dxa"/>
          </w:tcPr>
          <w:p>
            <w:pPr>
              <w:pStyle w:val="TableParagraph"/>
              <w:spacing w:before="24"/>
              <w:ind w:right="95"/>
              <w:rPr>
                <w:sz w:val="20"/>
              </w:rPr>
            </w:pPr>
            <w:r>
              <w:rPr>
                <w:w w:val="99"/>
                <w:sz w:val="20"/>
              </w:rPr>
              <w:t>4</w:t>
            </w:r>
          </w:p>
        </w:tc>
        <w:tc>
          <w:tcPr>
            <w:tcW w:w="819" w:type="dxa"/>
          </w:tcPr>
          <w:p>
            <w:pPr>
              <w:pStyle w:val="TableParagraph"/>
              <w:spacing w:before="24"/>
              <w:ind w:right="98"/>
              <w:rPr>
                <w:sz w:val="20"/>
              </w:rPr>
            </w:pPr>
            <w:r>
              <w:rPr>
                <w:w w:val="99"/>
                <w:sz w:val="20"/>
              </w:rPr>
              <w:t>3</w:t>
            </w:r>
          </w:p>
        </w:tc>
        <w:tc>
          <w:tcPr>
            <w:tcW w:w="976" w:type="dxa"/>
          </w:tcPr>
          <w:p>
            <w:pPr>
              <w:pStyle w:val="TableParagraph"/>
              <w:spacing w:before="24"/>
              <w:ind w:right="101"/>
              <w:rPr>
                <w:sz w:val="20"/>
              </w:rPr>
            </w:pPr>
            <w:r>
              <w:rPr>
                <w:spacing w:val="-5"/>
                <w:sz w:val="20"/>
              </w:rPr>
              <w:t>10</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38"/>
        </w:rPr>
      </w:pPr>
    </w:p>
    <w:p>
      <w:pPr>
        <w:spacing w:before="0"/>
        <w:ind w:left="0" w:right="574" w:firstLine="0"/>
        <w:jc w:val="right"/>
        <w:rPr>
          <w:rFonts w:ascii="Tahoma"/>
          <w:sz w:val="24"/>
        </w:rPr>
      </w:pPr>
      <w:r>
        <w:rPr>
          <w:rFonts w:ascii="Tahoma"/>
          <w:spacing w:val="-5"/>
          <w:w w:val="115"/>
          <w:sz w:val="24"/>
        </w:rPr>
        <w:t>19</w:t>
      </w:r>
    </w:p>
    <w:p>
      <w:pPr>
        <w:spacing w:after="0"/>
        <w:jc w:val="right"/>
        <w:rPr>
          <w:rFonts w:ascii="Tahoma"/>
          <w:sz w:val="24"/>
        </w:rPr>
        <w:sectPr>
          <w:pgSz w:w="15840" w:h="12240" w:orient="landscape"/>
          <w:pgMar w:top="640" w:bottom="0" w:left="500" w:right="500"/>
        </w:sectPr>
      </w:pPr>
    </w:p>
    <w:p>
      <w:pPr>
        <w:spacing w:before="75"/>
        <w:ind w:left="0" w:right="664" w:firstLine="0"/>
        <w:jc w:val="right"/>
        <w:rPr>
          <w:rFonts w:ascii="Tahoma"/>
          <w:sz w:val="24"/>
        </w:rPr>
      </w:pPr>
      <w:r>
        <w:rPr>
          <w:rFonts w:ascii="Tahoma"/>
          <w:spacing w:val="-5"/>
          <w:w w:val="115"/>
          <w:sz w:val="24"/>
        </w:rPr>
        <w:t>20</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1"/>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199"/>
        <w:gridCol w:w="1230"/>
        <w:gridCol w:w="870"/>
        <w:gridCol w:w="817"/>
        <w:gridCol w:w="771"/>
        <w:gridCol w:w="961"/>
        <w:gridCol w:w="818"/>
        <w:gridCol w:w="973"/>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41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85" w:right="168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30" w:type="dxa"/>
          </w:tcPr>
          <w:p>
            <w:pPr>
              <w:pStyle w:val="TableParagraph"/>
              <w:spacing w:line="229" w:lineRule="exact"/>
              <w:ind w:left="421" w:right="409"/>
              <w:jc w:val="center"/>
              <w:rPr>
                <w:b/>
                <w:sz w:val="20"/>
              </w:rPr>
            </w:pPr>
            <w:r>
              <w:rPr>
                <w:b/>
                <w:spacing w:val="-4"/>
                <w:sz w:val="20"/>
              </w:rPr>
              <w:t>2023</w:t>
            </w:r>
          </w:p>
          <w:p>
            <w:pPr>
              <w:pStyle w:val="TableParagraph"/>
              <w:spacing w:line="228" w:lineRule="exact"/>
              <w:ind w:left="124" w:right="109" w:hanging="3"/>
              <w:jc w:val="center"/>
              <w:rPr>
                <w:b/>
                <w:sz w:val="20"/>
              </w:rPr>
            </w:pPr>
            <w:r>
              <w:rPr>
                <w:b/>
                <w:spacing w:val="-2"/>
                <w:sz w:val="20"/>
              </w:rPr>
              <w:t>Projected Employment</w:t>
            </w:r>
          </w:p>
        </w:tc>
        <w:tc>
          <w:tcPr>
            <w:tcW w:w="870" w:type="dxa"/>
          </w:tcPr>
          <w:p>
            <w:pPr>
              <w:pStyle w:val="TableParagraph"/>
              <w:spacing w:line="240" w:lineRule="auto" w:before="114"/>
              <w:ind w:left="135" w:right="89" w:hanging="27"/>
              <w:jc w:val="left"/>
              <w:rPr>
                <w:b/>
                <w:sz w:val="20"/>
              </w:rPr>
            </w:pPr>
            <w:r>
              <w:rPr>
                <w:b/>
                <w:spacing w:val="-2"/>
                <w:sz w:val="20"/>
              </w:rPr>
              <w:t>Numeric Change</w:t>
            </w:r>
          </w:p>
        </w:tc>
        <w:tc>
          <w:tcPr>
            <w:tcW w:w="817" w:type="dxa"/>
          </w:tcPr>
          <w:p>
            <w:pPr>
              <w:pStyle w:val="TableParagraph"/>
              <w:spacing w:line="240" w:lineRule="auto" w:before="114"/>
              <w:ind w:left="112" w:right="85"/>
              <w:jc w:val="left"/>
              <w:rPr>
                <w:b/>
                <w:sz w:val="20"/>
              </w:rPr>
            </w:pPr>
            <w:r>
              <w:rPr>
                <w:b/>
                <w:spacing w:val="-2"/>
                <w:sz w:val="20"/>
              </w:rPr>
              <w:t>Percent Change</w:t>
            </w:r>
          </w:p>
        </w:tc>
        <w:tc>
          <w:tcPr>
            <w:tcW w:w="771" w:type="dxa"/>
          </w:tcPr>
          <w:p>
            <w:pPr>
              <w:pStyle w:val="TableParagraph"/>
              <w:spacing w:line="240" w:lineRule="auto" w:before="114"/>
              <w:ind w:left="195" w:right="84" w:hanging="82"/>
              <w:jc w:val="left"/>
              <w:rPr>
                <w:b/>
                <w:sz w:val="20"/>
              </w:rPr>
            </w:pPr>
            <w:r>
              <w:rPr>
                <w:b/>
                <w:spacing w:val="-2"/>
                <w:sz w:val="20"/>
              </w:rPr>
              <w:t>Annual Exits</w:t>
            </w:r>
          </w:p>
        </w:tc>
        <w:tc>
          <w:tcPr>
            <w:tcW w:w="961" w:type="dxa"/>
          </w:tcPr>
          <w:p>
            <w:pPr>
              <w:pStyle w:val="TableParagraph"/>
              <w:spacing w:line="240" w:lineRule="auto" w:before="114"/>
              <w:ind w:left="115" w:firstLine="96"/>
              <w:jc w:val="left"/>
              <w:rPr>
                <w:b/>
                <w:sz w:val="20"/>
              </w:rPr>
            </w:pPr>
            <w:r>
              <w:rPr>
                <w:b/>
                <w:spacing w:val="-2"/>
                <w:sz w:val="20"/>
              </w:rPr>
              <w:t>Annual Transfers</w:t>
            </w:r>
          </w:p>
        </w:tc>
        <w:tc>
          <w:tcPr>
            <w:tcW w:w="818" w:type="dxa"/>
          </w:tcPr>
          <w:p>
            <w:pPr>
              <w:pStyle w:val="TableParagraph"/>
              <w:spacing w:line="240" w:lineRule="auto" w:before="114"/>
              <w:ind w:left="117" w:right="81" w:firstLine="21"/>
              <w:jc w:val="left"/>
              <w:rPr>
                <w:b/>
                <w:sz w:val="20"/>
              </w:rPr>
            </w:pPr>
            <w:r>
              <w:rPr>
                <w:b/>
                <w:spacing w:val="-2"/>
                <w:sz w:val="20"/>
              </w:rPr>
              <w:t>Annual Change</w:t>
            </w:r>
          </w:p>
        </w:tc>
        <w:tc>
          <w:tcPr>
            <w:tcW w:w="973" w:type="dxa"/>
          </w:tcPr>
          <w:p>
            <w:pPr>
              <w:pStyle w:val="TableParagraph"/>
              <w:spacing w:line="229" w:lineRule="exact"/>
              <w:ind w:left="216" w:firstLine="84"/>
              <w:jc w:val="left"/>
              <w:rPr>
                <w:b/>
                <w:sz w:val="20"/>
              </w:rPr>
            </w:pPr>
            <w:r>
              <w:rPr>
                <w:b/>
                <w:spacing w:val="-4"/>
                <w:sz w:val="20"/>
              </w:rPr>
              <w:t>Total</w:t>
            </w:r>
          </w:p>
          <w:p>
            <w:pPr>
              <w:pStyle w:val="TableParagraph"/>
              <w:spacing w:line="228" w:lineRule="exact"/>
              <w:ind w:left="118" w:right="84"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35-</w:t>
            </w:r>
            <w:r>
              <w:rPr>
                <w:spacing w:val="-4"/>
                <w:sz w:val="20"/>
              </w:rPr>
              <w:t>3023</w:t>
            </w:r>
          </w:p>
        </w:tc>
        <w:tc>
          <w:tcPr>
            <w:tcW w:w="4140" w:type="dxa"/>
            <w:tcBorders>
              <w:left w:val="single" w:sz="6" w:space="0" w:color="000000"/>
            </w:tcBorders>
          </w:tcPr>
          <w:p>
            <w:pPr>
              <w:pStyle w:val="TableParagraph"/>
              <w:spacing w:line="225" w:lineRule="exact" w:before="11"/>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line="225" w:lineRule="exact" w:before="11"/>
              <w:ind w:right="93"/>
              <w:rPr>
                <w:sz w:val="20"/>
              </w:rPr>
            </w:pPr>
            <w:r>
              <w:rPr>
                <w:spacing w:val="-2"/>
                <w:sz w:val="20"/>
              </w:rPr>
              <w:t>7,939</w:t>
            </w:r>
          </w:p>
        </w:tc>
        <w:tc>
          <w:tcPr>
            <w:tcW w:w="1230" w:type="dxa"/>
          </w:tcPr>
          <w:p>
            <w:pPr>
              <w:pStyle w:val="TableParagraph"/>
              <w:spacing w:line="225" w:lineRule="exact" w:before="11"/>
              <w:ind w:right="95"/>
              <w:rPr>
                <w:sz w:val="20"/>
              </w:rPr>
            </w:pPr>
            <w:r>
              <w:rPr>
                <w:spacing w:val="-2"/>
                <w:sz w:val="20"/>
              </w:rPr>
              <w:t>8,065</w:t>
            </w:r>
          </w:p>
        </w:tc>
        <w:tc>
          <w:tcPr>
            <w:tcW w:w="870" w:type="dxa"/>
          </w:tcPr>
          <w:p>
            <w:pPr>
              <w:pStyle w:val="TableParagraph"/>
              <w:spacing w:line="225" w:lineRule="exact" w:before="11"/>
              <w:ind w:right="91"/>
              <w:rPr>
                <w:sz w:val="20"/>
              </w:rPr>
            </w:pPr>
            <w:r>
              <w:rPr>
                <w:spacing w:val="-5"/>
                <w:sz w:val="20"/>
              </w:rPr>
              <w:t>126</w:t>
            </w:r>
          </w:p>
        </w:tc>
        <w:tc>
          <w:tcPr>
            <w:tcW w:w="817" w:type="dxa"/>
          </w:tcPr>
          <w:p>
            <w:pPr>
              <w:pStyle w:val="TableParagraph"/>
              <w:spacing w:line="225" w:lineRule="exact" w:before="11"/>
              <w:ind w:right="89"/>
              <w:rPr>
                <w:sz w:val="20"/>
              </w:rPr>
            </w:pPr>
            <w:r>
              <w:rPr>
                <w:spacing w:val="-4"/>
                <w:sz w:val="20"/>
              </w:rPr>
              <w:t>1.59</w:t>
            </w:r>
          </w:p>
        </w:tc>
        <w:tc>
          <w:tcPr>
            <w:tcW w:w="771" w:type="dxa"/>
          </w:tcPr>
          <w:p>
            <w:pPr>
              <w:pStyle w:val="TableParagraph"/>
              <w:spacing w:line="225" w:lineRule="exact" w:before="11"/>
              <w:ind w:right="88"/>
              <w:rPr>
                <w:b/>
                <w:sz w:val="20"/>
              </w:rPr>
            </w:pPr>
            <w:r>
              <w:rPr>
                <w:b/>
                <w:spacing w:val="-5"/>
                <w:sz w:val="20"/>
              </w:rPr>
              <w:t>776</w:t>
            </w:r>
          </w:p>
        </w:tc>
        <w:tc>
          <w:tcPr>
            <w:tcW w:w="961" w:type="dxa"/>
          </w:tcPr>
          <w:p>
            <w:pPr>
              <w:pStyle w:val="TableParagraph"/>
              <w:spacing w:line="225" w:lineRule="exact" w:before="11"/>
              <w:ind w:right="84"/>
              <w:rPr>
                <w:sz w:val="20"/>
              </w:rPr>
            </w:pPr>
            <w:r>
              <w:rPr>
                <w:spacing w:val="-5"/>
                <w:sz w:val="20"/>
              </w:rPr>
              <w:t>846</w:t>
            </w:r>
          </w:p>
        </w:tc>
        <w:tc>
          <w:tcPr>
            <w:tcW w:w="818" w:type="dxa"/>
          </w:tcPr>
          <w:p>
            <w:pPr>
              <w:pStyle w:val="TableParagraph"/>
              <w:spacing w:line="225" w:lineRule="exact" w:before="11"/>
              <w:ind w:right="85"/>
              <w:rPr>
                <w:sz w:val="20"/>
              </w:rPr>
            </w:pPr>
            <w:r>
              <w:rPr>
                <w:spacing w:val="-5"/>
                <w:sz w:val="20"/>
              </w:rPr>
              <w:t>63</w:t>
            </w:r>
          </w:p>
        </w:tc>
        <w:tc>
          <w:tcPr>
            <w:tcW w:w="973" w:type="dxa"/>
          </w:tcPr>
          <w:p>
            <w:pPr>
              <w:pStyle w:val="TableParagraph"/>
              <w:spacing w:line="225" w:lineRule="exact" w:before="11"/>
              <w:ind w:right="86"/>
              <w:rPr>
                <w:sz w:val="20"/>
              </w:rPr>
            </w:pPr>
            <w:r>
              <w:rPr>
                <w:spacing w:val="-2"/>
                <w:sz w:val="20"/>
              </w:rPr>
              <w:t>1,685</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11-</w:t>
            </w:r>
            <w:r>
              <w:rPr>
                <w:spacing w:val="-4"/>
                <w:sz w:val="20"/>
              </w:rPr>
              <w:t>9013</w:t>
            </w:r>
          </w:p>
        </w:tc>
        <w:tc>
          <w:tcPr>
            <w:tcW w:w="4140" w:type="dxa"/>
            <w:tcBorders>
              <w:left w:val="single" w:sz="6" w:space="0" w:color="000000"/>
            </w:tcBorders>
          </w:tcPr>
          <w:p>
            <w:pPr>
              <w:pStyle w:val="TableParagraph"/>
              <w:spacing w:line="222"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line="222" w:lineRule="exact" w:before="11"/>
              <w:ind w:right="93"/>
              <w:rPr>
                <w:sz w:val="20"/>
              </w:rPr>
            </w:pPr>
            <w:r>
              <w:rPr>
                <w:spacing w:val="-2"/>
                <w:sz w:val="20"/>
              </w:rPr>
              <w:t>10,962</w:t>
            </w:r>
          </w:p>
        </w:tc>
        <w:tc>
          <w:tcPr>
            <w:tcW w:w="1230" w:type="dxa"/>
          </w:tcPr>
          <w:p>
            <w:pPr>
              <w:pStyle w:val="TableParagraph"/>
              <w:spacing w:line="222" w:lineRule="exact" w:before="11"/>
              <w:ind w:right="95"/>
              <w:rPr>
                <w:sz w:val="20"/>
              </w:rPr>
            </w:pPr>
            <w:r>
              <w:rPr>
                <w:spacing w:val="-2"/>
                <w:sz w:val="20"/>
              </w:rPr>
              <w:t>11,184</w:t>
            </w:r>
          </w:p>
        </w:tc>
        <w:tc>
          <w:tcPr>
            <w:tcW w:w="870" w:type="dxa"/>
          </w:tcPr>
          <w:p>
            <w:pPr>
              <w:pStyle w:val="TableParagraph"/>
              <w:spacing w:line="222" w:lineRule="exact" w:before="11"/>
              <w:ind w:right="91"/>
              <w:rPr>
                <w:sz w:val="20"/>
              </w:rPr>
            </w:pPr>
            <w:r>
              <w:rPr>
                <w:spacing w:val="-5"/>
                <w:sz w:val="20"/>
              </w:rPr>
              <w:t>222</w:t>
            </w:r>
          </w:p>
        </w:tc>
        <w:tc>
          <w:tcPr>
            <w:tcW w:w="817" w:type="dxa"/>
          </w:tcPr>
          <w:p>
            <w:pPr>
              <w:pStyle w:val="TableParagraph"/>
              <w:spacing w:line="222" w:lineRule="exact" w:before="11"/>
              <w:ind w:right="89"/>
              <w:rPr>
                <w:sz w:val="20"/>
              </w:rPr>
            </w:pPr>
            <w:r>
              <w:rPr>
                <w:spacing w:val="-4"/>
                <w:sz w:val="20"/>
              </w:rPr>
              <w:t>2.03</w:t>
            </w:r>
          </w:p>
        </w:tc>
        <w:tc>
          <w:tcPr>
            <w:tcW w:w="771" w:type="dxa"/>
          </w:tcPr>
          <w:p>
            <w:pPr>
              <w:pStyle w:val="TableParagraph"/>
              <w:spacing w:line="222" w:lineRule="exact" w:before="11"/>
              <w:ind w:right="88"/>
              <w:rPr>
                <w:b/>
                <w:sz w:val="20"/>
              </w:rPr>
            </w:pPr>
            <w:r>
              <w:rPr>
                <w:b/>
                <w:spacing w:val="-5"/>
                <w:sz w:val="20"/>
              </w:rPr>
              <w:t>683</w:t>
            </w:r>
          </w:p>
        </w:tc>
        <w:tc>
          <w:tcPr>
            <w:tcW w:w="961" w:type="dxa"/>
          </w:tcPr>
          <w:p>
            <w:pPr>
              <w:pStyle w:val="TableParagraph"/>
              <w:spacing w:line="222" w:lineRule="exact" w:before="11"/>
              <w:ind w:right="84"/>
              <w:rPr>
                <w:sz w:val="20"/>
              </w:rPr>
            </w:pPr>
            <w:r>
              <w:rPr>
                <w:spacing w:val="-5"/>
                <w:sz w:val="20"/>
              </w:rPr>
              <w:t>385</w:t>
            </w:r>
          </w:p>
        </w:tc>
        <w:tc>
          <w:tcPr>
            <w:tcW w:w="818" w:type="dxa"/>
          </w:tcPr>
          <w:p>
            <w:pPr>
              <w:pStyle w:val="TableParagraph"/>
              <w:spacing w:line="222" w:lineRule="exact" w:before="11"/>
              <w:ind w:right="85"/>
              <w:rPr>
                <w:sz w:val="20"/>
              </w:rPr>
            </w:pPr>
            <w:r>
              <w:rPr>
                <w:spacing w:val="-5"/>
                <w:sz w:val="20"/>
              </w:rPr>
              <w:t>111</w:t>
            </w:r>
          </w:p>
        </w:tc>
        <w:tc>
          <w:tcPr>
            <w:tcW w:w="973" w:type="dxa"/>
          </w:tcPr>
          <w:p>
            <w:pPr>
              <w:pStyle w:val="TableParagraph"/>
              <w:spacing w:line="222" w:lineRule="exact" w:before="11"/>
              <w:ind w:right="86"/>
              <w:rPr>
                <w:sz w:val="20"/>
              </w:rPr>
            </w:pPr>
            <w:r>
              <w:rPr>
                <w:spacing w:val="-2"/>
                <w:sz w:val="20"/>
              </w:rPr>
              <w:t>1,179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53-</w:t>
            </w:r>
            <w:r>
              <w:rPr>
                <w:spacing w:val="-4"/>
                <w:sz w:val="20"/>
              </w:rPr>
              <w:t>3032</w:t>
            </w:r>
          </w:p>
        </w:tc>
        <w:tc>
          <w:tcPr>
            <w:tcW w:w="4140" w:type="dxa"/>
            <w:tcBorders>
              <w:left w:val="single" w:sz="6" w:space="0" w:color="000000"/>
            </w:tcBorders>
          </w:tcPr>
          <w:p>
            <w:pPr>
              <w:pStyle w:val="TableParagraph"/>
              <w:spacing w:line="222" w:lineRule="exact" w:before="11"/>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line="222" w:lineRule="exact" w:before="11"/>
              <w:ind w:right="93"/>
              <w:rPr>
                <w:sz w:val="20"/>
              </w:rPr>
            </w:pPr>
            <w:r>
              <w:rPr>
                <w:spacing w:val="-2"/>
                <w:sz w:val="20"/>
              </w:rPr>
              <w:t>14,006</w:t>
            </w:r>
          </w:p>
        </w:tc>
        <w:tc>
          <w:tcPr>
            <w:tcW w:w="1230" w:type="dxa"/>
          </w:tcPr>
          <w:p>
            <w:pPr>
              <w:pStyle w:val="TableParagraph"/>
              <w:spacing w:line="222" w:lineRule="exact" w:before="11"/>
              <w:ind w:right="95"/>
              <w:rPr>
                <w:sz w:val="20"/>
              </w:rPr>
            </w:pPr>
            <w:r>
              <w:rPr>
                <w:spacing w:val="-2"/>
                <w:sz w:val="20"/>
              </w:rPr>
              <w:t>14,588</w:t>
            </w:r>
          </w:p>
        </w:tc>
        <w:tc>
          <w:tcPr>
            <w:tcW w:w="870" w:type="dxa"/>
          </w:tcPr>
          <w:p>
            <w:pPr>
              <w:pStyle w:val="TableParagraph"/>
              <w:spacing w:line="222" w:lineRule="exact" w:before="11"/>
              <w:ind w:right="91"/>
              <w:rPr>
                <w:sz w:val="20"/>
              </w:rPr>
            </w:pPr>
            <w:r>
              <w:rPr>
                <w:spacing w:val="-5"/>
                <w:sz w:val="20"/>
              </w:rPr>
              <w:t>582</w:t>
            </w:r>
          </w:p>
        </w:tc>
        <w:tc>
          <w:tcPr>
            <w:tcW w:w="817" w:type="dxa"/>
          </w:tcPr>
          <w:p>
            <w:pPr>
              <w:pStyle w:val="TableParagraph"/>
              <w:spacing w:line="222" w:lineRule="exact" w:before="11"/>
              <w:ind w:right="89"/>
              <w:rPr>
                <w:sz w:val="20"/>
              </w:rPr>
            </w:pPr>
            <w:r>
              <w:rPr>
                <w:spacing w:val="-4"/>
                <w:sz w:val="20"/>
              </w:rPr>
              <w:t>4.16</w:t>
            </w:r>
          </w:p>
        </w:tc>
        <w:tc>
          <w:tcPr>
            <w:tcW w:w="771" w:type="dxa"/>
          </w:tcPr>
          <w:p>
            <w:pPr>
              <w:pStyle w:val="TableParagraph"/>
              <w:spacing w:line="222" w:lineRule="exact" w:before="11"/>
              <w:ind w:right="88"/>
              <w:rPr>
                <w:b/>
                <w:sz w:val="20"/>
              </w:rPr>
            </w:pPr>
            <w:r>
              <w:rPr>
                <w:b/>
                <w:spacing w:val="-5"/>
                <w:sz w:val="20"/>
              </w:rPr>
              <w:t>586</w:t>
            </w:r>
          </w:p>
        </w:tc>
        <w:tc>
          <w:tcPr>
            <w:tcW w:w="961" w:type="dxa"/>
          </w:tcPr>
          <w:p>
            <w:pPr>
              <w:pStyle w:val="TableParagraph"/>
              <w:spacing w:line="222" w:lineRule="exact" w:before="11"/>
              <w:ind w:right="84"/>
              <w:rPr>
                <w:sz w:val="20"/>
              </w:rPr>
            </w:pPr>
            <w:r>
              <w:rPr>
                <w:spacing w:val="-5"/>
                <w:sz w:val="20"/>
              </w:rPr>
              <w:t>970</w:t>
            </w:r>
          </w:p>
        </w:tc>
        <w:tc>
          <w:tcPr>
            <w:tcW w:w="818" w:type="dxa"/>
          </w:tcPr>
          <w:p>
            <w:pPr>
              <w:pStyle w:val="TableParagraph"/>
              <w:spacing w:line="222" w:lineRule="exact" w:before="11"/>
              <w:ind w:right="85"/>
              <w:rPr>
                <w:sz w:val="20"/>
              </w:rPr>
            </w:pPr>
            <w:r>
              <w:rPr>
                <w:spacing w:val="-5"/>
                <w:sz w:val="20"/>
              </w:rPr>
              <w:t>291</w:t>
            </w:r>
          </w:p>
        </w:tc>
        <w:tc>
          <w:tcPr>
            <w:tcW w:w="973" w:type="dxa"/>
          </w:tcPr>
          <w:p>
            <w:pPr>
              <w:pStyle w:val="TableParagraph"/>
              <w:spacing w:line="222" w:lineRule="exact" w:before="11"/>
              <w:ind w:right="86"/>
              <w:rPr>
                <w:sz w:val="20"/>
              </w:rPr>
            </w:pPr>
            <w:r>
              <w:rPr>
                <w:spacing w:val="-2"/>
                <w:sz w:val="20"/>
              </w:rPr>
              <w:t>1,847</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41-</w:t>
            </w:r>
            <w:r>
              <w:rPr>
                <w:spacing w:val="-4"/>
                <w:sz w:val="20"/>
              </w:rPr>
              <w:t>2031</w:t>
            </w:r>
          </w:p>
        </w:tc>
        <w:tc>
          <w:tcPr>
            <w:tcW w:w="4140" w:type="dxa"/>
            <w:tcBorders>
              <w:left w:val="single" w:sz="6" w:space="0" w:color="000000"/>
            </w:tcBorders>
          </w:tcPr>
          <w:p>
            <w:pPr>
              <w:pStyle w:val="TableParagraph"/>
              <w:spacing w:line="222" w:lineRule="exact" w:before="14"/>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line="222" w:lineRule="exact" w:before="14"/>
              <w:ind w:right="93"/>
              <w:rPr>
                <w:sz w:val="20"/>
              </w:rPr>
            </w:pPr>
            <w:r>
              <w:rPr>
                <w:spacing w:val="-2"/>
                <w:sz w:val="20"/>
              </w:rPr>
              <w:t>10,031</w:t>
            </w:r>
          </w:p>
        </w:tc>
        <w:tc>
          <w:tcPr>
            <w:tcW w:w="1230" w:type="dxa"/>
          </w:tcPr>
          <w:p>
            <w:pPr>
              <w:pStyle w:val="TableParagraph"/>
              <w:spacing w:line="222" w:lineRule="exact" w:before="14"/>
              <w:ind w:right="95"/>
              <w:rPr>
                <w:sz w:val="20"/>
              </w:rPr>
            </w:pPr>
            <w:r>
              <w:rPr>
                <w:spacing w:val="-2"/>
                <w:sz w:val="20"/>
              </w:rPr>
              <w:t>10,294</w:t>
            </w:r>
          </w:p>
        </w:tc>
        <w:tc>
          <w:tcPr>
            <w:tcW w:w="870" w:type="dxa"/>
          </w:tcPr>
          <w:p>
            <w:pPr>
              <w:pStyle w:val="TableParagraph"/>
              <w:spacing w:line="222" w:lineRule="exact" w:before="14"/>
              <w:ind w:right="91"/>
              <w:rPr>
                <w:sz w:val="20"/>
              </w:rPr>
            </w:pPr>
            <w:r>
              <w:rPr>
                <w:spacing w:val="-5"/>
                <w:sz w:val="20"/>
              </w:rPr>
              <w:t>263</w:t>
            </w:r>
          </w:p>
        </w:tc>
        <w:tc>
          <w:tcPr>
            <w:tcW w:w="817" w:type="dxa"/>
          </w:tcPr>
          <w:p>
            <w:pPr>
              <w:pStyle w:val="TableParagraph"/>
              <w:spacing w:line="222" w:lineRule="exact" w:before="14"/>
              <w:ind w:right="89"/>
              <w:rPr>
                <w:sz w:val="20"/>
              </w:rPr>
            </w:pPr>
            <w:r>
              <w:rPr>
                <w:spacing w:val="-4"/>
                <w:sz w:val="20"/>
              </w:rPr>
              <w:t>2.62</w:t>
            </w:r>
          </w:p>
        </w:tc>
        <w:tc>
          <w:tcPr>
            <w:tcW w:w="771" w:type="dxa"/>
          </w:tcPr>
          <w:p>
            <w:pPr>
              <w:pStyle w:val="TableParagraph"/>
              <w:spacing w:line="222" w:lineRule="exact" w:before="14"/>
              <w:ind w:right="88"/>
              <w:rPr>
                <w:b/>
                <w:sz w:val="20"/>
              </w:rPr>
            </w:pPr>
            <w:r>
              <w:rPr>
                <w:b/>
                <w:spacing w:val="-5"/>
                <w:sz w:val="20"/>
              </w:rPr>
              <w:t>568</w:t>
            </w:r>
          </w:p>
        </w:tc>
        <w:tc>
          <w:tcPr>
            <w:tcW w:w="961" w:type="dxa"/>
          </w:tcPr>
          <w:p>
            <w:pPr>
              <w:pStyle w:val="TableParagraph"/>
              <w:spacing w:line="222" w:lineRule="exact" w:before="14"/>
              <w:ind w:right="84"/>
              <w:rPr>
                <w:sz w:val="20"/>
              </w:rPr>
            </w:pPr>
            <w:r>
              <w:rPr>
                <w:spacing w:val="-5"/>
                <w:sz w:val="20"/>
              </w:rPr>
              <w:t>840</w:t>
            </w:r>
          </w:p>
        </w:tc>
        <w:tc>
          <w:tcPr>
            <w:tcW w:w="818" w:type="dxa"/>
          </w:tcPr>
          <w:p>
            <w:pPr>
              <w:pStyle w:val="TableParagraph"/>
              <w:spacing w:line="222" w:lineRule="exact" w:before="14"/>
              <w:ind w:right="85"/>
              <w:rPr>
                <w:sz w:val="20"/>
              </w:rPr>
            </w:pPr>
            <w:r>
              <w:rPr>
                <w:spacing w:val="-5"/>
                <w:sz w:val="20"/>
              </w:rPr>
              <w:t>132</w:t>
            </w:r>
          </w:p>
        </w:tc>
        <w:tc>
          <w:tcPr>
            <w:tcW w:w="973" w:type="dxa"/>
          </w:tcPr>
          <w:p>
            <w:pPr>
              <w:pStyle w:val="TableParagraph"/>
              <w:spacing w:line="222" w:lineRule="exact" w:before="14"/>
              <w:ind w:right="86"/>
              <w:rPr>
                <w:sz w:val="20"/>
              </w:rPr>
            </w:pPr>
            <w:r>
              <w:rPr>
                <w:spacing w:val="-2"/>
                <w:sz w:val="20"/>
              </w:rPr>
              <w:t>1,540</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2011</w:t>
            </w:r>
          </w:p>
        </w:tc>
        <w:tc>
          <w:tcPr>
            <w:tcW w:w="4140" w:type="dxa"/>
            <w:tcBorders>
              <w:left w:val="single" w:sz="6" w:space="0" w:color="000000"/>
            </w:tcBorders>
          </w:tcPr>
          <w:p>
            <w:pPr>
              <w:pStyle w:val="TableParagraph"/>
              <w:spacing w:line="222" w:lineRule="exact" w:before="11"/>
              <w:ind w:left="105"/>
              <w:jc w:val="left"/>
              <w:rPr>
                <w:sz w:val="20"/>
              </w:rPr>
            </w:pPr>
            <w:r>
              <w:rPr>
                <w:spacing w:val="-2"/>
                <w:sz w:val="20"/>
              </w:rPr>
              <w:t>Cashiers</w:t>
            </w:r>
          </w:p>
        </w:tc>
        <w:tc>
          <w:tcPr>
            <w:tcW w:w="1199" w:type="dxa"/>
          </w:tcPr>
          <w:p>
            <w:pPr>
              <w:pStyle w:val="TableParagraph"/>
              <w:spacing w:line="222" w:lineRule="exact" w:before="11"/>
              <w:ind w:right="93"/>
              <w:rPr>
                <w:sz w:val="20"/>
              </w:rPr>
            </w:pPr>
            <w:r>
              <w:rPr>
                <w:spacing w:val="-2"/>
                <w:sz w:val="20"/>
              </w:rPr>
              <w:t>4,888</w:t>
            </w:r>
          </w:p>
        </w:tc>
        <w:tc>
          <w:tcPr>
            <w:tcW w:w="1230" w:type="dxa"/>
          </w:tcPr>
          <w:p>
            <w:pPr>
              <w:pStyle w:val="TableParagraph"/>
              <w:spacing w:line="222" w:lineRule="exact" w:before="11"/>
              <w:ind w:right="95"/>
              <w:rPr>
                <w:sz w:val="20"/>
              </w:rPr>
            </w:pPr>
            <w:r>
              <w:rPr>
                <w:spacing w:val="-2"/>
                <w:sz w:val="20"/>
              </w:rPr>
              <w:t>5,050</w:t>
            </w:r>
          </w:p>
        </w:tc>
        <w:tc>
          <w:tcPr>
            <w:tcW w:w="870" w:type="dxa"/>
          </w:tcPr>
          <w:p>
            <w:pPr>
              <w:pStyle w:val="TableParagraph"/>
              <w:spacing w:line="222" w:lineRule="exact" w:before="11"/>
              <w:ind w:right="91"/>
              <w:rPr>
                <w:sz w:val="20"/>
              </w:rPr>
            </w:pPr>
            <w:r>
              <w:rPr>
                <w:spacing w:val="-5"/>
                <w:sz w:val="20"/>
              </w:rPr>
              <w:t>162</w:t>
            </w:r>
          </w:p>
        </w:tc>
        <w:tc>
          <w:tcPr>
            <w:tcW w:w="817" w:type="dxa"/>
          </w:tcPr>
          <w:p>
            <w:pPr>
              <w:pStyle w:val="TableParagraph"/>
              <w:spacing w:line="222" w:lineRule="exact" w:before="11"/>
              <w:ind w:right="89"/>
              <w:rPr>
                <w:sz w:val="20"/>
              </w:rPr>
            </w:pPr>
            <w:r>
              <w:rPr>
                <w:spacing w:val="-4"/>
                <w:sz w:val="20"/>
              </w:rPr>
              <w:t>3.31</w:t>
            </w:r>
          </w:p>
        </w:tc>
        <w:tc>
          <w:tcPr>
            <w:tcW w:w="771" w:type="dxa"/>
          </w:tcPr>
          <w:p>
            <w:pPr>
              <w:pStyle w:val="TableParagraph"/>
              <w:spacing w:line="222" w:lineRule="exact" w:before="11"/>
              <w:ind w:right="88"/>
              <w:rPr>
                <w:b/>
                <w:sz w:val="20"/>
              </w:rPr>
            </w:pPr>
            <w:r>
              <w:rPr>
                <w:b/>
                <w:spacing w:val="-5"/>
                <w:sz w:val="20"/>
              </w:rPr>
              <w:t>422</w:t>
            </w:r>
          </w:p>
        </w:tc>
        <w:tc>
          <w:tcPr>
            <w:tcW w:w="961" w:type="dxa"/>
          </w:tcPr>
          <w:p>
            <w:pPr>
              <w:pStyle w:val="TableParagraph"/>
              <w:spacing w:line="222" w:lineRule="exact" w:before="11"/>
              <w:ind w:right="84"/>
              <w:rPr>
                <w:sz w:val="20"/>
              </w:rPr>
            </w:pPr>
            <w:r>
              <w:rPr>
                <w:spacing w:val="-5"/>
                <w:sz w:val="20"/>
              </w:rPr>
              <w:t>476</w:t>
            </w:r>
          </w:p>
        </w:tc>
        <w:tc>
          <w:tcPr>
            <w:tcW w:w="818" w:type="dxa"/>
          </w:tcPr>
          <w:p>
            <w:pPr>
              <w:pStyle w:val="TableParagraph"/>
              <w:spacing w:line="222" w:lineRule="exact" w:before="11"/>
              <w:ind w:right="85"/>
              <w:rPr>
                <w:sz w:val="20"/>
              </w:rPr>
            </w:pPr>
            <w:r>
              <w:rPr>
                <w:spacing w:val="-5"/>
                <w:sz w:val="20"/>
              </w:rPr>
              <w:t>81</w:t>
            </w:r>
          </w:p>
        </w:tc>
        <w:tc>
          <w:tcPr>
            <w:tcW w:w="973" w:type="dxa"/>
          </w:tcPr>
          <w:p>
            <w:pPr>
              <w:pStyle w:val="TableParagraph"/>
              <w:spacing w:line="222" w:lineRule="exact" w:before="11"/>
              <w:ind w:right="86"/>
              <w:rPr>
                <w:sz w:val="20"/>
              </w:rPr>
            </w:pPr>
            <w:r>
              <w:rPr>
                <w:spacing w:val="-5"/>
                <w:sz w:val="20"/>
              </w:rPr>
              <w:t>979</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37-</w:t>
            </w:r>
            <w:r>
              <w:rPr>
                <w:spacing w:val="-4"/>
                <w:sz w:val="20"/>
              </w:rPr>
              <w:t>2011</w:t>
            </w:r>
          </w:p>
        </w:tc>
        <w:tc>
          <w:tcPr>
            <w:tcW w:w="4140" w:type="dxa"/>
            <w:tcBorders>
              <w:left w:val="single" w:sz="6" w:space="0" w:color="000000"/>
            </w:tcBorders>
          </w:tcPr>
          <w:p>
            <w:pPr>
              <w:pStyle w:val="TableParagraph"/>
              <w:spacing w:line="230" w:lineRule="exact"/>
              <w:ind w:left="105" w:right="60"/>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 Housekeeping Cleaners</w:t>
            </w:r>
          </w:p>
        </w:tc>
        <w:tc>
          <w:tcPr>
            <w:tcW w:w="1199" w:type="dxa"/>
          </w:tcPr>
          <w:p>
            <w:pPr>
              <w:pStyle w:val="TableParagraph"/>
              <w:spacing w:line="240" w:lineRule="auto" w:before="114"/>
              <w:ind w:right="93"/>
              <w:rPr>
                <w:sz w:val="20"/>
              </w:rPr>
            </w:pPr>
            <w:r>
              <w:rPr>
                <w:spacing w:val="-2"/>
                <w:sz w:val="20"/>
              </w:rPr>
              <w:t>5,196</w:t>
            </w:r>
          </w:p>
        </w:tc>
        <w:tc>
          <w:tcPr>
            <w:tcW w:w="1230" w:type="dxa"/>
          </w:tcPr>
          <w:p>
            <w:pPr>
              <w:pStyle w:val="TableParagraph"/>
              <w:spacing w:line="240" w:lineRule="auto" w:before="114"/>
              <w:ind w:right="95"/>
              <w:rPr>
                <w:sz w:val="20"/>
              </w:rPr>
            </w:pPr>
            <w:r>
              <w:rPr>
                <w:spacing w:val="-2"/>
                <w:sz w:val="20"/>
              </w:rPr>
              <w:t>5,480</w:t>
            </w:r>
          </w:p>
        </w:tc>
        <w:tc>
          <w:tcPr>
            <w:tcW w:w="870" w:type="dxa"/>
          </w:tcPr>
          <w:p>
            <w:pPr>
              <w:pStyle w:val="TableParagraph"/>
              <w:spacing w:line="240" w:lineRule="auto" w:before="114"/>
              <w:ind w:right="91"/>
              <w:rPr>
                <w:sz w:val="20"/>
              </w:rPr>
            </w:pPr>
            <w:r>
              <w:rPr>
                <w:spacing w:val="-5"/>
                <w:sz w:val="20"/>
              </w:rPr>
              <w:t>284</w:t>
            </w:r>
          </w:p>
        </w:tc>
        <w:tc>
          <w:tcPr>
            <w:tcW w:w="817" w:type="dxa"/>
          </w:tcPr>
          <w:p>
            <w:pPr>
              <w:pStyle w:val="TableParagraph"/>
              <w:spacing w:line="240" w:lineRule="auto" w:before="114"/>
              <w:ind w:right="89"/>
              <w:rPr>
                <w:sz w:val="20"/>
              </w:rPr>
            </w:pPr>
            <w:r>
              <w:rPr>
                <w:spacing w:val="-4"/>
                <w:sz w:val="20"/>
              </w:rPr>
              <w:t>5.47</w:t>
            </w:r>
          </w:p>
        </w:tc>
        <w:tc>
          <w:tcPr>
            <w:tcW w:w="771" w:type="dxa"/>
          </w:tcPr>
          <w:p>
            <w:pPr>
              <w:pStyle w:val="TableParagraph"/>
              <w:spacing w:line="240" w:lineRule="auto" w:before="114"/>
              <w:ind w:right="88"/>
              <w:rPr>
                <w:b/>
                <w:sz w:val="20"/>
              </w:rPr>
            </w:pPr>
            <w:r>
              <w:rPr>
                <w:b/>
                <w:spacing w:val="-5"/>
                <w:sz w:val="20"/>
              </w:rPr>
              <w:t>333</w:t>
            </w:r>
          </w:p>
        </w:tc>
        <w:tc>
          <w:tcPr>
            <w:tcW w:w="961" w:type="dxa"/>
          </w:tcPr>
          <w:p>
            <w:pPr>
              <w:pStyle w:val="TableParagraph"/>
              <w:spacing w:line="240" w:lineRule="auto" w:before="114"/>
              <w:ind w:right="84"/>
              <w:rPr>
                <w:sz w:val="20"/>
              </w:rPr>
            </w:pPr>
            <w:r>
              <w:rPr>
                <w:spacing w:val="-5"/>
                <w:sz w:val="20"/>
              </w:rPr>
              <w:t>374</w:t>
            </w:r>
          </w:p>
        </w:tc>
        <w:tc>
          <w:tcPr>
            <w:tcW w:w="818" w:type="dxa"/>
          </w:tcPr>
          <w:p>
            <w:pPr>
              <w:pStyle w:val="TableParagraph"/>
              <w:spacing w:line="240" w:lineRule="auto" w:before="114"/>
              <w:ind w:right="85"/>
              <w:rPr>
                <w:sz w:val="20"/>
              </w:rPr>
            </w:pPr>
            <w:r>
              <w:rPr>
                <w:spacing w:val="-5"/>
                <w:sz w:val="20"/>
              </w:rPr>
              <w:t>142</w:t>
            </w:r>
          </w:p>
        </w:tc>
        <w:tc>
          <w:tcPr>
            <w:tcW w:w="973" w:type="dxa"/>
          </w:tcPr>
          <w:p>
            <w:pPr>
              <w:pStyle w:val="TableParagraph"/>
              <w:spacing w:line="240" w:lineRule="auto" w:before="114"/>
              <w:ind w:right="86"/>
              <w:rPr>
                <w:sz w:val="20"/>
              </w:rPr>
            </w:pPr>
            <w:r>
              <w:rPr>
                <w:spacing w:val="-5"/>
                <w:sz w:val="20"/>
              </w:rPr>
              <w:t>849</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43-</w:t>
            </w:r>
            <w:r>
              <w:rPr>
                <w:spacing w:val="-4"/>
                <w:sz w:val="20"/>
              </w:rPr>
              <w:t>9061</w:t>
            </w:r>
          </w:p>
        </w:tc>
        <w:tc>
          <w:tcPr>
            <w:tcW w:w="4140" w:type="dxa"/>
            <w:tcBorders>
              <w:left w:val="single" w:sz="6" w:space="0" w:color="000000"/>
            </w:tcBorders>
          </w:tcPr>
          <w:p>
            <w:pPr>
              <w:pStyle w:val="TableParagraph"/>
              <w:spacing w:line="222" w:lineRule="exact" w:before="12"/>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line="222" w:lineRule="exact" w:before="12"/>
              <w:ind w:right="93"/>
              <w:rPr>
                <w:sz w:val="20"/>
              </w:rPr>
            </w:pPr>
            <w:r>
              <w:rPr>
                <w:spacing w:val="-2"/>
                <w:sz w:val="20"/>
              </w:rPr>
              <w:t>5,916</w:t>
            </w:r>
          </w:p>
        </w:tc>
        <w:tc>
          <w:tcPr>
            <w:tcW w:w="1230" w:type="dxa"/>
          </w:tcPr>
          <w:p>
            <w:pPr>
              <w:pStyle w:val="TableParagraph"/>
              <w:spacing w:line="222" w:lineRule="exact" w:before="12"/>
              <w:ind w:right="95"/>
              <w:rPr>
                <w:sz w:val="20"/>
              </w:rPr>
            </w:pPr>
            <w:r>
              <w:rPr>
                <w:spacing w:val="-2"/>
                <w:sz w:val="20"/>
              </w:rPr>
              <w:t>6,084</w:t>
            </w:r>
          </w:p>
        </w:tc>
        <w:tc>
          <w:tcPr>
            <w:tcW w:w="870" w:type="dxa"/>
          </w:tcPr>
          <w:p>
            <w:pPr>
              <w:pStyle w:val="TableParagraph"/>
              <w:spacing w:line="222" w:lineRule="exact" w:before="12"/>
              <w:ind w:right="91"/>
              <w:rPr>
                <w:sz w:val="20"/>
              </w:rPr>
            </w:pPr>
            <w:r>
              <w:rPr>
                <w:spacing w:val="-5"/>
                <w:sz w:val="20"/>
              </w:rPr>
              <w:t>168</w:t>
            </w:r>
          </w:p>
        </w:tc>
        <w:tc>
          <w:tcPr>
            <w:tcW w:w="817" w:type="dxa"/>
          </w:tcPr>
          <w:p>
            <w:pPr>
              <w:pStyle w:val="TableParagraph"/>
              <w:spacing w:line="222" w:lineRule="exact" w:before="12"/>
              <w:ind w:right="89"/>
              <w:rPr>
                <w:sz w:val="20"/>
              </w:rPr>
            </w:pPr>
            <w:r>
              <w:rPr>
                <w:spacing w:val="-4"/>
                <w:sz w:val="20"/>
              </w:rPr>
              <w:t>2.84</w:t>
            </w:r>
          </w:p>
        </w:tc>
        <w:tc>
          <w:tcPr>
            <w:tcW w:w="771" w:type="dxa"/>
          </w:tcPr>
          <w:p>
            <w:pPr>
              <w:pStyle w:val="TableParagraph"/>
              <w:spacing w:line="222" w:lineRule="exact" w:before="12"/>
              <w:ind w:right="88"/>
              <w:rPr>
                <w:b/>
                <w:sz w:val="20"/>
              </w:rPr>
            </w:pPr>
            <w:r>
              <w:rPr>
                <w:b/>
                <w:spacing w:val="-5"/>
                <w:sz w:val="20"/>
              </w:rPr>
              <w:t>328</w:t>
            </w:r>
          </w:p>
        </w:tc>
        <w:tc>
          <w:tcPr>
            <w:tcW w:w="961" w:type="dxa"/>
          </w:tcPr>
          <w:p>
            <w:pPr>
              <w:pStyle w:val="TableParagraph"/>
              <w:spacing w:line="222" w:lineRule="exact" w:before="12"/>
              <w:ind w:right="84"/>
              <w:rPr>
                <w:sz w:val="20"/>
              </w:rPr>
            </w:pPr>
            <w:r>
              <w:rPr>
                <w:spacing w:val="-5"/>
                <w:sz w:val="20"/>
              </w:rPr>
              <w:t>356</w:t>
            </w:r>
          </w:p>
        </w:tc>
        <w:tc>
          <w:tcPr>
            <w:tcW w:w="818" w:type="dxa"/>
          </w:tcPr>
          <w:p>
            <w:pPr>
              <w:pStyle w:val="TableParagraph"/>
              <w:spacing w:line="222" w:lineRule="exact" w:before="12"/>
              <w:ind w:right="85"/>
              <w:rPr>
                <w:sz w:val="20"/>
              </w:rPr>
            </w:pPr>
            <w:r>
              <w:rPr>
                <w:spacing w:val="-5"/>
                <w:sz w:val="20"/>
              </w:rPr>
              <w:t>84</w:t>
            </w:r>
          </w:p>
        </w:tc>
        <w:tc>
          <w:tcPr>
            <w:tcW w:w="973" w:type="dxa"/>
          </w:tcPr>
          <w:p>
            <w:pPr>
              <w:pStyle w:val="TableParagraph"/>
              <w:spacing w:line="222" w:lineRule="exact" w:before="12"/>
              <w:ind w:right="86"/>
              <w:rPr>
                <w:sz w:val="20"/>
              </w:rPr>
            </w:pPr>
            <w:r>
              <w:rPr>
                <w:spacing w:val="-5"/>
                <w:sz w:val="20"/>
              </w:rPr>
              <w:t>768</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35-</w:t>
            </w:r>
            <w:r>
              <w:rPr>
                <w:spacing w:val="-4"/>
                <w:sz w:val="20"/>
              </w:rPr>
              <w:t>3031</w:t>
            </w:r>
          </w:p>
        </w:tc>
        <w:tc>
          <w:tcPr>
            <w:tcW w:w="4140" w:type="dxa"/>
            <w:tcBorders>
              <w:left w:val="single" w:sz="6" w:space="0" w:color="000000"/>
            </w:tcBorders>
          </w:tcPr>
          <w:p>
            <w:pPr>
              <w:pStyle w:val="TableParagraph"/>
              <w:spacing w:line="225" w:lineRule="exact" w:before="11"/>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line="225" w:lineRule="exact" w:before="11"/>
              <w:ind w:right="93"/>
              <w:rPr>
                <w:sz w:val="20"/>
              </w:rPr>
            </w:pPr>
            <w:r>
              <w:rPr>
                <w:spacing w:val="-2"/>
                <w:sz w:val="20"/>
              </w:rPr>
              <w:t>4,141</w:t>
            </w:r>
          </w:p>
        </w:tc>
        <w:tc>
          <w:tcPr>
            <w:tcW w:w="1230" w:type="dxa"/>
          </w:tcPr>
          <w:p>
            <w:pPr>
              <w:pStyle w:val="TableParagraph"/>
              <w:spacing w:line="225" w:lineRule="exact" w:before="11"/>
              <w:ind w:right="95"/>
              <w:rPr>
                <w:sz w:val="20"/>
              </w:rPr>
            </w:pPr>
            <w:r>
              <w:rPr>
                <w:spacing w:val="-2"/>
                <w:sz w:val="20"/>
              </w:rPr>
              <w:t>4,235</w:t>
            </w:r>
          </w:p>
        </w:tc>
        <w:tc>
          <w:tcPr>
            <w:tcW w:w="870" w:type="dxa"/>
          </w:tcPr>
          <w:p>
            <w:pPr>
              <w:pStyle w:val="TableParagraph"/>
              <w:spacing w:line="225" w:lineRule="exact" w:before="11"/>
              <w:ind w:right="91"/>
              <w:rPr>
                <w:sz w:val="20"/>
              </w:rPr>
            </w:pPr>
            <w:r>
              <w:rPr>
                <w:spacing w:val="-5"/>
                <w:sz w:val="20"/>
              </w:rPr>
              <w:t>94</w:t>
            </w:r>
          </w:p>
        </w:tc>
        <w:tc>
          <w:tcPr>
            <w:tcW w:w="817" w:type="dxa"/>
          </w:tcPr>
          <w:p>
            <w:pPr>
              <w:pStyle w:val="TableParagraph"/>
              <w:spacing w:line="225" w:lineRule="exact" w:before="11"/>
              <w:ind w:right="89"/>
              <w:rPr>
                <w:sz w:val="20"/>
              </w:rPr>
            </w:pPr>
            <w:r>
              <w:rPr>
                <w:spacing w:val="-4"/>
                <w:sz w:val="20"/>
              </w:rPr>
              <w:t>2.27</w:t>
            </w:r>
          </w:p>
        </w:tc>
        <w:tc>
          <w:tcPr>
            <w:tcW w:w="771" w:type="dxa"/>
          </w:tcPr>
          <w:p>
            <w:pPr>
              <w:pStyle w:val="TableParagraph"/>
              <w:spacing w:line="225" w:lineRule="exact" w:before="11"/>
              <w:ind w:right="88"/>
              <w:rPr>
                <w:b/>
                <w:sz w:val="20"/>
              </w:rPr>
            </w:pPr>
            <w:r>
              <w:rPr>
                <w:b/>
                <w:spacing w:val="-5"/>
                <w:sz w:val="20"/>
              </w:rPr>
              <w:t>308</w:t>
            </w:r>
          </w:p>
        </w:tc>
        <w:tc>
          <w:tcPr>
            <w:tcW w:w="961" w:type="dxa"/>
          </w:tcPr>
          <w:p>
            <w:pPr>
              <w:pStyle w:val="TableParagraph"/>
              <w:spacing w:line="225" w:lineRule="exact" w:before="11"/>
              <w:ind w:right="84"/>
              <w:rPr>
                <w:sz w:val="20"/>
              </w:rPr>
            </w:pPr>
            <w:r>
              <w:rPr>
                <w:spacing w:val="-5"/>
                <w:sz w:val="20"/>
              </w:rPr>
              <w:t>500</w:t>
            </w:r>
          </w:p>
        </w:tc>
        <w:tc>
          <w:tcPr>
            <w:tcW w:w="818" w:type="dxa"/>
          </w:tcPr>
          <w:p>
            <w:pPr>
              <w:pStyle w:val="TableParagraph"/>
              <w:spacing w:line="225" w:lineRule="exact" w:before="11"/>
              <w:ind w:right="85"/>
              <w:rPr>
                <w:sz w:val="20"/>
              </w:rPr>
            </w:pPr>
            <w:r>
              <w:rPr>
                <w:spacing w:val="-5"/>
                <w:sz w:val="20"/>
              </w:rPr>
              <w:t>47</w:t>
            </w:r>
          </w:p>
        </w:tc>
        <w:tc>
          <w:tcPr>
            <w:tcW w:w="973" w:type="dxa"/>
          </w:tcPr>
          <w:p>
            <w:pPr>
              <w:pStyle w:val="TableParagraph"/>
              <w:spacing w:line="225" w:lineRule="exact" w:before="11"/>
              <w:ind w:right="86"/>
              <w:rPr>
                <w:sz w:val="20"/>
              </w:rPr>
            </w:pPr>
            <w:r>
              <w:rPr>
                <w:spacing w:val="-5"/>
                <w:sz w:val="20"/>
              </w:rPr>
              <w:t>855</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53-</w:t>
            </w:r>
            <w:r>
              <w:rPr>
                <w:spacing w:val="-4"/>
                <w:sz w:val="20"/>
              </w:rPr>
              <w:t>7065</w:t>
            </w:r>
          </w:p>
        </w:tc>
        <w:tc>
          <w:tcPr>
            <w:tcW w:w="4140" w:type="dxa"/>
            <w:tcBorders>
              <w:left w:val="single" w:sz="6" w:space="0" w:color="000000"/>
            </w:tcBorders>
          </w:tcPr>
          <w:p>
            <w:pPr>
              <w:pStyle w:val="TableParagraph"/>
              <w:spacing w:line="222" w:lineRule="exact" w:before="11"/>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line="222" w:lineRule="exact" w:before="11"/>
              <w:ind w:right="93"/>
              <w:rPr>
                <w:sz w:val="20"/>
              </w:rPr>
            </w:pPr>
            <w:r>
              <w:rPr>
                <w:spacing w:val="-2"/>
                <w:sz w:val="20"/>
              </w:rPr>
              <w:t>4,792</w:t>
            </w:r>
          </w:p>
        </w:tc>
        <w:tc>
          <w:tcPr>
            <w:tcW w:w="1230" w:type="dxa"/>
          </w:tcPr>
          <w:p>
            <w:pPr>
              <w:pStyle w:val="TableParagraph"/>
              <w:spacing w:line="222" w:lineRule="exact" w:before="11"/>
              <w:ind w:right="95"/>
              <w:rPr>
                <w:sz w:val="20"/>
              </w:rPr>
            </w:pPr>
            <w:r>
              <w:rPr>
                <w:spacing w:val="-2"/>
                <w:sz w:val="20"/>
              </w:rPr>
              <w:t>5,083</w:t>
            </w:r>
          </w:p>
        </w:tc>
        <w:tc>
          <w:tcPr>
            <w:tcW w:w="870" w:type="dxa"/>
          </w:tcPr>
          <w:p>
            <w:pPr>
              <w:pStyle w:val="TableParagraph"/>
              <w:spacing w:line="222" w:lineRule="exact" w:before="11"/>
              <w:ind w:right="91"/>
              <w:rPr>
                <w:sz w:val="20"/>
              </w:rPr>
            </w:pPr>
            <w:r>
              <w:rPr>
                <w:spacing w:val="-5"/>
                <w:sz w:val="20"/>
              </w:rPr>
              <w:t>291</w:t>
            </w:r>
          </w:p>
        </w:tc>
        <w:tc>
          <w:tcPr>
            <w:tcW w:w="817" w:type="dxa"/>
          </w:tcPr>
          <w:p>
            <w:pPr>
              <w:pStyle w:val="TableParagraph"/>
              <w:spacing w:line="222" w:lineRule="exact" w:before="11"/>
              <w:ind w:right="89"/>
              <w:rPr>
                <w:sz w:val="20"/>
              </w:rPr>
            </w:pPr>
            <w:r>
              <w:rPr>
                <w:spacing w:val="-4"/>
                <w:sz w:val="20"/>
              </w:rPr>
              <w:t>6.07</w:t>
            </w:r>
          </w:p>
        </w:tc>
        <w:tc>
          <w:tcPr>
            <w:tcW w:w="771" w:type="dxa"/>
          </w:tcPr>
          <w:p>
            <w:pPr>
              <w:pStyle w:val="TableParagraph"/>
              <w:spacing w:line="222" w:lineRule="exact" w:before="11"/>
              <w:ind w:right="88"/>
              <w:rPr>
                <w:b/>
                <w:sz w:val="20"/>
              </w:rPr>
            </w:pPr>
            <w:r>
              <w:rPr>
                <w:b/>
                <w:spacing w:val="-5"/>
                <w:sz w:val="20"/>
              </w:rPr>
              <w:t>281</w:t>
            </w:r>
          </w:p>
        </w:tc>
        <w:tc>
          <w:tcPr>
            <w:tcW w:w="961" w:type="dxa"/>
          </w:tcPr>
          <w:p>
            <w:pPr>
              <w:pStyle w:val="TableParagraph"/>
              <w:spacing w:line="222" w:lineRule="exact" w:before="11"/>
              <w:ind w:right="84"/>
              <w:rPr>
                <w:sz w:val="20"/>
              </w:rPr>
            </w:pPr>
            <w:r>
              <w:rPr>
                <w:spacing w:val="-5"/>
                <w:sz w:val="20"/>
              </w:rPr>
              <w:t>482</w:t>
            </w:r>
          </w:p>
        </w:tc>
        <w:tc>
          <w:tcPr>
            <w:tcW w:w="818" w:type="dxa"/>
          </w:tcPr>
          <w:p>
            <w:pPr>
              <w:pStyle w:val="TableParagraph"/>
              <w:spacing w:line="222" w:lineRule="exact" w:before="11"/>
              <w:ind w:right="85"/>
              <w:rPr>
                <w:sz w:val="20"/>
              </w:rPr>
            </w:pPr>
            <w:r>
              <w:rPr>
                <w:spacing w:val="-5"/>
                <w:sz w:val="20"/>
              </w:rPr>
              <w:t>146</w:t>
            </w:r>
          </w:p>
        </w:tc>
        <w:tc>
          <w:tcPr>
            <w:tcW w:w="973" w:type="dxa"/>
          </w:tcPr>
          <w:p>
            <w:pPr>
              <w:pStyle w:val="TableParagraph"/>
              <w:spacing w:line="222" w:lineRule="exact" w:before="11"/>
              <w:ind w:right="86"/>
              <w:rPr>
                <w:sz w:val="20"/>
              </w:rPr>
            </w:pPr>
            <w:r>
              <w:rPr>
                <w:spacing w:val="-5"/>
                <w:sz w:val="20"/>
              </w:rPr>
              <w:t>909</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31-</w:t>
            </w:r>
            <w:r>
              <w:rPr>
                <w:spacing w:val="-4"/>
                <w:sz w:val="20"/>
              </w:rPr>
              <w:t>1120</w:t>
            </w:r>
          </w:p>
        </w:tc>
        <w:tc>
          <w:tcPr>
            <w:tcW w:w="4140" w:type="dxa"/>
            <w:tcBorders>
              <w:left w:val="single" w:sz="6" w:space="0" w:color="000000"/>
            </w:tcBorders>
          </w:tcPr>
          <w:p>
            <w:pPr>
              <w:pStyle w:val="TableParagraph"/>
              <w:spacing w:line="225" w:lineRule="exact" w:before="11"/>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line="225" w:lineRule="exact" w:before="11"/>
              <w:ind w:right="93"/>
              <w:rPr>
                <w:sz w:val="20"/>
              </w:rPr>
            </w:pPr>
            <w:r>
              <w:rPr>
                <w:spacing w:val="-2"/>
                <w:sz w:val="20"/>
              </w:rPr>
              <w:t>3,516</w:t>
            </w:r>
          </w:p>
        </w:tc>
        <w:tc>
          <w:tcPr>
            <w:tcW w:w="1230" w:type="dxa"/>
          </w:tcPr>
          <w:p>
            <w:pPr>
              <w:pStyle w:val="TableParagraph"/>
              <w:spacing w:line="225" w:lineRule="exact" w:before="11"/>
              <w:ind w:right="95"/>
              <w:rPr>
                <w:sz w:val="20"/>
              </w:rPr>
            </w:pPr>
            <w:r>
              <w:rPr>
                <w:spacing w:val="-2"/>
                <w:sz w:val="20"/>
              </w:rPr>
              <w:t>3,631</w:t>
            </w:r>
          </w:p>
        </w:tc>
        <w:tc>
          <w:tcPr>
            <w:tcW w:w="870" w:type="dxa"/>
          </w:tcPr>
          <w:p>
            <w:pPr>
              <w:pStyle w:val="TableParagraph"/>
              <w:spacing w:line="225" w:lineRule="exact" w:before="11"/>
              <w:ind w:right="91"/>
              <w:rPr>
                <w:sz w:val="20"/>
              </w:rPr>
            </w:pPr>
            <w:r>
              <w:rPr>
                <w:spacing w:val="-5"/>
                <w:sz w:val="20"/>
              </w:rPr>
              <w:t>115</w:t>
            </w:r>
          </w:p>
        </w:tc>
        <w:tc>
          <w:tcPr>
            <w:tcW w:w="817" w:type="dxa"/>
          </w:tcPr>
          <w:p>
            <w:pPr>
              <w:pStyle w:val="TableParagraph"/>
              <w:spacing w:line="225" w:lineRule="exact" w:before="11"/>
              <w:ind w:right="89"/>
              <w:rPr>
                <w:sz w:val="20"/>
              </w:rPr>
            </w:pPr>
            <w:r>
              <w:rPr>
                <w:spacing w:val="-4"/>
                <w:sz w:val="20"/>
              </w:rPr>
              <w:t>3.27</w:t>
            </w:r>
          </w:p>
        </w:tc>
        <w:tc>
          <w:tcPr>
            <w:tcW w:w="771" w:type="dxa"/>
          </w:tcPr>
          <w:p>
            <w:pPr>
              <w:pStyle w:val="TableParagraph"/>
              <w:spacing w:line="225" w:lineRule="exact" w:before="11"/>
              <w:ind w:right="88"/>
              <w:rPr>
                <w:b/>
                <w:sz w:val="20"/>
              </w:rPr>
            </w:pPr>
            <w:r>
              <w:rPr>
                <w:b/>
                <w:spacing w:val="-5"/>
                <w:sz w:val="20"/>
              </w:rPr>
              <w:t>229</w:t>
            </w:r>
          </w:p>
        </w:tc>
        <w:tc>
          <w:tcPr>
            <w:tcW w:w="961" w:type="dxa"/>
          </w:tcPr>
          <w:p>
            <w:pPr>
              <w:pStyle w:val="TableParagraph"/>
              <w:spacing w:line="225" w:lineRule="exact" w:before="11"/>
              <w:ind w:right="84"/>
              <w:rPr>
                <w:sz w:val="20"/>
              </w:rPr>
            </w:pPr>
            <w:r>
              <w:rPr>
                <w:spacing w:val="-5"/>
                <w:sz w:val="20"/>
              </w:rPr>
              <w:t>202</w:t>
            </w:r>
          </w:p>
        </w:tc>
        <w:tc>
          <w:tcPr>
            <w:tcW w:w="818" w:type="dxa"/>
          </w:tcPr>
          <w:p>
            <w:pPr>
              <w:pStyle w:val="TableParagraph"/>
              <w:spacing w:line="225" w:lineRule="exact" w:before="11"/>
              <w:ind w:right="85"/>
              <w:rPr>
                <w:sz w:val="20"/>
              </w:rPr>
            </w:pPr>
            <w:r>
              <w:rPr>
                <w:spacing w:val="-5"/>
                <w:sz w:val="20"/>
              </w:rPr>
              <w:t>58</w:t>
            </w:r>
          </w:p>
        </w:tc>
        <w:tc>
          <w:tcPr>
            <w:tcW w:w="973" w:type="dxa"/>
          </w:tcPr>
          <w:p>
            <w:pPr>
              <w:pStyle w:val="TableParagraph"/>
              <w:spacing w:line="225" w:lineRule="exact" w:before="11"/>
              <w:ind w:right="86"/>
              <w:rPr>
                <w:sz w:val="20"/>
              </w:rPr>
            </w:pPr>
            <w:r>
              <w:rPr>
                <w:spacing w:val="-5"/>
                <w:sz w:val="20"/>
              </w:rPr>
              <w:t>489</w:t>
            </w:r>
          </w:p>
        </w:tc>
      </w:tr>
    </w:tbl>
    <w:p>
      <w:pPr>
        <w:pStyle w:val="BodyText"/>
        <w:rPr>
          <w:rFonts w:ascii="Arial"/>
          <w:b/>
          <w:sz w:val="26"/>
        </w:rPr>
      </w:pPr>
    </w:p>
    <w:p>
      <w:pPr>
        <w:pStyle w:val="BodyText"/>
        <w:spacing w:before="4"/>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259"/>
        <w:gridCol w:w="1199"/>
        <w:gridCol w:w="873"/>
        <w:gridCol w:w="817"/>
        <w:gridCol w:w="771"/>
        <w:gridCol w:w="961"/>
        <w:gridCol w:w="818"/>
        <w:gridCol w:w="973"/>
      </w:tblGrid>
      <w:tr>
        <w:trPr>
          <w:trHeight w:val="690"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1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85" w:right="1681"/>
              <w:jc w:val="center"/>
              <w:rPr>
                <w:b/>
                <w:sz w:val="20"/>
              </w:rPr>
            </w:pPr>
            <w:r>
              <w:rPr>
                <w:b/>
                <w:sz w:val="20"/>
              </w:rPr>
              <w:t>SOC</w:t>
            </w:r>
            <w:r>
              <w:rPr>
                <w:b/>
                <w:spacing w:val="-7"/>
                <w:sz w:val="20"/>
              </w:rPr>
              <w:t> </w:t>
            </w:r>
            <w:r>
              <w:rPr>
                <w:b/>
                <w:spacing w:val="-2"/>
                <w:sz w:val="20"/>
              </w:rPr>
              <w:t>Title</w:t>
            </w:r>
          </w:p>
        </w:tc>
        <w:tc>
          <w:tcPr>
            <w:tcW w:w="1259" w:type="dxa"/>
          </w:tcPr>
          <w:p>
            <w:pPr>
              <w:pStyle w:val="TableParagraph"/>
              <w:spacing w:line="229" w:lineRule="exact"/>
              <w:ind w:left="435" w:right="425"/>
              <w:jc w:val="center"/>
              <w:rPr>
                <w:b/>
                <w:sz w:val="20"/>
              </w:rPr>
            </w:pPr>
            <w:r>
              <w:rPr>
                <w:b/>
                <w:spacing w:val="-4"/>
                <w:sz w:val="20"/>
              </w:rPr>
              <w:t>2021</w:t>
            </w:r>
          </w:p>
          <w:p>
            <w:pPr>
              <w:pStyle w:val="TableParagraph"/>
              <w:spacing w:line="230" w:lineRule="atLeast"/>
              <w:ind w:left="137" w:right="124" w:hanging="1"/>
              <w:jc w:val="center"/>
              <w:rPr>
                <w:b/>
                <w:sz w:val="20"/>
              </w:rPr>
            </w:pPr>
            <w:r>
              <w:rPr>
                <w:b/>
                <w:spacing w:val="-2"/>
                <w:sz w:val="20"/>
              </w:rPr>
              <w:t>Estimated Employment</w:t>
            </w:r>
          </w:p>
        </w:tc>
        <w:tc>
          <w:tcPr>
            <w:tcW w:w="1199" w:type="dxa"/>
          </w:tcPr>
          <w:p>
            <w:pPr>
              <w:pStyle w:val="TableParagraph"/>
              <w:spacing w:line="229" w:lineRule="exact"/>
              <w:ind w:left="406" w:right="392"/>
              <w:jc w:val="center"/>
              <w:rPr>
                <w:b/>
                <w:sz w:val="20"/>
              </w:rPr>
            </w:pPr>
            <w:r>
              <w:rPr>
                <w:b/>
                <w:spacing w:val="-4"/>
                <w:sz w:val="20"/>
              </w:rPr>
              <w:t>2023</w:t>
            </w:r>
          </w:p>
          <w:p>
            <w:pPr>
              <w:pStyle w:val="TableParagraph"/>
              <w:spacing w:line="230" w:lineRule="atLeast"/>
              <w:ind w:left="110" w:right="92"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7" w:type="dxa"/>
          </w:tcPr>
          <w:p>
            <w:pPr>
              <w:pStyle w:val="TableParagraph"/>
              <w:spacing w:line="240" w:lineRule="auto" w:before="114"/>
              <w:ind w:left="112" w:right="85"/>
              <w:jc w:val="left"/>
              <w:rPr>
                <w:b/>
                <w:sz w:val="20"/>
              </w:rPr>
            </w:pPr>
            <w:r>
              <w:rPr>
                <w:b/>
                <w:spacing w:val="-2"/>
                <w:sz w:val="20"/>
              </w:rPr>
              <w:t>Percent Change</w:t>
            </w:r>
          </w:p>
        </w:tc>
        <w:tc>
          <w:tcPr>
            <w:tcW w:w="771" w:type="dxa"/>
          </w:tcPr>
          <w:p>
            <w:pPr>
              <w:pStyle w:val="TableParagraph"/>
              <w:spacing w:line="240" w:lineRule="auto" w:before="114"/>
              <w:ind w:left="195" w:right="84" w:hanging="82"/>
              <w:jc w:val="left"/>
              <w:rPr>
                <w:b/>
                <w:sz w:val="20"/>
              </w:rPr>
            </w:pPr>
            <w:r>
              <w:rPr>
                <w:b/>
                <w:spacing w:val="-2"/>
                <w:sz w:val="20"/>
              </w:rPr>
              <w:t>Annual Exits</w:t>
            </w:r>
          </w:p>
        </w:tc>
        <w:tc>
          <w:tcPr>
            <w:tcW w:w="961" w:type="dxa"/>
          </w:tcPr>
          <w:p>
            <w:pPr>
              <w:pStyle w:val="TableParagraph"/>
              <w:spacing w:line="240" w:lineRule="auto" w:before="114"/>
              <w:ind w:left="115" w:firstLine="96"/>
              <w:jc w:val="left"/>
              <w:rPr>
                <w:b/>
                <w:sz w:val="20"/>
              </w:rPr>
            </w:pPr>
            <w:r>
              <w:rPr>
                <w:b/>
                <w:spacing w:val="-2"/>
                <w:sz w:val="20"/>
              </w:rPr>
              <w:t>Annual Transfers</w:t>
            </w:r>
          </w:p>
        </w:tc>
        <w:tc>
          <w:tcPr>
            <w:tcW w:w="818" w:type="dxa"/>
          </w:tcPr>
          <w:p>
            <w:pPr>
              <w:pStyle w:val="TableParagraph"/>
              <w:spacing w:line="240" w:lineRule="auto" w:before="114"/>
              <w:ind w:left="116" w:right="82" w:firstLine="21"/>
              <w:jc w:val="left"/>
              <w:rPr>
                <w:b/>
                <w:sz w:val="20"/>
              </w:rPr>
            </w:pPr>
            <w:r>
              <w:rPr>
                <w:b/>
                <w:spacing w:val="-2"/>
                <w:sz w:val="20"/>
              </w:rPr>
              <w:t>Annual Change</w:t>
            </w:r>
          </w:p>
        </w:tc>
        <w:tc>
          <w:tcPr>
            <w:tcW w:w="973" w:type="dxa"/>
          </w:tcPr>
          <w:p>
            <w:pPr>
              <w:pStyle w:val="TableParagraph"/>
              <w:spacing w:line="230" w:lineRule="exact"/>
              <w:ind w:left="117" w:right="86" w:hanging="1"/>
              <w:jc w:val="center"/>
              <w:rPr>
                <w:b/>
                <w:sz w:val="20"/>
              </w:rPr>
            </w:pPr>
            <w:r>
              <w:rPr>
                <w:b/>
                <w:spacing w:val="-2"/>
                <w:sz w:val="20"/>
              </w:rPr>
              <w:t>Total Annual Openings</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53-</w:t>
            </w:r>
            <w:r>
              <w:rPr>
                <w:spacing w:val="-4"/>
                <w:sz w:val="20"/>
              </w:rPr>
              <w:t>3032</w:t>
            </w:r>
          </w:p>
        </w:tc>
        <w:tc>
          <w:tcPr>
            <w:tcW w:w="4140" w:type="dxa"/>
            <w:tcBorders>
              <w:left w:val="single" w:sz="6" w:space="0" w:color="000000"/>
            </w:tcBorders>
          </w:tcPr>
          <w:p>
            <w:pPr>
              <w:pStyle w:val="TableParagraph"/>
              <w:spacing w:line="222" w:lineRule="exact" w:before="12"/>
              <w:ind w:left="105"/>
              <w:jc w:val="left"/>
              <w:rPr>
                <w:sz w:val="20"/>
              </w:rPr>
            </w:pPr>
            <w:r>
              <w:rPr>
                <w:sz w:val="20"/>
              </w:rPr>
              <w:t>Heavy</w:t>
            </w:r>
            <w:r>
              <w:rPr>
                <w:spacing w:val="-9"/>
                <w:sz w:val="20"/>
              </w:rPr>
              <w:t> </w:t>
            </w:r>
            <w:r>
              <w:rPr>
                <w:sz w:val="20"/>
              </w:rPr>
              <w:t>and</w:t>
            </w:r>
            <w:r>
              <w:rPr>
                <w:spacing w:val="-8"/>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59" w:type="dxa"/>
          </w:tcPr>
          <w:p>
            <w:pPr>
              <w:pStyle w:val="TableParagraph"/>
              <w:spacing w:line="222" w:lineRule="exact" w:before="12"/>
              <w:ind w:right="93"/>
              <w:rPr>
                <w:sz w:val="20"/>
              </w:rPr>
            </w:pPr>
            <w:r>
              <w:rPr>
                <w:spacing w:val="-2"/>
                <w:sz w:val="20"/>
              </w:rPr>
              <w:t>14,006</w:t>
            </w:r>
          </w:p>
        </w:tc>
        <w:tc>
          <w:tcPr>
            <w:tcW w:w="1199" w:type="dxa"/>
          </w:tcPr>
          <w:p>
            <w:pPr>
              <w:pStyle w:val="TableParagraph"/>
              <w:spacing w:line="222" w:lineRule="exact" w:before="12"/>
              <w:ind w:right="92"/>
              <w:rPr>
                <w:sz w:val="20"/>
              </w:rPr>
            </w:pPr>
            <w:r>
              <w:rPr>
                <w:spacing w:val="-2"/>
                <w:sz w:val="20"/>
              </w:rPr>
              <w:t>14,588</w:t>
            </w:r>
          </w:p>
        </w:tc>
        <w:tc>
          <w:tcPr>
            <w:tcW w:w="873" w:type="dxa"/>
          </w:tcPr>
          <w:p>
            <w:pPr>
              <w:pStyle w:val="TableParagraph"/>
              <w:spacing w:line="222" w:lineRule="exact" w:before="12"/>
              <w:ind w:right="92"/>
              <w:rPr>
                <w:sz w:val="20"/>
              </w:rPr>
            </w:pPr>
            <w:r>
              <w:rPr>
                <w:spacing w:val="-5"/>
                <w:sz w:val="20"/>
              </w:rPr>
              <w:t>582</w:t>
            </w:r>
          </w:p>
        </w:tc>
        <w:tc>
          <w:tcPr>
            <w:tcW w:w="817" w:type="dxa"/>
          </w:tcPr>
          <w:p>
            <w:pPr>
              <w:pStyle w:val="TableParagraph"/>
              <w:spacing w:line="222" w:lineRule="exact" w:before="12"/>
              <w:ind w:right="90"/>
              <w:rPr>
                <w:sz w:val="20"/>
              </w:rPr>
            </w:pPr>
            <w:r>
              <w:rPr>
                <w:spacing w:val="-4"/>
                <w:sz w:val="20"/>
              </w:rPr>
              <w:t>4.16</w:t>
            </w:r>
          </w:p>
        </w:tc>
        <w:tc>
          <w:tcPr>
            <w:tcW w:w="771" w:type="dxa"/>
          </w:tcPr>
          <w:p>
            <w:pPr>
              <w:pStyle w:val="TableParagraph"/>
              <w:spacing w:line="222" w:lineRule="exact" w:before="12"/>
              <w:ind w:right="88"/>
              <w:rPr>
                <w:sz w:val="20"/>
              </w:rPr>
            </w:pPr>
            <w:r>
              <w:rPr>
                <w:spacing w:val="-5"/>
                <w:sz w:val="20"/>
              </w:rPr>
              <w:t>586</w:t>
            </w:r>
          </w:p>
        </w:tc>
        <w:tc>
          <w:tcPr>
            <w:tcW w:w="961" w:type="dxa"/>
          </w:tcPr>
          <w:p>
            <w:pPr>
              <w:pStyle w:val="TableParagraph"/>
              <w:spacing w:line="222" w:lineRule="exact" w:before="12"/>
              <w:ind w:right="85"/>
              <w:rPr>
                <w:b/>
                <w:sz w:val="20"/>
              </w:rPr>
            </w:pPr>
            <w:r>
              <w:rPr>
                <w:b/>
                <w:spacing w:val="-5"/>
                <w:sz w:val="20"/>
              </w:rPr>
              <w:t>970</w:t>
            </w:r>
          </w:p>
        </w:tc>
        <w:tc>
          <w:tcPr>
            <w:tcW w:w="818" w:type="dxa"/>
          </w:tcPr>
          <w:p>
            <w:pPr>
              <w:pStyle w:val="TableParagraph"/>
              <w:spacing w:line="222" w:lineRule="exact" w:before="12"/>
              <w:ind w:right="86"/>
              <w:rPr>
                <w:sz w:val="20"/>
              </w:rPr>
            </w:pPr>
            <w:r>
              <w:rPr>
                <w:spacing w:val="-5"/>
                <w:sz w:val="20"/>
              </w:rPr>
              <w:t>291</w:t>
            </w:r>
          </w:p>
        </w:tc>
        <w:tc>
          <w:tcPr>
            <w:tcW w:w="973" w:type="dxa"/>
          </w:tcPr>
          <w:p>
            <w:pPr>
              <w:pStyle w:val="TableParagraph"/>
              <w:spacing w:line="222" w:lineRule="exact" w:before="12"/>
              <w:ind w:right="87"/>
              <w:rPr>
                <w:sz w:val="20"/>
              </w:rPr>
            </w:pPr>
            <w:r>
              <w:rPr>
                <w:spacing w:val="-2"/>
                <w:sz w:val="20"/>
              </w:rPr>
              <w:t>1,847</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35-</w:t>
            </w:r>
            <w:r>
              <w:rPr>
                <w:spacing w:val="-4"/>
                <w:sz w:val="20"/>
              </w:rPr>
              <w:t>3023</w:t>
            </w:r>
          </w:p>
        </w:tc>
        <w:tc>
          <w:tcPr>
            <w:tcW w:w="4140" w:type="dxa"/>
            <w:tcBorders>
              <w:left w:val="single" w:sz="6" w:space="0" w:color="000000"/>
            </w:tcBorders>
          </w:tcPr>
          <w:p>
            <w:pPr>
              <w:pStyle w:val="TableParagraph"/>
              <w:spacing w:line="222" w:lineRule="exact" w:before="11"/>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59" w:type="dxa"/>
          </w:tcPr>
          <w:p>
            <w:pPr>
              <w:pStyle w:val="TableParagraph"/>
              <w:spacing w:line="222" w:lineRule="exact" w:before="11"/>
              <w:ind w:right="93"/>
              <w:rPr>
                <w:sz w:val="20"/>
              </w:rPr>
            </w:pPr>
            <w:r>
              <w:rPr>
                <w:spacing w:val="-2"/>
                <w:sz w:val="20"/>
              </w:rPr>
              <w:t>7,939</w:t>
            </w:r>
          </w:p>
        </w:tc>
        <w:tc>
          <w:tcPr>
            <w:tcW w:w="1199" w:type="dxa"/>
          </w:tcPr>
          <w:p>
            <w:pPr>
              <w:pStyle w:val="TableParagraph"/>
              <w:spacing w:line="222" w:lineRule="exact" w:before="11"/>
              <w:ind w:right="92"/>
              <w:rPr>
                <w:sz w:val="20"/>
              </w:rPr>
            </w:pPr>
            <w:r>
              <w:rPr>
                <w:spacing w:val="-2"/>
                <w:sz w:val="20"/>
              </w:rPr>
              <w:t>8,065</w:t>
            </w:r>
          </w:p>
        </w:tc>
        <w:tc>
          <w:tcPr>
            <w:tcW w:w="873" w:type="dxa"/>
          </w:tcPr>
          <w:p>
            <w:pPr>
              <w:pStyle w:val="TableParagraph"/>
              <w:spacing w:line="222" w:lineRule="exact" w:before="11"/>
              <w:ind w:right="92"/>
              <w:rPr>
                <w:sz w:val="20"/>
              </w:rPr>
            </w:pPr>
            <w:r>
              <w:rPr>
                <w:spacing w:val="-5"/>
                <w:sz w:val="20"/>
              </w:rPr>
              <w:t>126</w:t>
            </w:r>
          </w:p>
        </w:tc>
        <w:tc>
          <w:tcPr>
            <w:tcW w:w="817" w:type="dxa"/>
          </w:tcPr>
          <w:p>
            <w:pPr>
              <w:pStyle w:val="TableParagraph"/>
              <w:spacing w:line="222" w:lineRule="exact" w:before="11"/>
              <w:ind w:right="90"/>
              <w:rPr>
                <w:sz w:val="20"/>
              </w:rPr>
            </w:pPr>
            <w:r>
              <w:rPr>
                <w:spacing w:val="-4"/>
                <w:sz w:val="20"/>
              </w:rPr>
              <w:t>1.59</w:t>
            </w:r>
          </w:p>
        </w:tc>
        <w:tc>
          <w:tcPr>
            <w:tcW w:w="771" w:type="dxa"/>
          </w:tcPr>
          <w:p>
            <w:pPr>
              <w:pStyle w:val="TableParagraph"/>
              <w:spacing w:line="222" w:lineRule="exact" w:before="11"/>
              <w:ind w:right="88"/>
              <w:rPr>
                <w:sz w:val="20"/>
              </w:rPr>
            </w:pPr>
            <w:r>
              <w:rPr>
                <w:spacing w:val="-5"/>
                <w:sz w:val="20"/>
              </w:rPr>
              <w:t>776</w:t>
            </w:r>
          </w:p>
        </w:tc>
        <w:tc>
          <w:tcPr>
            <w:tcW w:w="961" w:type="dxa"/>
          </w:tcPr>
          <w:p>
            <w:pPr>
              <w:pStyle w:val="TableParagraph"/>
              <w:spacing w:line="222" w:lineRule="exact" w:before="11"/>
              <w:ind w:right="85"/>
              <w:rPr>
                <w:b/>
                <w:sz w:val="20"/>
              </w:rPr>
            </w:pPr>
            <w:r>
              <w:rPr>
                <w:b/>
                <w:spacing w:val="-5"/>
                <w:sz w:val="20"/>
              </w:rPr>
              <w:t>846</w:t>
            </w:r>
          </w:p>
        </w:tc>
        <w:tc>
          <w:tcPr>
            <w:tcW w:w="818" w:type="dxa"/>
          </w:tcPr>
          <w:p>
            <w:pPr>
              <w:pStyle w:val="TableParagraph"/>
              <w:spacing w:line="222" w:lineRule="exact" w:before="11"/>
              <w:ind w:right="86"/>
              <w:rPr>
                <w:sz w:val="20"/>
              </w:rPr>
            </w:pPr>
            <w:r>
              <w:rPr>
                <w:spacing w:val="-5"/>
                <w:sz w:val="20"/>
              </w:rPr>
              <w:t>63</w:t>
            </w:r>
          </w:p>
        </w:tc>
        <w:tc>
          <w:tcPr>
            <w:tcW w:w="973" w:type="dxa"/>
          </w:tcPr>
          <w:p>
            <w:pPr>
              <w:pStyle w:val="TableParagraph"/>
              <w:spacing w:line="222" w:lineRule="exact" w:before="11"/>
              <w:ind w:right="87"/>
              <w:rPr>
                <w:sz w:val="20"/>
              </w:rPr>
            </w:pPr>
            <w:r>
              <w:rPr>
                <w:spacing w:val="-2"/>
                <w:sz w:val="20"/>
              </w:rPr>
              <w:t>1,685</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41-</w:t>
            </w:r>
            <w:r>
              <w:rPr>
                <w:spacing w:val="-4"/>
                <w:sz w:val="20"/>
              </w:rPr>
              <w:t>2031</w:t>
            </w:r>
          </w:p>
        </w:tc>
        <w:tc>
          <w:tcPr>
            <w:tcW w:w="4140" w:type="dxa"/>
            <w:tcBorders>
              <w:left w:val="single" w:sz="6" w:space="0" w:color="000000"/>
            </w:tcBorders>
          </w:tcPr>
          <w:p>
            <w:pPr>
              <w:pStyle w:val="TableParagraph"/>
              <w:spacing w:line="225" w:lineRule="exact" w:before="11"/>
              <w:ind w:left="105"/>
              <w:jc w:val="left"/>
              <w:rPr>
                <w:sz w:val="20"/>
              </w:rPr>
            </w:pPr>
            <w:r>
              <w:rPr>
                <w:sz w:val="20"/>
              </w:rPr>
              <w:t>Retail</w:t>
            </w:r>
            <w:r>
              <w:rPr>
                <w:spacing w:val="-6"/>
                <w:sz w:val="20"/>
              </w:rPr>
              <w:t> </w:t>
            </w:r>
            <w:r>
              <w:rPr>
                <w:spacing w:val="-2"/>
                <w:sz w:val="20"/>
              </w:rPr>
              <w:t>Salespersons</w:t>
            </w:r>
          </w:p>
        </w:tc>
        <w:tc>
          <w:tcPr>
            <w:tcW w:w="1259" w:type="dxa"/>
          </w:tcPr>
          <w:p>
            <w:pPr>
              <w:pStyle w:val="TableParagraph"/>
              <w:spacing w:line="225" w:lineRule="exact" w:before="11"/>
              <w:ind w:right="93"/>
              <w:rPr>
                <w:sz w:val="20"/>
              </w:rPr>
            </w:pPr>
            <w:r>
              <w:rPr>
                <w:spacing w:val="-2"/>
                <w:sz w:val="20"/>
              </w:rPr>
              <w:t>10,031</w:t>
            </w:r>
          </w:p>
        </w:tc>
        <w:tc>
          <w:tcPr>
            <w:tcW w:w="1199" w:type="dxa"/>
          </w:tcPr>
          <w:p>
            <w:pPr>
              <w:pStyle w:val="TableParagraph"/>
              <w:spacing w:line="225" w:lineRule="exact" w:before="11"/>
              <w:ind w:right="92"/>
              <w:rPr>
                <w:sz w:val="20"/>
              </w:rPr>
            </w:pPr>
            <w:r>
              <w:rPr>
                <w:spacing w:val="-2"/>
                <w:sz w:val="20"/>
              </w:rPr>
              <w:t>10,294</w:t>
            </w:r>
          </w:p>
        </w:tc>
        <w:tc>
          <w:tcPr>
            <w:tcW w:w="873" w:type="dxa"/>
          </w:tcPr>
          <w:p>
            <w:pPr>
              <w:pStyle w:val="TableParagraph"/>
              <w:spacing w:line="225" w:lineRule="exact" w:before="11"/>
              <w:ind w:right="92"/>
              <w:rPr>
                <w:sz w:val="20"/>
              </w:rPr>
            </w:pPr>
            <w:r>
              <w:rPr>
                <w:spacing w:val="-5"/>
                <w:sz w:val="20"/>
              </w:rPr>
              <w:t>263</w:t>
            </w:r>
          </w:p>
        </w:tc>
        <w:tc>
          <w:tcPr>
            <w:tcW w:w="817" w:type="dxa"/>
          </w:tcPr>
          <w:p>
            <w:pPr>
              <w:pStyle w:val="TableParagraph"/>
              <w:spacing w:line="225" w:lineRule="exact" w:before="11"/>
              <w:ind w:right="90"/>
              <w:rPr>
                <w:sz w:val="20"/>
              </w:rPr>
            </w:pPr>
            <w:r>
              <w:rPr>
                <w:spacing w:val="-4"/>
                <w:sz w:val="20"/>
              </w:rPr>
              <w:t>2.62</w:t>
            </w:r>
          </w:p>
        </w:tc>
        <w:tc>
          <w:tcPr>
            <w:tcW w:w="771" w:type="dxa"/>
          </w:tcPr>
          <w:p>
            <w:pPr>
              <w:pStyle w:val="TableParagraph"/>
              <w:spacing w:line="225" w:lineRule="exact" w:before="11"/>
              <w:ind w:right="88"/>
              <w:rPr>
                <w:sz w:val="20"/>
              </w:rPr>
            </w:pPr>
            <w:r>
              <w:rPr>
                <w:spacing w:val="-5"/>
                <w:sz w:val="20"/>
              </w:rPr>
              <w:t>568</w:t>
            </w:r>
          </w:p>
        </w:tc>
        <w:tc>
          <w:tcPr>
            <w:tcW w:w="961" w:type="dxa"/>
          </w:tcPr>
          <w:p>
            <w:pPr>
              <w:pStyle w:val="TableParagraph"/>
              <w:spacing w:line="225" w:lineRule="exact" w:before="11"/>
              <w:ind w:right="85"/>
              <w:rPr>
                <w:b/>
                <w:sz w:val="20"/>
              </w:rPr>
            </w:pPr>
            <w:r>
              <w:rPr>
                <w:b/>
                <w:spacing w:val="-5"/>
                <w:sz w:val="20"/>
              </w:rPr>
              <w:t>840</w:t>
            </w:r>
          </w:p>
        </w:tc>
        <w:tc>
          <w:tcPr>
            <w:tcW w:w="818" w:type="dxa"/>
          </w:tcPr>
          <w:p>
            <w:pPr>
              <w:pStyle w:val="TableParagraph"/>
              <w:spacing w:line="225" w:lineRule="exact" w:before="11"/>
              <w:ind w:right="86"/>
              <w:rPr>
                <w:sz w:val="20"/>
              </w:rPr>
            </w:pPr>
            <w:r>
              <w:rPr>
                <w:spacing w:val="-5"/>
                <w:sz w:val="20"/>
              </w:rPr>
              <w:t>132</w:t>
            </w:r>
          </w:p>
        </w:tc>
        <w:tc>
          <w:tcPr>
            <w:tcW w:w="973" w:type="dxa"/>
          </w:tcPr>
          <w:p>
            <w:pPr>
              <w:pStyle w:val="TableParagraph"/>
              <w:spacing w:line="225" w:lineRule="exact" w:before="11"/>
              <w:ind w:right="87"/>
              <w:rPr>
                <w:sz w:val="20"/>
              </w:rPr>
            </w:pPr>
            <w:r>
              <w:rPr>
                <w:spacing w:val="-2"/>
                <w:sz w:val="20"/>
              </w:rPr>
              <w:t>1,540</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35-</w:t>
            </w:r>
            <w:r>
              <w:rPr>
                <w:spacing w:val="-4"/>
                <w:sz w:val="20"/>
              </w:rPr>
              <w:t>3031</w:t>
            </w:r>
          </w:p>
        </w:tc>
        <w:tc>
          <w:tcPr>
            <w:tcW w:w="4140" w:type="dxa"/>
            <w:tcBorders>
              <w:left w:val="single" w:sz="6" w:space="0" w:color="000000"/>
            </w:tcBorders>
          </w:tcPr>
          <w:p>
            <w:pPr>
              <w:pStyle w:val="TableParagraph"/>
              <w:spacing w:line="222" w:lineRule="exact" w:before="11"/>
              <w:ind w:left="105"/>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59" w:type="dxa"/>
          </w:tcPr>
          <w:p>
            <w:pPr>
              <w:pStyle w:val="TableParagraph"/>
              <w:spacing w:line="222" w:lineRule="exact" w:before="11"/>
              <w:ind w:right="93"/>
              <w:rPr>
                <w:sz w:val="20"/>
              </w:rPr>
            </w:pPr>
            <w:r>
              <w:rPr>
                <w:spacing w:val="-2"/>
                <w:sz w:val="20"/>
              </w:rPr>
              <w:t>4,141</w:t>
            </w:r>
          </w:p>
        </w:tc>
        <w:tc>
          <w:tcPr>
            <w:tcW w:w="1199" w:type="dxa"/>
          </w:tcPr>
          <w:p>
            <w:pPr>
              <w:pStyle w:val="TableParagraph"/>
              <w:spacing w:line="222" w:lineRule="exact" w:before="11"/>
              <w:ind w:right="92"/>
              <w:rPr>
                <w:sz w:val="20"/>
              </w:rPr>
            </w:pPr>
            <w:r>
              <w:rPr>
                <w:spacing w:val="-2"/>
                <w:sz w:val="20"/>
              </w:rPr>
              <w:t>4,235</w:t>
            </w:r>
          </w:p>
        </w:tc>
        <w:tc>
          <w:tcPr>
            <w:tcW w:w="873" w:type="dxa"/>
          </w:tcPr>
          <w:p>
            <w:pPr>
              <w:pStyle w:val="TableParagraph"/>
              <w:spacing w:line="222" w:lineRule="exact" w:before="11"/>
              <w:ind w:right="92"/>
              <w:rPr>
                <w:sz w:val="20"/>
              </w:rPr>
            </w:pPr>
            <w:r>
              <w:rPr>
                <w:spacing w:val="-5"/>
                <w:sz w:val="20"/>
              </w:rPr>
              <w:t>94</w:t>
            </w:r>
          </w:p>
        </w:tc>
        <w:tc>
          <w:tcPr>
            <w:tcW w:w="817" w:type="dxa"/>
          </w:tcPr>
          <w:p>
            <w:pPr>
              <w:pStyle w:val="TableParagraph"/>
              <w:spacing w:line="222" w:lineRule="exact" w:before="11"/>
              <w:ind w:right="90"/>
              <w:rPr>
                <w:sz w:val="20"/>
              </w:rPr>
            </w:pPr>
            <w:r>
              <w:rPr>
                <w:spacing w:val="-4"/>
                <w:sz w:val="20"/>
              </w:rPr>
              <w:t>2.27</w:t>
            </w:r>
          </w:p>
        </w:tc>
        <w:tc>
          <w:tcPr>
            <w:tcW w:w="771" w:type="dxa"/>
          </w:tcPr>
          <w:p>
            <w:pPr>
              <w:pStyle w:val="TableParagraph"/>
              <w:spacing w:line="222" w:lineRule="exact" w:before="11"/>
              <w:ind w:right="88"/>
              <w:rPr>
                <w:sz w:val="20"/>
              </w:rPr>
            </w:pPr>
            <w:r>
              <w:rPr>
                <w:spacing w:val="-5"/>
                <w:sz w:val="20"/>
              </w:rPr>
              <w:t>308</w:t>
            </w:r>
          </w:p>
        </w:tc>
        <w:tc>
          <w:tcPr>
            <w:tcW w:w="961" w:type="dxa"/>
          </w:tcPr>
          <w:p>
            <w:pPr>
              <w:pStyle w:val="TableParagraph"/>
              <w:spacing w:line="222" w:lineRule="exact" w:before="11"/>
              <w:ind w:right="85"/>
              <w:rPr>
                <w:b/>
                <w:sz w:val="20"/>
              </w:rPr>
            </w:pPr>
            <w:r>
              <w:rPr>
                <w:b/>
                <w:spacing w:val="-5"/>
                <w:sz w:val="20"/>
              </w:rPr>
              <w:t>500</w:t>
            </w:r>
          </w:p>
        </w:tc>
        <w:tc>
          <w:tcPr>
            <w:tcW w:w="818" w:type="dxa"/>
          </w:tcPr>
          <w:p>
            <w:pPr>
              <w:pStyle w:val="TableParagraph"/>
              <w:spacing w:line="222" w:lineRule="exact" w:before="11"/>
              <w:ind w:right="86"/>
              <w:rPr>
                <w:sz w:val="20"/>
              </w:rPr>
            </w:pPr>
            <w:r>
              <w:rPr>
                <w:spacing w:val="-5"/>
                <w:sz w:val="20"/>
              </w:rPr>
              <w:t>47</w:t>
            </w:r>
          </w:p>
        </w:tc>
        <w:tc>
          <w:tcPr>
            <w:tcW w:w="973" w:type="dxa"/>
          </w:tcPr>
          <w:p>
            <w:pPr>
              <w:pStyle w:val="TableParagraph"/>
              <w:spacing w:line="222" w:lineRule="exact" w:before="11"/>
              <w:ind w:right="87"/>
              <w:rPr>
                <w:sz w:val="20"/>
              </w:rPr>
            </w:pPr>
            <w:r>
              <w:rPr>
                <w:spacing w:val="-5"/>
                <w:sz w:val="20"/>
              </w:rPr>
              <w:t>855</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53-</w:t>
            </w:r>
            <w:r>
              <w:rPr>
                <w:spacing w:val="-4"/>
                <w:sz w:val="20"/>
              </w:rPr>
              <w:t>7065</w:t>
            </w:r>
          </w:p>
        </w:tc>
        <w:tc>
          <w:tcPr>
            <w:tcW w:w="4140" w:type="dxa"/>
            <w:tcBorders>
              <w:left w:val="single" w:sz="6" w:space="0" w:color="000000"/>
            </w:tcBorders>
          </w:tcPr>
          <w:p>
            <w:pPr>
              <w:pStyle w:val="TableParagraph"/>
              <w:spacing w:line="225" w:lineRule="exact" w:before="11"/>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59" w:type="dxa"/>
          </w:tcPr>
          <w:p>
            <w:pPr>
              <w:pStyle w:val="TableParagraph"/>
              <w:spacing w:line="225" w:lineRule="exact" w:before="11"/>
              <w:ind w:right="93"/>
              <w:rPr>
                <w:sz w:val="20"/>
              </w:rPr>
            </w:pPr>
            <w:r>
              <w:rPr>
                <w:spacing w:val="-2"/>
                <w:sz w:val="20"/>
              </w:rPr>
              <w:t>4,792</w:t>
            </w:r>
          </w:p>
        </w:tc>
        <w:tc>
          <w:tcPr>
            <w:tcW w:w="1199" w:type="dxa"/>
          </w:tcPr>
          <w:p>
            <w:pPr>
              <w:pStyle w:val="TableParagraph"/>
              <w:spacing w:line="225" w:lineRule="exact" w:before="11"/>
              <w:ind w:right="92"/>
              <w:rPr>
                <w:sz w:val="20"/>
              </w:rPr>
            </w:pPr>
            <w:r>
              <w:rPr>
                <w:spacing w:val="-2"/>
                <w:sz w:val="20"/>
              </w:rPr>
              <w:t>5,083</w:t>
            </w:r>
          </w:p>
        </w:tc>
        <w:tc>
          <w:tcPr>
            <w:tcW w:w="873" w:type="dxa"/>
          </w:tcPr>
          <w:p>
            <w:pPr>
              <w:pStyle w:val="TableParagraph"/>
              <w:spacing w:line="225" w:lineRule="exact" w:before="11"/>
              <w:ind w:right="92"/>
              <w:rPr>
                <w:sz w:val="20"/>
              </w:rPr>
            </w:pPr>
            <w:r>
              <w:rPr>
                <w:spacing w:val="-5"/>
                <w:sz w:val="20"/>
              </w:rPr>
              <w:t>291</w:t>
            </w:r>
          </w:p>
        </w:tc>
        <w:tc>
          <w:tcPr>
            <w:tcW w:w="817" w:type="dxa"/>
          </w:tcPr>
          <w:p>
            <w:pPr>
              <w:pStyle w:val="TableParagraph"/>
              <w:spacing w:line="225" w:lineRule="exact" w:before="11"/>
              <w:ind w:right="90"/>
              <w:rPr>
                <w:sz w:val="20"/>
              </w:rPr>
            </w:pPr>
            <w:r>
              <w:rPr>
                <w:spacing w:val="-4"/>
                <w:sz w:val="20"/>
              </w:rPr>
              <w:t>6.07</w:t>
            </w:r>
          </w:p>
        </w:tc>
        <w:tc>
          <w:tcPr>
            <w:tcW w:w="771" w:type="dxa"/>
          </w:tcPr>
          <w:p>
            <w:pPr>
              <w:pStyle w:val="TableParagraph"/>
              <w:spacing w:line="225" w:lineRule="exact" w:before="11"/>
              <w:ind w:right="88"/>
              <w:rPr>
                <w:sz w:val="20"/>
              </w:rPr>
            </w:pPr>
            <w:r>
              <w:rPr>
                <w:spacing w:val="-5"/>
                <w:sz w:val="20"/>
              </w:rPr>
              <w:t>281</w:t>
            </w:r>
          </w:p>
        </w:tc>
        <w:tc>
          <w:tcPr>
            <w:tcW w:w="961" w:type="dxa"/>
          </w:tcPr>
          <w:p>
            <w:pPr>
              <w:pStyle w:val="TableParagraph"/>
              <w:spacing w:line="225" w:lineRule="exact" w:before="11"/>
              <w:ind w:right="85"/>
              <w:rPr>
                <w:b/>
                <w:sz w:val="20"/>
              </w:rPr>
            </w:pPr>
            <w:r>
              <w:rPr>
                <w:b/>
                <w:spacing w:val="-5"/>
                <w:sz w:val="20"/>
              </w:rPr>
              <w:t>482</w:t>
            </w:r>
          </w:p>
        </w:tc>
        <w:tc>
          <w:tcPr>
            <w:tcW w:w="818" w:type="dxa"/>
          </w:tcPr>
          <w:p>
            <w:pPr>
              <w:pStyle w:val="TableParagraph"/>
              <w:spacing w:line="225" w:lineRule="exact" w:before="11"/>
              <w:ind w:right="86"/>
              <w:rPr>
                <w:sz w:val="20"/>
              </w:rPr>
            </w:pPr>
            <w:r>
              <w:rPr>
                <w:spacing w:val="-5"/>
                <w:sz w:val="20"/>
              </w:rPr>
              <w:t>146</w:t>
            </w:r>
          </w:p>
        </w:tc>
        <w:tc>
          <w:tcPr>
            <w:tcW w:w="973" w:type="dxa"/>
          </w:tcPr>
          <w:p>
            <w:pPr>
              <w:pStyle w:val="TableParagraph"/>
              <w:spacing w:line="225" w:lineRule="exact" w:before="11"/>
              <w:ind w:right="87"/>
              <w:rPr>
                <w:sz w:val="20"/>
              </w:rPr>
            </w:pPr>
            <w:r>
              <w:rPr>
                <w:spacing w:val="-5"/>
                <w:sz w:val="20"/>
              </w:rPr>
              <w:t>909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2011</w:t>
            </w:r>
          </w:p>
        </w:tc>
        <w:tc>
          <w:tcPr>
            <w:tcW w:w="4140" w:type="dxa"/>
            <w:tcBorders>
              <w:left w:val="single" w:sz="6" w:space="0" w:color="000000"/>
            </w:tcBorders>
          </w:tcPr>
          <w:p>
            <w:pPr>
              <w:pStyle w:val="TableParagraph"/>
              <w:spacing w:line="222" w:lineRule="exact" w:before="11"/>
              <w:ind w:left="105"/>
              <w:jc w:val="left"/>
              <w:rPr>
                <w:sz w:val="20"/>
              </w:rPr>
            </w:pPr>
            <w:r>
              <w:rPr>
                <w:spacing w:val="-2"/>
                <w:sz w:val="20"/>
              </w:rPr>
              <w:t>Cashiers</w:t>
            </w:r>
          </w:p>
        </w:tc>
        <w:tc>
          <w:tcPr>
            <w:tcW w:w="1259" w:type="dxa"/>
          </w:tcPr>
          <w:p>
            <w:pPr>
              <w:pStyle w:val="TableParagraph"/>
              <w:spacing w:line="222" w:lineRule="exact" w:before="11"/>
              <w:ind w:right="93"/>
              <w:rPr>
                <w:sz w:val="20"/>
              </w:rPr>
            </w:pPr>
            <w:r>
              <w:rPr>
                <w:spacing w:val="-2"/>
                <w:sz w:val="20"/>
              </w:rPr>
              <w:t>4,888</w:t>
            </w:r>
          </w:p>
        </w:tc>
        <w:tc>
          <w:tcPr>
            <w:tcW w:w="1199" w:type="dxa"/>
          </w:tcPr>
          <w:p>
            <w:pPr>
              <w:pStyle w:val="TableParagraph"/>
              <w:spacing w:line="222" w:lineRule="exact" w:before="11"/>
              <w:ind w:right="92"/>
              <w:rPr>
                <w:sz w:val="20"/>
              </w:rPr>
            </w:pPr>
            <w:r>
              <w:rPr>
                <w:spacing w:val="-2"/>
                <w:sz w:val="20"/>
              </w:rPr>
              <w:t>5,050</w:t>
            </w:r>
          </w:p>
        </w:tc>
        <w:tc>
          <w:tcPr>
            <w:tcW w:w="873" w:type="dxa"/>
          </w:tcPr>
          <w:p>
            <w:pPr>
              <w:pStyle w:val="TableParagraph"/>
              <w:spacing w:line="222" w:lineRule="exact" w:before="11"/>
              <w:ind w:right="92"/>
              <w:rPr>
                <w:sz w:val="20"/>
              </w:rPr>
            </w:pPr>
            <w:r>
              <w:rPr>
                <w:spacing w:val="-5"/>
                <w:sz w:val="20"/>
              </w:rPr>
              <w:t>162</w:t>
            </w:r>
          </w:p>
        </w:tc>
        <w:tc>
          <w:tcPr>
            <w:tcW w:w="817" w:type="dxa"/>
          </w:tcPr>
          <w:p>
            <w:pPr>
              <w:pStyle w:val="TableParagraph"/>
              <w:spacing w:line="222" w:lineRule="exact" w:before="11"/>
              <w:ind w:right="90"/>
              <w:rPr>
                <w:sz w:val="20"/>
              </w:rPr>
            </w:pPr>
            <w:r>
              <w:rPr>
                <w:spacing w:val="-4"/>
                <w:sz w:val="20"/>
              </w:rPr>
              <w:t>3.31</w:t>
            </w:r>
          </w:p>
        </w:tc>
        <w:tc>
          <w:tcPr>
            <w:tcW w:w="771" w:type="dxa"/>
          </w:tcPr>
          <w:p>
            <w:pPr>
              <w:pStyle w:val="TableParagraph"/>
              <w:spacing w:line="222" w:lineRule="exact" w:before="11"/>
              <w:ind w:right="88"/>
              <w:rPr>
                <w:sz w:val="20"/>
              </w:rPr>
            </w:pPr>
            <w:r>
              <w:rPr>
                <w:spacing w:val="-5"/>
                <w:sz w:val="20"/>
              </w:rPr>
              <w:t>422</w:t>
            </w:r>
          </w:p>
        </w:tc>
        <w:tc>
          <w:tcPr>
            <w:tcW w:w="961" w:type="dxa"/>
          </w:tcPr>
          <w:p>
            <w:pPr>
              <w:pStyle w:val="TableParagraph"/>
              <w:spacing w:line="222" w:lineRule="exact" w:before="11"/>
              <w:ind w:right="85"/>
              <w:rPr>
                <w:b/>
                <w:sz w:val="20"/>
              </w:rPr>
            </w:pPr>
            <w:r>
              <w:rPr>
                <w:b/>
                <w:spacing w:val="-5"/>
                <w:sz w:val="20"/>
              </w:rPr>
              <w:t>476</w:t>
            </w:r>
          </w:p>
        </w:tc>
        <w:tc>
          <w:tcPr>
            <w:tcW w:w="818" w:type="dxa"/>
          </w:tcPr>
          <w:p>
            <w:pPr>
              <w:pStyle w:val="TableParagraph"/>
              <w:spacing w:line="222" w:lineRule="exact" w:before="11"/>
              <w:ind w:right="86"/>
              <w:rPr>
                <w:sz w:val="20"/>
              </w:rPr>
            </w:pPr>
            <w:r>
              <w:rPr>
                <w:spacing w:val="-5"/>
                <w:sz w:val="20"/>
              </w:rPr>
              <w:t>81</w:t>
            </w:r>
          </w:p>
        </w:tc>
        <w:tc>
          <w:tcPr>
            <w:tcW w:w="973" w:type="dxa"/>
          </w:tcPr>
          <w:p>
            <w:pPr>
              <w:pStyle w:val="TableParagraph"/>
              <w:spacing w:line="222" w:lineRule="exact" w:before="11"/>
              <w:ind w:right="87"/>
              <w:rPr>
                <w:sz w:val="20"/>
              </w:rPr>
            </w:pPr>
            <w:r>
              <w:rPr>
                <w:spacing w:val="-5"/>
                <w:sz w:val="20"/>
              </w:rPr>
              <w:t>979</w:t>
            </w:r>
          </w:p>
        </w:tc>
      </w:tr>
      <w:tr>
        <w:trPr>
          <w:trHeight w:val="458"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53-</w:t>
            </w:r>
            <w:r>
              <w:rPr>
                <w:spacing w:val="-4"/>
                <w:sz w:val="20"/>
              </w:rPr>
              <w:t>7062</w:t>
            </w:r>
          </w:p>
        </w:tc>
        <w:tc>
          <w:tcPr>
            <w:tcW w:w="4140" w:type="dxa"/>
            <w:tcBorders>
              <w:left w:val="single" w:sz="6" w:space="0" w:color="000000"/>
            </w:tcBorders>
          </w:tcPr>
          <w:p>
            <w:pPr>
              <w:pStyle w:val="TableParagraph"/>
              <w:spacing w:line="228" w:lineRule="exact"/>
              <w:ind w:left="105" w:right="60"/>
              <w:jc w:val="left"/>
              <w:rPr>
                <w:sz w:val="20"/>
              </w:rPr>
            </w:pPr>
            <w:r>
              <w:rPr>
                <w:sz w:val="20"/>
              </w:rPr>
              <w:t>Laborers</w:t>
            </w:r>
            <w:r>
              <w:rPr>
                <w:spacing w:val="-7"/>
                <w:sz w:val="20"/>
              </w:rPr>
              <w:t> </w:t>
            </w:r>
            <w:r>
              <w:rPr>
                <w:sz w:val="20"/>
              </w:rPr>
              <w:t>and</w:t>
            </w:r>
            <w:r>
              <w:rPr>
                <w:spacing w:val="-7"/>
                <w:sz w:val="20"/>
              </w:rPr>
              <w:t> </w:t>
            </w:r>
            <w:r>
              <w:rPr>
                <w:sz w:val="20"/>
              </w:rPr>
              <w:t>Freight,</w:t>
            </w:r>
            <w:r>
              <w:rPr>
                <w:spacing w:val="-7"/>
                <w:sz w:val="20"/>
              </w:rPr>
              <w:t> </w:t>
            </w:r>
            <w:r>
              <w:rPr>
                <w:sz w:val="20"/>
              </w:rPr>
              <w:t>Stock,</w:t>
            </w:r>
            <w:r>
              <w:rPr>
                <w:spacing w:val="-7"/>
                <w:sz w:val="20"/>
              </w:rPr>
              <w:t> </w:t>
            </w:r>
            <w:r>
              <w:rPr>
                <w:sz w:val="20"/>
              </w:rPr>
              <w:t>and</w:t>
            </w:r>
            <w:r>
              <w:rPr>
                <w:spacing w:val="-6"/>
                <w:sz w:val="20"/>
              </w:rPr>
              <w:t> </w:t>
            </w:r>
            <w:r>
              <w:rPr>
                <w:sz w:val="20"/>
              </w:rPr>
              <w:t>Material</w:t>
            </w:r>
            <w:r>
              <w:rPr>
                <w:spacing w:val="-7"/>
                <w:sz w:val="20"/>
              </w:rPr>
              <w:t> </w:t>
            </w:r>
            <w:r>
              <w:rPr>
                <w:sz w:val="20"/>
              </w:rPr>
              <w:t>Movers, </w:t>
            </w:r>
            <w:r>
              <w:rPr>
                <w:spacing w:val="-4"/>
                <w:sz w:val="20"/>
              </w:rPr>
              <w:t>Hand</w:t>
            </w:r>
          </w:p>
        </w:tc>
        <w:tc>
          <w:tcPr>
            <w:tcW w:w="1259" w:type="dxa"/>
          </w:tcPr>
          <w:p>
            <w:pPr>
              <w:pStyle w:val="TableParagraph"/>
              <w:spacing w:line="240" w:lineRule="auto" w:before="114"/>
              <w:ind w:right="93"/>
              <w:rPr>
                <w:sz w:val="20"/>
              </w:rPr>
            </w:pPr>
            <w:r>
              <w:rPr>
                <w:spacing w:val="-2"/>
                <w:sz w:val="20"/>
              </w:rPr>
              <w:t>4,981</w:t>
            </w:r>
          </w:p>
        </w:tc>
        <w:tc>
          <w:tcPr>
            <w:tcW w:w="1199" w:type="dxa"/>
          </w:tcPr>
          <w:p>
            <w:pPr>
              <w:pStyle w:val="TableParagraph"/>
              <w:spacing w:line="240" w:lineRule="auto" w:before="114"/>
              <w:ind w:right="92"/>
              <w:rPr>
                <w:sz w:val="20"/>
              </w:rPr>
            </w:pPr>
            <w:r>
              <w:rPr>
                <w:spacing w:val="-2"/>
                <w:sz w:val="20"/>
              </w:rPr>
              <w:t>5,163</w:t>
            </w:r>
          </w:p>
        </w:tc>
        <w:tc>
          <w:tcPr>
            <w:tcW w:w="873" w:type="dxa"/>
          </w:tcPr>
          <w:p>
            <w:pPr>
              <w:pStyle w:val="TableParagraph"/>
              <w:spacing w:line="240" w:lineRule="auto" w:before="114"/>
              <w:ind w:right="92"/>
              <w:rPr>
                <w:sz w:val="20"/>
              </w:rPr>
            </w:pPr>
            <w:r>
              <w:rPr>
                <w:spacing w:val="-5"/>
                <w:sz w:val="20"/>
              </w:rPr>
              <w:t>182</w:t>
            </w:r>
          </w:p>
        </w:tc>
        <w:tc>
          <w:tcPr>
            <w:tcW w:w="817" w:type="dxa"/>
          </w:tcPr>
          <w:p>
            <w:pPr>
              <w:pStyle w:val="TableParagraph"/>
              <w:spacing w:line="240" w:lineRule="auto" w:before="114"/>
              <w:ind w:right="90"/>
              <w:rPr>
                <w:sz w:val="20"/>
              </w:rPr>
            </w:pPr>
            <w:r>
              <w:rPr>
                <w:spacing w:val="-4"/>
                <w:sz w:val="20"/>
              </w:rPr>
              <w:t>3.65</w:t>
            </w:r>
          </w:p>
        </w:tc>
        <w:tc>
          <w:tcPr>
            <w:tcW w:w="771" w:type="dxa"/>
          </w:tcPr>
          <w:p>
            <w:pPr>
              <w:pStyle w:val="TableParagraph"/>
              <w:spacing w:line="240" w:lineRule="auto" w:before="114"/>
              <w:ind w:right="88"/>
              <w:rPr>
                <w:sz w:val="20"/>
              </w:rPr>
            </w:pPr>
            <w:r>
              <w:rPr>
                <w:spacing w:val="-5"/>
                <w:sz w:val="20"/>
              </w:rPr>
              <w:t>222</w:t>
            </w:r>
          </w:p>
        </w:tc>
        <w:tc>
          <w:tcPr>
            <w:tcW w:w="961" w:type="dxa"/>
          </w:tcPr>
          <w:p>
            <w:pPr>
              <w:pStyle w:val="TableParagraph"/>
              <w:spacing w:line="240" w:lineRule="auto" w:before="114"/>
              <w:ind w:right="85"/>
              <w:rPr>
                <w:b/>
                <w:sz w:val="20"/>
              </w:rPr>
            </w:pPr>
            <w:r>
              <w:rPr>
                <w:b/>
                <w:spacing w:val="-5"/>
                <w:sz w:val="20"/>
              </w:rPr>
              <w:t>442</w:t>
            </w:r>
          </w:p>
        </w:tc>
        <w:tc>
          <w:tcPr>
            <w:tcW w:w="818" w:type="dxa"/>
          </w:tcPr>
          <w:p>
            <w:pPr>
              <w:pStyle w:val="TableParagraph"/>
              <w:spacing w:line="240" w:lineRule="auto" w:before="114"/>
              <w:ind w:right="86"/>
              <w:rPr>
                <w:sz w:val="20"/>
              </w:rPr>
            </w:pPr>
            <w:r>
              <w:rPr>
                <w:spacing w:val="-5"/>
                <w:sz w:val="20"/>
              </w:rPr>
              <w:t>91</w:t>
            </w:r>
          </w:p>
        </w:tc>
        <w:tc>
          <w:tcPr>
            <w:tcW w:w="973" w:type="dxa"/>
          </w:tcPr>
          <w:p>
            <w:pPr>
              <w:pStyle w:val="TableParagraph"/>
              <w:spacing w:line="240" w:lineRule="auto" w:before="114"/>
              <w:ind w:right="87"/>
              <w:rPr>
                <w:sz w:val="20"/>
              </w:rPr>
            </w:pPr>
            <w:r>
              <w:rPr>
                <w:spacing w:val="-5"/>
                <w:sz w:val="20"/>
              </w:rPr>
              <w:t>755</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11-</w:t>
            </w:r>
            <w:r>
              <w:rPr>
                <w:spacing w:val="-4"/>
                <w:sz w:val="20"/>
              </w:rPr>
              <w:t>9013</w:t>
            </w:r>
          </w:p>
        </w:tc>
        <w:tc>
          <w:tcPr>
            <w:tcW w:w="4140" w:type="dxa"/>
            <w:tcBorders>
              <w:left w:val="single" w:sz="6" w:space="0" w:color="000000"/>
            </w:tcBorders>
          </w:tcPr>
          <w:p>
            <w:pPr>
              <w:pStyle w:val="TableParagraph"/>
              <w:spacing w:line="222" w:lineRule="exact" w:before="14"/>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59" w:type="dxa"/>
          </w:tcPr>
          <w:p>
            <w:pPr>
              <w:pStyle w:val="TableParagraph"/>
              <w:spacing w:line="222" w:lineRule="exact" w:before="14"/>
              <w:ind w:right="93"/>
              <w:rPr>
                <w:sz w:val="20"/>
              </w:rPr>
            </w:pPr>
            <w:r>
              <w:rPr>
                <w:spacing w:val="-2"/>
                <w:sz w:val="20"/>
              </w:rPr>
              <w:t>10,962</w:t>
            </w:r>
          </w:p>
        </w:tc>
        <w:tc>
          <w:tcPr>
            <w:tcW w:w="1199" w:type="dxa"/>
          </w:tcPr>
          <w:p>
            <w:pPr>
              <w:pStyle w:val="TableParagraph"/>
              <w:spacing w:line="222" w:lineRule="exact" w:before="14"/>
              <w:ind w:right="92"/>
              <w:rPr>
                <w:sz w:val="20"/>
              </w:rPr>
            </w:pPr>
            <w:r>
              <w:rPr>
                <w:spacing w:val="-2"/>
                <w:sz w:val="20"/>
              </w:rPr>
              <w:t>11,184</w:t>
            </w:r>
          </w:p>
        </w:tc>
        <w:tc>
          <w:tcPr>
            <w:tcW w:w="873" w:type="dxa"/>
          </w:tcPr>
          <w:p>
            <w:pPr>
              <w:pStyle w:val="TableParagraph"/>
              <w:spacing w:line="222" w:lineRule="exact" w:before="14"/>
              <w:ind w:right="92"/>
              <w:rPr>
                <w:sz w:val="20"/>
              </w:rPr>
            </w:pPr>
            <w:r>
              <w:rPr>
                <w:spacing w:val="-5"/>
                <w:sz w:val="20"/>
              </w:rPr>
              <w:t>222</w:t>
            </w:r>
          </w:p>
        </w:tc>
        <w:tc>
          <w:tcPr>
            <w:tcW w:w="817" w:type="dxa"/>
          </w:tcPr>
          <w:p>
            <w:pPr>
              <w:pStyle w:val="TableParagraph"/>
              <w:spacing w:line="222" w:lineRule="exact" w:before="14"/>
              <w:ind w:right="90"/>
              <w:rPr>
                <w:sz w:val="20"/>
              </w:rPr>
            </w:pPr>
            <w:r>
              <w:rPr>
                <w:spacing w:val="-4"/>
                <w:sz w:val="20"/>
              </w:rPr>
              <w:t>2.03</w:t>
            </w:r>
          </w:p>
        </w:tc>
        <w:tc>
          <w:tcPr>
            <w:tcW w:w="771" w:type="dxa"/>
          </w:tcPr>
          <w:p>
            <w:pPr>
              <w:pStyle w:val="TableParagraph"/>
              <w:spacing w:line="222" w:lineRule="exact" w:before="14"/>
              <w:ind w:right="88"/>
              <w:rPr>
                <w:sz w:val="20"/>
              </w:rPr>
            </w:pPr>
            <w:r>
              <w:rPr>
                <w:spacing w:val="-5"/>
                <w:sz w:val="20"/>
              </w:rPr>
              <w:t>683</w:t>
            </w:r>
          </w:p>
        </w:tc>
        <w:tc>
          <w:tcPr>
            <w:tcW w:w="961" w:type="dxa"/>
          </w:tcPr>
          <w:p>
            <w:pPr>
              <w:pStyle w:val="TableParagraph"/>
              <w:spacing w:line="222" w:lineRule="exact" w:before="14"/>
              <w:ind w:right="85"/>
              <w:rPr>
                <w:b/>
                <w:sz w:val="20"/>
              </w:rPr>
            </w:pPr>
            <w:r>
              <w:rPr>
                <w:b/>
                <w:spacing w:val="-5"/>
                <w:sz w:val="20"/>
              </w:rPr>
              <w:t>385</w:t>
            </w:r>
          </w:p>
        </w:tc>
        <w:tc>
          <w:tcPr>
            <w:tcW w:w="818" w:type="dxa"/>
          </w:tcPr>
          <w:p>
            <w:pPr>
              <w:pStyle w:val="TableParagraph"/>
              <w:spacing w:line="222" w:lineRule="exact" w:before="14"/>
              <w:ind w:right="86"/>
              <w:rPr>
                <w:sz w:val="20"/>
              </w:rPr>
            </w:pPr>
            <w:r>
              <w:rPr>
                <w:spacing w:val="-5"/>
                <w:sz w:val="20"/>
              </w:rPr>
              <w:t>111</w:t>
            </w:r>
          </w:p>
        </w:tc>
        <w:tc>
          <w:tcPr>
            <w:tcW w:w="973" w:type="dxa"/>
          </w:tcPr>
          <w:p>
            <w:pPr>
              <w:pStyle w:val="TableParagraph"/>
              <w:spacing w:line="222" w:lineRule="exact" w:before="14"/>
              <w:ind w:right="87"/>
              <w:rPr>
                <w:sz w:val="20"/>
              </w:rPr>
            </w:pPr>
            <w:r>
              <w:rPr>
                <w:spacing w:val="-2"/>
                <w:sz w:val="20"/>
              </w:rPr>
              <w:t>1,179</w:t>
            </w:r>
          </w:p>
        </w:tc>
      </w:tr>
      <w:tr>
        <w:trPr>
          <w:trHeight w:val="458"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37-</w:t>
            </w:r>
            <w:r>
              <w:rPr>
                <w:spacing w:val="-4"/>
                <w:sz w:val="20"/>
              </w:rPr>
              <w:t>2011</w:t>
            </w:r>
          </w:p>
        </w:tc>
        <w:tc>
          <w:tcPr>
            <w:tcW w:w="4140" w:type="dxa"/>
            <w:tcBorders>
              <w:left w:val="single" w:sz="6" w:space="0" w:color="000000"/>
            </w:tcBorders>
          </w:tcPr>
          <w:p>
            <w:pPr>
              <w:pStyle w:val="TableParagraph"/>
              <w:spacing w:line="228" w:lineRule="exact"/>
              <w:ind w:left="105" w:right="60"/>
              <w:jc w:val="left"/>
              <w:rPr>
                <w:sz w:val="20"/>
              </w:rPr>
            </w:pPr>
            <w:r>
              <w:rPr>
                <w:sz w:val="20"/>
              </w:rPr>
              <w:t>Janitors</w:t>
            </w:r>
            <w:r>
              <w:rPr>
                <w:spacing w:val="-8"/>
                <w:sz w:val="20"/>
              </w:rPr>
              <w:t> </w:t>
            </w:r>
            <w:r>
              <w:rPr>
                <w:sz w:val="20"/>
              </w:rPr>
              <w:t>and</w:t>
            </w:r>
            <w:r>
              <w:rPr>
                <w:spacing w:val="-8"/>
                <w:sz w:val="20"/>
              </w:rPr>
              <w:t> </w:t>
            </w:r>
            <w:r>
              <w:rPr>
                <w:sz w:val="20"/>
              </w:rPr>
              <w:t>Cleaners,</w:t>
            </w:r>
            <w:r>
              <w:rPr>
                <w:spacing w:val="-8"/>
                <w:sz w:val="20"/>
              </w:rPr>
              <w:t> </w:t>
            </w:r>
            <w:r>
              <w:rPr>
                <w:sz w:val="20"/>
              </w:rPr>
              <w:t>Except</w:t>
            </w:r>
            <w:r>
              <w:rPr>
                <w:spacing w:val="-7"/>
                <w:sz w:val="20"/>
              </w:rPr>
              <w:t> </w:t>
            </w:r>
            <w:r>
              <w:rPr>
                <w:sz w:val="20"/>
              </w:rPr>
              <w:t>Maids</w:t>
            </w:r>
            <w:r>
              <w:rPr>
                <w:spacing w:val="-8"/>
                <w:sz w:val="20"/>
              </w:rPr>
              <w:t> </w:t>
            </w:r>
            <w:r>
              <w:rPr>
                <w:sz w:val="20"/>
              </w:rPr>
              <w:t>and Housekeeping Cleaners</w:t>
            </w:r>
          </w:p>
        </w:tc>
        <w:tc>
          <w:tcPr>
            <w:tcW w:w="1259" w:type="dxa"/>
          </w:tcPr>
          <w:p>
            <w:pPr>
              <w:pStyle w:val="TableParagraph"/>
              <w:spacing w:line="240" w:lineRule="auto" w:before="112"/>
              <w:ind w:right="93"/>
              <w:rPr>
                <w:sz w:val="20"/>
              </w:rPr>
            </w:pPr>
            <w:r>
              <w:rPr>
                <w:spacing w:val="-2"/>
                <w:sz w:val="20"/>
              </w:rPr>
              <w:t>5,196</w:t>
            </w:r>
          </w:p>
        </w:tc>
        <w:tc>
          <w:tcPr>
            <w:tcW w:w="1199" w:type="dxa"/>
          </w:tcPr>
          <w:p>
            <w:pPr>
              <w:pStyle w:val="TableParagraph"/>
              <w:spacing w:line="240" w:lineRule="auto" w:before="112"/>
              <w:ind w:right="92"/>
              <w:rPr>
                <w:sz w:val="20"/>
              </w:rPr>
            </w:pPr>
            <w:r>
              <w:rPr>
                <w:spacing w:val="-2"/>
                <w:sz w:val="20"/>
              </w:rPr>
              <w:t>5,480</w:t>
            </w:r>
          </w:p>
        </w:tc>
        <w:tc>
          <w:tcPr>
            <w:tcW w:w="873" w:type="dxa"/>
          </w:tcPr>
          <w:p>
            <w:pPr>
              <w:pStyle w:val="TableParagraph"/>
              <w:spacing w:line="240" w:lineRule="auto" w:before="112"/>
              <w:ind w:right="92"/>
              <w:rPr>
                <w:sz w:val="20"/>
              </w:rPr>
            </w:pPr>
            <w:r>
              <w:rPr>
                <w:spacing w:val="-5"/>
                <w:sz w:val="20"/>
              </w:rPr>
              <w:t>284</w:t>
            </w:r>
          </w:p>
        </w:tc>
        <w:tc>
          <w:tcPr>
            <w:tcW w:w="817" w:type="dxa"/>
          </w:tcPr>
          <w:p>
            <w:pPr>
              <w:pStyle w:val="TableParagraph"/>
              <w:spacing w:line="240" w:lineRule="auto" w:before="112"/>
              <w:ind w:right="90"/>
              <w:rPr>
                <w:sz w:val="20"/>
              </w:rPr>
            </w:pPr>
            <w:r>
              <w:rPr>
                <w:spacing w:val="-4"/>
                <w:sz w:val="20"/>
              </w:rPr>
              <w:t>5.47</w:t>
            </w:r>
          </w:p>
        </w:tc>
        <w:tc>
          <w:tcPr>
            <w:tcW w:w="771" w:type="dxa"/>
          </w:tcPr>
          <w:p>
            <w:pPr>
              <w:pStyle w:val="TableParagraph"/>
              <w:spacing w:line="240" w:lineRule="auto" w:before="112"/>
              <w:ind w:right="88"/>
              <w:rPr>
                <w:sz w:val="20"/>
              </w:rPr>
            </w:pPr>
            <w:r>
              <w:rPr>
                <w:spacing w:val="-5"/>
                <w:sz w:val="20"/>
              </w:rPr>
              <w:t>333</w:t>
            </w:r>
          </w:p>
        </w:tc>
        <w:tc>
          <w:tcPr>
            <w:tcW w:w="961" w:type="dxa"/>
          </w:tcPr>
          <w:p>
            <w:pPr>
              <w:pStyle w:val="TableParagraph"/>
              <w:spacing w:line="240" w:lineRule="auto" w:before="112"/>
              <w:ind w:right="85"/>
              <w:rPr>
                <w:b/>
                <w:sz w:val="20"/>
              </w:rPr>
            </w:pPr>
            <w:r>
              <w:rPr>
                <w:b/>
                <w:spacing w:val="-5"/>
                <w:sz w:val="20"/>
              </w:rPr>
              <w:t>374</w:t>
            </w:r>
          </w:p>
        </w:tc>
        <w:tc>
          <w:tcPr>
            <w:tcW w:w="818" w:type="dxa"/>
          </w:tcPr>
          <w:p>
            <w:pPr>
              <w:pStyle w:val="TableParagraph"/>
              <w:spacing w:line="240" w:lineRule="auto" w:before="112"/>
              <w:ind w:right="86"/>
              <w:rPr>
                <w:sz w:val="20"/>
              </w:rPr>
            </w:pPr>
            <w:r>
              <w:rPr>
                <w:spacing w:val="-5"/>
                <w:sz w:val="20"/>
              </w:rPr>
              <w:t>142</w:t>
            </w:r>
          </w:p>
        </w:tc>
        <w:tc>
          <w:tcPr>
            <w:tcW w:w="973" w:type="dxa"/>
          </w:tcPr>
          <w:p>
            <w:pPr>
              <w:pStyle w:val="TableParagraph"/>
              <w:spacing w:line="240" w:lineRule="auto" w:before="112"/>
              <w:ind w:right="87"/>
              <w:rPr>
                <w:sz w:val="20"/>
              </w:rPr>
            </w:pPr>
            <w:r>
              <w:rPr>
                <w:spacing w:val="-5"/>
                <w:sz w:val="20"/>
              </w:rPr>
              <w:t>849</w:t>
            </w:r>
          </w:p>
        </w:tc>
      </w:tr>
      <w:tr>
        <w:trPr>
          <w:trHeight w:val="257" w:hRule="atLeast"/>
        </w:trPr>
        <w:tc>
          <w:tcPr>
            <w:tcW w:w="895" w:type="dxa"/>
            <w:tcBorders>
              <w:right w:val="single" w:sz="6" w:space="0" w:color="000000"/>
            </w:tcBorders>
          </w:tcPr>
          <w:p>
            <w:pPr>
              <w:pStyle w:val="TableParagraph"/>
              <w:spacing w:line="225" w:lineRule="exact" w:before="12"/>
              <w:ind w:left="96" w:right="87"/>
              <w:jc w:val="center"/>
              <w:rPr>
                <w:sz w:val="20"/>
              </w:rPr>
            </w:pPr>
            <w:r>
              <w:rPr>
                <w:w w:val="95"/>
                <w:sz w:val="20"/>
              </w:rPr>
              <w:t>43-</w:t>
            </w:r>
            <w:r>
              <w:rPr>
                <w:spacing w:val="-4"/>
                <w:sz w:val="20"/>
              </w:rPr>
              <w:t>4051</w:t>
            </w:r>
          </w:p>
        </w:tc>
        <w:tc>
          <w:tcPr>
            <w:tcW w:w="4140" w:type="dxa"/>
            <w:tcBorders>
              <w:left w:val="single" w:sz="6" w:space="0" w:color="000000"/>
            </w:tcBorders>
          </w:tcPr>
          <w:p>
            <w:pPr>
              <w:pStyle w:val="TableParagraph"/>
              <w:spacing w:line="225" w:lineRule="exact" w:before="12"/>
              <w:ind w:left="105"/>
              <w:jc w:val="left"/>
              <w:rPr>
                <w:sz w:val="20"/>
              </w:rPr>
            </w:pPr>
            <w:r>
              <w:rPr>
                <w:sz w:val="20"/>
              </w:rPr>
              <w:t>Customer</w:t>
            </w:r>
            <w:r>
              <w:rPr>
                <w:spacing w:val="-8"/>
                <w:sz w:val="20"/>
              </w:rPr>
              <w:t> </w:t>
            </w:r>
            <w:r>
              <w:rPr>
                <w:sz w:val="20"/>
              </w:rPr>
              <w:t>Service</w:t>
            </w:r>
            <w:r>
              <w:rPr>
                <w:spacing w:val="-10"/>
                <w:sz w:val="20"/>
              </w:rPr>
              <w:t> </w:t>
            </w:r>
            <w:r>
              <w:rPr>
                <w:spacing w:val="-2"/>
                <w:sz w:val="20"/>
              </w:rPr>
              <w:t>Representatives</w:t>
            </w:r>
          </w:p>
        </w:tc>
        <w:tc>
          <w:tcPr>
            <w:tcW w:w="1259" w:type="dxa"/>
          </w:tcPr>
          <w:p>
            <w:pPr>
              <w:pStyle w:val="TableParagraph"/>
              <w:spacing w:line="225" w:lineRule="exact" w:before="12"/>
              <w:ind w:right="93"/>
              <w:rPr>
                <w:sz w:val="20"/>
              </w:rPr>
            </w:pPr>
            <w:r>
              <w:rPr>
                <w:spacing w:val="-2"/>
                <w:sz w:val="20"/>
              </w:rPr>
              <w:t>4,685</w:t>
            </w:r>
          </w:p>
        </w:tc>
        <w:tc>
          <w:tcPr>
            <w:tcW w:w="1199" w:type="dxa"/>
          </w:tcPr>
          <w:p>
            <w:pPr>
              <w:pStyle w:val="TableParagraph"/>
              <w:spacing w:line="225" w:lineRule="exact" w:before="12"/>
              <w:ind w:right="92"/>
              <w:rPr>
                <w:sz w:val="20"/>
              </w:rPr>
            </w:pPr>
            <w:r>
              <w:rPr>
                <w:spacing w:val="-2"/>
                <w:sz w:val="20"/>
              </w:rPr>
              <w:t>4,837</w:t>
            </w:r>
          </w:p>
        </w:tc>
        <w:tc>
          <w:tcPr>
            <w:tcW w:w="873" w:type="dxa"/>
          </w:tcPr>
          <w:p>
            <w:pPr>
              <w:pStyle w:val="TableParagraph"/>
              <w:spacing w:line="225" w:lineRule="exact" w:before="12"/>
              <w:ind w:right="92"/>
              <w:rPr>
                <w:sz w:val="20"/>
              </w:rPr>
            </w:pPr>
            <w:r>
              <w:rPr>
                <w:spacing w:val="-5"/>
                <w:sz w:val="20"/>
              </w:rPr>
              <w:t>152</w:t>
            </w:r>
          </w:p>
        </w:tc>
        <w:tc>
          <w:tcPr>
            <w:tcW w:w="817" w:type="dxa"/>
          </w:tcPr>
          <w:p>
            <w:pPr>
              <w:pStyle w:val="TableParagraph"/>
              <w:spacing w:line="225" w:lineRule="exact" w:before="12"/>
              <w:ind w:right="90"/>
              <w:rPr>
                <w:sz w:val="20"/>
              </w:rPr>
            </w:pPr>
            <w:r>
              <w:rPr>
                <w:spacing w:val="-4"/>
                <w:sz w:val="20"/>
              </w:rPr>
              <w:t>3.24</w:t>
            </w:r>
          </w:p>
        </w:tc>
        <w:tc>
          <w:tcPr>
            <w:tcW w:w="771" w:type="dxa"/>
          </w:tcPr>
          <w:p>
            <w:pPr>
              <w:pStyle w:val="TableParagraph"/>
              <w:spacing w:line="225" w:lineRule="exact" w:before="12"/>
              <w:ind w:right="88"/>
              <w:rPr>
                <w:sz w:val="20"/>
              </w:rPr>
            </w:pPr>
            <w:r>
              <w:rPr>
                <w:spacing w:val="-5"/>
                <w:sz w:val="20"/>
              </w:rPr>
              <w:t>224</w:t>
            </w:r>
          </w:p>
        </w:tc>
        <w:tc>
          <w:tcPr>
            <w:tcW w:w="961" w:type="dxa"/>
          </w:tcPr>
          <w:p>
            <w:pPr>
              <w:pStyle w:val="TableParagraph"/>
              <w:spacing w:line="225" w:lineRule="exact" w:before="12"/>
              <w:ind w:right="85"/>
              <w:rPr>
                <w:b/>
                <w:sz w:val="20"/>
              </w:rPr>
            </w:pPr>
            <w:r>
              <w:rPr>
                <w:b/>
                <w:spacing w:val="-5"/>
                <w:sz w:val="20"/>
              </w:rPr>
              <w:t>374</w:t>
            </w:r>
          </w:p>
        </w:tc>
        <w:tc>
          <w:tcPr>
            <w:tcW w:w="818" w:type="dxa"/>
          </w:tcPr>
          <w:p>
            <w:pPr>
              <w:pStyle w:val="TableParagraph"/>
              <w:spacing w:line="225" w:lineRule="exact" w:before="12"/>
              <w:ind w:right="86"/>
              <w:rPr>
                <w:sz w:val="20"/>
              </w:rPr>
            </w:pPr>
            <w:r>
              <w:rPr>
                <w:spacing w:val="-5"/>
                <w:sz w:val="20"/>
              </w:rPr>
              <w:t>76</w:t>
            </w:r>
          </w:p>
        </w:tc>
        <w:tc>
          <w:tcPr>
            <w:tcW w:w="973" w:type="dxa"/>
          </w:tcPr>
          <w:p>
            <w:pPr>
              <w:pStyle w:val="TableParagraph"/>
              <w:spacing w:line="225" w:lineRule="exact" w:before="12"/>
              <w:ind w:right="87"/>
              <w:rPr>
                <w:sz w:val="20"/>
              </w:rPr>
            </w:pPr>
            <w:r>
              <w:rPr>
                <w:spacing w:val="-5"/>
                <w:sz w:val="20"/>
              </w:rPr>
              <w:t>674</w:t>
            </w:r>
          </w:p>
        </w:tc>
      </w:tr>
    </w:tbl>
    <w:p>
      <w:pPr>
        <w:spacing w:after="0" w:line="225" w:lineRule="exact"/>
        <w:rPr>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5"/>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1" w:right="84"/>
              <w:jc w:val="left"/>
              <w:rPr>
                <w:b/>
                <w:sz w:val="20"/>
              </w:rPr>
            </w:pPr>
            <w:r>
              <w:rPr>
                <w:b/>
                <w:spacing w:val="-2"/>
                <w:sz w:val="20"/>
              </w:rPr>
              <w:t>Percent Change</w:t>
            </w:r>
          </w:p>
        </w:tc>
        <w:tc>
          <w:tcPr>
            <w:tcW w:w="772" w:type="dxa"/>
          </w:tcPr>
          <w:p>
            <w:pPr>
              <w:pStyle w:val="TableParagraph"/>
              <w:spacing w:line="240" w:lineRule="auto" w:before="115"/>
              <w:ind w:left="193" w:right="87" w:hanging="82"/>
              <w:jc w:val="left"/>
              <w:rPr>
                <w:b/>
                <w:sz w:val="20"/>
              </w:rPr>
            </w:pPr>
            <w:r>
              <w:rPr>
                <w:b/>
                <w:spacing w:val="-2"/>
                <w:sz w:val="20"/>
              </w:rPr>
              <w:t>Annual Exits</w:t>
            </w:r>
          </w:p>
        </w:tc>
        <w:tc>
          <w:tcPr>
            <w:tcW w:w="965" w:type="dxa"/>
          </w:tcPr>
          <w:p>
            <w:pPr>
              <w:pStyle w:val="TableParagraph"/>
              <w:spacing w:line="240" w:lineRule="auto" w:before="115"/>
              <w:ind w:left="113" w:firstLine="96"/>
              <w:jc w:val="left"/>
              <w:rPr>
                <w:b/>
                <w:sz w:val="20"/>
              </w:rPr>
            </w:pPr>
            <w:r>
              <w:rPr>
                <w:b/>
                <w:spacing w:val="-2"/>
                <w:sz w:val="20"/>
              </w:rPr>
              <w:t>Annual Transfers</w:t>
            </w:r>
          </w:p>
        </w:tc>
        <w:tc>
          <w:tcPr>
            <w:tcW w:w="818" w:type="dxa"/>
          </w:tcPr>
          <w:p>
            <w:pPr>
              <w:pStyle w:val="TableParagraph"/>
              <w:spacing w:line="240" w:lineRule="auto" w:before="115"/>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line="222" w:lineRule="exact" w:before="11"/>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line="222" w:lineRule="exact" w:before="11"/>
              <w:ind w:right="93"/>
              <w:rPr>
                <w:sz w:val="20"/>
              </w:rPr>
            </w:pPr>
            <w:r>
              <w:rPr>
                <w:spacing w:val="-2"/>
                <w:sz w:val="20"/>
              </w:rPr>
              <w:t>14,006</w:t>
            </w:r>
          </w:p>
        </w:tc>
        <w:tc>
          <w:tcPr>
            <w:tcW w:w="1202" w:type="dxa"/>
          </w:tcPr>
          <w:p>
            <w:pPr>
              <w:pStyle w:val="TableParagraph"/>
              <w:spacing w:line="222" w:lineRule="exact" w:before="11"/>
              <w:ind w:right="95"/>
              <w:rPr>
                <w:sz w:val="20"/>
              </w:rPr>
            </w:pPr>
            <w:r>
              <w:rPr>
                <w:spacing w:val="-2"/>
                <w:sz w:val="20"/>
              </w:rPr>
              <w:t>14,588</w:t>
            </w:r>
          </w:p>
        </w:tc>
        <w:tc>
          <w:tcPr>
            <w:tcW w:w="873" w:type="dxa"/>
          </w:tcPr>
          <w:p>
            <w:pPr>
              <w:pStyle w:val="TableParagraph"/>
              <w:spacing w:line="222" w:lineRule="exact" w:before="11"/>
              <w:ind w:right="92"/>
              <w:rPr>
                <w:sz w:val="20"/>
              </w:rPr>
            </w:pPr>
            <w:r>
              <w:rPr>
                <w:spacing w:val="-5"/>
                <w:sz w:val="20"/>
              </w:rPr>
              <w:t>582</w:t>
            </w:r>
          </w:p>
        </w:tc>
        <w:tc>
          <w:tcPr>
            <w:tcW w:w="815" w:type="dxa"/>
          </w:tcPr>
          <w:p>
            <w:pPr>
              <w:pStyle w:val="TableParagraph"/>
              <w:spacing w:line="222" w:lineRule="exact" w:before="11"/>
              <w:ind w:right="89"/>
              <w:rPr>
                <w:sz w:val="20"/>
              </w:rPr>
            </w:pPr>
            <w:r>
              <w:rPr>
                <w:spacing w:val="-4"/>
                <w:sz w:val="20"/>
              </w:rPr>
              <w:t>4.16</w:t>
            </w:r>
          </w:p>
        </w:tc>
        <w:tc>
          <w:tcPr>
            <w:tcW w:w="772" w:type="dxa"/>
          </w:tcPr>
          <w:p>
            <w:pPr>
              <w:pStyle w:val="TableParagraph"/>
              <w:spacing w:line="222" w:lineRule="exact" w:before="11"/>
              <w:ind w:right="90"/>
              <w:rPr>
                <w:sz w:val="20"/>
              </w:rPr>
            </w:pPr>
            <w:r>
              <w:rPr>
                <w:spacing w:val="-5"/>
                <w:sz w:val="20"/>
              </w:rPr>
              <w:t>586</w:t>
            </w:r>
          </w:p>
        </w:tc>
        <w:tc>
          <w:tcPr>
            <w:tcW w:w="965" w:type="dxa"/>
          </w:tcPr>
          <w:p>
            <w:pPr>
              <w:pStyle w:val="TableParagraph"/>
              <w:spacing w:line="222" w:lineRule="exact" w:before="11"/>
              <w:ind w:right="90"/>
              <w:rPr>
                <w:sz w:val="20"/>
              </w:rPr>
            </w:pPr>
            <w:r>
              <w:rPr>
                <w:spacing w:val="-5"/>
                <w:sz w:val="20"/>
              </w:rPr>
              <w:t>970</w:t>
            </w:r>
          </w:p>
        </w:tc>
        <w:tc>
          <w:tcPr>
            <w:tcW w:w="818" w:type="dxa"/>
          </w:tcPr>
          <w:p>
            <w:pPr>
              <w:pStyle w:val="TableParagraph"/>
              <w:spacing w:line="222" w:lineRule="exact" w:before="11"/>
              <w:ind w:right="90"/>
              <w:rPr>
                <w:sz w:val="20"/>
              </w:rPr>
            </w:pPr>
            <w:r>
              <w:rPr>
                <w:spacing w:val="-5"/>
                <w:sz w:val="20"/>
              </w:rPr>
              <w:t>291</w:t>
            </w:r>
          </w:p>
        </w:tc>
        <w:tc>
          <w:tcPr>
            <w:tcW w:w="972" w:type="dxa"/>
          </w:tcPr>
          <w:p>
            <w:pPr>
              <w:pStyle w:val="TableParagraph"/>
              <w:spacing w:line="222" w:lineRule="exact" w:before="11"/>
              <w:ind w:right="89"/>
              <w:rPr>
                <w:b/>
                <w:sz w:val="20"/>
              </w:rPr>
            </w:pPr>
            <w:r>
              <w:rPr>
                <w:b/>
                <w:spacing w:val="-2"/>
                <w:sz w:val="20"/>
              </w:rPr>
              <w:t>1,847</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line="222" w:lineRule="exact" w:before="14"/>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line="222" w:lineRule="exact" w:before="14"/>
              <w:ind w:right="93"/>
              <w:rPr>
                <w:sz w:val="20"/>
              </w:rPr>
            </w:pPr>
            <w:r>
              <w:rPr>
                <w:spacing w:val="-2"/>
                <w:sz w:val="20"/>
              </w:rPr>
              <w:t>7,939</w:t>
            </w:r>
          </w:p>
        </w:tc>
        <w:tc>
          <w:tcPr>
            <w:tcW w:w="1202" w:type="dxa"/>
          </w:tcPr>
          <w:p>
            <w:pPr>
              <w:pStyle w:val="TableParagraph"/>
              <w:spacing w:line="222" w:lineRule="exact" w:before="14"/>
              <w:ind w:right="95"/>
              <w:rPr>
                <w:sz w:val="20"/>
              </w:rPr>
            </w:pPr>
            <w:r>
              <w:rPr>
                <w:spacing w:val="-2"/>
                <w:sz w:val="20"/>
              </w:rPr>
              <w:t>8,065</w:t>
            </w:r>
          </w:p>
        </w:tc>
        <w:tc>
          <w:tcPr>
            <w:tcW w:w="873" w:type="dxa"/>
          </w:tcPr>
          <w:p>
            <w:pPr>
              <w:pStyle w:val="TableParagraph"/>
              <w:spacing w:line="222" w:lineRule="exact" w:before="14"/>
              <w:ind w:right="92"/>
              <w:rPr>
                <w:sz w:val="20"/>
              </w:rPr>
            </w:pPr>
            <w:r>
              <w:rPr>
                <w:spacing w:val="-5"/>
                <w:sz w:val="20"/>
              </w:rPr>
              <w:t>126</w:t>
            </w:r>
          </w:p>
        </w:tc>
        <w:tc>
          <w:tcPr>
            <w:tcW w:w="815" w:type="dxa"/>
          </w:tcPr>
          <w:p>
            <w:pPr>
              <w:pStyle w:val="TableParagraph"/>
              <w:spacing w:line="222" w:lineRule="exact" w:before="14"/>
              <w:ind w:right="89"/>
              <w:rPr>
                <w:sz w:val="20"/>
              </w:rPr>
            </w:pPr>
            <w:r>
              <w:rPr>
                <w:spacing w:val="-4"/>
                <w:sz w:val="20"/>
              </w:rPr>
              <w:t>1.59</w:t>
            </w:r>
          </w:p>
        </w:tc>
        <w:tc>
          <w:tcPr>
            <w:tcW w:w="772" w:type="dxa"/>
          </w:tcPr>
          <w:p>
            <w:pPr>
              <w:pStyle w:val="TableParagraph"/>
              <w:spacing w:line="222" w:lineRule="exact" w:before="14"/>
              <w:ind w:right="90"/>
              <w:rPr>
                <w:sz w:val="20"/>
              </w:rPr>
            </w:pPr>
            <w:r>
              <w:rPr>
                <w:spacing w:val="-5"/>
                <w:sz w:val="20"/>
              </w:rPr>
              <w:t>776</w:t>
            </w:r>
          </w:p>
        </w:tc>
        <w:tc>
          <w:tcPr>
            <w:tcW w:w="965" w:type="dxa"/>
          </w:tcPr>
          <w:p>
            <w:pPr>
              <w:pStyle w:val="TableParagraph"/>
              <w:spacing w:line="222" w:lineRule="exact" w:before="14"/>
              <w:ind w:right="90"/>
              <w:rPr>
                <w:sz w:val="20"/>
              </w:rPr>
            </w:pPr>
            <w:r>
              <w:rPr>
                <w:spacing w:val="-5"/>
                <w:sz w:val="20"/>
              </w:rPr>
              <w:t>846</w:t>
            </w:r>
          </w:p>
        </w:tc>
        <w:tc>
          <w:tcPr>
            <w:tcW w:w="818" w:type="dxa"/>
          </w:tcPr>
          <w:p>
            <w:pPr>
              <w:pStyle w:val="TableParagraph"/>
              <w:spacing w:line="222" w:lineRule="exact" w:before="14"/>
              <w:ind w:right="90"/>
              <w:rPr>
                <w:sz w:val="20"/>
              </w:rPr>
            </w:pPr>
            <w:r>
              <w:rPr>
                <w:spacing w:val="-5"/>
                <w:sz w:val="20"/>
              </w:rPr>
              <w:t>63</w:t>
            </w:r>
          </w:p>
        </w:tc>
        <w:tc>
          <w:tcPr>
            <w:tcW w:w="972" w:type="dxa"/>
          </w:tcPr>
          <w:p>
            <w:pPr>
              <w:pStyle w:val="TableParagraph"/>
              <w:spacing w:line="222" w:lineRule="exact" w:before="14"/>
              <w:ind w:right="89"/>
              <w:rPr>
                <w:b/>
                <w:sz w:val="20"/>
              </w:rPr>
            </w:pPr>
            <w:r>
              <w:rPr>
                <w:b/>
                <w:spacing w:val="-2"/>
                <w:sz w:val="20"/>
              </w:rPr>
              <w:t>1,685</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line="222" w:lineRule="exact" w:before="11"/>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line="222" w:lineRule="exact" w:before="11"/>
              <w:ind w:right="93"/>
              <w:rPr>
                <w:sz w:val="20"/>
              </w:rPr>
            </w:pPr>
            <w:r>
              <w:rPr>
                <w:spacing w:val="-2"/>
                <w:sz w:val="20"/>
              </w:rPr>
              <w:t>10,031</w:t>
            </w:r>
          </w:p>
        </w:tc>
        <w:tc>
          <w:tcPr>
            <w:tcW w:w="1202" w:type="dxa"/>
          </w:tcPr>
          <w:p>
            <w:pPr>
              <w:pStyle w:val="TableParagraph"/>
              <w:spacing w:line="222" w:lineRule="exact" w:before="11"/>
              <w:ind w:right="95"/>
              <w:rPr>
                <w:sz w:val="20"/>
              </w:rPr>
            </w:pPr>
            <w:r>
              <w:rPr>
                <w:spacing w:val="-2"/>
                <w:sz w:val="20"/>
              </w:rPr>
              <w:t>10,294</w:t>
            </w:r>
          </w:p>
        </w:tc>
        <w:tc>
          <w:tcPr>
            <w:tcW w:w="873" w:type="dxa"/>
          </w:tcPr>
          <w:p>
            <w:pPr>
              <w:pStyle w:val="TableParagraph"/>
              <w:spacing w:line="222" w:lineRule="exact" w:before="11"/>
              <w:ind w:right="92"/>
              <w:rPr>
                <w:sz w:val="20"/>
              </w:rPr>
            </w:pPr>
            <w:r>
              <w:rPr>
                <w:spacing w:val="-5"/>
                <w:sz w:val="20"/>
              </w:rPr>
              <w:t>263</w:t>
            </w:r>
          </w:p>
        </w:tc>
        <w:tc>
          <w:tcPr>
            <w:tcW w:w="815" w:type="dxa"/>
          </w:tcPr>
          <w:p>
            <w:pPr>
              <w:pStyle w:val="TableParagraph"/>
              <w:spacing w:line="222" w:lineRule="exact" w:before="11"/>
              <w:ind w:right="89"/>
              <w:rPr>
                <w:sz w:val="20"/>
              </w:rPr>
            </w:pPr>
            <w:r>
              <w:rPr>
                <w:spacing w:val="-4"/>
                <w:sz w:val="20"/>
              </w:rPr>
              <w:t>2.62</w:t>
            </w:r>
          </w:p>
        </w:tc>
        <w:tc>
          <w:tcPr>
            <w:tcW w:w="772" w:type="dxa"/>
          </w:tcPr>
          <w:p>
            <w:pPr>
              <w:pStyle w:val="TableParagraph"/>
              <w:spacing w:line="222" w:lineRule="exact" w:before="11"/>
              <w:ind w:right="90"/>
              <w:rPr>
                <w:sz w:val="20"/>
              </w:rPr>
            </w:pPr>
            <w:r>
              <w:rPr>
                <w:spacing w:val="-5"/>
                <w:sz w:val="20"/>
              </w:rPr>
              <w:t>568</w:t>
            </w:r>
          </w:p>
        </w:tc>
        <w:tc>
          <w:tcPr>
            <w:tcW w:w="965" w:type="dxa"/>
          </w:tcPr>
          <w:p>
            <w:pPr>
              <w:pStyle w:val="TableParagraph"/>
              <w:spacing w:line="222" w:lineRule="exact" w:before="11"/>
              <w:ind w:right="90"/>
              <w:rPr>
                <w:sz w:val="20"/>
              </w:rPr>
            </w:pPr>
            <w:r>
              <w:rPr>
                <w:spacing w:val="-5"/>
                <w:sz w:val="20"/>
              </w:rPr>
              <w:t>840</w:t>
            </w:r>
          </w:p>
        </w:tc>
        <w:tc>
          <w:tcPr>
            <w:tcW w:w="818" w:type="dxa"/>
          </w:tcPr>
          <w:p>
            <w:pPr>
              <w:pStyle w:val="TableParagraph"/>
              <w:spacing w:line="222" w:lineRule="exact" w:before="11"/>
              <w:ind w:right="90"/>
              <w:rPr>
                <w:sz w:val="20"/>
              </w:rPr>
            </w:pPr>
            <w:r>
              <w:rPr>
                <w:spacing w:val="-5"/>
                <w:sz w:val="20"/>
              </w:rPr>
              <w:t>132</w:t>
            </w:r>
          </w:p>
        </w:tc>
        <w:tc>
          <w:tcPr>
            <w:tcW w:w="972" w:type="dxa"/>
          </w:tcPr>
          <w:p>
            <w:pPr>
              <w:pStyle w:val="TableParagraph"/>
              <w:spacing w:line="222" w:lineRule="exact" w:before="11"/>
              <w:ind w:right="89"/>
              <w:rPr>
                <w:b/>
                <w:sz w:val="20"/>
              </w:rPr>
            </w:pPr>
            <w:r>
              <w:rPr>
                <w:b/>
                <w:spacing w:val="-2"/>
                <w:sz w:val="20"/>
              </w:rPr>
              <w:t>1,540</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line="225"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line="225" w:lineRule="exact" w:before="11"/>
              <w:ind w:right="93"/>
              <w:rPr>
                <w:sz w:val="20"/>
              </w:rPr>
            </w:pPr>
            <w:r>
              <w:rPr>
                <w:spacing w:val="-2"/>
                <w:sz w:val="20"/>
              </w:rPr>
              <w:t>10,962</w:t>
            </w:r>
          </w:p>
        </w:tc>
        <w:tc>
          <w:tcPr>
            <w:tcW w:w="1202" w:type="dxa"/>
          </w:tcPr>
          <w:p>
            <w:pPr>
              <w:pStyle w:val="TableParagraph"/>
              <w:spacing w:line="225" w:lineRule="exact" w:before="11"/>
              <w:ind w:right="95"/>
              <w:rPr>
                <w:sz w:val="20"/>
              </w:rPr>
            </w:pPr>
            <w:r>
              <w:rPr>
                <w:spacing w:val="-2"/>
                <w:sz w:val="20"/>
              </w:rPr>
              <w:t>11,184</w:t>
            </w:r>
          </w:p>
        </w:tc>
        <w:tc>
          <w:tcPr>
            <w:tcW w:w="873" w:type="dxa"/>
          </w:tcPr>
          <w:p>
            <w:pPr>
              <w:pStyle w:val="TableParagraph"/>
              <w:spacing w:line="225" w:lineRule="exact" w:before="11"/>
              <w:ind w:right="92"/>
              <w:rPr>
                <w:sz w:val="20"/>
              </w:rPr>
            </w:pPr>
            <w:r>
              <w:rPr>
                <w:spacing w:val="-5"/>
                <w:sz w:val="20"/>
              </w:rPr>
              <w:t>222</w:t>
            </w:r>
          </w:p>
        </w:tc>
        <w:tc>
          <w:tcPr>
            <w:tcW w:w="815" w:type="dxa"/>
          </w:tcPr>
          <w:p>
            <w:pPr>
              <w:pStyle w:val="TableParagraph"/>
              <w:spacing w:line="225" w:lineRule="exact" w:before="11"/>
              <w:ind w:right="89"/>
              <w:rPr>
                <w:sz w:val="20"/>
              </w:rPr>
            </w:pPr>
            <w:r>
              <w:rPr>
                <w:spacing w:val="-4"/>
                <w:sz w:val="20"/>
              </w:rPr>
              <w:t>2.03</w:t>
            </w:r>
          </w:p>
        </w:tc>
        <w:tc>
          <w:tcPr>
            <w:tcW w:w="772" w:type="dxa"/>
          </w:tcPr>
          <w:p>
            <w:pPr>
              <w:pStyle w:val="TableParagraph"/>
              <w:spacing w:line="225" w:lineRule="exact" w:before="11"/>
              <w:ind w:right="90"/>
              <w:rPr>
                <w:sz w:val="20"/>
              </w:rPr>
            </w:pPr>
            <w:r>
              <w:rPr>
                <w:spacing w:val="-5"/>
                <w:sz w:val="20"/>
              </w:rPr>
              <w:t>683</w:t>
            </w:r>
          </w:p>
        </w:tc>
        <w:tc>
          <w:tcPr>
            <w:tcW w:w="965" w:type="dxa"/>
          </w:tcPr>
          <w:p>
            <w:pPr>
              <w:pStyle w:val="TableParagraph"/>
              <w:spacing w:line="225" w:lineRule="exact" w:before="11"/>
              <w:ind w:right="90"/>
              <w:rPr>
                <w:sz w:val="20"/>
              </w:rPr>
            </w:pPr>
            <w:r>
              <w:rPr>
                <w:spacing w:val="-5"/>
                <w:sz w:val="20"/>
              </w:rPr>
              <w:t>385</w:t>
            </w:r>
          </w:p>
        </w:tc>
        <w:tc>
          <w:tcPr>
            <w:tcW w:w="818" w:type="dxa"/>
          </w:tcPr>
          <w:p>
            <w:pPr>
              <w:pStyle w:val="TableParagraph"/>
              <w:spacing w:line="225" w:lineRule="exact" w:before="11"/>
              <w:ind w:right="90"/>
              <w:rPr>
                <w:sz w:val="20"/>
              </w:rPr>
            </w:pPr>
            <w:r>
              <w:rPr>
                <w:spacing w:val="-5"/>
                <w:sz w:val="20"/>
              </w:rPr>
              <w:t>111</w:t>
            </w:r>
          </w:p>
        </w:tc>
        <w:tc>
          <w:tcPr>
            <w:tcW w:w="972" w:type="dxa"/>
          </w:tcPr>
          <w:p>
            <w:pPr>
              <w:pStyle w:val="TableParagraph"/>
              <w:spacing w:line="225" w:lineRule="exact" w:before="11"/>
              <w:ind w:right="89"/>
              <w:rPr>
                <w:b/>
                <w:sz w:val="20"/>
              </w:rPr>
            </w:pPr>
            <w:r>
              <w:rPr>
                <w:b/>
                <w:spacing w:val="-2"/>
                <w:sz w:val="20"/>
              </w:rPr>
              <w:t>1,179</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line="222" w:lineRule="exact" w:before="11"/>
              <w:ind w:left="105"/>
              <w:jc w:val="left"/>
              <w:rPr>
                <w:sz w:val="20"/>
              </w:rPr>
            </w:pPr>
            <w:r>
              <w:rPr>
                <w:spacing w:val="-2"/>
                <w:sz w:val="20"/>
              </w:rPr>
              <w:t>Cashiers</w:t>
            </w:r>
          </w:p>
        </w:tc>
        <w:tc>
          <w:tcPr>
            <w:tcW w:w="1199" w:type="dxa"/>
          </w:tcPr>
          <w:p>
            <w:pPr>
              <w:pStyle w:val="TableParagraph"/>
              <w:spacing w:line="222" w:lineRule="exact" w:before="11"/>
              <w:ind w:right="93"/>
              <w:rPr>
                <w:sz w:val="20"/>
              </w:rPr>
            </w:pPr>
            <w:r>
              <w:rPr>
                <w:spacing w:val="-2"/>
                <w:sz w:val="20"/>
              </w:rPr>
              <w:t>4,888</w:t>
            </w:r>
          </w:p>
        </w:tc>
        <w:tc>
          <w:tcPr>
            <w:tcW w:w="1202" w:type="dxa"/>
          </w:tcPr>
          <w:p>
            <w:pPr>
              <w:pStyle w:val="TableParagraph"/>
              <w:spacing w:line="222" w:lineRule="exact" w:before="11"/>
              <w:ind w:right="95"/>
              <w:rPr>
                <w:sz w:val="20"/>
              </w:rPr>
            </w:pPr>
            <w:r>
              <w:rPr>
                <w:spacing w:val="-2"/>
                <w:sz w:val="20"/>
              </w:rPr>
              <w:t>5,050</w:t>
            </w:r>
          </w:p>
        </w:tc>
        <w:tc>
          <w:tcPr>
            <w:tcW w:w="873" w:type="dxa"/>
          </w:tcPr>
          <w:p>
            <w:pPr>
              <w:pStyle w:val="TableParagraph"/>
              <w:spacing w:line="222" w:lineRule="exact" w:before="11"/>
              <w:ind w:right="92"/>
              <w:rPr>
                <w:sz w:val="20"/>
              </w:rPr>
            </w:pPr>
            <w:r>
              <w:rPr>
                <w:spacing w:val="-5"/>
                <w:sz w:val="20"/>
              </w:rPr>
              <w:t>162</w:t>
            </w:r>
          </w:p>
        </w:tc>
        <w:tc>
          <w:tcPr>
            <w:tcW w:w="815" w:type="dxa"/>
          </w:tcPr>
          <w:p>
            <w:pPr>
              <w:pStyle w:val="TableParagraph"/>
              <w:spacing w:line="222" w:lineRule="exact" w:before="11"/>
              <w:ind w:right="89"/>
              <w:rPr>
                <w:sz w:val="20"/>
              </w:rPr>
            </w:pPr>
            <w:r>
              <w:rPr>
                <w:spacing w:val="-4"/>
                <w:sz w:val="20"/>
              </w:rPr>
              <w:t>3.31</w:t>
            </w:r>
          </w:p>
        </w:tc>
        <w:tc>
          <w:tcPr>
            <w:tcW w:w="772" w:type="dxa"/>
          </w:tcPr>
          <w:p>
            <w:pPr>
              <w:pStyle w:val="TableParagraph"/>
              <w:spacing w:line="222" w:lineRule="exact" w:before="11"/>
              <w:ind w:right="90"/>
              <w:rPr>
                <w:sz w:val="20"/>
              </w:rPr>
            </w:pPr>
            <w:r>
              <w:rPr>
                <w:spacing w:val="-5"/>
                <w:sz w:val="20"/>
              </w:rPr>
              <w:t>422</w:t>
            </w:r>
          </w:p>
        </w:tc>
        <w:tc>
          <w:tcPr>
            <w:tcW w:w="965" w:type="dxa"/>
          </w:tcPr>
          <w:p>
            <w:pPr>
              <w:pStyle w:val="TableParagraph"/>
              <w:spacing w:line="222" w:lineRule="exact" w:before="11"/>
              <w:ind w:right="90"/>
              <w:rPr>
                <w:sz w:val="20"/>
              </w:rPr>
            </w:pPr>
            <w:r>
              <w:rPr>
                <w:spacing w:val="-5"/>
                <w:sz w:val="20"/>
              </w:rPr>
              <w:t>476</w:t>
            </w:r>
          </w:p>
        </w:tc>
        <w:tc>
          <w:tcPr>
            <w:tcW w:w="818" w:type="dxa"/>
          </w:tcPr>
          <w:p>
            <w:pPr>
              <w:pStyle w:val="TableParagraph"/>
              <w:spacing w:line="222" w:lineRule="exact" w:before="11"/>
              <w:ind w:right="90"/>
              <w:rPr>
                <w:sz w:val="20"/>
              </w:rPr>
            </w:pPr>
            <w:r>
              <w:rPr>
                <w:spacing w:val="-5"/>
                <w:sz w:val="20"/>
              </w:rPr>
              <w:t>81</w:t>
            </w:r>
          </w:p>
        </w:tc>
        <w:tc>
          <w:tcPr>
            <w:tcW w:w="972" w:type="dxa"/>
          </w:tcPr>
          <w:p>
            <w:pPr>
              <w:pStyle w:val="TableParagraph"/>
              <w:spacing w:line="222" w:lineRule="exact" w:before="11"/>
              <w:ind w:right="90"/>
              <w:rPr>
                <w:b/>
                <w:sz w:val="20"/>
              </w:rPr>
            </w:pPr>
            <w:r>
              <w:rPr>
                <w:b/>
                <w:spacing w:val="-5"/>
                <w:sz w:val="20"/>
              </w:rPr>
              <w:t>979</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line="225" w:lineRule="exact" w:before="11"/>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line="225" w:lineRule="exact" w:before="11"/>
              <w:ind w:right="93"/>
              <w:rPr>
                <w:sz w:val="20"/>
              </w:rPr>
            </w:pPr>
            <w:r>
              <w:rPr>
                <w:spacing w:val="-2"/>
                <w:sz w:val="20"/>
              </w:rPr>
              <w:t>4,792</w:t>
            </w:r>
          </w:p>
        </w:tc>
        <w:tc>
          <w:tcPr>
            <w:tcW w:w="1202" w:type="dxa"/>
          </w:tcPr>
          <w:p>
            <w:pPr>
              <w:pStyle w:val="TableParagraph"/>
              <w:spacing w:line="225" w:lineRule="exact" w:before="11"/>
              <w:ind w:right="95"/>
              <w:rPr>
                <w:sz w:val="20"/>
              </w:rPr>
            </w:pPr>
            <w:r>
              <w:rPr>
                <w:spacing w:val="-2"/>
                <w:sz w:val="20"/>
              </w:rPr>
              <w:t>5,083</w:t>
            </w:r>
          </w:p>
        </w:tc>
        <w:tc>
          <w:tcPr>
            <w:tcW w:w="873" w:type="dxa"/>
          </w:tcPr>
          <w:p>
            <w:pPr>
              <w:pStyle w:val="TableParagraph"/>
              <w:spacing w:line="225" w:lineRule="exact" w:before="11"/>
              <w:ind w:right="92"/>
              <w:rPr>
                <w:sz w:val="20"/>
              </w:rPr>
            </w:pPr>
            <w:r>
              <w:rPr>
                <w:spacing w:val="-5"/>
                <w:sz w:val="20"/>
              </w:rPr>
              <w:t>291</w:t>
            </w:r>
          </w:p>
        </w:tc>
        <w:tc>
          <w:tcPr>
            <w:tcW w:w="815" w:type="dxa"/>
          </w:tcPr>
          <w:p>
            <w:pPr>
              <w:pStyle w:val="TableParagraph"/>
              <w:spacing w:line="225" w:lineRule="exact" w:before="11"/>
              <w:ind w:right="89"/>
              <w:rPr>
                <w:sz w:val="20"/>
              </w:rPr>
            </w:pPr>
            <w:r>
              <w:rPr>
                <w:spacing w:val="-4"/>
                <w:sz w:val="20"/>
              </w:rPr>
              <w:t>6.07</w:t>
            </w:r>
          </w:p>
        </w:tc>
        <w:tc>
          <w:tcPr>
            <w:tcW w:w="772" w:type="dxa"/>
          </w:tcPr>
          <w:p>
            <w:pPr>
              <w:pStyle w:val="TableParagraph"/>
              <w:spacing w:line="225" w:lineRule="exact" w:before="11"/>
              <w:ind w:right="90"/>
              <w:rPr>
                <w:sz w:val="20"/>
              </w:rPr>
            </w:pPr>
            <w:r>
              <w:rPr>
                <w:spacing w:val="-5"/>
                <w:sz w:val="20"/>
              </w:rPr>
              <w:t>281</w:t>
            </w:r>
          </w:p>
        </w:tc>
        <w:tc>
          <w:tcPr>
            <w:tcW w:w="965" w:type="dxa"/>
          </w:tcPr>
          <w:p>
            <w:pPr>
              <w:pStyle w:val="TableParagraph"/>
              <w:spacing w:line="225" w:lineRule="exact" w:before="11"/>
              <w:ind w:right="90"/>
              <w:rPr>
                <w:sz w:val="20"/>
              </w:rPr>
            </w:pPr>
            <w:r>
              <w:rPr>
                <w:spacing w:val="-5"/>
                <w:sz w:val="20"/>
              </w:rPr>
              <w:t>482</w:t>
            </w:r>
          </w:p>
        </w:tc>
        <w:tc>
          <w:tcPr>
            <w:tcW w:w="818" w:type="dxa"/>
          </w:tcPr>
          <w:p>
            <w:pPr>
              <w:pStyle w:val="TableParagraph"/>
              <w:spacing w:line="225" w:lineRule="exact" w:before="11"/>
              <w:ind w:right="90"/>
              <w:rPr>
                <w:sz w:val="20"/>
              </w:rPr>
            </w:pPr>
            <w:r>
              <w:rPr>
                <w:spacing w:val="-5"/>
                <w:sz w:val="20"/>
              </w:rPr>
              <w:t>146</w:t>
            </w:r>
          </w:p>
        </w:tc>
        <w:tc>
          <w:tcPr>
            <w:tcW w:w="972" w:type="dxa"/>
          </w:tcPr>
          <w:p>
            <w:pPr>
              <w:pStyle w:val="TableParagraph"/>
              <w:spacing w:line="225" w:lineRule="exact" w:before="11"/>
              <w:ind w:right="90"/>
              <w:rPr>
                <w:b/>
                <w:sz w:val="20"/>
              </w:rPr>
            </w:pPr>
            <w:r>
              <w:rPr>
                <w:b/>
                <w:spacing w:val="-5"/>
                <w:sz w:val="20"/>
              </w:rPr>
              <w:t>909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line="222" w:lineRule="exact" w:before="11"/>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line="222" w:lineRule="exact" w:before="11"/>
              <w:ind w:right="93"/>
              <w:rPr>
                <w:sz w:val="20"/>
              </w:rPr>
            </w:pPr>
            <w:r>
              <w:rPr>
                <w:spacing w:val="-2"/>
                <w:sz w:val="20"/>
              </w:rPr>
              <w:t>4,141</w:t>
            </w:r>
          </w:p>
        </w:tc>
        <w:tc>
          <w:tcPr>
            <w:tcW w:w="1202" w:type="dxa"/>
          </w:tcPr>
          <w:p>
            <w:pPr>
              <w:pStyle w:val="TableParagraph"/>
              <w:spacing w:line="222" w:lineRule="exact" w:before="11"/>
              <w:ind w:right="95"/>
              <w:rPr>
                <w:sz w:val="20"/>
              </w:rPr>
            </w:pPr>
            <w:r>
              <w:rPr>
                <w:spacing w:val="-2"/>
                <w:sz w:val="20"/>
              </w:rPr>
              <w:t>4,235</w:t>
            </w:r>
          </w:p>
        </w:tc>
        <w:tc>
          <w:tcPr>
            <w:tcW w:w="873" w:type="dxa"/>
          </w:tcPr>
          <w:p>
            <w:pPr>
              <w:pStyle w:val="TableParagraph"/>
              <w:spacing w:line="222" w:lineRule="exact" w:before="11"/>
              <w:ind w:right="92"/>
              <w:rPr>
                <w:sz w:val="20"/>
              </w:rPr>
            </w:pPr>
            <w:r>
              <w:rPr>
                <w:spacing w:val="-5"/>
                <w:sz w:val="20"/>
              </w:rPr>
              <w:t>94</w:t>
            </w:r>
          </w:p>
        </w:tc>
        <w:tc>
          <w:tcPr>
            <w:tcW w:w="815" w:type="dxa"/>
          </w:tcPr>
          <w:p>
            <w:pPr>
              <w:pStyle w:val="TableParagraph"/>
              <w:spacing w:line="222" w:lineRule="exact" w:before="11"/>
              <w:ind w:right="89"/>
              <w:rPr>
                <w:sz w:val="20"/>
              </w:rPr>
            </w:pPr>
            <w:r>
              <w:rPr>
                <w:spacing w:val="-4"/>
                <w:sz w:val="20"/>
              </w:rPr>
              <w:t>2.27</w:t>
            </w:r>
          </w:p>
        </w:tc>
        <w:tc>
          <w:tcPr>
            <w:tcW w:w="772" w:type="dxa"/>
          </w:tcPr>
          <w:p>
            <w:pPr>
              <w:pStyle w:val="TableParagraph"/>
              <w:spacing w:line="222" w:lineRule="exact" w:before="11"/>
              <w:ind w:right="90"/>
              <w:rPr>
                <w:sz w:val="20"/>
              </w:rPr>
            </w:pPr>
            <w:r>
              <w:rPr>
                <w:spacing w:val="-5"/>
                <w:sz w:val="20"/>
              </w:rPr>
              <w:t>308</w:t>
            </w:r>
          </w:p>
        </w:tc>
        <w:tc>
          <w:tcPr>
            <w:tcW w:w="965" w:type="dxa"/>
          </w:tcPr>
          <w:p>
            <w:pPr>
              <w:pStyle w:val="TableParagraph"/>
              <w:spacing w:line="222" w:lineRule="exact" w:before="11"/>
              <w:ind w:right="90"/>
              <w:rPr>
                <w:sz w:val="20"/>
              </w:rPr>
            </w:pPr>
            <w:r>
              <w:rPr>
                <w:spacing w:val="-5"/>
                <w:sz w:val="20"/>
              </w:rPr>
              <w:t>500</w:t>
            </w:r>
          </w:p>
        </w:tc>
        <w:tc>
          <w:tcPr>
            <w:tcW w:w="818" w:type="dxa"/>
          </w:tcPr>
          <w:p>
            <w:pPr>
              <w:pStyle w:val="TableParagraph"/>
              <w:spacing w:line="222" w:lineRule="exact" w:before="11"/>
              <w:ind w:right="90"/>
              <w:rPr>
                <w:sz w:val="20"/>
              </w:rPr>
            </w:pPr>
            <w:r>
              <w:rPr>
                <w:spacing w:val="-5"/>
                <w:sz w:val="20"/>
              </w:rPr>
              <w:t>47</w:t>
            </w:r>
          </w:p>
        </w:tc>
        <w:tc>
          <w:tcPr>
            <w:tcW w:w="972" w:type="dxa"/>
          </w:tcPr>
          <w:p>
            <w:pPr>
              <w:pStyle w:val="TableParagraph"/>
              <w:spacing w:line="222" w:lineRule="exact" w:before="11"/>
              <w:ind w:right="90"/>
              <w:rPr>
                <w:b/>
                <w:sz w:val="20"/>
              </w:rPr>
            </w:pPr>
            <w:r>
              <w:rPr>
                <w:b/>
                <w:spacing w:val="-5"/>
                <w:sz w:val="20"/>
              </w:rPr>
              <w:t>855</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line="222" w:lineRule="exact" w:before="11"/>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line="222" w:lineRule="exact" w:before="11"/>
              <w:ind w:right="93"/>
              <w:rPr>
                <w:sz w:val="20"/>
              </w:rPr>
            </w:pPr>
            <w:r>
              <w:rPr>
                <w:spacing w:val="-2"/>
                <w:sz w:val="20"/>
              </w:rPr>
              <w:t>5,196</w:t>
            </w:r>
          </w:p>
        </w:tc>
        <w:tc>
          <w:tcPr>
            <w:tcW w:w="1202" w:type="dxa"/>
          </w:tcPr>
          <w:p>
            <w:pPr>
              <w:pStyle w:val="TableParagraph"/>
              <w:spacing w:line="222" w:lineRule="exact" w:before="11"/>
              <w:ind w:right="95"/>
              <w:rPr>
                <w:sz w:val="20"/>
              </w:rPr>
            </w:pPr>
            <w:r>
              <w:rPr>
                <w:spacing w:val="-2"/>
                <w:sz w:val="20"/>
              </w:rPr>
              <w:t>5,480</w:t>
            </w:r>
          </w:p>
        </w:tc>
        <w:tc>
          <w:tcPr>
            <w:tcW w:w="873" w:type="dxa"/>
          </w:tcPr>
          <w:p>
            <w:pPr>
              <w:pStyle w:val="TableParagraph"/>
              <w:spacing w:line="222" w:lineRule="exact" w:before="11"/>
              <w:ind w:right="92"/>
              <w:rPr>
                <w:sz w:val="20"/>
              </w:rPr>
            </w:pPr>
            <w:r>
              <w:rPr>
                <w:spacing w:val="-5"/>
                <w:sz w:val="20"/>
              </w:rPr>
              <w:t>284</w:t>
            </w:r>
          </w:p>
        </w:tc>
        <w:tc>
          <w:tcPr>
            <w:tcW w:w="815" w:type="dxa"/>
          </w:tcPr>
          <w:p>
            <w:pPr>
              <w:pStyle w:val="TableParagraph"/>
              <w:spacing w:line="222" w:lineRule="exact" w:before="11"/>
              <w:ind w:right="89"/>
              <w:rPr>
                <w:sz w:val="20"/>
              </w:rPr>
            </w:pPr>
            <w:r>
              <w:rPr>
                <w:spacing w:val="-4"/>
                <w:sz w:val="20"/>
              </w:rPr>
              <w:t>5.47</w:t>
            </w:r>
          </w:p>
        </w:tc>
        <w:tc>
          <w:tcPr>
            <w:tcW w:w="772" w:type="dxa"/>
          </w:tcPr>
          <w:p>
            <w:pPr>
              <w:pStyle w:val="TableParagraph"/>
              <w:spacing w:line="222" w:lineRule="exact" w:before="11"/>
              <w:ind w:right="90"/>
              <w:rPr>
                <w:sz w:val="20"/>
              </w:rPr>
            </w:pPr>
            <w:r>
              <w:rPr>
                <w:spacing w:val="-5"/>
                <w:sz w:val="20"/>
              </w:rPr>
              <w:t>333</w:t>
            </w:r>
          </w:p>
        </w:tc>
        <w:tc>
          <w:tcPr>
            <w:tcW w:w="965" w:type="dxa"/>
          </w:tcPr>
          <w:p>
            <w:pPr>
              <w:pStyle w:val="TableParagraph"/>
              <w:spacing w:line="222" w:lineRule="exact" w:before="11"/>
              <w:ind w:right="90"/>
              <w:rPr>
                <w:sz w:val="20"/>
              </w:rPr>
            </w:pPr>
            <w:r>
              <w:rPr>
                <w:spacing w:val="-5"/>
                <w:sz w:val="20"/>
              </w:rPr>
              <w:t>374</w:t>
            </w:r>
          </w:p>
        </w:tc>
        <w:tc>
          <w:tcPr>
            <w:tcW w:w="818" w:type="dxa"/>
          </w:tcPr>
          <w:p>
            <w:pPr>
              <w:pStyle w:val="TableParagraph"/>
              <w:spacing w:line="222" w:lineRule="exact" w:before="11"/>
              <w:ind w:right="90"/>
              <w:rPr>
                <w:sz w:val="20"/>
              </w:rPr>
            </w:pPr>
            <w:r>
              <w:rPr>
                <w:spacing w:val="-5"/>
                <w:sz w:val="20"/>
              </w:rPr>
              <w:t>142</w:t>
            </w:r>
          </w:p>
        </w:tc>
        <w:tc>
          <w:tcPr>
            <w:tcW w:w="972" w:type="dxa"/>
          </w:tcPr>
          <w:p>
            <w:pPr>
              <w:pStyle w:val="TableParagraph"/>
              <w:spacing w:line="222" w:lineRule="exact" w:before="11"/>
              <w:ind w:right="90"/>
              <w:rPr>
                <w:b/>
                <w:sz w:val="20"/>
              </w:rPr>
            </w:pPr>
            <w:r>
              <w:rPr>
                <w:b/>
                <w:spacing w:val="-5"/>
                <w:sz w:val="20"/>
              </w:rPr>
              <w:t>849</w:t>
            </w:r>
          </w:p>
        </w:tc>
      </w:tr>
      <w:tr>
        <w:trPr>
          <w:trHeight w:val="257" w:hRule="atLeast"/>
        </w:trPr>
        <w:tc>
          <w:tcPr>
            <w:tcW w:w="895" w:type="dxa"/>
            <w:tcBorders>
              <w:right w:val="single" w:sz="6" w:space="0" w:color="000000"/>
            </w:tcBorders>
          </w:tcPr>
          <w:p>
            <w:pPr>
              <w:pStyle w:val="TableParagraph"/>
              <w:spacing w:line="225" w:lineRule="exact" w:before="12"/>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line="225" w:lineRule="exact" w:before="12"/>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line="225" w:lineRule="exact" w:before="12"/>
              <w:ind w:right="93"/>
              <w:rPr>
                <w:sz w:val="20"/>
              </w:rPr>
            </w:pPr>
            <w:r>
              <w:rPr>
                <w:spacing w:val="-2"/>
                <w:sz w:val="20"/>
              </w:rPr>
              <w:t>5,916</w:t>
            </w:r>
          </w:p>
        </w:tc>
        <w:tc>
          <w:tcPr>
            <w:tcW w:w="1202" w:type="dxa"/>
          </w:tcPr>
          <w:p>
            <w:pPr>
              <w:pStyle w:val="TableParagraph"/>
              <w:spacing w:line="225" w:lineRule="exact" w:before="12"/>
              <w:ind w:right="95"/>
              <w:rPr>
                <w:sz w:val="20"/>
              </w:rPr>
            </w:pPr>
            <w:r>
              <w:rPr>
                <w:spacing w:val="-2"/>
                <w:sz w:val="20"/>
              </w:rPr>
              <w:t>6,084</w:t>
            </w:r>
          </w:p>
        </w:tc>
        <w:tc>
          <w:tcPr>
            <w:tcW w:w="873" w:type="dxa"/>
          </w:tcPr>
          <w:p>
            <w:pPr>
              <w:pStyle w:val="TableParagraph"/>
              <w:spacing w:line="225" w:lineRule="exact" w:before="12"/>
              <w:ind w:right="92"/>
              <w:rPr>
                <w:sz w:val="20"/>
              </w:rPr>
            </w:pPr>
            <w:r>
              <w:rPr>
                <w:spacing w:val="-5"/>
                <w:sz w:val="20"/>
              </w:rPr>
              <w:t>168</w:t>
            </w:r>
          </w:p>
        </w:tc>
        <w:tc>
          <w:tcPr>
            <w:tcW w:w="815" w:type="dxa"/>
          </w:tcPr>
          <w:p>
            <w:pPr>
              <w:pStyle w:val="TableParagraph"/>
              <w:spacing w:line="225" w:lineRule="exact" w:before="12"/>
              <w:ind w:right="89"/>
              <w:rPr>
                <w:sz w:val="20"/>
              </w:rPr>
            </w:pPr>
            <w:r>
              <w:rPr>
                <w:spacing w:val="-4"/>
                <w:sz w:val="20"/>
              </w:rPr>
              <w:t>2.84</w:t>
            </w:r>
          </w:p>
        </w:tc>
        <w:tc>
          <w:tcPr>
            <w:tcW w:w="772" w:type="dxa"/>
          </w:tcPr>
          <w:p>
            <w:pPr>
              <w:pStyle w:val="TableParagraph"/>
              <w:spacing w:line="225" w:lineRule="exact" w:before="12"/>
              <w:ind w:right="90"/>
              <w:rPr>
                <w:sz w:val="20"/>
              </w:rPr>
            </w:pPr>
            <w:r>
              <w:rPr>
                <w:spacing w:val="-5"/>
                <w:sz w:val="20"/>
              </w:rPr>
              <w:t>328</w:t>
            </w:r>
          </w:p>
        </w:tc>
        <w:tc>
          <w:tcPr>
            <w:tcW w:w="965" w:type="dxa"/>
          </w:tcPr>
          <w:p>
            <w:pPr>
              <w:pStyle w:val="TableParagraph"/>
              <w:spacing w:line="225" w:lineRule="exact" w:before="12"/>
              <w:ind w:right="90"/>
              <w:rPr>
                <w:sz w:val="20"/>
              </w:rPr>
            </w:pPr>
            <w:r>
              <w:rPr>
                <w:spacing w:val="-5"/>
                <w:sz w:val="20"/>
              </w:rPr>
              <w:t>356</w:t>
            </w:r>
          </w:p>
        </w:tc>
        <w:tc>
          <w:tcPr>
            <w:tcW w:w="818" w:type="dxa"/>
          </w:tcPr>
          <w:p>
            <w:pPr>
              <w:pStyle w:val="TableParagraph"/>
              <w:spacing w:line="225" w:lineRule="exact" w:before="12"/>
              <w:ind w:right="90"/>
              <w:rPr>
                <w:sz w:val="20"/>
              </w:rPr>
            </w:pPr>
            <w:r>
              <w:rPr>
                <w:spacing w:val="-5"/>
                <w:sz w:val="20"/>
              </w:rPr>
              <w:t>84</w:t>
            </w:r>
          </w:p>
        </w:tc>
        <w:tc>
          <w:tcPr>
            <w:tcW w:w="972" w:type="dxa"/>
          </w:tcPr>
          <w:p>
            <w:pPr>
              <w:pStyle w:val="TableParagraph"/>
              <w:spacing w:line="225" w:lineRule="exact" w:before="12"/>
              <w:ind w:right="90"/>
              <w:rPr>
                <w:b/>
                <w:sz w:val="20"/>
              </w:rPr>
            </w:pPr>
            <w:r>
              <w:rPr>
                <w:b/>
                <w:spacing w:val="-5"/>
                <w:sz w:val="20"/>
              </w:rPr>
              <w:t>768</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line="222" w:lineRule="exact" w:before="11"/>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line="222" w:lineRule="exact" w:before="11"/>
              <w:ind w:right="93"/>
              <w:rPr>
                <w:sz w:val="20"/>
              </w:rPr>
            </w:pPr>
            <w:r>
              <w:rPr>
                <w:spacing w:val="-2"/>
                <w:sz w:val="20"/>
              </w:rPr>
              <w:t>4,981</w:t>
            </w:r>
          </w:p>
        </w:tc>
        <w:tc>
          <w:tcPr>
            <w:tcW w:w="1202" w:type="dxa"/>
          </w:tcPr>
          <w:p>
            <w:pPr>
              <w:pStyle w:val="TableParagraph"/>
              <w:spacing w:line="222" w:lineRule="exact" w:before="11"/>
              <w:ind w:right="95"/>
              <w:rPr>
                <w:sz w:val="20"/>
              </w:rPr>
            </w:pPr>
            <w:r>
              <w:rPr>
                <w:spacing w:val="-2"/>
                <w:sz w:val="20"/>
              </w:rPr>
              <w:t>5,163</w:t>
            </w:r>
          </w:p>
        </w:tc>
        <w:tc>
          <w:tcPr>
            <w:tcW w:w="873" w:type="dxa"/>
          </w:tcPr>
          <w:p>
            <w:pPr>
              <w:pStyle w:val="TableParagraph"/>
              <w:spacing w:line="222" w:lineRule="exact" w:before="11"/>
              <w:ind w:right="92"/>
              <w:rPr>
                <w:sz w:val="20"/>
              </w:rPr>
            </w:pPr>
            <w:r>
              <w:rPr>
                <w:spacing w:val="-5"/>
                <w:sz w:val="20"/>
              </w:rPr>
              <w:t>182</w:t>
            </w:r>
          </w:p>
        </w:tc>
        <w:tc>
          <w:tcPr>
            <w:tcW w:w="815" w:type="dxa"/>
          </w:tcPr>
          <w:p>
            <w:pPr>
              <w:pStyle w:val="TableParagraph"/>
              <w:spacing w:line="222" w:lineRule="exact" w:before="11"/>
              <w:ind w:right="89"/>
              <w:rPr>
                <w:sz w:val="20"/>
              </w:rPr>
            </w:pPr>
            <w:r>
              <w:rPr>
                <w:spacing w:val="-4"/>
                <w:sz w:val="20"/>
              </w:rPr>
              <w:t>3.65</w:t>
            </w:r>
          </w:p>
        </w:tc>
        <w:tc>
          <w:tcPr>
            <w:tcW w:w="772" w:type="dxa"/>
          </w:tcPr>
          <w:p>
            <w:pPr>
              <w:pStyle w:val="TableParagraph"/>
              <w:spacing w:line="222" w:lineRule="exact" w:before="11"/>
              <w:ind w:right="90"/>
              <w:rPr>
                <w:sz w:val="20"/>
              </w:rPr>
            </w:pPr>
            <w:r>
              <w:rPr>
                <w:spacing w:val="-5"/>
                <w:sz w:val="20"/>
              </w:rPr>
              <w:t>222</w:t>
            </w:r>
          </w:p>
        </w:tc>
        <w:tc>
          <w:tcPr>
            <w:tcW w:w="965" w:type="dxa"/>
          </w:tcPr>
          <w:p>
            <w:pPr>
              <w:pStyle w:val="TableParagraph"/>
              <w:spacing w:line="222" w:lineRule="exact" w:before="11"/>
              <w:ind w:right="90"/>
              <w:rPr>
                <w:sz w:val="20"/>
              </w:rPr>
            </w:pPr>
            <w:r>
              <w:rPr>
                <w:spacing w:val="-5"/>
                <w:sz w:val="20"/>
              </w:rPr>
              <w:t>442</w:t>
            </w:r>
          </w:p>
        </w:tc>
        <w:tc>
          <w:tcPr>
            <w:tcW w:w="818" w:type="dxa"/>
          </w:tcPr>
          <w:p>
            <w:pPr>
              <w:pStyle w:val="TableParagraph"/>
              <w:spacing w:line="222" w:lineRule="exact" w:before="11"/>
              <w:ind w:right="90"/>
              <w:rPr>
                <w:sz w:val="20"/>
              </w:rPr>
            </w:pPr>
            <w:r>
              <w:rPr>
                <w:spacing w:val="-5"/>
                <w:sz w:val="20"/>
              </w:rPr>
              <w:t>91</w:t>
            </w:r>
          </w:p>
        </w:tc>
        <w:tc>
          <w:tcPr>
            <w:tcW w:w="972" w:type="dxa"/>
          </w:tcPr>
          <w:p>
            <w:pPr>
              <w:pStyle w:val="TableParagraph"/>
              <w:spacing w:line="222" w:lineRule="exact" w:before="11"/>
              <w:ind w:right="90"/>
              <w:rPr>
                <w:b/>
                <w:sz w:val="20"/>
              </w:rPr>
            </w:pPr>
            <w:r>
              <w:rPr>
                <w:b/>
                <w:spacing w:val="-5"/>
                <w:sz w:val="20"/>
              </w:rPr>
              <w:t>755</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1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271" w:right="22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1"/>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18" w:type="dxa"/>
          </w:tcPr>
          <w:p>
            <w:pPr>
              <w:pStyle w:val="TableParagraph"/>
              <w:spacing w:line="240" w:lineRule="auto" w:before="114"/>
              <w:ind w:left="109" w:right="89"/>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29" w:lineRule="exact"/>
              <w:ind w:left="211" w:firstLine="84"/>
              <w:jc w:val="left"/>
              <w:rPr>
                <w:b/>
                <w:sz w:val="20"/>
              </w:rPr>
            </w:pPr>
            <w:r>
              <w:rPr>
                <w:b/>
                <w:spacing w:val="-4"/>
                <w:sz w:val="20"/>
              </w:rPr>
              <w:t>Total</w:t>
            </w:r>
          </w:p>
          <w:p>
            <w:pPr>
              <w:pStyle w:val="TableParagraph"/>
              <w:spacing w:line="228" w:lineRule="exact"/>
              <w:ind w:left="112" w:right="84"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43-</w:t>
            </w:r>
            <w:r>
              <w:rPr>
                <w:spacing w:val="-4"/>
                <w:sz w:val="20"/>
              </w:rPr>
              <w:t>3071</w:t>
            </w:r>
          </w:p>
        </w:tc>
        <w:tc>
          <w:tcPr>
            <w:tcW w:w="5312" w:type="dxa"/>
            <w:tcBorders>
              <w:left w:val="single" w:sz="6" w:space="0" w:color="000000"/>
            </w:tcBorders>
          </w:tcPr>
          <w:p>
            <w:pPr>
              <w:pStyle w:val="TableParagraph"/>
              <w:spacing w:line="225" w:lineRule="exact" w:before="11"/>
              <w:ind w:left="105"/>
              <w:jc w:val="left"/>
              <w:rPr>
                <w:sz w:val="20"/>
              </w:rPr>
            </w:pPr>
            <w:r>
              <w:rPr>
                <w:spacing w:val="-2"/>
                <w:sz w:val="20"/>
              </w:rPr>
              <w:t>Tellers</w:t>
            </w:r>
          </w:p>
        </w:tc>
        <w:tc>
          <w:tcPr>
            <w:tcW w:w="1200" w:type="dxa"/>
          </w:tcPr>
          <w:p>
            <w:pPr>
              <w:pStyle w:val="TableParagraph"/>
              <w:spacing w:line="225" w:lineRule="exact" w:before="11"/>
              <w:ind w:right="98"/>
              <w:rPr>
                <w:sz w:val="20"/>
              </w:rPr>
            </w:pPr>
            <w:r>
              <w:rPr>
                <w:spacing w:val="-2"/>
                <w:sz w:val="20"/>
              </w:rPr>
              <w:t>1,281</w:t>
            </w:r>
          </w:p>
        </w:tc>
        <w:tc>
          <w:tcPr>
            <w:tcW w:w="1200" w:type="dxa"/>
          </w:tcPr>
          <w:p>
            <w:pPr>
              <w:pStyle w:val="TableParagraph"/>
              <w:spacing w:line="225" w:lineRule="exact" w:before="11"/>
              <w:ind w:right="95"/>
              <w:rPr>
                <w:sz w:val="20"/>
              </w:rPr>
            </w:pPr>
            <w:r>
              <w:rPr>
                <w:spacing w:val="-2"/>
                <w:sz w:val="20"/>
              </w:rPr>
              <w:t>1,254</w:t>
            </w:r>
          </w:p>
        </w:tc>
        <w:tc>
          <w:tcPr>
            <w:tcW w:w="873" w:type="dxa"/>
          </w:tcPr>
          <w:p>
            <w:pPr>
              <w:pStyle w:val="TableParagraph"/>
              <w:spacing w:line="225" w:lineRule="exact" w:before="11"/>
              <w:ind w:right="94"/>
              <w:rPr>
                <w:b/>
                <w:sz w:val="20"/>
              </w:rPr>
            </w:pPr>
            <w:r>
              <w:rPr>
                <w:b/>
                <w:w w:val="95"/>
                <w:sz w:val="20"/>
              </w:rPr>
              <w:t>-</w:t>
            </w:r>
            <w:r>
              <w:rPr>
                <w:b/>
                <w:spacing w:val="-5"/>
                <w:sz w:val="20"/>
              </w:rPr>
              <w:t>27</w:t>
            </w:r>
          </w:p>
        </w:tc>
        <w:tc>
          <w:tcPr>
            <w:tcW w:w="818" w:type="dxa"/>
          </w:tcPr>
          <w:p>
            <w:pPr>
              <w:pStyle w:val="TableParagraph"/>
              <w:spacing w:line="225" w:lineRule="exact" w:before="11"/>
              <w:ind w:left="139" w:right="46"/>
              <w:jc w:val="center"/>
              <w:rPr>
                <w:sz w:val="20"/>
              </w:rPr>
            </w:pPr>
            <w:r>
              <w:rPr>
                <w:w w:val="95"/>
                <w:sz w:val="20"/>
              </w:rPr>
              <w:t>-</w:t>
            </w:r>
            <w:r>
              <w:rPr>
                <w:spacing w:val="-2"/>
                <w:sz w:val="20"/>
              </w:rPr>
              <w:t>2.11%</w:t>
            </w:r>
          </w:p>
        </w:tc>
        <w:tc>
          <w:tcPr>
            <w:tcW w:w="772" w:type="dxa"/>
          </w:tcPr>
          <w:p>
            <w:pPr>
              <w:pStyle w:val="TableParagraph"/>
              <w:spacing w:line="225" w:lineRule="exact" w:before="11"/>
              <w:ind w:right="93"/>
              <w:rPr>
                <w:sz w:val="20"/>
              </w:rPr>
            </w:pPr>
            <w:r>
              <w:rPr>
                <w:spacing w:val="-5"/>
                <w:sz w:val="20"/>
              </w:rPr>
              <w:t>52</w:t>
            </w:r>
          </w:p>
        </w:tc>
        <w:tc>
          <w:tcPr>
            <w:tcW w:w="962" w:type="dxa"/>
          </w:tcPr>
          <w:p>
            <w:pPr>
              <w:pStyle w:val="TableParagraph"/>
              <w:spacing w:line="225" w:lineRule="exact" w:before="11"/>
              <w:ind w:right="90"/>
              <w:rPr>
                <w:sz w:val="20"/>
              </w:rPr>
            </w:pPr>
            <w:r>
              <w:rPr>
                <w:spacing w:val="-5"/>
                <w:sz w:val="20"/>
              </w:rPr>
              <w:t>80</w:t>
            </w:r>
          </w:p>
        </w:tc>
        <w:tc>
          <w:tcPr>
            <w:tcW w:w="817" w:type="dxa"/>
          </w:tcPr>
          <w:p>
            <w:pPr>
              <w:pStyle w:val="TableParagraph"/>
              <w:spacing w:line="225" w:lineRule="exact" w:before="11"/>
              <w:ind w:right="91"/>
              <w:rPr>
                <w:sz w:val="20"/>
              </w:rPr>
            </w:pPr>
            <w:r>
              <w:rPr>
                <w:w w:val="95"/>
                <w:sz w:val="20"/>
              </w:rPr>
              <w:t>-</w:t>
            </w:r>
            <w:r>
              <w:rPr>
                <w:spacing w:val="-5"/>
                <w:sz w:val="20"/>
              </w:rPr>
              <w:t>14</w:t>
            </w:r>
          </w:p>
        </w:tc>
        <w:tc>
          <w:tcPr>
            <w:tcW w:w="973" w:type="dxa"/>
          </w:tcPr>
          <w:p>
            <w:pPr>
              <w:pStyle w:val="TableParagraph"/>
              <w:spacing w:line="225" w:lineRule="exact" w:before="11"/>
              <w:ind w:right="92"/>
              <w:rPr>
                <w:sz w:val="20"/>
              </w:rPr>
            </w:pPr>
            <w:r>
              <w:rPr>
                <w:spacing w:val="-5"/>
                <w:sz w:val="20"/>
              </w:rPr>
              <w:t>118</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3011</w:t>
            </w:r>
          </w:p>
        </w:tc>
        <w:tc>
          <w:tcPr>
            <w:tcW w:w="5312" w:type="dxa"/>
            <w:tcBorders>
              <w:left w:val="single" w:sz="6" w:space="0" w:color="000000"/>
            </w:tcBorders>
          </w:tcPr>
          <w:p>
            <w:pPr>
              <w:pStyle w:val="TableParagraph"/>
              <w:spacing w:line="222" w:lineRule="exact" w:before="11"/>
              <w:ind w:left="105"/>
              <w:jc w:val="left"/>
              <w:rPr>
                <w:sz w:val="20"/>
              </w:rPr>
            </w:pPr>
            <w:r>
              <w:rPr>
                <w:sz w:val="20"/>
              </w:rPr>
              <w:t>Advertising</w:t>
            </w:r>
            <w:r>
              <w:rPr>
                <w:spacing w:val="-11"/>
                <w:sz w:val="20"/>
              </w:rPr>
              <w:t> </w:t>
            </w:r>
            <w:r>
              <w:rPr>
                <w:sz w:val="20"/>
              </w:rPr>
              <w:t>Sales</w:t>
            </w:r>
            <w:r>
              <w:rPr>
                <w:spacing w:val="-10"/>
                <w:sz w:val="20"/>
              </w:rPr>
              <w:t> </w:t>
            </w:r>
            <w:r>
              <w:rPr>
                <w:spacing w:val="-2"/>
                <w:sz w:val="20"/>
              </w:rPr>
              <w:t>Agents</w:t>
            </w:r>
          </w:p>
        </w:tc>
        <w:tc>
          <w:tcPr>
            <w:tcW w:w="1200" w:type="dxa"/>
          </w:tcPr>
          <w:p>
            <w:pPr>
              <w:pStyle w:val="TableParagraph"/>
              <w:spacing w:line="222" w:lineRule="exact" w:before="11"/>
              <w:ind w:right="98"/>
              <w:rPr>
                <w:sz w:val="20"/>
              </w:rPr>
            </w:pPr>
            <w:r>
              <w:rPr>
                <w:spacing w:val="-5"/>
                <w:sz w:val="20"/>
              </w:rPr>
              <w:t>248</w:t>
            </w:r>
          </w:p>
        </w:tc>
        <w:tc>
          <w:tcPr>
            <w:tcW w:w="1200" w:type="dxa"/>
          </w:tcPr>
          <w:p>
            <w:pPr>
              <w:pStyle w:val="TableParagraph"/>
              <w:spacing w:line="222" w:lineRule="exact" w:before="11"/>
              <w:ind w:right="95"/>
              <w:rPr>
                <w:sz w:val="20"/>
              </w:rPr>
            </w:pPr>
            <w:r>
              <w:rPr>
                <w:spacing w:val="-5"/>
                <w:sz w:val="20"/>
              </w:rPr>
              <w:t>236</w:t>
            </w:r>
          </w:p>
        </w:tc>
        <w:tc>
          <w:tcPr>
            <w:tcW w:w="873" w:type="dxa"/>
          </w:tcPr>
          <w:p>
            <w:pPr>
              <w:pStyle w:val="TableParagraph"/>
              <w:spacing w:line="222" w:lineRule="exact" w:before="11"/>
              <w:ind w:right="94"/>
              <w:rPr>
                <w:b/>
                <w:sz w:val="20"/>
              </w:rPr>
            </w:pPr>
            <w:r>
              <w:rPr>
                <w:b/>
                <w:w w:val="95"/>
                <w:sz w:val="20"/>
              </w:rPr>
              <w:t>-</w:t>
            </w:r>
            <w:r>
              <w:rPr>
                <w:b/>
                <w:spacing w:val="-5"/>
                <w:sz w:val="20"/>
              </w:rPr>
              <w:t>12</w:t>
            </w:r>
          </w:p>
        </w:tc>
        <w:tc>
          <w:tcPr>
            <w:tcW w:w="818" w:type="dxa"/>
          </w:tcPr>
          <w:p>
            <w:pPr>
              <w:pStyle w:val="TableParagraph"/>
              <w:spacing w:line="222" w:lineRule="exact" w:before="11"/>
              <w:ind w:left="139" w:right="46"/>
              <w:jc w:val="center"/>
              <w:rPr>
                <w:sz w:val="20"/>
              </w:rPr>
            </w:pPr>
            <w:r>
              <w:rPr>
                <w:w w:val="95"/>
                <w:sz w:val="20"/>
              </w:rPr>
              <w:t>-</w:t>
            </w:r>
            <w:r>
              <w:rPr>
                <w:spacing w:val="-2"/>
                <w:sz w:val="20"/>
              </w:rPr>
              <w:t>4.84%</w:t>
            </w:r>
          </w:p>
        </w:tc>
        <w:tc>
          <w:tcPr>
            <w:tcW w:w="772" w:type="dxa"/>
          </w:tcPr>
          <w:p>
            <w:pPr>
              <w:pStyle w:val="TableParagraph"/>
              <w:spacing w:line="222" w:lineRule="exact" w:before="11"/>
              <w:ind w:right="93"/>
              <w:rPr>
                <w:sz w:val="20"/>
              </w:rPr>
            </w:pPr>
            <w:r>
              <w:rPr>
                <w:w w:val="99"/>
                <w:sz w:val="20"/>
              </w:rPr>
              <w:t>8</w:t>
            </w:r>
          </w:p>
        </w:tc>
        <w:tc>
          <w:tcPr>
            <w:tcW w:w="962" w:type="dxa"/>
          </w:tcPr>
          <w:p>
            <w:pPr>
              <w:pStyle w:val="TableParagraph"/>
              <w:spacing w:line="222" w:lineRule="exact" w:before="11"/>
              <w:ind w:right="90"/>
              <w:rPr>
                <w:sz w:val="20"/>
              </w:rPr>
            </w:pPr>
            <w:r>
              <w:rPr>
                <w:spacing w:val="-5"/>
                <w:sz w:val="20"/>
              </w:rPr>
              <w:t>22</w:t>
            </w:r>
          </w:p>
        </w:tc>
        <w:tc>
          <w:tcPr>
            <w:tcW w:w="817" w:type="dxa"/>
          </w:tcPr>
          <w:p>
            <w:pPr>
              <w:pStyle w:val="TableParagraph"/>
              <w:spacing w:line="222" w:lineRule="exact" w:before="11"/>
              <w:ind w:right="91"/>
              <w:rPr>
                <w:sz w:val="20"/>
              </w:rPr>
            </w:pPr>
            <w:r>
              <w:rPr>
                <w:w w:val="95"/>
                <w:sz w:val="20"/>
              </w:rPr>
              <w:t>-</w:t>
            </w:r>
            <w:r>
              <w:rPr>
                <w:spacing w:val="-10"/>
                <w:sz w:val="20"/>
              </w:rPr>
              <w:t>6</w:t>
            </w:r>
          </w:p>
        </w:tc>
        <w:tc>
          <w:tcPr>
            <w:tcW w:w="973" w:type="dxa"/>
          </w:tcPr>
          <w:p>
            <w:pPr>
              <w:pStyle w:val="TableParagraph"/>
              <w:spacing w:line="222" w:lineRule="exact" w:before="11"/>
              <w:ind w:right="92"/>
              <w:rPr>
                <w:sz w:val="20"/>
              </w:rPr>
            </w:pPr>
            <w:r>
              <w:rPr>
                <w:spacing w:val="-5"/>
                <w:sz w:val="20"/>
              </w:rPr>
              <w:t>24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43-</w:t>
            </w:r>
            <w:r>
              <w:rPr>
                <w:spacing w:val="-4"/>
                <w:sz w:val="20"/>
              </w:rPr>
              <w:t>6011</w:t>
            </w:r>
          </w:p>
        </w:tc>
        <w:tc>
          <w:tcPr>
            <w:tcW w:w="5312" w:type="dxa"/>
            <w:tcBorders>
              <w:left w:val="single" w:sz="6" w:space="0" w:color="000000"/>
            </w:tcBorders>
          </w:tcPr>
          <w:p>
            <w:pPr>
              <w:pStyle w:val="TableParagraph"/>
              <w:spacing w:line="225" w:lineRule="exact" w:before="11"/>
              <w:ind w:left="105"/>
              <w:jc w:val="left"/>
              <w:rPr>
                <w:sz w:val="20"/>
              </w:rPr>
            </w:pPr>
            <w:r>
              <w:rPr>
                <w:spacing w:val="-2"/>
                <w:sz w:val="20"/>
              </w:rPr>
              <w:t>Executive</w:t>
            </w:r>
            <w:r>
              <w:rPr>
                <w:spacing w:val="7"/>
                <w:sz w:val="20"/>
              </w:rPr>
              <w:t> </w:t>
            </w:r>
            <w:r>
              <w:rPr>
                <w:spacing w:val="-2"/>
                <w:sz w:val="20"/>
              </w:rPr>
              <w:t>Secretaries</w:t>
            </w:r>
            <w:r>
              <w:rPr>
                <w:spacing w:val="5"/>
                <w:sz w:val="20"/>
              </w:rPr>
              <w:t> </w:t>
            </w:r>
            <w:r>
              <w:rPr>
                <w:spacing w:val="-2"/>
                <w:sz w:val="20"/>
              </w:rPr>
              <w:t>and</w:t>
            </w:r>
            <w:r>
              <w:rPr>
                <w:spacing w:val="8"/>
                <w:sz w:val="20"/>
              </w:rPr>
              <w:t> </w:t>
            </w:r>
            <w:r>
              <w:rPr>
                <w:spacing w:val="-2"/>
                <w:sz w:val="20"/>
              </w:rPr>
              <w:t>Executive</w:t>
            </w:r>
            <w:r>
              <w:rPr>
                <w:spacing w:val="6"/>
                <w:sz w:val="20"/>
              </w:rPr>
              <w:t> </w:t>
            </w:r>
            <w:r>
              <w:rPr>
                <w:spacing w:val="-2"/>
                <w:sz w:val="20"/>
              </w:rPr>
              <w:t>Administrative</w:t>
            </w:r>
            <w:r>
              <w:rPr>
                <w:spacing w:val="5"/>
                <w:sz w:val="20"/>
              </w:rPr>
              <w:t> </w:t>
            </w:r>
            <w:r>
              <w:rPr>
                <w:spacing w:val="-2"/>
                <w:sz w:val="20"/>
              </w:rPr>
              <w:t>Assistants</w:t>
            </w:r>
          </w:p>
        </w:tc>
        <w:tc>
          <w:tcPr>
            <w:tcW w:w="1200" w:type="dxa"/>
          </w:tcPr>
          <w:p>
            <w:pPr>
              <w:pStyle w:val="TableParagraph"/>
              <w:spacing w:line="225" w:lineRule="exact" w:before="11"/>
              <w:ind w:right="98"/>
              <w:rPr>
                <w:sz w:val="20"/>
              </w:rPr>
            </w:pPr>
            <w:r>
              <w:rPr>
                <w:spacing w:val="-5"/>
                <w:sz w:val="20"/>
              </w:rPr>
              <w:t>522</w:t>
            </w:r>
          </w:p>
        </w:tc>
        <w:tc>
          <w:tcPr>
            <w:tcW w:w="1200" w:type="dxa"/>
          </w:tcPr>
          <w:p>
            <w:pPr>
              <w:pStyle w:val="TableParagraph"/>
              <w:spacing w:line="225" w:lineRule="exact" w:before="11"/>
              <w:ind w:right="95"/>
              <w:rPr>
                <w:sz w:val="20"/>
              </w:rPr>
            </w:pPr>
            <w:r>
              <w:rPr>
                <w:spacing w:val="-5"/>
                <w:sz w:val="20"/>
              </w:rPr>
              <w:t>511</w:t>
            </w:r>
          </w:p>
        </w:tc>
        <w:tc>
          <w:tcPr>
            <w:tcW w:w="873" w:type="dxa"/>
          </w:tcPr>
          <w:p>
            <w:pPr>
              <w:pStyle w:val="TableParagraph"/>
              <w:spacing w:line="225" w:lineRule="exact" w:before="11"/>
              <w:ind w:right="94"/>
              <w:rPr>
                <w:b/>
                <w:sz w:val="20"/>
              </w:rPr>
            </w:pPr>
            <w:r>
              <w:rPr>
                <w:b/>
                <w:w w:val="95"/>
                <w:sz w:val="20"/>
              </w:rPr>
              <w:t>-</w:t>
            </w:r>
            <w:r>
              <w:rPr>
                <w:b/>
                <w:spacing w:val="-5"/>
                <w:sz w:val="20"/>
              </w:rPr>
              <w:t>11</w:t>
            </w:r>
          </w:p>
        </w:tc>
        <w:tc>
          <w:tcPr>
            <w:tcW w:w="818" w:type="dxa"/>
          </w:tcPr>
          <w:p>
            <w:pPr>
              <w:pStyle w:val="TableParagraph"/>
              <w:spacing w:line="225" w:lineRule="exact" w:before="11"/>
              <w:ind w:left="139" w:right="46"/>
              <w:jc w:val="center"/>
              <w:rPr>
                <w:sz w:val="20"/>
              </w:rPr>
            </w:pPr>
            <w:r>
              <w:rPr>
                <w:w w:val="95"/>
                <w:sz w:val="20"/>
              </w:rPr>
              <w:t>-</w:t>
            </w:r>
            <w:r>
              <w:rPr>
                <w:spacing w:val="-2"/>
                <w:sz w:val="20"/>
              </w:rPr>
              <w:t>2.11%</w:t>
            </w:r>
          </w:p>
        </w:tc>
        <w:tc>
          <w:tcPr>
            <w:tcW w:w="772" w:type="dxa"/>
          </w:tcPr>
          <w:p>
            <w:pPr>
              <w:pStyle w:val="TableParagraph"/>
              <w:spacing w:line="225" w:lineRule="exact" w:before="11"/>
              <w:ind w:right="93"/>
              <w:rPr>
                <w:sz w:val="20"/>
              </w:rPr>
            </w:pPr>
            <w:r>
              <w:rPr>
                <w:spacing w:val="-5"/>
                <w:sz w:val="20"/>
              </w:rPr>
              <w:t>26</w:t>
            </w:r>
          </w:p>
        </w:tc>
        <w:tc>
          <w:tcPr>
            <w:tcW w:w="962" w:type="dxa"/>
          </w:tcPr>
          <w:p>
            <w:pPr>
              <w:pStyle w:val="TableParagraph"/>
              <w:spacing w:line="225" w:lineRule="exact" w:before="11"/>
              <w:ind w:right="90"/>
              <w:rPr>
                <w:sz w:val="20"/>
              </w:rPr>
            </w:pPr>
            <w:r>
              <w:rPr>
                <w:spacing w:val="-5"/>
                <w:sz w:val="20"/>
              </w:rPr>
              <w:t>29</w:t>
            </w:r>
          </w:p>
        </w:tc>
        <w:tc>
          <w:tcPr>
            <w:tcW w:w="817" w:type="dxa"/>
          </w:tcPr>
          <w:p>
            <w:pPr>
              <w:pStyle w:val="TableParagraph"/>
              <w:spacing w:line="225" w:lineRule="exact" w:before="11"/>
              <w:ind w:right="91"/>
              <w:rPr>
                <w:sz w:val="20"/>
              </w:rPr>
            </w:pPr>
            <w:r>
              <w:rPr>
                <w:w w:val="95"/>
                <w:sz w:val="20"/>
              </w:rPr>
              <w:t>-</w:t>
            </w:r>
            <w:r>
              <w:rPr>
                <w:spacing w:val="-10"/>
                <w:sz w:val="20"/>
              </w:rPr>
              <w:t>6</w:t>
            </w:r>
          </w:p>
        </w:tc>
        <w:tc>
          <w:tcPr>
            <w:tcW w:w="973" w:type="dxa"/>
          </w:tcPr>
          <w:p>
            <w:pPr>
              <w:pStyle w:val="TableParagraph"/>
              <w:spacing w:line="225" w:lineRule="exact" w:before="11"/>
              <w:ind w:right="92"/>
              <w:rPr>
                <w:sz w:val="20"/>
              </w:rPr>
            </w:pPr>
            <w:r>
              <w:rPr>
                <w:spacing w:val="-5"/>
                <w:sz w:val="20"/>
              </w:rPr>
              <w:t>49</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51-</w:t>
            </w:r>
            <w:r>
              <w:rPr>
                <w:spacing w:val="-4"/>
                <w:sz w:val="20"/>
              </w:rPr>
              <w:t>9198</w:t>
            </w:r>
          </w:p>
        </w:tc>
        <w:tc>
          <w:tcPr>
            <w:tcW w:w="5312" w:type="dxa"/>
            <w:tcBorders>
              <w:left w:val="single" w:sz="6" w:space="0" w:color="000000"/>
            </w:tcBorders>
          </w:tcPr>
          <w:p>
            <w:pPr>
              <w:pStyle w:val="TableParagraph"/>
              <w:spacing w:line="222" w:lineRule="exact" w:before="12"/>
              <w:ind w:left="105"/>
              <w:jc w:val="left"/>
              <w:rPr>
                <w:sz w:val="20"/>
              </w:rPr>
            </w:pPr>
            <w:r>
              <w:rPr>
                <w:w w:val="95"/>
                <w:sz w:val="20"/>
              </w:rPr>
              <w:t>Helpers--Production</w:t>
            </w:r>
            <w:r>
              <w:rPr>
                <w:spacing w:val="51"/>
                <w:sz w:val="20"/>
              </w:rPr>
              <w:t> </w:t>
            </w:r>
            <w:r>
              <w:rPr>
                <w:spacing w:val="-2"/>
                <w:w w:val="95"/>
                <w:sz w:val="20"/>
              </w:rPr>
              <w:t>Workers</w:t>
            </w:r>
          </w:p>
        </w:tc>
        <w:tc>
          <w:tcPr>
            <w:tcW w:w="1200" w:type="dxa"/>
          </w:tcPr>
          <w:p>
            <w:pPr>
              <w:pStyle w:val="TableParagraph"/>
              <w:spacing w:line="222" w:lineRule="exact" w:before="12"/>
              <w:ind w:right="98"/>
              <w:rPr>
                <w:sz w:val="20"/>
              </w:rPr>
            </w:pPr>
            <w:r>
              <w:rPr>
                <w:spacing w:val="-2"/>
                <w:sz w:val="20"/>
              </w:rPr>
              <w:t>3,066</w:t>
            </w:r>
          </w:p>
        </w:tc>
        <w:tc>
          <w:tcPr>
            <w:tcW w:w="1200" w:type="dxa"/>
          </w:tcPr>
          <w:p>
            <w:pPr>
              <w:pStyle w:val="TableParagraph"/>
              <w:spacing w:line="222" w:lineRule="exact" w:before="12"/>
              <w:ind w:right="95"/>
              <w:rPr>
                <w:sz w:val="20"/>
              </w:rPr>
            </w:pPr>
            <w:r>
              <w:rPr>
                <w:spacing w:val="-2"/>
                <w:sz w:val="20"/>
              </w:rPr>
              <w:t>3,056</w:t>
            </w:r>
          </w:p>
        </w:tc>
        <w:tc>
          <w:tcPr>
            <w:tcW w:w="873" w:type="dxa"/>
          </w:tcPr>
          <w:p>
            <w:pPr>
              <w:pStyle w:val="TableParagraph"/>
              <w:spacing w:line="222" w:lineRule="exact" w:before="12"/>
              <w:ind w:right="94"/>
              <w:rPr>
                <w:b/>
                <w:sz w:val="20"/>
              </w:rPr>
            </w:pPr>
            <w:r>
              <w:rPr>
                <w:b/>
                <w:w w:val="95"/>
                <w:sz w:val="20"/>
              </w:rPr>
              <w:t>-</w:t>
            </w:r>
            <w:r>
              <w:rPr>
                <w:b/>
                <w:spacing w:val="-5"/>
                <w:sz w:val="20"/>
              </w:rPr>
              <w:t>10</w:t>
            </w:r>
          </w:p>
        </w:tc>
        <w:tc>
          <w:tcPr>
            <w:tcW w:w="818" w:type="dxa"/>
          </w:tcPr>
          <w:p>
            <w:pPr>
              <w:pStyle w:val="TableParagraph"/>
              <w:spacing w:line="222" w:lineRule="exact" w:before="12"/>
              <w:ind w:left="139" w:right="46"/>
              <w:jc w:val="center"/>
              <w:rPr>
                <w:sz w:val="20"/>
              </w:rPr>
            </w:pPr>
            <w:r>
              <w:rPr>
                <w:w w:val="95"/>
                <w:sz w:val="20"/>
              </w:rPr>
              <w:t>-</w:t>
            </w:r>
            <w:r>
              <w:rPr>
                <w:spacing w:val="-2"/>
                <w:sz w:val="20"/>
              </w:rPr>
              <w:t>0.33%</w:t>
            </w:r>
          </w:p>
        </w:tc>
        <w:tc>
          <w:tcPr>
            <w:tcW w:w="772" w:type="dxa"/>
          </w:tcPr>
          <w:p>
            <w:pPr>
              <w:pStyle w:val="TableParagraph"/>
              <w:spacing w:line="222" w:lineRule="exact" w:before="12"/>
              <w:ind w:right="93"/>
              <w:rPr>
                <w:sz w:val="20"/>
              </w:rPr>
            </w:pPr>
            <w:r>
              <w:rPr>
                <w:spacing w:val="-5"/>
                <w:sz w:val="20"/>
              </w:rPr>
              <w:t>144</w:t>
            </w:r>
          </w:p>
        </w:tc>
        <w:tc>
          <w:tcPr>
            <w:tcW w:w="962" w:type="dxa"/>
          </w:tcPr>
          <w:p>
            <w:pPr>
              <w:pStyle w:val="TableParagraph"/>
              <w:spacing w:line="222" w:lineRule="exact" w:before="12"/>
              <w:ind w:right="90"/>
              <w:rPr>
                <w:sz w:val="20"/>
              </w:rPr>
            </w:pPr>
            <w:r>
              <w:rPr>
                <w:spacing w:val="-5"/>
                <w:sz w:val="20"/>
              </w:rPr>
              <w:t>288</w:t>
            </w:r>
          </w:p>
        </w:tc>
        <w:tc>
          <w:tcPr>
            <w:tcW w:w="817" w:type="dxa"/>
          </w:tcPr>
          <w:p>
            <w:pPr>
              <w:pStyle w:val="TableParagraph"/>
              <w:spacing w:line="222" w:lineRule="exact" w:before="12"/>
              <w:ind w:right="91"/>
              <w:rPr>
                <w:sz w:val="20"/>
              </w:rPr>
            </w:pPr>
            <w:r>
              <w:rPr>
                <w:w w:val="95"/>
                <w:sz w:val="20"/>
              </w:rPr>
              <w:t>-</w:t>
            </w:r>
            <w:r>
              <w:rPr>
                <w:spacing w:val="-10"/>
                <w:sz w:val="20"/>
              </w:rPr>
              <w:t>5</w:t>
            </w:r>
          </w:p>
        </w:tc>
        <w:tc>
          <w:tcPr>
            <w:tcW w:w="973" w:type="dxa"/>
          </w:tcPr>
          <w:p>
            <w:pPr>
              <w:pStyle w:val="TableParagraph"/>
              <w:spacing w:line="222" w:lineRule="exact" w:before="12"/>
              <w:ind w:right="92"/>
              <w:rPr>
                <w:sz w:val="20"/>
              </w:rPr>
            </w:pPr>
            <w:r>
              <w:rPr>
                <w:spacing w:val="-5"/>
                <w:sz w:val="20"/>
              </w:rPr>
              <w:t>427</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51-</w:t>
            </w:r>
            <w:r>
              <w:rPr>
                <w:spacing w:val="-4"/>
                <w:sz w:val="20"/>
              </w:rPr>
              <w:t>4033</w:t>
            </w:r>
          </w:p>
        </w:tc>
        <w:tc>
          <w:tcPr>
            <w:tcW w:w="5312" w:type="dxa"/>
            <w:tcBorders>
              <w:left w:val="single" w:sz="6" w:space="0" w:color="000000"/>
            </w:tcBorders>
          </w:tcPr>
          <w:p>
            <w:pPr>
              <w:pStyle w:val="TableParagraph"/>
              <w:spacing w:line="228" w:lineRule="exact"/>
              <w:ind w:left="105"/>
              <w:jc w:val="left"/>
              <w:rPr>
                <w:sz w:val="20"/>
              </w:rPr>
            </w:pPr>
            <w:r>
              <w:rPr>
                <w:sz w:val="20"/>
              </w:rPr>
              <w:t>Grinding,</w:t>
            </w:r>
            <w:r>
              <w:rPr>
                <w:spacing w:val="-7"/>
                <w:sz w:val="20"/>
              </w:rPr>
              <w:t> </w:t>
            </w:r>
            <w:r>
              <w:rPr>
                <w:sz w:val="20"/>
              </w:rPr>
              <w:t>Lapping,</w:t>
            </w:r>
            <w:r>
              <w:rPr>
                <w:spacing w:val="-7"/>
                <w:sz w:val="20"/>
              </w:rPr>
              <w:t> </w:t>
            </w:r>
            <w:r>
              <w:rPr>
                <w:sz w:val="20"/>
              </w:rPr>
              <w:t>Polishing,</w:t>
            </w:r>
            <w:r>
              <w:rPr>
                <w:spacing w:val="-6"/>
                <w:sz w:val="20"/>
              </w:rPr>
              <w:t> </w:t>
            </w:r>
            <w:r>
              <w:rPr>
                <w:sz w:val="20"/>
              </w:rPr>
              <w:t>and</w:t>
            </w:r>
            <w:r>
              <w:rPr>
                <w:spacing w:val="-4"/>
                <w:sz w:val="20"/>
              </w:rPr>
              <w:t> </w:t>
            </w:r>
            <w:r>
              <w:rPr>
                <w:sz w:val="20"/>
              </w:rPr>
              <w:t>Buffing</w:t>
            </w:r>
            <w:r>
              <w:rPr>
                <w:spacing w:val="-6"/>
                <w:sz w:val="20"/>
              </w:rPr>
              <w:t> </w:t>
            </w:r>
            <w:r>
              <w:rPr>
                <w:sz w:val="20"/>
              </w:rPr>
              <w:t>Machine</w:t>
            </w:r>
            <w:r>
              <w:rPr>
                <w:spacing w:val="-6"/>
                <w:sz w:val="20"/>
              </w:rPr>
              <w:t> </w:t>
            </w:r>
            <w:r>
              <w:rPr>
                <w:sz w:val="20"/>
              </w:rPr>
              <w:t>Tool</w:t>
            </w:r>
            <w:r>
              <w:rPr>
                <w:spacing w:val="-5"/>
                <w:sz w:val="20"/>
              </w:rPr>
              <w:t> </w:t>
            </w:r>
            <w:r>
              <w:rPr>
                <w:sz w:val="20"/>
              </w:rPr>
              <w:t>Setters, Operators, and Tenders, Metal and Plastic</w:t>
            </w:r>
          </w:p>
        </w:tc>
        <w:tc>
          <w:tcPr>
            <w:tcW w:w="1200" w:type="dxa"/>
          </w:tcPr>
          <w:p>
            <w:pPr>
              <w:pStyle w:val="TableParagraph"/>
              <w:spacing w:line="240" w:lineRule="auto" w:before="114"/>
              <w:ind w:right="98"/>
              <w:rPr>
                <w:sz w:val="20"/>
              </w:rPr>
            </w:pPr>
            <w:r>
              <w:rPr>
                <w:spacing w:val="-5"/>
                <w:sz w:val="20"/>
              </w:rPr>
              <w:t>174</w:t>
            </w:r>
          </w:p>
        </w:tc>
        <w:tc>
          <w:tcPr>
            <w:tcW w:w="1200" w:type="dxa"/>
          </w:tcPr>
          <w:p>
            <w:pPr>
              <w:pStyle w:val="TableParagraph"/>
              <w:spacing w:line="240" w:lineRule="auto" w:before="114"/>
              <w:ind w:right="95"/>
              <w:rPr>
                <w:sz w:val="20"/>
              </w:rPr>
            </w:pPr>
            <w:r>
              <w:rPr>
                <w:spacing w:val="-5"/>
                <w:sz w:val="20"/>
              </w:rPr>
              <w:t>167</w:t>
            </w:r>
          </w:p>
        </w:tc>
        <w:tc>
          <w:tcPr>
            <w:tcW w:w="873" w:type="dxa"/>
          </w:tcPr>
          <w:p>
            <w:pPr>
              <w:pStyle w:val="TableParagraph"/>
              <w:spacing w:line="240" w:lineRule="auto" w:before="114"/>
              <w:ind w:right="95"/>
              <w:rPr>
                <w:b/>
                <w:sz w:val="20"/>
              </w:rPr>
            </w:pPr>
            <w:r>
              <w:rPr>
                <w:b/>
                <w:w w:val="95"/>
                <w:sz w:val="20"/>
              </w:rPr>
              <w:t>-</w:t>
            </w:r>
            <w:r>
              <w:rPr>
                <w:b/>
                <w:spacing w:val="-10"/>
                <w:sz w:val="20"/>
              </w:rPr>
              <w:t>7</w:t>
            </w:r>
          </w:p>
        </w:tc>
        <w:tc>
          <w:tcPr>
            <w:tcW w:w="818" w:type="dxa"/>
          </w:tcPr>
          <w:p>
            <w:pPr>
              <w:pStyle w:val="TableParagraph"/>
              <w:spacing w:line="240" w:lineRule="auto" w:before="114"/>
              <w:ind w:left="139" w:right="46"/>
              <w:jc w:val="center"/>
              <w:rPr>
                <w:sz w:val="20"/>
              </w:rPr>
            </w:pPr>
            <w:r>
              <w:rPr>
                <w:w w:val="95"/>
                <w:sz w:val="20"/>
              </w:rPr>
              <w:t>-</w:t>
            </w:r>
            <w:r>
              <w:rPr>
                <w:spacing w:val="-2"/>
                <w:sz w:val="20"/>
              </w:rPr>
              <w:t>4.02%</w:t>
            </w:r>
          </w:p>
        </w:tc>
        <w:tc>
          <w:tcPr>
            <w:tcW w:w="772" w:type="dxa"/>
          </w:tcPr>
          <w:p>
            <w:pPr>
              <w:pStyle w:val="TableParagraph"/>
              <w:spacing w:line="240" w:lineRule="auto" w:before="114"/>
              <w:ind w:right="93"/>
              <w:rPr>
                <w:sz w:val="20"/>
              </w:rPr>
            </w:pPr>
            <w:r>
              <w:rPr>
                <w:w w:val="99"/>
                <w:sz w:val="20"/>
              </w:rPr>
              <w:t>8</w:t>
            </w:r>
          </w:p>
        </w:tc>
        <w:tc>
          <w:tcPr>
            <w:tcW w:w="962" w:type="dxa"/>
          </w:tcPr>
          <w:p>
            <w:pPr>
              <w:pStyle w:val="TableParagraph"/>
              <w:spacing w:line="240" w:lineRule="auto" w:before="114"/>
              <w:ind w:right="90"/>
              <w:rPr>
                <w:sz w:val="20"/>
              </w:rPr>
            </w:pPr>
            <w:r>
              <w:rPr>
                <w:spacing w:val="-5"/>
                <w:sz w:val="20"/>
              </w:rPr>
              <w:t>12</w:t>
            </w:r>
          </w:p>
        </w:tc>
        <w:tc>
          <w:tcPr>
            <w:tcW w:w="817" w:type="dxa"/>
          </w:tcPr>
          <w:p>
            <w:pPr>
              <w:pStyle w:val="TableParagraph"/>
              <w:spacing w:line="240" w:lineRule="auto" w:before="114"/>
              <w:ind w:right="91"/>
              <w:rPr>
                <w:sz w:val="20"/>
              </w:rPr>
            </w:pPr>
            <w:r>
              <w:rPr>
                <w:w w:val="95"/>
                <w:sz w:val="20"/>
              </w:rPr>
              <w:t>-</w:t>
            </w:r>
            <w:r>
              <w:rPr>
                <w:spacing w:val="-10"/>
                <w:sz w:val="20"/>
              </w:rPr>
              <w:t>4</w:t>
            </w:r>
          </w:p>
        </w:tc>
        <w:tc>
          <w:tcPr>
            <w:tcW w:w="973" w:type="dxa"/>
          </w:tcPr>
          <w:p>
            <w:pPr>
              <w:pStyle w:val="TableParagraph"/>
              <w:spacing w:line="240" w:lineRule="auto" w:before="114"/>
              <w:ind w:right="92"/>
              <w:rPr>
                <w:sz w:val="20"/>
              </w:rPr>
            </w:pPr>
            <w:r>
              <w:rPr>
                <w:spacing w:val="-5"/>
                <w:sz w:val="20"/>
              </w:rPr>
              <w:t>16</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3"/>
          <w:sz w:val="24"/>
        </w:rPr>
        <w:t> </w:t>
      </w:r>
      <w:r>
        <w:rPr>
          <w:rFonts w:ascii="Arial"/>
          <w:b/>
          <w:sz w:val="24"/>
        </w:rPr>
        <w:t>Fastest</w:t>
      </w:r>
      <w:r>
        <w:rPr>
          <w:rFonts w:ascii="Arial"/>
          <w:b/>
          <w:spacing w:val="-2"/>
          <w:sz w:val="24"/>
        </w:rPr>
        <w:t> </w:t>
      </w:r>
      <w:r>
        <w:rPr>
          <w:rFonts w:ascii="Arial"/>
          <w:b/>
          <w:sz w:val="24"/>
        </w:rPr>
        <w:t>Declining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Percent</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1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71" w:right="22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1"/>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41-</w:t>
            </w:r>
            <w:r>
              <w:rPr>
                <w:spacing w:val="-4"/>
                <w:sz w:val="20"/>
              </w:rPr>
              <w:t>3011</w:t>
            </w:r>
          </w:p>
        </w:tc>
        <w:tc>
          <w:tcPr>
            <w:tcW w:w="5312" w:type="dxa"/>
            <w:tcBorders>
              <w:left w:val="single" w:sz="6" w:space="0" w:color="000000"/>
            </w:tcBorders>
          </w:tcPr>
          <w:p>
            <w:pPr>
              <w:pStyle w:val="TableParagraph"/>
              <w:spacing w:line="222" w:lineRule="exact" w:before="10"/>
              <w:ind w:left="105"/>
              <w:jc w:val="left"/>
              <w:rPr>
                <w:sz w:val="20"/>
              </w:rPr>
            </w:pPr>
            <w:r>
              <w:rPr>
                <w:sz w:val="20"/>
              </w:rPr>
              <w:t>Advertising</w:t>
            </w:r>
            <w:r>
              <w:rPr>
                <w:spacing w:val="-11"/>
                <w:sz w:val="20"/>
              </w:rPr>
              <w:t> </w:t>
            </w:r>
            <w:r>
              <w:rPr>
                <w:sz w:val="20"/>
              </w:rPr>
              <w:t>Sales</w:t>
            </w:r>
            <w:r>
              <w:rPr>
                <w:spacing w:val="-10"/>
                <w:sz w:val="20"/>
              </w:rPr>
              <w:t> </w:t>
            </w:r>
            <w:r>
              <w:rPr>
                <w:spacing w:val="-2"/>
                <w:sz w:val="20"/>
              </w:rPr>
              <w:t>Agents</w:t>
            </w:r>
          </w:p>
        </w:tc>
        <w:tc>
          <w:tcPr>
            <w:tcW w:w="1200" w:type="dxa"/>
          </w:tcPr>
          <w:p>
            <w:pPr>
              <w:pStyle w:val="TableParagraph"/>
              <w:spacing w:line="222" w:lineRule="exact" w:before="10"/>
              <w:ind w:right="98"/>
              <w:rPr>
                <w:sz w:val="20"/>
              </w:rPr>
            </w:pPr>
            <w:r>
              <w:rPr>
                <w:spacing w:val="-5"/>
                <w:sz w:val="20"/>
              </w:rPr>
              <w:t>248</w:t>
            </w:r>
          </w:p>
        </w:tc>
        <w:tc>
          <w:tcPr>
            <w:tcW w:w="1200" w:type="dxa"/>
          </w:tcPr>
          <w:p>
            <w:pPr>
              <w:pStyle w:val="TableParagraph"/>
              <w:spacing w:line="222" w:lineRule="exact" w:before="10"/>
              <w:ind w:right="95"/>
              <w:rPr>
                <w:sz w:val="20"/>
              </w:rPr>
            </w:pPr>
            <w:r>
              <w:rPr>
                <w:spacing w:val="-5"/>
                <w:sz w:val="20"/>
              </w:rPr>
              <w:t>236</w:t>
            </w:r>
          </w:p>
        </w:tc>
        <w:tc>
          <w:tcPr>
            <w:tcW w:w="873" w:type="dxa"/>
          </w:tcPr>
          <w:p>
            <w:pPr>
              <w:pStyle w:val="TableParagraph"/>
              <w:spacing w:line="222" w:lineRule="exact" w:before="10"/>
              <w:ind w:right="94"/>
              <w:rPr>
                <w:sz w:val="20"/>
              </w:rPr>
            </w:pPr>
            <w:r>
              <w:rPr>
                <w:w w:val="95"/>
                <w:sz w:val="20"/>
              </w:rPr>
              <w:t>-</w:t>
            </w:r>
            <w:r>
              <w:rPr>
                <w:spacing w:val="-5"/>
                <w:sz w:val="20"/>
              </w:rPr>
              <w:t>12</w:t>
            </w:r>
          </w:p>
        </w:tc>
        <w:tc>
          <w:tcPr>
            <w:tcW w:w="818" w:type="dxa"/>
          </w:tcPr>
          <w:p>
            <w:pPr>
              <w:pStyle w:val="TableParagraph"/>
              <w:spacing w:line="222" w:lineRule="exact" w:before="10"/>
              <w:ind w:left="139" w:right="46"/>
              <w:jc w:val="center"/>
              <w:rPr>
                <w:b/>
                <w:sz w:val="20"/>
              </w:rPr>
            </w:pPr>
            <w:r>
              <w:rPr>
                <w:b/>
                <w:w w:val="95"/>
                <w:sz w:val="20"/>
              </w:rPr>
              <w:t>-</w:t>
            </w:r>
            <w:r>
              <w:rPr>
                <w:b/>
                <w:spacing w:val="-2"/>
                <w:sz w:val="20"/>
              </w:rPr>
              <w:t>4.84%</w:t>
            </w:r>
          </w:p>
        </w:tc>
        <w:tc>
          <w:tcPr>
            <w:tcW w:w="772" w:type="dxa"/>
          </w:tcPr>
          <w:p>
            <w:pPr>
              <w:pStyle w:val="TableParagraph"/>
              <w:spacing w:line="222" w:lineRule="exact" w:before="10"/>
              <w:ind w:right="93"/>
              <w:rPr>
                <w:sz w:val="20"/>
              </w:rPr>
            </w:pPr>
            <w:r>
              <w:rPr>
                <w:w w:val="99"/>
                <w:sz w:val="20"/>
              </w:rPr>
              <w:t>8</w:t>
            </w:r>
          </w:p>
        </w:tc>
        <w:tc>
          <w:tcPr>
            <w:tcW w:w="962" w:type="dxa"/>
          </w:tcPr>
          <w:p>
            <w:pPr>
              <w:pStyle w:val="TableParagraph"/>
              <w:spacing w:line="222" w:lineRule="exact" w:before="10"/>
              <w:ind w:right="90"/>
              <w:rPr>
                <w:sz w:val="20"/>
              </w:rPr>
            </w:pPr>
            <w:r>
              <w:rPr>
                <w:spacing w:val="-5"/>
                <w:sz w:val="20"/>
              </w:rPr>
              <w:t>22</w:t>
            </w:r>
          </w:p>
        </w:tc>
        <w:tc>
          <w:tcPr>
            <w:tcW w:w="817" w:type="dxa"/>
          </w:tcPr>
          <w:p>
            <w:pPr>
              <w:pStyle w:val="TableParagraph"/>
              <w:spacing w:line="222" w:lineRule="exact" w:before="10"/>
              <w:ind w:right="91"/>
              <w:rPr>
                <w:sz w:val="20"/>
              </w:rPr>
            </w:pPr>
            <w:r>
              <w:rPr>
                <w:w w:val="95"/>
                <w:sz w:val="20"/>
              </w:rPr>
              <w:t>-</w:t>
            </w:r>
            <w:r>
              <w:rPr>
                <w:spacing w:val="-10"/>
                <w:sz w:val="20"/>
              </w:rPr>
              <w:t>6</w:t>
            </w:r>
          </w:p>
        </w:tc>
        <w:tc>
          <w:tcPr>
            <w:tcW w:w="973" w:type="dxa"/>
          </w:tcPr>
          <w:p>
            <w:pPr>
              <w:pStyle w:val="TableParagraph"/>
              <w:spacing w:line="222" w:lineRule="exact" w:before="10"/>
              <w:ind w:right="92"/>
              <w:rPr>
                <w:sz w:val="20"/>
              </w:rPr>
            </w:pPr>
            <w:r>
              <w:rPr>
                <w:spacing w:val="-5"/>
                <w:sz w:val="20"/>
              </w:rPr>
              <w:t>24</w:t>
            </w:r>
          </w:p>
        </w:tc>
      </w:tr>
      <w:tr>
        <w:trPr>
          <w:trHeight w:val="251" w:hRule="atLeast"/>
        </w:trPr>
        <w:tc>
          <w:tcPr>
            <w:tcW w:w="895" w:type="dxa"/>
            <w:tcBorders>
              <w:bottom w:val="single" w:sz="6" w:space="0" w:color="000000"/>
              <w:right w:val="single" w:sz="6" w:space="0" w:color="000000"/>
            </w:tcBorders>
          </w:tcPr>
          <w:p>
            <w:pPr>
              <w:pStyle w:val="TableParagraph"/>
              <w:spacing w:line="220" w:lineRule="exact" w:before="11"/>
              <w:ind w:left="96" w:right="87"/>
              <w:jc w:val="center"/>
              <w:rPr>
                <w:sz w:val="20"/>
              </w:rPr>
            </w:pPr>
            <w:r>
              <w:rPr>
                <w:w w:val="95"/>
                <w:sz w:val="20"/>
              </w:rPr>
              <w:t>43-</w:t>
            </w:r>
            <w:r>
              <w:rPr>
                <w:spacing w:val="-4"/>
                <w:sz w:val="20"/>
              </w:rPr>
              <w:t>6012</w:t>
            </w:r>
          </w:p>
        </w:tc>
        <w:tc>
          <w:tcPr>
            <w:tcW w:w="5312" w:type="dxa"/>
            <w:tcBorders>
              <w:left w:val="single" w:sz="6" w:space="0" w:color="000000"/>
              <w:bottom w:val="single" w:sz="6" w:space="0" w:color="000000"/>
            </w:tcBorders>
          </w:tcPr>
          <w:p>
            <w:pPr>
              <w:pStyle w:val="TableParagraph"/>
              <w:spacing w:line="220" w:lineRule="exact" w:before="11"/>
              <w:ind w:left="105"/>
              <w:jc w:val="left"/>
              <w:rPr>
                <w:sz w:val="20"/>
              </w:rPr>
            </w:pPr>
            <w:r>
              <w:rPr>
                <w:sz w:val="20"/>
              </w:rPr>
              <w:t>Legal</w:t>
            </w:r>
            <w:r>
              <w:rPr>
                <w:spacing w:val="-8"/>
                <w:sz w:val="20"/>
              </w:rPr>
              <w:t> </w:t>
            </w:r>
            <w:r>
              <w:rPr>
                <w:spacing w:val="-2"/>
                <w:sz w:val="20"/>
              </w:rPr>
              <w:t>Secretaries</w:t>
            </w:r>
          </w:p>
        </w:tc>
        <w:tc>
          <w:tcPr>
            <w:tcW w:w="1200" w:type="dxa"/>
            <w:tcBorders>
              <w:bottom w:val="single" w:sz="6" w:space="0" w:color="000000"/>
            </w:tcBorders>
          </w:tcPr>
          <w:p>
            <w:pPr>
              <w:pStyle w:val="TableParagraph"/>
              <w:spacing w:line="220" w:lineRule="exact" w:before="11"/>
              <w:ind w:right="98"/>
              <w:rPr>
                <w:sz w:val="20"/>
              </w:rPr>
            </w:pPr>
            <w:r>
              <w:rPr>
                <w:spacing w:val="-5"/>
                <w:sz w:val="20"/>
              </w:rPr>
              <w:t>63</w:t>
            </w:r>
          </w:p>
        </w:tc>
        <w:tc>
          <w:tcPr>
            <w:tcW w:w="1200" w:type="dxa"/>
            <w:tcBorders>
              <w:bottom w:val="single" w:sz="6" w:space="0" w:color="000000"/>
            </w:tcBorders>
          </w:tcPr>
          <w:p>
            <w:pPr>
              <w:pStyle w:val="TableParagraph"/>
              <w:spacing w:line="220" w:lineRule="exact" w:before="11"/>
              <w:ind w:right="95"/>
              <w:rPr>
                <w:sz w:val="20"/>
              </w:rPr>
            </w:pPr>
            <w:r>
              <w:rPr>
                <w:spacing w:val="-5"/>
                <w:sz w:val="20"/>
              </w:rPr>
              <w:t>60</w:t>
            </w:r>
          </w:p>
        </w:tc>
        <w:tc>
          <w:tcPr>
            <w:tcW w:w="873" w:type="dxa"/>
            <w:tcBorders>
              <w:bottom w:val="single" w:sz="6" w:space="0" w:color="000000"/>
            </w:tcBorders>
          </w:tcPr>
          <w:p>
            <w:pPr>
              <w:pStyle w:val="TableParagraph"/>
              <w:spacing w:line="220" w:lineRule="exact" w:before="11"/>
              <w:ind w:right="95"/>
              <w:rPr>
                <w:sz w:val="20"/>
              </w:rPr>
            </w:pPr>
            <w:r>
              <w:rPr>
                <w:w w:val="95"/>
                <w:sz w:val="20"/>
              </w:rPr>
              <w:t>-</w:t>
            </w:r>
            <w:r>
              <w:rPr>
                <w:spacing w:val="-10"/>
                <w:sz w:val="20"/>
              </w:rPr>
              <w:t>3</w:t>
            </w:r>
          </w:p>
        </w:tc>
        <w:tc>
          <w:tcPr>
            <w:tcW w:w="818" w:type="dxa"/>
            <w:tcBorders>
              <w:bottom w:val="single" w:sz="6" w:space="0" w:color="000000"/>
            </w:tcBorders>
          </w:tcPr>
          <w:p>
            <w:pPr>
              <w:pStyle w:val="TableParagraph"/>
              <w:spacing w:line="220" w:lineRule="exact" w:before="11"/>
              <w:ind w:left="139" w:right="46"/>
              <w:jc w:val="center"/>
              <w:rPr>
                <w:b/>
                <w:sz w:val="20"/>
              </w:rPr>
            </w:pPr>
            <w:r>
              <w:rPr>
                <w:b/>
                <w:w w:val="95"/>
                <w:sz w:val="20"/>
              </w:rPr>
              <w:t>-</w:t>
            </w:r>
            <w:r>
              <w:rPr>
                <w:b/>
                <w:spacing w:val="-2"/>
                <w:sz w:val="20"/>
              </w:rPr>
              <w:t>4.76%</w:t>
            </w:r>
          </w:p>
        </w:tc>
        <w:tc>
          <w:tcPr>
            <w:tcW w:w="772" w:type="dxa"/>
            <w:tcBorders>
              <w:bottom w:val="single" w:sz="6" w:space="0" w:color="000000"/>
            </w:tcBorders>
          </w:tcPr>
          <w:p>
            <w:pPr>
              <w:pStyle w:val="TableParagraph"/>
              <w:spacing w:line="220" w:lineRule="exact" w:before="11"/>
              <w:ind w:right="93"/>
              <w:rPr>
                <w:sz w:val="20"/>
              </w:rPr>
            </w:pPr>
            <w:r>
              <w:rPr>
                <w:w w:val="99"/>
                <w:sz w:val="20"/>
              </w:rPr>
              <w:t>3</w:t>
            </w:r>
          </w:p>
        </w:tc>
        <w:tc>
          <w:tcPr>
            <w:tcW w:w="962" w:type="dxa"/>
            <w:tcBorders>
              <w:bottom w:val="single" w:sz="6" w:space="0" w:color="000000"/>
            </w:tcBorders>
          </w:tcPr>
          <w:p>
            <w:pPr>
              <w:pStyle w:val="TableParagraph"/>
              <w:spacing w:line="220" w:lineRule="exact" w:before="11"/>
              <w:ind w:right="90"/>
              <w:rPr>
                <w:sz w:val="20"/>
              </w:rPr>
            </w:pPr>
            <w:r>
              <w:rPr>
                <w:w w:val="99"/>
                <w:sz w:val="20"/>
              </w:rPr>
              <w:t>4</w:t>
            </w:r>
          </w:p>
        </w:tc>
        <w:tc>
          <w:tcPr>
            <w:tcW w:w="817" w:type="dxa"/>
            <w:tcBorders>
              <w:bottom w:val="single" w:sz="6" w:space="0" w:color="000000"/>
            </w:tcBorders>
          </w:tcPr>
          <w:p>
            <w:pPr>
              <w:pStyle w:val="TableParagraph"/>
              <w:spacing w:line="220" w:lineRule="exact" w:before="11"/>
              <w:ind w:right="91"/>
              <w:rPr>
                <w:sz w:val="20"/>
              </w:rPr>
            </w:pPr>
            <w:r>
              <w:rPr>
                <w:w w:val="95"/>
                <w:sz w:val="20"/>
              </w:rPr>
              <w:t>-</w:t>
            </w:r>
            <w:r>
              <w:rPr>
                <w:spacing w:val="-10"/>
                <w:sz w:val="20"/>
              </w:rPr>
              <w:t>2</w:t>
            </w:r>
          </w:p>
        </w:tc>
        <w:tc>
          <w:tcPr>
            <w:tcW w:w="973" w:type="dxa"/>
            <w:tcBorders>
              <w:bottom w:val="single" w:sz="6" w:space="0" w:color="000000"/>
            </w:tcBorders>
          </w:tcPr>
          <w:p>
            <w:pPr>
              <w:pStyle w:val="TableParagraph"/>
              <w:spacing w:line="220" w:lineRule="exact" w:before="11"/>
              <w:ind w:right="92"/>
              <w:rPr>
                <w:sz w:val="20"/>
              </w:rPr>
            </w:pPr>
            <w:r>
              <w:rPr>
                <w:w w:val="99"/>
                <w:sz w:val="20"/>
              </w:rPr>
              <w:t>5</w:t>
            </w:r>
          </w:p>
        </w:tc>
      </w:tr>
      <w:tr>
        <w:trPr>
          <w:trHeight w:val="458" w:hRule="atLeast"/>
        </w:trPr>
        <w:tc>
          <w:tcPr>
            <w:tcW w:w="895" w:type="dxa"/>
            <w:tcBorders>
              <w:top w:val="single" w:sz="6" w:space="0" w:color="000000"/>
              <w:right w:val="single" w:sz="6" w:space="0" w:color="000000"/>
            </w:tcBorders>
          </w:tcPr>
          <w:p>
            <w:pPr>
              <w:pStyle w:val="TableParagraph"/>
              <w:spacing w:line="240" w:lineRule="auto" w:before="112"/>
              <w:ind w:left="96" w:right="87"/>
              <w:jc w:val="center"/>
              <w:rPr>
                <w:sz w:val="20"/>
              </w:rPr>
            </w:pPr>
            <w:r>
              <w:rPr>
                <w:w w:val="95"/>
                <w:sz w:val="20"/>
              </w:rPr>
              <w:t>51-</w:t>
            </w:r>
            <w:r>
              <w:rPr>
                <w:spacing w:val="-4"/>
                <w:sz w:val="20"/>
              </w:rPr>
              <w:t>4033</w:t>
            </w:r>
          </w:p>
        </w:tc>
        <w:tc>
          <w:tcPr>
            <w:tcW w:w="5312" w:type="dxa"/>
            <w:tcBorders>
              <w:top w:val="single" w:sz="6" w:space="0" w:color="000000"/>
              <w:left w:val="single" w:sz="6" w:space="0" w:color="000000"/>
            </w:tcBorders>
          </w:tcPr>
          <w:p>
            <w:pPr>
              <w:pStyle w:val="TableParagraph"/>
              <w:spacing w:line="230" w:lineRule="exact"/>
              <w:ind w:left="105"/>
              <w:jc w:val="left"/>
              <w:rPr>
                <w:sz w:val="20"/>
              </w:rPr>
            </w:pPr>
            <w:r>
              <w:rPr>
                <w:sz w:val="20"/>
              </w:rPr>
              <w:t>Grinding,</w:t>
            </w:r>
            <w:r>
              <w:rPr>
                <w:spacing w:val="-7"/>
                <w:sz w:val="20"/>
              </w:rPr>
              <w:t> </w:t>
            </w:r>
            <w:r>
              <w:rPr>
                <w:sz w:val="20"/>
              </w:rPr>
              <w:t>Lapping,</w:t>
            </w:r>
            <w:r>
              <w:rPr>
                <w:spacing w:val="-7"/>
                <w:sz w:val="20"/>
              </w:rPr>
              <w:t> </w:t>
            </w:r>
            <w:r>
              <w:rPr>
                <w:sz w:val="20"/>
              </w:rPr>
              <w:t>Polishing,</w:t>
            </w:r>
            <w:r>
              <w:rPr>
                <w:spacing w:val="-6"/>
                <w:sz w:val="20"/>
              </w:rPr>
              <w:t> </w:t>
            </w:r>
            <w:r>
              <w:rPr>
                <w:sz w:val="20"/>
              </w:rPr>
              <w:t>and</w:t>
            </w:r>
            <w:r>
              <w:rPr>
                <w:spacing w:val="-4"/>
                <w:sz w:val="20"/>
              </w:rPr>
              <w:t> </w:t>
            </w:r>
            <w:r>
              <w:rPr>
                <w:sz w:val="20"/>
              </w:rPr>
              <w:t>Buffing</w:t>
            </w:r>
            <w:r>
              <w:rPr>
                <w:spacing w:val="-6"/>
                <w:sz w:val="20"/>
              </w:rPr>
              <w:t> </w:t>
            </w:r>
            <w:r>
              <w:rPr>
                <w:sz w:val="20"/>
              </w:rPr>
              <w:t>Machine</w:t>
            </w:r>
            <w:r>
              <w:rPr>
                <w:spacing w:val="-6"/>
                <w:sz w:val="20"/>
              </w:rPr>
              <w:t> </w:t>
            </w:r>
            <w:r>
              <w:rPr>
                <w:sz w:val="20"/>
              </w:rPr>
              <w:t>Tool</w:t>
            </w:r>
            <w:r>
              <w:rPr>
                <w:spacing w:val="-5"/>
                <w:sz w:val="20"/>
              </w:rPr>
              <w:t> </w:t>
            </w:r>
            <w:r>
              <w:rPr>
                <w:sz w:val="20"/>
              </w:rPr>
              <w:t>Setters, Operators, and Tenders, Metal and Plastic</w:t>
            </w:r>
          </w:p>
        </w:tc>
        <w:tc>
          <w:tcPr>
            <w:tcW w:w="1200" w:type="dxa"/>
            <w:tcBorders>
              <w:top w:val="single" w:sz="6" w:space="0" w:color="000000"/>
            </w:tcBorders>
          </w:tcPr>
          <w:p>
            <w:pPr>
              <w:pStyle w:val="TableParagraph"/>
              <w:spacing w:line="240" w:lineRule="auto" w:before="112"/>
              <w:ind w:right="98"/>
              <w:rPr>
                <w:sz w:val="20"/>
              </w:rPr>
            </w:pPr>
            <w:r>
              <w:rPr>
                <w:spacing w:val="-5"/>
                <w:sz w:val="20"/>
              </w:rPr>
              <w:t>174</w:t>
            </w:r>
          </w:p>
        </w:tc>
        <w:tc>
          <w:tcPr>
            <w:tcW w:w="1200" w:type="dxa"/>
            <w:tcBorders>
              <w:top w:val="single" w:sz="6" w:space="0" w:color="000000"/>
            </w:tcBorders>
          </w:tcPr>
          <w:p>
            <w:pPr>
              <w:pStyle w:val="TableParagraph"/>
              <w:spacing w:line="240" w:lineRule="auto" w:before="112"/>
              <w:ind w:right="95"/>
              <w:rPr>
                <w:sz w:val="20"/>
              </w:rPr>
            </w:pPr>
            <w:r>
              <w:rPr>
                <w:spacing w:val="-5"/>
                <w:sz w:val="20"/>
              </w:rPr>
              <w:t>167</w:t>
            </w:r>
          </w:p>
        </w:tc>
        <w:tc>
          <w:tcPr>
            <w:tcW w:w="873" w:type="dxa"/>
            <w:tcBorders>
              <w:top w:val="single" w:sz="6" w:space="0" w:color="000000"/>
            </w:tcBorders>
          </w:tcPr>
          <w:p>
            <w:pPr>
              <w:pStyle w:val="TableParagraph"/>
              <w:spacing w:line="240" w:lineRule="auto" w:before="112"/>
              <w:ind w:right="95"/>
              <w:rPr>
                <w:sz w:val="20"/>
              </w:rPr>
            </w:pPr>
            <w:r>
              <w:rPr>
                <w:w w:val="95"/>
                <w:sz w:val="20"/>
              </w:rPr>
              <w:t>-</w:t>
            </w:r>
            <w:r>
              <w:rPr>
                <w:spacing w:val="-10"/>
                <w:sz w:val="20"/>
              </w:rPr>
              <w:t>7</w:t>
            </w:r>
          </w:p>
        </w:tc>
        <w:tc>
          <w:tcPr>
            <w:tcW w:w="818" w:type="dxa"/>
            <w:tcBorders>
              <w:top w:val="single" w:sz="6" w:space="0" w:color="000000"/>
            </w:tcBorders>
          </w:tcPr>
          <w:p>
            <w:pPr>
              <w:pStyle w:val="TableParagraph"/>
              <w:spacing w:line="240" w:lineRule="auto" w:before="112"/>
              <w:ind w:left="139" w:right="46"/>
              <w:jc w:val="center"/>
              <w:rPr>
                <w:b/>
                <w:sz w:val="20"/>
              </w:rPr>
            </w:pPr>
            <w:r>
              <w:rPr>
                <w:b/>
                <w:w w:val="95"/>
                <w:sz w:val="20"/>
              </w:rPr>
              <w:t>-</w:t>
            </w:r>
            <w:r>
              <w:rPr>
                <w:b/>
                <w:spacing w:val="-2"/>
                <w:sz w:val="20"/>
              </w:rPr>
              <w:t>4.02%</w:t>
            </w:r>
          </w:p>
        </w:tc>
        <w:tc>
          <w:tcPr>
            <w:tcW w:w="772" w:type="dxa"/>
            <w:tcBorders>
              <w:top w:val="single" w:sz="6" w:space="0" w:color="000000"/>
            </w:tcBorders>
          </w:tcPr>
          <w:p>
            <w:pPr>
              <w:pStyle w:val="TableParagraph"/>
              <w:spacing w:line="240" w:lineRule="auto" w:before="112"/>
              <w:ind w:right="93"/>
              <w:rPr>
                <w:sz w:val="20"/>
              </w:rPr>
            </w:pPr>
            <w:r>
              <w:rPr>
                <w:w w:val="99"/>
                <w:sz w:val="20"/>
              </w:rPr>
              <w:t>8</w:t>
            </w:r>
          </w:p>
        </w:tc>
        <w:tc>
          <w:tcPr>
            <w:tcW w:w="962" w:type="dxa"/>
            <w:tcBorders>
              <w:top w:val="single" w:sz="6" w:space="0" w:color="000000"/>
            </w:tcBorders>
          </w:tcPr>
          <w:p>
            <w:pPr>
              <w:pStyle w:val="TableParagraph"/>
              <w:spacing w:line="240" w:lineRule="auto" w:before="112"/>
              <w:ind w:right="90"/>
              <w:rPr>
                <w:sz w:val="20"/>
              </w:rPr>
            </w:pPr>
            <w:r>
              <w:rPr>
                <w:spacing w:val="-5"/>
                <w:sz w:val="20"/>
              </w:rPr>
              <w:t>12</w:t>
            </w:r>
          </w:p>
        </w:tc>
        <w:tc>
          <w:tcPr>
            <w:tcW w:w="817" w:type="dxa"/>
            <w:tcBorders>
              <w:top w:val="single" w:sz="6" w:space="0" w:color="000000"/>
            </w:tcBorders>
          </w:tcPr>
          <w:p>
            <w:pPr>
              <w:pStyle w:val="TableParagraph"/>
              <w:spacing w:line="240" w:lineRule="auto" w:before="112"/>
              <w:ind w:right="91"/>
              <w:rPr>
                <w:sz w:val="20"/>
              </w:rPr>
            </w:pPr>
            <w:r>
              <w:rPr>
                <w:w w:val="95"/>
                <w:sz w:val="20"/>
              </w:rPr>
              <w:t>-</w:t>
            </w:r>
            <w:r>
              <w:rPr>
                <w:spacing w:val="-10"/>
                <w:sz w:val="20"/>
              </w:rPr>
              <w:t>4</w:t>
            </w:r>
          </w:p>
        </w:tc>
        <w:tc>
          <w:tcPr>
            <w:tcW w:w="973" w:type="dxa"/>
            <w:tcBorders>
              <w:top w:val="single" w:sz="6" w:space="0" w:color="000000"/>
            </w:tcBorders>
          </w:tcPr>
          <w:p>
            <w:pPr>
              <w:pStyle w:val="TableParagraph"/>
              <w:spacing w:line="240" w:lineRule="auto" w:before="112"/>
              <w:ind w:right="92"/>
              <w:rPr>
                <w:sz w:val="20"/>
              </w:rPr>
            </w:pPr>
            <w:r>
              <w:rPr>
                <w:spacing w:val="-5"/>
                <w:sz w:val="20"/>
              </w:rPr>
              <w:t>16</w:t>
            </w:r>
          </w:p>
        </w:tc>
      </w:tr>
      <w:tr>
        <w:trPr>
          <w:trHeight w:val="251" w:hRule="atLeast"/>
        </w:trPr>
        <w:tc>
          <w:tcPr>
            <w:tcW w:w="895" w:type="dxa"/>
            <w:tcBorders>
              <w:right w:val="single" w:sz="6" w:space="0" w:color="000000"/>
            </w:tcBorders>
          </w:tcPr>
          <w:p>
            <w:pPr>
              <w:pStyle w:val="TableParagraph"/>
              <w:spacing w:line="222" w:lineRule="exact" w:before="9"/>
              <w:ind w:left="96" w:right="87"/>
              <w:jc w:val="center"/>
              <w:rPr>
                <w:sz w:val="20"/>
              </w:rPr>
            </w:pPr>
            <w:r>
              <w:rPr>
                <w:w w:val="95"/>
                <w:sz w:val="20"/>
              </w:rPr>
              <w:t>27-</w:t>
            </w:r>
            <w:r>
              <w:rPr>
                <w:spacing w:val="-4"/>
                <w:sz w:val="20"/>
              </w:rPr>
              <w:t>3011</w:t>
            </w:r>
          </w:p>
        </w:tc>
        <w:tc>
          <w:tcPr>
            <w:tcW w:w="5312" w:type="dxa"/>
            <w:tcBorders>
              <w:left w:val="single" w:sz="6" w:space="0" w:color="000000"/>
            </w:tcBorders>
          </w:tcPr>
          <w:p>
            <w:pPr>
              <w:pStyle w:val="TableParagraph"/>
              <w:spacing w:line="222" w:lineRule="exact" w:before="9"/>
              <w:ind w:left="105"/>
              <w:jc w:val="left"/>
              <w:rPr>
                <w:sz w:val="20"/>
              </w:rPr>
            </w:pPr>
            <w:r>
              <w:rPr>
                <w:sz w:val="20"/>
              </w:rPr>
              <w:t>Radio</w:t>
            </w:r>
            <w:r>
              <w:rPr>
                <w:spacing w:val="-8"/>
                <w:sz w:val="20"/>
              </w:rPr>
              <w:t> </w:t>
            </w:r>
            <w:r>
              <w:rPr>
                <w:sz w:val="20"/>
              </w:rPr>
              <w:t>and</w:t>
            </w:r>
            <w:r>
              <w:rPr>
                <w:spacing w:val="-8"/>
                <w:sz w:val="20"/>
              </w:rPr>
              <w:t> </w:t>
            </w:r>
            <w:r>
              <w:rPr>
                <w:sz w:val="20"/>
              </w:rPr>
              <w:t>Television</w:t>
            </w:r>
            <w:r>
              <w:rPr>
                <w:spacing w:val="-6"/>
                <w:sz w:val="20"/>
              </w:rPr>
              <w:t> </w:t>
            </w:r>
            <w:r>
              <w:rPr>
                <w:spacing w:val="-2"/>
                <w:sz w:val="20"/>
              </w:rPr>
              <w:t>Announcers</w:t>
            </w:r>
          </w:p>
        </w:tc>
        <w:tc>
          <w:tcPr>
            <w:tcW w:w="1200" w:type="dxa"/>
          </w:tcPr>
          <w:p>
            <w:pPr>
              <w:pStyle w:val="TableParagraph"/>
              <w:spacing w:line="222" w:lineRule="exact" w:before="9"/>
              <w:ind w:right="98"/>
              <w:rPr>
                <w:sz w:val="20"/>
              </w:rPr>
            </w:pPr>
            <w:r>
              <w:rPr>
                <w:spacing w:val="-5"/>
                <w:sz w:val="20"/>
              </w:rPr>
              <w:t>57</w:t>
            </w:r>
          </w:p>
        </w:tc>
        <w:tc>
          <w:tcPr>
            <w:tcW w:w="1200" w:type="dxa"/>
          </w:tcPr>
          <w:p>
            <w:pPr>
              <w:pStyle w:val="TableParagraph"/>
              <w:spacing w:line="222" w:lineRule="exact" w:before="9"/>
              <w:ind w:right="95"/>
              <w:rPr>
                <w:sz w:val="20"/>
              </w:rPr>
            </w:pPr>
            <w:r>
              <w:rPr>
                <w:spacing w:val="-5"/>
                <w:sz w:val="20"/>
              </w:rPr>
              <w:t>55</w:t>
            </w:r>
          </w:p>
        </w:tc>
        <w:tc>
          <w:tcPr>
            <w:tcW w:w="873" w:type="dxa"/>
          </w:tcPr>
          <w:p>
            <w:pPr>
              <w:pStyle w:val="TableParagraph"/>
              <w:spacing w:line="222" w:lineRule="exact" w:before="9"/>
              <w:ind w:right="95"/>
              <w:rPr>
                <w:sz w:val="20"/>
              </w:rPr>
            </w:pPr>
            <w:r>
              <w:rPr>
                <w:w w:val="95"/>
                <w:sz w:val="20"/>
              </w:rPr>
              <w:t>-</w:t>
            </w:r>
            <w:r>
              <w:rPr>
                <w:spacing w:val="-10"/>
                <w:sz w:val="20"/>
              </w:rPr>
              <w:t>2</w:t>
            </w:r>
          </w:p>
        </w:tc>
        <w:tc>
          <w:tcPr>
            <w:tcW w:w="818" w:type="dxa"/>
          </w:tcPr>
          <w:p>
            <w:pPr>
              <w:pStyle w:val="TableParagraph"/>
              <w:spacing w:line="222" w:lineRule="exact" w:before="9"/>
              <w:ind w:left="139" w:right="46"/>
              <w:jc w:val="center"/>
              <w:rPr>
                <w:b/>
                <w:sz w:val="20"/>
              </w:rPr>
            </w:pPr>
            <w:r>
              <w:rPr>
                <w:b/>
                <w:w w:val="95"/>
                <w:sz w:val="20"/>
              </w:rPr>
              <w:t>-</w:t>
            </w:r>
            <w:r>
              <w:rPr>
                <w:b/>
                <w:spacing w:val="-2"/>
                <w:sz w:val="20"/>
              </w:rPr>
              <w:t>3.51%</w:t>
            </w:r>
          </w:p>
        </w:tc>
        <w:tc>
          <w:tcPr>
            <w:tcW w:w="772" w:type="dxa"/>
          </w:tcPr>
          <w:p>
            <w:pPr>
              <w:pStyle w:val="TableParagraph"/>
              <w:spacing w:line="222" w:lineRule="exact" w:before="9"/>
              <w:ind w:right="93"/>
              <w:rPr>
                <w:sz w:val="20"/>
              </w:rPr>
            </w:pPr>
            <w:r>
              <w:rPr>
                <w:w w:val="99"/>
                <w:sz w:val="20"/>
              </w:rPr>
              <w:t>2</w:t>
            </w:r>
          </w:p>
        </w:tc>
        <w:tc>
          <w:tcPr>
            <w:tcW w:w="962" w:type="dxa"/>
          </w:tcPr>
          <w:p>
            <w:pPr>
              <w:pStyle w:val="TableParagraph"/>
              <w:spacing w:line="222" w:lineRule="exact" w:before="9"/>
              <w:ind w:right="90"/>
              <w:rPr>
                <w:sz w:val="20"/>
              </w:rPr>
            </w:pPr>
            <w:r>
              <w:rPr>
                <w:w w:val="99"/>
                <w:sz w:val="20"/>
              </w:rPr>
              <w:t>3</w:t>
            </w:r>
          </w:p>
        </w:tc>
        <w:tc>
          <w:tcPr>
            <w:tcW w:w="817" w:type="dxa"/>
          </w:tcPr>
          <w:p>
            <w:pPr>
              <w:pStyle w:val="TableParagraph"/>
              <w:spacing w:line="222" w:lineRule="exact" w:before="9"/>
              <w:ind w:right="91"/>
              <w:rPr>
                <w:sz w:val="20"/>
              </w:rPr>
            </w:pPr>
            <w:r>
              <w:rPr>
                <w:w w:val="95"/>
                <w:sz w:val="20"/>
              </w:rPr>
              <w:t>-</w:t>
            </w:r>
            <w:r>
              <w:rPr>
                <w:spacing w:val="-10"/>
                <w:sz w:val="20"/>
              </w:rPr>
              <w:t>1</w:t>
            </w:r>
          </w:p>
        </w:tc>
        <w:tc>
          <w:tcPr>
            <w:tcW w:w="973" w:type="dxa"/>
          </w:tcPr>
          <w:p>
            <w:pPr>
              <w:pStyle w:val="TableParagraph"/>
              <w:spacing w:line="222" w:lineRule="exact" w:before="9"/>
              <w:ind w:right="92"/>
              <w:rPr>
                <w:sz w:val="20"/>
              </w:rPr>
            </w:pPr>
            <w:r>
              <w:rPr>
                <w:w w:val="99"/>
                <w:sz w:val="20"/>
              </w:rPr>
              <w:t>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27-</w:t>
            </w:r>
            <w:r>
              <w:rPr>
                <w:spacing w:val="-4"/>
                <w:sz w:val="20"/>
              </w:rPr>
              <w:t>3041</w:t>
            </w:r>
          </w:p>
        </w:tc>
        <w:tc>
          <w:tcPr>
            <w:tcW w:w="5312" w:type="dxa"/>
            <w:tcBorders>
              <w:left w:val="single" w:sz="6" w:space="0" w:color="000000"/>
            </w:tcBorders>
          </w:tcPr>
          <w:p>
            <w:pPr>
              <w:pStyle w:val="TableParagraph"/>
              <w:spacing w:line="225" w:lineRule="exact" w:before="11"/>
              <w:ind w:left="105"/>
              <w:jc w:val="left"/>
              <w:rPr>
                <w:sz w:val="20"/>
              </w:rPr>
            </w:pPr>
            <w:r>
              <w:rPr>
                <w:spacing w:val="-2"/>
                <w:sz w:val="20"/>
              </w:rPr>
              <w:t>Editors</w:t>
            </w:r>
          </w:p>
        </w:tc>
        <w:tc>
          <w:tcPr>
            <w:tcW w:w="1200" w:type="dxa"/>
          </w:tcPr>
          <w:p>
            <w:pPr>
              <w:pStyle w:val="TableParagraph"/>
              <w:spacing w:line="225" w:lineRule="exact" w:before="11"/>
              <w:ind w:right="98"/>
              <w:rPr>
                <w:sz w:val="20"/>
              </w:rPr>
            </w:pPr>
            <w:r>
              <w:rPr>
                <w:spacing w:val="-5"/>
                <w:sz w:val="20"/>
              </w:rPr>
              <w:t>59</w:t>
            </w:r>
          </w:p>
        </w:tc>
        <w:tc>
          <w:tcPr>
            <w:tcW w:w="1200" w:type="dxa"/>
          </w:tcPr>
          <w:p>
            <w:pPr>
              <w:pStyle w:val="TableParagraph"/>
              <w:spacing w:line="225" w:lineRule="exact" w:before="11"/>
              <w:ind w:right="95"/>
              <w:rPr>
                <w:sz w:val="20"/>
              </w:rPr>
            </w:pPr>
            <w:r>
              <w:rPr>
                <w:spacing w:val="-5"/>
                <w:sz w:val="20"/>
              </w:rPr>
              <w:t>57</w:t>
            </w:r>
          </w:p>
        </w:tc>
        <w:tc>
          <w:tcPr>
            <w:tcW w:w="873" w:type="dxa"/>
          </w:tcPr>
          <w:p>
            <w:pPr>
              <w:pStyle w:val="TableParagraph"/>
              <w:spacing w:line="225" w:lineRule="exact" w:before="11"/>
              <w:ind w:right="95"/>
              <w:rPr>
                <w:sz w:val="20"/>
              </w:rPr>
            </w:pPr>
            <w:r>
              <w:rPr>
                <w:w w:val="95"/>
                <w:sz w:val="20"/>
              </w:rPr>
              <w:t>-</w:t>
            </w:r>
            <w:r>
              <w:rPr>
                <w:spacing w:val="-10"/>
                <w:sz w:val="20"/>
              </w:rPr>
              <w:t>2</w:t>
            </w:r>
          </w:p>
        </w:tc>
        <w:tc>
          <w:tcPr>
            <w:tcW w:w="818" w:type="dxa"/>
          </w:tcPr>
          <w:p>
            <w:pPr>
              <w:pStyle w:val="TableParagraph"/>
              <w:spacing w:line="225" w:lineRule="exact" w:before="11"/>
              <w:ind w:left="139" w:right="46"/>
              <w:jc w:val="center"/>
              <w:rPr>
                <w:b/>
                <w:sz w:val="20"/>
              </w:rPr>
            </w:pPr>
            <w:r>
              <w:rPr>
                <w:b/>
                <w:w w:val="95"/>
                <w:sz w:val="20"/>
              </w:rPr>
              <w:t>-</w:t>
            </w:r>
            <w:r>
              <w:rPr>
                <w:b/>
                <w:spacing w:val="-2"/>
                <w:sz w:val="20"/>
              </w:rPr>
              <w:t>3.39%</w:t>
            </w:r>
          </w:p>
        </w:tc>
        <w:tc>
          <w:tcPr>
            <w:tcW w:w="772" w:type="dxa"/>
          </w:tcPr>
          <w:p>
            <w:pPr>
              <w:pStyle w:val="TableParagraph"/>
              <w:spacing w:line="225" w:lineRule="exact" w:before="11"/>
              <w:ind w:right="93"/>
              <w:rPr>
                <w:sz w:val="20"/>
              </w:rPr>
            </w:pPr>
            <w:r>
              <w:rPr>
                <w:w w:val="99"/>
                <w:sz w:val="20"/>
              </w:rPr>
              <w:t>2</w:t>
            </w:r>
          </w:p>
        </w:tc>
        <w:tc>
          <w:tcPr>
            <w:tcW w:w="962" w:type="dxa"/>
          </w:tcPr>
          <w:p>
            <w:pPr>
              <w:pStyle w:val="TableParagraph"/>
              <w:spacing w:line="225" w:lineRule="exact" w:before="11"/>
              <w:ind w:right="90"/>
              <w:rPr>
                <w:sz w:val="20"/>
              </w:rPr>
            </w:pPr>
            <w:r>
              <w:rPr>
                <w:w w:val="99"/>
                <w:sz w:val="20"/>
              </w:rPr>
              <w:t>4</w:t>
            </w:r>
          </w:p>
        </w:tc>
        <w:tc>
          <w:tcPr>
            <w:tcW w:w="817" w:type="dxa"/>
          </w:tcPr>
          <w:p>
            <w:pPr>
              <w:pStyle w:val="TableParagraph"/>
              <w:spacing w:line="225" w:lineRule="exact" w:before="11"/>
              <w:ind w:right="91"/>
              <w:rPr>
                <w:sz w:val="20"/>
              </w:rPr>
            </w:pPr>
            <w:r>
              <w:rPr>
                <w:w w:val="95"/>
                <w:sz w:val="20"/>
              </w:rPr>
              <w:t>-</w:t>
            </w:r>
            <w:r>
              <w:rPr>
                <w:spacing w:val="-10"/>
                <w:sz w:val="20"/>
              </w:rPr>
              <w:t>1</w:t>
            </w:r>
          </w:p>
        </w:tc>
        <w:tc>
          <w:tcPr>
            <w:tcW w:w="973" w:type="dxa"/>
          </w:tcPr>
          <w:p>
            <w:pPr>
              <w:pStyle w:val="TableParagraph"/>
              <w:spacing w:line="225" w:lineRule="exact" w:before="11"/>
              <w:ind w:right="92"/>
              <w:rPr>
                <w:sz w:val="20"/>
              </w:rPr>
            </w:pPr>
            <w:r>
              <w:rPr>
                <w:w w:val="99"/>
                <w:sz w:val="20"/>
              </w:rPr>
              <w:t>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3"/>
        <w:rPr>
          <w:rFonts w:ascii="Arial"/>
          <w:b/>
          <w:sz w:val="24"/>
        </w:rPr>
      </w:pPr>
    </w:p>
    <w:p>
      <w:pPr>
        <w:spacing w:before="0"/>
        <w:ind w:left="0" w:right="574" w:firstLine="0"/>
        <w:jc w:val="right"/>
        <w:rPr>
          <w:rFonts w:ascii="Tahoma"/>
          <w:sz w:val="24"/>
        </w:rPr>
      </w:pPr>
      <w:r>
        <w:rPr>
          <w:rFonts w:ascii="Tahoma"/>
          <w:spacing w:val="-5"/>
          <w:w w:val="115"/>
          <w:sz w:val="24"/>
        </w:rPr>
        <w:t>21</w:t>
      </w:r>
    </w:p>
    <w:p>
      <w:pPr>
        <w:spacing w:after="0"/>
        <w:jc w:val="right"/>
        <w:rPr>
          <w:rFonts w:ascii="Tahoma"/>
          <w:sz w:val="24"/>
        </w:rPr>
        <w:sectPr>
          <w:pgSz w:w="15840" w:h="12240" w:orient="landscape"/>
          <w:pgMar w:top="640" w:bottom="0" w:left="500" w:right="500"/>
        </w:sectPr>
      </w:pPr>
    </w:p>
    <w:p>
      <w:pPr>
        <w:spacing w:before="75" w:after="3"/>
        <w:ind w:left="0" w:right="664" w:firstLine="0"/>
        <w:jc w:val="right"/>
        <w:rPr>
          <w:rFonts w:ascii="Tahoma"/>
          <w:sz w:val="24"/>
        </w:rPr>
      </w:pPr>
      <w:r>
        <w:rPr>
          <w:rFonts w:ascii="Tahoma"/>
          <w:spacing w:val="-5"/>
          <w:w w:val="115"/>
          <w:sz w:val="24"/>
        </w:rPr>
        <w:t>22</w:t>
      </w:r>
    </w:p>
    <w:p>
      <w:pPr>
        <w:pStyle w:val="BodyText"/>
        <w:ind w:left="102"/>
        <w:rPr>
          <w:rFonts w:ascii="Tahoma"/>
        </w:rPr>
      </w:pPr>
      <w:r>
        <w:rPr>
          <w:rFonts w:ascii="Tahoma"/>
        </w:rPr>
        <w:pict>
          <v:shape style="width:731.4pt;height:24.15pt;mso-position-horizontal-relative:char;mso-position-vertical-relative:line" type="#_x0000_t202" id="docshape41" filled="true" fillcolor="#009999" stroked="true" strokeweight=".47998pt" strokecolor="#000000">
            <w10:anchorlock/>
            <v:textbox inset="0,0,0,0">
              <w:txbxContent>
                <w:p>
                  <w:pPr>
                    <w:spacing w:before="12"/>
                    <w:ind w:left="2753" w:right="2642" w:firstLine="0"/>
                    <w:jc w:val="center"/>
                    <w:rPr>
                      <w:rFonts w:ascii="Tahoma"/>
                      <w:b/>
                      <w:color w:val="000000"/>
                      <w:sz w:val="36"/>
                    </w:rPr>
                  </w:pPr>
                  <w:r>
                    <w:rPr>
                      <w:rFonts w:ascii="Tahoma"/>
                      <w:b/>
                      <w:color w:val="FCE9D9"/>
                      <w:w w:val="95"/>
                      <w:sz w:val="36"/>
                    </w:rPr>
                    <w:t>North</w:t>
                  </w:r>
                  <w:r>
                    <w:rPr>
                      <w:rFonts w:ascii="Tahoma"/>
                      <w:b/>
                      <w:color w:val="FCE9D9"/>
                      <w:spacing w:val="1"/>
                      <w:sz w:val="36"/>
                    </w:rPr>
                    <w:t> </w:t>
                  </w:r>
                  <w:r>
                    <w:rPr>
                      <w:rFonts w:ascii="Tahoma"/>
                      <w:b/>
                      <w:color w:val="FCE9D9"/>
                      <w:w w:val="95"/>
                      <w:sz w:val="36"/>
                    </w:rPr>
                    <w:t>Central</w:t>
                  </w:r>
                  <w:r>
                    <w:rPr>
                      <w:rFonts w:ascii="Tahoma"/>
                      <w:b/>
                      <w:color w:val="FCE9D9"/>
                      <w:spacing w:val="1"/>
                      <w:sz w:val="36"/>
                    </w:rPr>
                    <w:t> </w:t>
                  </w:r>
                  <w:r>
                    <w:rPr>
                      <w:rFonts w:ascii="Tahoma"/>
                      <w:b/>
                      <w:color w:val="FCE9D9"/>
                      <w:w w:val="95"/>
                      <w:sz w:val="36"/>
                    </w:rPr>
                    <w:t>Arkansas</w:t>
                  </w:r>
                  <w:r>
                    <w:rPr>
                      <w:rFonts w:ascii="Tahoma"/>
                      <w:b/>
                      <w:color w:val="FCE9D9"/>
                      <w:spacing w:val="2"/>
                      <w:sz w:val="36"/>
                    </w:rPr>
                    <w:t> </w:t>
                  </w:r>
                  <w:r>
                    <w:rPr>
                      <w:rFonts w:ascii="Tahoma"/>
                      <w:b/>
                      <w:color w:val="FCE9D9"/>
                      <w:w w:val="95"/>
                      <w:sz w:val="36"/>
                    </w:rPr>
                    <w:t>Workforce</w:t>
                  </w:r>
                  <w:r>
                    <w:rPr>
                      <w:rFonts w:ascii="Tahoma"/>
                      <w:b/>
                      <w:color w:val="FCE9D9"/>
                      <w:spacing w:val="1"/>
                      <w:sz w:val="36"/>
                    </w:rPr>
                    <w:t> </w:t>
                  </w:r>
                  <w:r>
                    <w:rPr>
                      <w:rFonts w:ascii="Tahoma"/>
                      <w:b/>
                      <w:color w:val="FCE9D9"/>
                      <w:w w:val="95"/>
                      <w:sz w:val="36"/>
                    </w:rPr>
                    <w:t>Development</w:t>
                  </w:r>
                  <w:r>
                    <w:rPr>
                      <w:rFonts w:ascii="Tahoma"/>
                      <w:b/>
                      <w:color w:val="FCE9D9"/>
                      <w:spacing w:val="1"/>
                      <w:sz w:val="36"/>
                    </w:rPr>
                    <w:t> </w:t>
                  </w:r>
                  <w:r>
                    <w:rPr>
                      <w:rFonts w:ascii="Tahoma"/>
                      <w:b/>
                      <w:color w:val="FCE9D9"/>
                      <w:spacing w:val="-4"/>
                      <w:w w:val="95"/>
                      <w:sz w:val="36"/>
                    </w:rPr>
                    <w:t>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3650" w:firstLine="100"/>
      </w:pPr>
      <w:r>
        <w:rPr/>
        <w:pict>
          <v:group style="position:absolute;margin-left:205.800003pt;margin-top:-8.498066pt;width:415pt;height:76.7pt;mso-position-horizontal-relative:page;mso-position-vertical-relative:paragraph;z-index:15733760" id="docshapegroup42" coordorigin="4116,-170" coordsize="8300,1534">
            <v:rect style="position:absolute;left:4200;top:-150;width:8115;height:577" id="docshape43" filled="true" fillcolor="#009999" stroked="false">
              <v:fill type="solid"/>
            </v:rect>
            <v:rect style="position:absolute;left:4200;top:-150;width:8115;height:577" id="docshape44" filled="false" stroked="true" strokeweight="2pt" strokecolor="#009999">
              <v:stroke dashstyle="solid"/>
            </v:rect>
            <v:shape style="position:absolute;left:4219;top:-59;width:8076;height:392" type="#_x0000_t75" id="docshape45" stroked="false">
              <v:imagedata r:id="rId16" o:title=""/>
            </v:shape>
            <v:rect style="position:absolute;left:4230;top:426;width:8069;height:932" id="docshape46" filled="true" fillcolor="#009999" stroked="false">
              <v:fill type="solid"/>
            </v:rect>
            <v:rect style="position:absolute;left:4230;top:426;width:8069;height:932" id="docshape47" filled="false" stroked="true" strokeweight=".5pt" strokecolor="#009999">
              <v:stroke dashstyle="solid"/>
            </v:rect>
            <v:shape style="position:absolute;left:4116;top:574;width:8300;height:778" type="#_x0000_t75" id="docshape48" stroked="false">
              <v:imagedata r:id="rId14" o:title=""/>
            </v:shape>
            <v:shape style="position:absolute;left:4116;top:-170;width:8300;height:1534" type="#_x0000_t202" id="docshape49" filled="false" stroked="false">
              <v:textbox inset="0,0,0,0">
                <w:txbxContent>
                  <w:p>
                    <w:pPr>
                      <w:spacing w:before="110"/>
                      <w:ind w:left="1978" w:right="1997"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0"/>
                        <w:sz w:val="26"/>
                      </w:rPr>
                      <w:t> </w:t>
                    </w:r>
                    <w:r>
                      <w:rPr>
                        <w:rFonts w:ascii="Times New Roman"/>
                        <w:b/>
                        <w:spacing w:val="-2"/>
                        <w:sz w:val="26"/>
                      </w:rPr>
                      <w:t>3.37%</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(2021Q1):</w:t>
                    </w:r>
                    <w:r>
                      <w:rPr>
                        <w:rFonts w:ascii="Times New Roman"/>
                        <w:b/>
                        <w:spacing w:val="48"/>
                        <w:sz w:val="26"/>
                      </w:rPr>
                      <w:t> </w:t>
                    </w:r>
                    <w:r>
                      <w:rPr>
                        <w:rFonts w:ascii="Times New Roman"/>
                        <w:b/>
                        <w:spacing w:val="-4"/>
                        <w:sz w:val="26"/>
                      </w:rPr>
                      <w:t>5.8%</w:t>
                    </w:r>
                  </w:p>
                </w:txbxContent>
              </v:textbox>
              <w10:wrap type="none"/>
            </v:shape>
            <w10:wrap type="none"/>
          </v:group>
        </w:pict>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2" w:lineRule="auto"/>
        <w:ind w:left="220"/>
      </w:pPr>
      <w:r>
        <w:rPr/>
        <w:t>Sharp,</w:t>
      </w:r>
      <w:r>
        <w:rPr>
          <w:spacing w:val="-5"/>
        </w:rPr>
        <w:t> </w:t>
      </w:r>
      <w:r>
        <w:rPr/>
        <w:t>Stone,</w:t>
      </w:r>
      <w:r>
        <w:rPr>
          <w:spacing w:val="-4"/>
        </w:rPr>
        <w:t> </w:t>
      </w:r>
      <w:r>
        <w:rPr/>
        <w:t>Van</w:t>
      </w:r>
      <w:r>
        <w:rPr>
          <w:spacing w:val="-4"/>
        </w:rPr>
        <w:t> </w:t>
      </w:r>
      <w:r>
        <w:rPr/>
        <w:t>Buren White,</w:t>
      </w:r>
      <w:r>
        <w:rPr>
          <w:spacing w:val="-4"/>
        </w:rPr>
        <w:t> </w:t>
      </w:r>
      <w:r>
        <w:rPr/>
        <w:t>and</w:t>
      </w:r>
      <w:r>
        <w:rPr>
          <w:spacing w:val="-4"/>
        </w:rPr>
        <w:t> </w:t>
      </w:r>
      <w:r>
        <w:rPr/>
        <w:t>Woodruff,</w:t>
      </w:r>
      <w:r>
        <w:rPr>
          <w:spacing w:val="-5"/>
        </w:rPr>
        <w:t> </w:t>
      </w:r>
      <w:r>
        <w:rPr/>
        <w:t>with</w:t>
      </w:r>
      <w:r>
        <w:rPr>
          <w:spacing w:val="-1"/>
        </w:rPr>
        <w:t> </w:t>
      </w:r>
      <w:r>
        <w:rPr/>
        <w:t>the</w:t>
      </w:r>
      <w:r>
        <w:rPr>
          <w:spacing w:val="-5"/>
        </w:rPr>
        <w:t> </w:t>
      </w:r>
      <w:r>
        <w:rPr/>
        <w:t>state</w:t>
      </w:r>
      <w:r>
        <w:rPr>
          <w:spacing w:val="-5"/>
        </w:rPr>
        <w:t> </w:t>
      </w:r>
      <w:r>
        <w:rPr/>
        <w:t>of</w:t>
      </w:r>
      <w:r>
        <w:rPr>
          <w:spacing w:val="-3"/>
        </w:rPr>
        <w:t> </w:t>
      </w:r>
      <w:r>
        <w:rPr/>
        <w:t>Missouri</w:t>
      </w:r>
      <w:r>
        <w:rPr>
          <w:spacing w:val="-6"/>
        </w:rPr>
        <w:t> </w:t>
      </w:r>
      <w:r>
        <w:rPr/>
        <w:t>bordering the area to the north.</w:t>
      </w:r>
    </w:p>
    <w:p>
      <w:pPr>
        <w:pStyle w:val="BodyText"/>
        <w:spacing w:line="360" w:lineRule="auto" w:before="118"/>
        <w:ind w:left="220" w:right="2034" w:firstLine="100"/>
      </w:pPr>
      <w:r>
        <w:rPr/>
        <w:pict>
          <v:group style="position:absolute;margin-left:291.744995pt;margin-top:13.690937pt;width:208.5pt;height:186.75pt;mso-position-horizontal-relative:page;mso-position-vertical-relative:paragraph;z-index:-37648896" id="docshapegroup50" coordorigin="5835,274" coordsize="4170,3735">
            <v:shape style="position:absolute;left:5850;top:302;width:4140;height:3555" type="#_x0000_t75" id="docshape51" alt="Diagram  Description automatically generated with low confidence" stroked="false">
              <v:imagedata r:id="rId17" o:title=""/>
            </v:shape>
            <v:rect style="position:absolute;left:5842;top:281;width:4155;height:3720" id="docshape52" filled="false" stroked="true" strokeweight=".75pt" strokecolor="#1f487c">
              <v:stroke dashstyle="solid"/>
            </v:rect>
            <w10:wrap type="none"/>
          </v:group>
        </w:pict>
      </w:r>
      <w:r>
        <w:rPr/>
        <w:t>During the pandemic, the North Central Arkansas WDA lost 2,297 jobs during the second quarter of 2020, a 3.37 percent decline.</w:t>
      </w:r>
      <w:r>
        <w:rPr>
          <w:spacing w:val="40"/>
        </w:rPr>
        <w:t> </w:t>
      </w:r>
      <w:r>
        <w:rPr/>
        <w:t>By first quarter 2021, the area had recovered 1,652 of those jobs, a 71.92 percent recovery. According to industry projections, the area is projected to add 2,432 jobs from first quarter 2021 through first quarter 2023 or increase employment by 2.90 percent.</w:t>
      </w:r>
      <w:r>
        <w:rPr>
          <w:spacing w:val="40"/>
        </w:rPr>
        <w:t> </w:t>
      </w:r>
      <w:r>
        <w:rPr/>
        <w:t>Goods- Producing industries are expected to have a net gain of 967 jobs,</w:t>
      </w:r>
      <w:r>
        <w:rPr>
          <w:spacing w:val="-5"/>
        </w:rPr>
        <w:t> </w:t>
      </w:r>
      <w:r>
        <w:rPr/>
        <w:t>while</w:t>
      </w:r>
      <w:r>
        <w:rPr>
          <w:spacing w:val="-6"/>
        </w:rPr>
        <w:t> </w:t>
      </w:r>
      <w:r>
        <w:rPr/>
        <w:t>the</w:t>
      </w:r>
      <w:r>
        <w:rPr>
          <w:spacing w:val="-6"/>
        </w:rPr>
        <w:t> </w:t>
      </w:r>
      <w:r>
        <w:rPr/>
        <w:t>Services-Providing</w:t>
      </w:r>
      <w:r>
        <w:rPr>
          <w:spacing w:val="-5"/>
        </w:rPr>
        <w:t> </w:t>
      </w:r>
      <w:r>
        <w:rPr/>
        <w:t>industries</w:t>
      </w:r>
      <w:r>
        <w:rPr>
          <w:spacing w:val="-7"/>
        </w:rPr>
        <w:t> </w:t>
      </w:r>
      <w:r>
        <w:rPr/>
        <w:t>could</w:t>
      </w:r>
      <w:r>
        <w:rPr>
          <w:spacing w:val="-5"/>
        </w:rPr>
        <w:t> </w:t>
      </w:r>
      <w:r>
        <w:rPr/>
        <w:t>add</w:t>
      </w:r>
      <w:r>
        <w:rPr>
          <w:spacing w:val="-2"/>
        </w:rPr>
        <w:t> </w:t>
      </w:r>
      <w:r>
        <w:rPr/>
        <w:t>921. The area is predicted to experience a gain of 544 jobs in Self-Employed Workers, an increase of 5.51 percent of its workforce</w:t>
      </w:r>
      <w:r>
        <w:rPr>
          <w:color w:val="FF0000"/>
        </w:rPr>
        <w:t>.</w:t>
      </w:r>
      <w:r>
        <w:rPr>
          <w:color w:val="FF0000"/>
          <w:spacing w:val="40"/>
        </w:rPr>
        <w:t> </w:t>
      </w:r>
      <w:r>
        <w:rPr/>
        <w:t>The not-seasonally-adjusted average</w:t>
      </w:r>
    </w:p>
    <w:p>
      <w:pPr>
        <w:pStyle w:val="BodyText"/>
        <w:spacing w:line="228" w:lineRule="exact"/>
        <w:ind w:left="220"/>
      </w:pPr>
      <w:r>
        <w:rPr/>
        <w:t>unemployment</w:t>
      </w:r>
      <w:r>
        <w:rPr>
          <w:spacing w:val="-5"/>
        </w:rPr>
        <w:t> </w:t>
      </w:r>
      <w:r>
        <w:rPr/>
        <w:t>rate</w:t>
      </w:r>
      <w:r>
        <w:rPr>
          <w:spacing w:val="-6"/>
        </w:rPr>
        <w:t> </w:t>
      </w:r>
      <w:r>
        <w:rPr/>
        <w:t>for the</w:t>
      </w:r>
      <w:r>
        <w:rPr>
          <w:spacing w:val="-3"/>
        </w:rPr>
        <w:t> </w:t>
      </w:r>
      <w:r>
        <w:rPr/>
        <w:t>first</w:t>
      </w:r>
      <w:r>
        <w:rPr>
          <w:spacing w:val="-5"/>
        </w:rPr>
        <w:t> </w:t>
      </w:r>
      <w:r>
        <w:rPr/>
        <w:t>quarter</w:t>
      </w:r>
      <w:r>
        <w:rPr>
          <w:spacing w:val="-3"/>
        </w:rPr>
        <w:t> </w:t>
      </w:r>
      <w:r>
        <w:rPr/>
        <w:t>of</w:t>
      </w:r>
      <w:r>
        <w:rPr>
          <w:spacing w:val="-3"/>
        </w:rPr>
        <w:t> </w:t>
      </w:r>
      <w:r>
        <w:rPr/>
        <w:t>2021</w:t>
      </w:r>
      <w:r>
        <w:rPr>
          <w:spacing w:val="-2"/>
        </w:rPr>
        <w:t> </w:t>
      </w:r>
      <w:r>
        <w:rPr/>
        <w:t>was</w:t>
      </w:r>
      <w:r>
        <w:rPr>
          <w:spacing w:val="-5"/>
        </w:rPr>
        <w:t> </w:t>
      </w:r>
      <w:r>
        <w:rPr/>
        <w:t>5.8</w:t>
      </w:r>
      <w:r>
        <w:rPr>
          <w:spacing w:val="-1"/>
        </w:rPr>
        <w:t> </w:t>
      </w:r>
      <w:r>
        <w:rPr>
          <w:spacing w:val="-2"/>
        </w:rPr>
        <w:t>percent.</w:t>
      </w:r>
    </w:p>
    <w:p>
      <w:pPr>
        <w:pStyle w:val="BodyText"/>
        <w:spacing w:before="5"/>
      </w:pPr>
    </w:p>
    <w:p>
      <w:pPr>
        <w:pStyle w:val="BodyText"/>
        <w:spacing w:line="360" w:lineRule="auto"/>
        <w:ind w:left="220" w:firstLine="151"/>
      </w:pPr>
      <w:r>
        <w:rPr>
          <w:b/>
        </w:rPr>
        <w:t>Natural Resources and Mining </w:t>
      </w:r>
      <w:r>
        <w:rPr/>
        <w:t>is projected to be the top and fastest growing supersector in the North Central Arkansas WDA with a gain of 757 jobs, a 21.26 percent increase.</w:t>
      </w:r>
      <w:r>
        <w:rPr>
          <w:spacing w:val="40"/>
        </w:rPr>
        <w:t> </w:t>
      </w:r>
      <w:r>
        <w:rPr/>
        <w:t>Driving this growth is </w:t>
      </w:r>
      <w:r>
        <w:rPr>
          <w:i/>
        </w:rPr>
        <w:t>Crop Production</w:t>
      </w:r>
      <w:r>
        <w:rPr/>
        <w:t>, which is slated to be the top and fastest growing industry, increasing its workforce by 35.02 percent, or 492 jobs.</w:t>
      </w:r>
      <w:r>
        <w:rPr>
          <w:spacing w:val="40"/>
        </w:rPr>
        <w:t> </w:t>
      </w:r>
      <w:r>
        <w:rPr/>
        <w:t>On the negative side of the economy, </w:t>
      </w:r>
      <w:r>
        <w:rPr>
          <w:i/>
        </w:rPr>
        <w:t>Educational Services </w:t>
      </w:r>
      <w:r>
        <w:rPr/>
        <w:t>could struggle between</w:t>
      </w:r>
      <w:r>
        <w:rPr>
          <w:spacing w:val="-2"/>
        </w:rPr>
        <w:t> </w:t>
      </w:r>
      <w:r>
        <w:rPr/>
        <w:t>2021</w:t>
      </w:r>
      <w:r>
        <w:rPr>
          <w:spacing w:val="-2"/>
        </w:rPr>
        <w:t> </w:t>
      </w:r>
      <w:r>
        <w:rPr/>
        <w:t>and</w:t>
      </w:r>
      <w:r>
        <w:rPr>
          <w:spacing w:val="-2"/>
        </w:rPr>
        <w:t> </w:t>
      </w:r>
      <w:r>
        <w:rPr/>
        <w:t>2023,</w:t>
      </w:r>
      <w:r>
        <w:rPr>
          <w:spacing w:val="-3"/>
        </w:rPr>
        <w:t> </w:t>
      </w:r>
      <w:r>
        <w:rPr/>
        <w:t>cutting</w:t>
      </w:r>
      <w:r>
        <w:rPr>
          <w:spacing w:val="-2"/>
        </w:rPr>
        <w:t> </w:t>
      </w:r>
      <w:r>
        <w:rPr/>
        <w:t>375</w:t>
      </w:r>
      <w:r>
        <w:rPr>
          <w:spacing w:val="-2"/>
        </w:rPr>
        <w:t> </w:t>
      </w:r>
      <w:r>
        <w:rPr/>
        <w:t>jobs,</w:t>
      </w:r>
      <w:r>
        <w:rPr>
          <w:spacing w:val="-5"/>
        </w:rPr>
        <w:t> </w:t>
      </w:r>
      <w:r>
        <w:rPr/>
        <w:t>or</w:t>
      </w:r>
      <w:r>
        <w:rPr>
          <w:spacing w:val="-3"/>
        </w:rPr>
        <w:t> </w:t>
      </w:r>
      <w:r>
        <w:rPr/>
        <w:t>4.46</w:t>
      </w:r>
      <w:r>
        <w:rPr>
          <w:spacing w:val="-4"/>
        </w:rPr>
        <w:t> </w:t>
      </w:r>
      <w:r>
        <w:rPr/>
        <w:t>percent</w:t>
      </w:r>
      <w:r>
        <w:rPr>
          <w:spacing w:val="-6"/>
        </w:rPr>
        <w:t> </w:t>
      </w:r>
      <w:r>
        <w:rPr/>
        <w:t>of</w:t>
      </w:r>
      <w:r>
        <w:rPr>
          <w:spacing w:val="-5"/>
        </w:rPr>
        <w:t> </w:t>
      </w:r>
      <w:r>
        <w:rPr/>
        <w:t>its</w:t>
      </w:r>
      <w:r>
        <w:rPr>
          <w:spacing w:val="-4"/>
        </w:rPr>
        <w:t> </w:t>
      </w:r>
      <w:r>
        <w:rPr/>
        <w:t>workforce,</w:t>
      </w:r>
      <w:r>
        <w:rPr>
          <w:spacing w:val="-5"/>
        </w:rPr>
        <w:t> </w:t>
      </w:r>
      <w:r>
        <w:rPr/>
        <w:t>becoming</w:t>
      </w:r>
    </w:p>
    <w:p>
      <w:pPr>
        <w:pStyle w:val="BodyText"/>
        <w:spacing w:line="360" w:lineRule="auto" w:before="91"/>
        <w:ind w:left="4589" w:right="236"/>
      </w:pPr>
      <w:r>
        <w:rPr/>
        <w:br w:type="column"/>
      </w:r>
      <w:r>
        <w:rPr/>
        <w:t>the top declining industry. Electrical Equipment, Appliance, and Component Manufacturing</w:t>
      </w:r>
      <w:r>
        <w:rPr>
          <w:spacing w:val="-12"/>
        </w:rPr>
        <w:t> </w:t>
      </w:r>
      <w:r>
        <w:rPr/>
        <w:t>is</w:t>
      </w:r>
      <w:r>
        <w:rPr>
          <w:spacing w:val="-13"/>
        </w:rPr>
        <w:t> </w:t>
      </w:r>
      <w:r>
        <w:rPr/>
        <w:t>forecast</w:t>
      </w:r>
      <w:r>
        <w:rPr>
          <w:spacing w:val="-12"/>
        </w:rPr>
        <w:t> </w:t>
      </w:r>
      <w:r>
        <w:rPr/>
        <w:t>to</w:t>
      </w:r>
    </w:p>
    <w:p>
      <w:pPr>
        <w:pStyle w:val="BodyText"/>
        <w:ind w:left="220"/>
      </w:pPr>
      <w:r>
        <w:rPr/>
        <w:t>be</w:t>
      </w:r>
      <w:r>
        <w:rPr>
          <w:spacing w:val="-5"/>
        </w:rPr>
        <w:t> </w:t>
      </w:r>
      <w:r>
        <w:rPr/>
        <w:t>the</w:t>
      </w:r>
      <w:r>
        <w:rPr>
          <w:spacing w:val="-4"/>
        </w:rPr>
        <w:t> </w:t>
      </w:r>
      <w:r>
        <w:rPr/>
        <w:t>fastest</w:t>
      </w:r>
      <w:r>
        <w:rPr>
          <w:spacing w:val="-6"/>
        </w:rPr>
        <w:t> </w:t>
      </w:r>
      <w:r>
        <w:rPr/>
        <w:t>declining</w:t>
      </w:r>
      <w:r>
        <w:rPr>
          <w:spacing w:val="-3"/>
        </w:rPr>
        <w:t> </w:t>
      </w:r>
      <w:r>
        <w:rPr/>
        <w:t>industry,</w:t>
      </w:r>
      <w:r>
        <w:rPr>
          <w:spacing w:val="-5"/>
        </w:rPr>
        <w:t> </w:t>
      </w:r>
      <w:r>
        <w:rPr/>
        <w:t>cutting</w:t>
      </w:r>
      <w:r>
        <w:rPr>
          <w:spacing w:val="-3"/>
        </w:rPr>
        <w:t> </w:t>
      </w:r>
      <w:r>
        <w:rPr/>
        <w:t>its</w:t>
      </w:r>
      <w:r>
        <w:rPr>
          <w:spacing w:val="-6"/>
        </w:rPr>
        <w:t> </w:t>
      </w:r>
      <w:r>
        <w:rPr/>
        <w:t>workforce</w:t>
      </w:r>
      <w:r>
        <w:rPr>
          <w:spacing w:val="-6"/>
        </w:rPr>
        <w:t> </w:t>
      </w:r>
      <w:r>
        <w:rPr/>
        <w:t>by</w:t>
      </w:r>
      <w:r>
        <w:rPr>
          <w:spacing w:val="-4"/>
        </w:rPr>
        <w:t> </w:t>
      </w:r>
      <w:r>
        <w:rPr/>
        <w:t>an</w:t>
      </w:r>
      <w:r>
        <w:rPr>
          <w:spacing w:val="-5"/>
        </w:rPr>
        <w:t> </w:t>
      </w:r>
      <w:r>
        <w:rPr/>
        <w:t>estimated</w:t>
      </w:r>
      <w:r>
        <w:rPr>
          <w:spacing w:val="-4"/>
        </w:rPr>
        <w:t> </w:t>
      </w:r>
      <w:r>
        <w:rPr/>
        <w:t>19.62</w:t>
      </w:r>
      <w:r>
        <w:rPr>
          <w:spacing w:val="-5"/>
        </w:rPr>
        <w:t> </w:t>
      </w:r>
      <w:r>
        <w:rPr>
          <w:spacing w:val="-2"/>
        </w:rPr>
        <w:t>percent.</w:t>
      </w:r>
    </w:p>
    <w:p>
      <w:pPr>
        <w:pStyle w:val="BodyText"/>
        <w:spacing w:before="6"/>
      </w:pPr>
    </w:p>
    <w:p>
      <w:pPr>
        <w:spacing w:line="360" w:lineRule="auto" w:before="1"/>
        <w:ind w:left="2140" w:right="253" w:hanging="1770"/>
        <w:jc w:val="left"/>
        <w:rPr>
          <w:rFonts w:ascii="Times New Roman"/>
          <w:sz w:val="20"/>
        </w:rPr>
      </w:pPr>
      <w:r>
        <w:rPr>
          <w:rFonts w:ascii="Times New Roman"/>
          <w:sz w:val="20"/>
        </w:rPr>
        <w:t>According</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occupational</w:t>
      </w:r>
      <w:r>
        <w:rPr>
          <w:rFonts w:ascii="Times New Roman"/>
          <w:spacing w:val="-4"/>
          <w:sz w:val="20"/>
        </w:rPr>
        <w:t> </w:t>
      </w:r>
      <w:r>
        <w:rPr>
          <w:rFonts w:ascii="Times New Roman"/>
          <w:sz w:val="20"/>
        </w:rPr>
        <w:t>projections,</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area</w:t>
      </w:r>
      <w:r>
        <w:rPr>
          <w:rFonts w:ascii="Times New Roman"/>
          <w:spacing w:val="-2"/>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have</w:t>
      </w:r>
      <w:r>
        <w:rPr>
          <w:rFonts w:ascii="Times New Roman"/>
          <w:spacing w:val="-2"/>
          <w:sz w:val="20"/>
        </w:rPr>
        <w:t> </w:t>
      </w:r>
      <w:r>
        <w:rPr>
          <w:rFonts w:ascii="Times New Roman"/>
          <w:sz w:val="20"/>
        </w:rPr>
        <w:t>10,582</w:t>
      </w:r>
      <w:r>
        <w:rPr>
          <w:rFonts w:ascii="Times New Roman"/>
          <w:spacing w:val="-4"/>
          <w:sz w:val="20"/>
        </w:rPr>
        <w:t> </w:t>
      </w:r>
      <w:r>
        <w:rPr>
          <w:rFonts w:ascii="Times New Roman"/>
          <w:sz w:val="20"/>
        </w:rPr>
        <w:t>total</w:t>
      </w:r>
      <w:r>
        <w:rPr>
          <w:rFonts w:ascii="Times New Roman"/>
          <w:spacing w:val="-4"/>
          <w:sz w:val="20"/>
        </w:rPr>
        <w:t> </w:t>
      </w:r>
      <w:r>
        <w:rPr>
          <w:rFonts w:ascii="Times New Roman"/>
          <w:sz w:val="20"/>
        </w:rPr>
        <w:t>job openings annually between 2021 and 2023.</w:t>
      </w:r>
      <w:r>
        <w:rPr>
          <w:rFonts w:ascii="Times New Roman"/>
          <w:spacing w:val="40"/>
          <w:sz w:val="20"/>
        </w:rPr>
        <w:t> </w:t>
      </w:r>
      <w:r>
        <w:rPr>
          <w:rFonts w:ascii="Times New Roman"/>
          <w:sz w:val="20"/>
        </w:rPr>
        <w:t>Of these, 3,878 would be from those exiting the workforce, while 5,488 would</w:t>
      </w:r>
      <w:r>
        <w:rPr>
          <w:rFonts w:ascii="Times New Roman"/>
          <w:spacing w:val="-4"/>
          <w:sz w:val="20"/>
        </w:rPr>
        <w:t> </w:t>
      </w:r>
      <w:r>
        <w:rPr>
          <w:rFonts w:ascii="Times New Roman"/>
          <w:sz w:val="20"/>
        </w:rPr>
        <w:t>be</w:t>
      </w:r>
      <w:r>
        <w:rPr>
          <w:rFonts w:ascii="Times New Roman"/>
          <w:spacing w:val="-6"/>
          <w:sz w:val="20"/>
        </w:rPr>
        <w:t> </w:t>
      </w:r>
      <w:r>
        <w:rPr>
          <w:rFonts w:ascii="Times New Roman"/>
          <w:sz w:val="20"/>
        </w:rPr>
        <w:t>from</w:t>
      </w:r>
      <w:r>
        <w:rPr>
          <w:rFonts w:ascii="Times New Roman"/>
          <w:spacing w:val="-4"/>
          <w:sz w:val="20"/>
        </w:rPr>
        <w:t> </w:t>
      </w:r>
      <w:r>
        <w:rPr>
          <w:rFonts w:ascii="Times New Roman"/>
          <w:sz w:val="20"/>
        </w:rPr>
        <w:t>those</w:t>
      </w:r>
      <w:r>
        <w:rPr>
          <w:rFonts w:ascii="Times New Roman"/>
          <w:spacing w:val="-5"/>
          <w:sz w:val="20"/>
        </w:rPr>
        <w:t> </w:t>
      </w:r>
      <w:r>
        <w:rPr>
          <w:rFonts w:ascii="Times New Roman"/>
          <w:sz w:val="20"/>
        </w:rPr>
        <w:t>changing</w:t>
      </w:r>
      <w:r>
        <w:rPr>
          <w:rFonts w:ascii="Times New Roman"/>
          <w:spacing w:val="-6"/>
          <w:sz w:val="20"/>
        </w:rPr>
        <w:t> </w:t>
      </w:r>
      <w:r>
        <w:rPr>
          <w:rFonts w:ascii="Times New Roman"/>
          <w:sz w:val="20"/>
        </w:rPr>
        <w:t>jobs.</w:t>
      </w:r>
      <w:r>
        <w:rPr>
          <w:rFonts w:ascii="Times New Roman"/>
          <w:spacing w:val="40"/>
          <w:sz w:val="20"/>
        </w:rPr>
        <w:t> </w:t>
      </w:r>
      <w:r>
        <w:rPr>
          <w:rFonts w:ascii="Times New Roman"/>
          <w:sz w:val="20"/>
        </w:rPr>
        <w:t>Another 1,216</w:t>
      </w:r>
      <w:r>
        <w:rPr>
          <w:rFonts w:ascii="Times New Roman"/>
          <w:spacing w:val="-3"/>
          <w:sz w:val="20"/>
        </w:rPr>
        <w:t> </w:t>
      </w:r>
      <w:r>
        <w:rPr>
          <w:rFonts w:ascii="Times New Roman"/>
          <w:sz w:val="20"/>
        </w:rPr>
        <w:t>would</w:t>
      </w:r>
      <w:r>
        <w:rPr>
          <w:rFonts w:ascii="Times New Roman"/>
          <w:spacing w:val="-7"/>
          <w:sz w:val="20"/>
        </w:rPr>
        <w:t> </w:t>
      </w:r>
      <w:r>
        <w:rPr>
          <w:rFonts w:ascii="Times New Roman"/>
          <w:sz w:val="20"/>
        </w:rPr>
        <w:t>be related to growth and expansion.</w:t>
      </w:r>
      <w:r>
        <w:rPr>
          <w:rFonts w:ascii="Times New Roman"/>
          <w:spacing w:val="40"/>
          <w:sz w:val="20"/>
        </w:rPr>
        <w:t> </w:t>
      </w:r>
      <w:r>
        <w:rPr>
          <w:rFonts w:ascii="Times New Roman"/>
          <w:b/>
          <w:sz w:val="20"/>
        </w:rPr>
        <w:t>Management</w:t>
      </w:r>
      <w:r>
        <w:rPr>
          <w:rFonts w:ascii="Times New Roman"/>
          <w:b/>
          <w:spacing w:val="40"/>
          <w:sz w:val="20"/>
        </w:rPr>
        <w:t> </w:t>
      </w:r>
      <w:r>
        <w:rPr>
          <w:rFonts w:ascii="Times New Roman"/>
          <w:b/>
          <w:sz w:val="20"/>
        </w:rPr>
        <w:t>Occupations </w:t>
      </w:r>
      <w:r>
        <w:rPr>
          <w:rFonts w:ascii="Times New Roman"/>
          <w:sz w:val="20"/>
        </w:rPr>
        <w:t>is projected to be the top growing major group with 570 new jobs.</w:t>
      </w:r>
      <w:r>
        <w:rPr>
          <w:rFonts w:ascii="Times New Roman"/>
          <w:spacing w:val="40"/>
          <w:sz w:val="20"/>
        </w:rPr>
        <w:t> </w:t>
      </w:r>
      <w:r>
        <w:rPr>
          <w:rFonts w:ascii="Times New Roman"/>
          <w:sz w:val="20"/>
        </w:rPr>
        <w:t>Driving this growth is </w:t>
      </w:r>
      <w:r>
        <w:rPr>
          <w:rFonts w:ascii="Times New Roman"/>
          <w:i/>
          <w:sz w:val="20"/>
        </w:rPr>
        <w:t>Farmers,</w:t>
      </w:r>
      <w:r>
        <w:rPr>
          <w:rFonts w:ascii="Times New Roman"/>
          <w:i/>
          <w:sz w:val="20"/>
        </w:rPr>
        <w:t> Ranchers, and Other Agricultural Managers</w:t>
      </w:r>
      <w:r>
        <w:rPr>
          <w:rFonts w:ascii="Times New Roman"/>
          <w:sz w:val="20"/>
        </w:rPr>
        <w:t>, with a gain of 454 jobs, becoming the top growing occupation in the North Central Arkansas WDA.</w:t>
      </w:r>
      <w:r>
        <w:rPr>
          <w:rFonts w:ascii="Times New Roman"/>
          <w:spacing w:val="40"/>
          <w:sz w:val="20"/>
        </w:rPr>
        <w:t> </w:t>
      </w:r>
      <w:r>
        <w:rPr>
          <w:rFonts w:ascii="Times New Roman"/>
          <w:i/>
          <w:sz w:val="20"/>
        </w:rPr>
        <w:t>Public Relations Specialists </w:t>
      </w:r>
      <w:r>
        <w:rPr>
          <w:rFonts w:ascii="Times New Roman"/>
          <w:sz w:val="20"/>
        </w:rPr>
        <w:t>is predicted to be the fastest growing occupation, increasing its workforce by 21.21 percent</w:t>
      </w:r>
      <w:r>
        <w:rPr>
          <w:rFonts w:ascii="Times New Roman"/>
          <w:b/>
          <w:sz w:val="20"/>
        </w:rPr>
        <w:t>.</w:t>
      </w:r>
      <w:r>
        <w:rPr>
          <w:rFonts w:ascii="Times New Roman"/>
          <w:b/>
          <w:spacing w:val="40"/>
          <w:sz w:val="20"/>
        </w:rPr>
        <w:t>  </w:t>
      </w:r>
      <w:r>
        <w:rPr>
          <w:rFonts w:ascii="Times New Roman"/>
          <w:i/>
          <w:sz w:val="20"/>
        </w:rPr>
        <w:t>Farmers, Ranchers, and</w:t>
      </w:r>
      <w:r>
        <w:rPr>
          <w:rFonts w:ascii="Times New Roman"/>
          <w:i/>
          <w:spacing w:val="80"/>
          <w:sz w:val="20"/>
        </w:rPr>
        <w:t> </w:t>
      </w:r>
      <w:r>
        <w:rPr>
          <w:rFonts w:ascii="Times New Roman"/>
          <w:i/>
          <w:sz w:val="20"/>
        </w:rPr>
        <w:t>Other Agricultural Managers </w:t>
      </w:r>
      <w:r>
        <w:rPr>
          <w:rFonts w:ascii="Times New Roman"/>
          <w:sz w:val="20"/>
        </w:rPr>
        <w:t>is likely to have the most</w:t>
      </w:r>
    </w:p>
    <w:p>
      <w:pPr>
        <w:spacing w:line="360" w:lineRule="auto" w:before="0"/>
        <w:ind w:left="220" w:right="246" w:firstLine="0"/>
        <w:jc w:val="left"/>
        <w:rPr>
          <w:rFonts w:ascii="Times New Roman"/>
          <w:sz w:val="20"/>
        </w:rPr>
      </w:pPr>
      <w:r>
        <w:rPr>
          <w:rFonts w:ascii="Times New Roman"/>
          <w:sz w:val="20"/>
        </w:rPr>
        <w:t>annual exits and total annual openings, with 474 annual exits and 968 total annual openings,</w:t>
      </w:r>
      <w:r>
        <w:rPr>
          <w:rFonts w:ascii="Times New Roman"/>
          <w:spacing w:val="-3"/>
          <w:sz w:val="20"/>
        </w:rPr>
        <w:t> </w:t>
      </w:r>
      <w:r>
        <w:rPr>
          <w:rFonts w:ascii="Times New Roman"/>
          <w:sz w:val="20"/>
        </w:rPr>
        <w:t>while</w:t>
      </w:r>
      <w:r>
        <w:rPr>
          <w:rFonts w:ascii="Times New Roman"/>
          <w:spacing w:val="-1"/>
          <w:sz w:val="20"/>
        </w:rPr>
        <w:t> </w:t>
      </w:r>
      <w:r>
        <w:rPr>
          <w:rFonts w:ascii="Times New Roman"/>
          <w:i/>
          <w:sz w:val="20"/>
        </w:rPr>
        <w:t>Fast</w:t>
      </w:r>
      <w:r>
        <w:rPr>
          <w:rFonts w:ascii="Times New Roman"/>
          <w:i/>
          <w:spacing w:val="-4"/>
          <w:sz w:val="20"/>
        </w:rPr>
        <w:t> </w:t>
      </w:r>
      <w:r>
        <w:rPr>
          <w:rFonts w:ascii="Times New Roman"/>
          <w:i/>
          <w:sz w:val="20"/>
        </w:rPr>
        <w:t>Food</w:t>
      </w:r>
      <w:r>
        <w:rPr>
          <w:rFonts w:ascii="Times New Roman"/>
          <w:i/>
          <w:spacing w:val="-4"/>
          <w:sz w:val="20"/>
        </w:rPr>
        <w:t> </w:t>
      </w:r>
      <w:r>
        <w:rPr>
          <w:rFonts w:ascii="Times New Roman"/>
          <w:i/>
          <w:sz w:val="20"/>
        </w:rPr>
        <w:t>and</w:t>
      </w:r>
      <w:r>
        <w:rPr>
          <w:rFonts w:ascii="Times New Roman"/>
          <w:i/>
          <w:spacing w:val="-2"/>
          <w:sz w:val="20"/>
        </w:rPr>
        <w:t> </w:t>
      </w:r>
      <w:r>
        <w:rPr>
          <w:rFonts w:ascii="Times New Roman"/>
          <w:i/>
          <w:sz w:val="20"/>
        </w:rPr>
        <w:t>Counter</w:t>
      </w:r>
      <w:r>
        <w:rPr>
          <w:rFonts w:ascii="Times New Roman"/>
          <w:i/>
          <w:spacing w:val="-4"/>
          <w:sz w:val="20"/>
        </w:rPr>
        <w:t> </w:t>
      </w:r>
      <w:r>
        <w:rPr>
          <w:rFonts w:ascii="Times New Roman"/>
          <w:i/>
          <w:sz w:val="20"/>
        </w:rPr>
        <w:t>Workers</w:t>
      </w:r>
      <w:r>
        <w:rPr>
          <w:rFonts w:ascii="Times New Roman"/>
          <w:i/>
          <w:spacing w:val="-1"/>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have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most</w:t>
      </w:r>
      <w:r>
        <w:rPr>
          <w:rFonts w:ascii="Times New Roman"/>
          <w:spacing w:val="-3"/>
          <w:sz w:val="20"/>
        </w:rPr>
        <w:t> </w:t>
      </w:r>
      <w:r>
        <w:rPr>
          <w:rFonts w:ascii="Times New Roman"/>
          <w:sz w:val="20"/>
        </w:rPr>
        <w:t>annual transfers</w:t>
      </w:r>
      <w:r>
        <w:rPr>
          <w:rFonts w:ascii="Times New Roman"/>
          <w:spacing w:val="-3"/>
          <w:sz w:val="20"/>
        </w:rPr>
        <w:t> </w:t>
      </w:r>
      <w:r>
        <w:rPr>
          <w:rFonts w:ascii="Times New Roman"/>
          <w:sz w:val="20"/>
        </w:rPr>
        <w:t>with</w:t>
      </w:r>
      <w:r>
        <w:rPr>
          <w:rFonts w:ascii="Times New Roman"/>
          <w:spacing w:val="-1"/>
          <w:sz w:val="20"/>
        </w:rPr>
        <w:t> </w:t>
      </w:r>
      <w:r>
        <w:rPr>
          <w:rFonts w:ascii="Times New Roman"/>
          <w:sz w:val="20"/>
        </w:rPr>
        <w:t>an</w:t>
      </w:r>
      <w:r>
        <w:rPr>
          <w:rFonts w:ascii="Times New Roman"/>
          <w:spacing w:val="-1"/>
          <w:sz w:val="20"/>
        </w:rPr>
        <w:t> </w:t>
      </w:r>
      <w:r>
        <w:rPr>
          <w:rFonts w:ascii="Times New Roman"/>
          <w:sz w:val="20"/>
        </w:rPr>
        <w:t>estimated 274</w:t>
      </w:r>
      <w:r>
        <w:rPr>
          <w:rFonts w:ascii="Times New Roman"/>
          <w:spacing w:val="-1"/>
          <w:sz w:val="20"/>
        </w:rPr>
        <w:t> </w:t>
      </w:r>
      <w:r>
        <w:rPr>
          <w:rFonts w:ascii="Times New Roman"/>
          <w:sz w:val="20"/>
        </w:rPr>
        <w:t>annually.</w:t>
      </w:r>
      <w:r>
        <w:rPr>
          <w:rFonts w:ascii="Times New Roman"/>
          <w:spacing w:val="40"/>
          <w:sz w:val="20"/>
        </w:rPr>
        <w:t> </w:t>
      </w:r>
      <w:r>
        <w:rPr>
          <w:rFonts w:ascii="Times New Roman"/>
          <w:sz w:val="20"/>
        </w:rPr>
        <w:t>On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negative</w:t>
      </w:r>
      <w:r>
        <w:rPr>
          <w:rFonts w:ascii="Times New Roman"/>
          <w:spacing w:val="-4"/>
          <w:sz w:val="20"/>
        </w:rPr>
        <w:t> </w:t>
      </w:r>
      <w:r>
        <w:rPr>
          <w:rFonts w:ascii="Times New Roman"/>
          <w:sz w:val="20"/>
        </w:rPr>
        <w:t>side</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4"/>
          <w:sz w:val="20"/>
        </w:rPr>
        <w:t> </w:t>
      </w:r>
      <w:r>
        <w:rPr>
          <w:rFonts w:ascii="Times New Roman"/>
          <w:sz w:val="20"/>
        </w:rPr>
        <w:t>local</w:t>
      </w:r>
      <w:r>
        <w:rPr>
          <w:rFonts w:ascii="Times New Roman"/>
          <w:spacing w:val="-3"/>
          <w:sz w:val="20"/>
        </w:rPr>
        <w:t> </w:t>
      </w:r>
      <w:r>
        <w:rPr>
          <w:rFonts w:ascii="Times New Roman"/>
          <w:sz w:val="20"/>
        </w:rPr>
        <w:t>economy, </w:t>
      </w:r>
      <w:r>
        <w:rPr>
          <w:rFonts w:ascii="Times New Roman"/>
          <w:i/>
          <w:sz w:val="20"/>
        </w:rPr>
        <w:t>Secondary School Teachers, Except Special and Career/Technical Education </w:t>
      </w:r>
      <w:r>
        <w:rPr>
          <w:rFonts w:ascii="Times New Roman"/>
          <w:sz w:val="20"/>
        </w:rPr>
        <w:t>is predicted to be the top declining occupation, cutting41 jobs from its workforce,</w:t>
      </w:r>
      <w:r>
        <w:rPr>
          <w:rFonts w:ascii="Times New Roman"/>
          <w:spacing w:val="40"/>
          <w:sz w:val="20"/>
        </w:rPr>
        <w:t> </w:t>
      </w:r>
      <w:r>
        <w:rPr>
          <w:rFonts w:ascii="Times New Roman"/>
          <w:sz w:val="20"/>
        </w:rPr>
        <w:t>while </w:t>
      </w:r>
      <w:r>
        <w:rPr>
          <w:rFonts w:ascii="Times New Roman"/>
          <w:i/>
          <w:sz w:val="20"/>
        </w:rPr>
        <w:t>Woodworking Machine Setters, Operators, and Tenders, Except Sawing </w:t>
      </w:r>
      <w:r>
        <w:rPr>
          <w:rFonts w:ascii="Times New Roman"/>
          <w:sz w:val="20"/>
        </w:rPr>
        <w:t>could be the fastest declining occupation, losing 6.85 percent of its own workforce.</w:t>
      </w:r>
    </w:p>
    <w:p>
      <w:pPr>
        <w:spacing w:after="0" w:line="360" w:lineRule="auto"/>
        <w:jc w:val="left"/>
        <w:rPr>
          <w:rFonts w:ascii="Times New Roman"/>
          <w:sz w:val="20"/>
        </w:rPr>
        <w:sectPr>
          <w:type w:val="continuous"/>
          <w:pgSz w:w="15840" w:h="12240" w:orient="landscape"/>
          <w:pgMar w:top="1380" w:bottom="280" w:left="500" w:right="500"/>
          <w:cols w:num="2" w:equalWidth="0">
            <w:col w:w="7077" w:space="484"/>
            <w:col w:w="7279"/>
          </w:cols>
        </w:sectPr>
      </w:pPr>
    </w:p>
    <w:p>
      <w:pPr>
        <w:pStyle w:val="Heading1"/>
        <w:spacing w:line="433" w:lineRule="exact" w:before="72"/>
      </w:pPr>
      <w:r>
        <w:rPr>
          <w:w w:val="95"/>
        </w:rPr>
        <w:t>North</w:t>
      </w:r>
      <w:r>
        <w:rPr>
          <w:spacing w:val="4"/>
        </w:rPr>
        <w:t> </w:t>
      </w:r>
      <w:r>
        <w:rPr>
          <w:w w:val="95"/>
        </w:rPr>
        <w:t>Central</w:t>
      </w:r>
      <w:r>
        <w:rPr>
          <w:spacing w:val="6"/>
        </w:rPr>
        <w:t> </w:t>
      </w:r>
      <w:r>
        <w:rPr>
          <w:w w:val="95"/>
        </w:rPr>
        <w:t>Arkansas</w:t>
      </w:r>
      <w:r>
        <w:rPr>
          <w:spacing w:val="4"/>
        </w:rPr>
        <w:t> </w:t>
      </w:r>
      <w:r>
        <w:rPr>
          <w:w w:val="95"/>
        </w:rPr>
        <w:t>Workforce</w:t>
      </w:r>
      <w:r>
        <w:rPr>
          <w:spacing w:val="6"/>
        </w:rPr>
        <w:t> </w:t>
      </w:r>
      <w:r>
        <w:rPr>
          <w:w w:val="95"/>
        </w:rPr>
        <w:t>Development</w:t>
      </w:r>
      <w:r>
        <w:rPr>
          <w:spacing w:val="6"/>
        </w:rPr>
        <w:t> </w:t>
      </w:r>
      <w:r>
        <w:rPr>
          <w:spacing w:val="-4"/>
          <w:w w:val="95"/>
        </w:rPr>
        <w:t>Area</w:t>
      </w:r>
    </w:p>
    <w:p>
      <w:pPr>
        <w:pStyle w:val="Heading2"/>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70"/>
        <w:gridCol w:w="1415"/>
        <w:gridCol w:w="1417"/>
        <w:gridCol w:w="1014"/>
        <w:gridCol w:w="949"/>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7270" w:type="dxa"/>
            <w:tcBorders>
              <w:left w:val="single" w:sz="6" w:space="0" w:color="000000"/>
            </w:tcBorders>
          </w:tcPr>
          <w:p>
            <w:pPr>
              <w:pStyle w:val="TableParagraph"/>
              <w:spacing w:line="240" w:lineRule="auto"/>
              <w:jc w:val="left"/>
              <w:rPr>
                <w:rFonts w:ascii="Tahoma"/>
                <w:sz w:val="19"/>
              </w:rPr>
            </w:pPr>
          </w:p>
          <w:p>
            <w:pPr>
              <w:pStyle w:val="TableParagraph"/>
              <w:spacing w:line="240" w:lineRule="auto"/>
              <w:ind w:left="3075" w:right="307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ind w:left="105" w:right="97"/>
              <w:jc w:val="center"/>
              <w:rPr>
                <w:rFonts w:ascii="Arial"/>
                <w:b/>
                <w:sz w:val="20"/>
              </w:rPr>
            </w:pPr>
            <w:r>
              <w:rPr>
                <w:rFonts w:ascii="Arial"/>
                <w:b/>
                <w:spacing w:val="-4"/>
                <w:sz w:val="20"/>
              </w:rPr>
              <w:t>2021</w:t>
            </w:r>
          </w:p>
          <w:p>
            <w:pPr>
              <w:pStyle w:val="TableParagraph"/>
              <w:spacing w:line="230" w:lineRule="atLeast"/>
              <w:ind w:left="106" w:right="96"/>
              <w:jc w:val="center"/>
              <w:rPr>
                <w:rFonts w:ascii="Arial"/>
                <w:b/>
                <w:sz w:val="20"/>
              </w:rPr>
            </w:pPr>
            <w:r>
              <w:rPr>
                <w:rFonts w:ascii="Arial"/>
                <w:b/>
                <w:spacing w:val="-2"/>
                <w:sz w:val="20"/>
              </w:rPr>
              <w:t>Estimated Employment</w:t>
            </w:r>
          </w:p>
        </w:tc>
        <w:tc>
          <w:tcPr>
            <w:tcW w:w="1417" w:type="dxa"/>
          </w:tcPr>
          <w:p>
            <w:pPr>
              <w:pStyle w:val="TableParagraph"/>
              <w:spacing w:line="229" w:lineRule="exact"/>
              <w:ind w:left="104" w:right="96"/>
              <w:jc w:val="center"/>
              <w:rPr>
                <w:rFonts w:ascii="Arial"/>
                <w:b/>
                <w:sz w:val="20"/>
              </w:rPr>
            </w:pPr>
            <w:r>
              <w:rPr>
                <w:rFonts w:ascii="Arial"/>
                <w:b/>
                <w:spacing w:val="-4"/>
                <w:sz w:val="20"/>
              </w:rPr>
              <w:t>2023</w:t>
            </w:r>
          </w:p>
          <w:p>
            <w:pPr>
              <w:pStyle w:val="TableParagraph"/>
              <w:spacing w:line="230" w:lineRule="atLeast"/>
              <w:ind w:left="104" w:right="93"/>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5" w:right="86"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3" w:right="84"/>
              <w:jc w:val="left"/>
              <w:rPr>
                <w:rFonts w:ascii="Arial"/>
                <w:b/>
                <w:sz w:val="20"/>
              </w:rPr>
            </w:pPr>
            <w:r>
              <w:rPr>
                <w:rFonts w:ascii="Arial"/>
                <w:b/>
                <w:spacing w:val="-2"/>
                <w:sz w:val="20"/>
              </w:rPr>
              <w:t>Percent Change</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000000</w:t>
            </w:r>
          </w:p>
        </w:tc>
        <w:tc>
          <w:tcPr>
            <w:tcW w:w="7270" w:type="dxa"/>
            <w:tcBorders>
              <w:left w:val="single" w:sz="6" w:space="0" w:color="000000"/>
            </w:tcBorders>
          </w:tcPr>
          <w:p>
            <w:pPr>
              <w:pStyle w:val="TableParagraph"/>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ind w:right="96"/>
              <w:rPr>
                <w:rFonts w:ascii="Arial"/>
                <w:b/>
                <w:sz w:val="20"/>
              </w:rPr>
            </w:pPr>
            <w:r>
              <w:rPr>
                <w:rFonts w:ascii="Arial"/>
                <w:b/>
                <w:spacing w:val="-2"/>
                <w:sz w:val="20"/>
              </w:rPr>
              <w:t>83,985</w:t>
            </w:r>
          </w:p>
        </w:tc>
        <w:tc>
          <w:tcPr>
            <w:tcW w:w="1417" w:type="dxa"/>
          </w:tcPr>
          <w:p>
            <w:pPr>
              <w:pStyle w:val="TableParagraph"/>
              <w:ind w:right="97"/>
              <w:rPr>
                <w:rFonts w:ascii="Arial"/>
                <w:b/>
                <w:sz w:val="20"/>
              </w:rPr>
            </w:pPr>
            <w:r>
              <w:rPr>
                <w:rFonts w:ascii="Arial"/>
                <w:b/>
                <w:spacing w:val="-2"/>
                <w:sz w:val="20"/>
              </w:rPr>
              <w:t>86,417</w:t>
            </w:r>
          </w:p>
        </w:tc>
        <w:tc>
          <w:tcPr>
            <w:tcW w:w="1014" w:type="dxa"/>
          </w:tcPr>
          <w:p>
            <w:pPr>
              <w:pStyle w:val="TableParagraph"/>
              <w:ind w:right="90"/>
              <w:rPr>
                <w:rFonts w:ascii="Arial"/>
                <w:b/>
                <w:sz w:val="20"/>
              </w:rPr>
            </w:pPr>
            <w:r>
              <w:rPr>
                <w:rFonts w:ascii="Arial"/>
                <w:b/>
                <w:spacing w:val="-2"/>
                <w:sz w:val="20"/>
              </w:rPr>
              <w:t>2,432</w:t>
            </w:r>
          </w:p>
        </w:tc>
        <w:tc>
          <w:tcPr>
            <w:tcW w:w="949" w:type="dxa"/>
          </w:tcPr>
          <w:p>
            <w:pPr>
              <w:pStyle w:val="TableParagraph"/>
              <w:ind w:right="90"/>
              <w:rPr>
                <w:rFonts w:ascii="Arial"/>
                <w:b/>
                <w:sz w:val="20"/>
              </w:rPr>
            </w:pPr>
            <w:r>
              <w:rPr>
                <w:rFonts w:ascii="Arial"/>
                <w:b/>
                <w:spacing w:val="-2"/>
                <w:sz w:val="20"/>
              </w:rPr>
              <w:t>2.90%</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006010</w:t>
            </w:r>
          </w:p>
        </w:tc>
        <w:tc>
          <w:tcPr>
            <w:tcW w:w="7270" w:type="dxa"/>
            <w:tcBorders>
              <w:left w:val="single" w:sz="6" w:space="0" w:color="000000"/>
            </w:tcBorders>
          </w:tcPr>
          <w:p>
            <w:pPr>
              <w:pStyle w:val="TableParagraph"/>
              <w:ind w:left="105"/>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5" w:type="dxa"/>
          </w:tcPr>
          <w:p>
            <w:pPr>
              <w:pStyle w:val="TableParagraph"/>
              <w:ind w:right="96"/>
              <w:rPr>
                <w:rFonts w:ascii="Arial"/>
                <w:sz w:val="20"/>
              </w:rPr>
            </w:pPr>
            <w:r>
              <w:rPr>
                <w:rFonts w:ascii="Arial"/>
                <w:spacing w:val="-2"/>
                <w:sz w:val="20"/>
              </w:rPr>
              <w:t>9,871</w:t>
            </w:r>
          </w:p>
        </w:tc>
        <w:tc>
          <w:tcPr>
            <w:tcW w:w="1417" w:type="dxa"/>
          </w:tcPr>
          <w:p>
            <w:pPr>
              <w:pStyle w:val="TableParagraph"/>
              <w:ind w:right="97"/>
              <w:rPr>
                <w:rFonts w:ascii="Arial"/>
                <w:sz w:val="20"/>
              </w:rPr>
            </w:pPr>
            <w:r>
              <w:rPr>
                <w:rFonts w:ascii="Arial"/>
                <w:spacing w:val="-2"/>
                <w:sz w:val="20"/>
              </w:rPr>
              <w:t>10,415</w:t>
            </w:r>
          </w:p>
        </w:tc>
        <w:tc>
          <w:tcPr>
            <w:tcW w:w="1014" w:type="dxa"/>
          </w:tcPr>
          <w:p>
            <w:pPr>
              <w:pStyle w:val="TableParagraph"/>
              <w:ind w:right="90"/>
              <w:rPr>
                <w:rFonts w:ascii="Arial"/>
                <w:sz w:val="20"/>
              </w:rPr>
            </w:pPr>
            <w:r>
              <w:rPr>
                <w:rFonts w:ascii="Arial"/>
                <w:spacing w:val="-5"/>
                <w:sz w:val="20"/>
              </w:rPr>
              <w:t>544</w:t>
            </w:r>
          </w:p>
        </w:tc>
        <w:tc>
          <w:tcPr>
            <w:tcW w:w="949" w:type="dxa"/>
          </w:tcPr>
          <w:p>
            <w:pPr>
              <w:pStyle w:val="TableParagraph"/>
              <w:ind w:right="92"/>
              <w:rPr>
                <w:rFonts w:ascii="Arial"/>
                <w:sz w:val="20"/>
              </w:rPr>
            </w:pPr>
            <w:r>
              <w:rPr>
                <w:rFonts w:ascii="Arial"/>
                <w:spacing w:val="-2"/>
                <w:sz w:val="20"/>
              </w:rPr>
              <w:t>5.51%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101000</w:t>
            </w:r>
          </w:p>
        </w:tc>
        <w:tc>
          <w:tcPr>
            <w:tcW w:w="7270" w:type="dxa"/>
            <w:tcBorders>
              <w:left w:val="single" w:sz="6" w:space="0" w:color="000000"/>
            </w:tcBorders>
          </w:tcPr>
          <w:p>
            <w:pPr>
              <w:pStyle w:val="TableParagraph"/>
              <w:ind w:left="105"/>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5" w:type="dxa"/>
          </w:tcPr>
          <w:p>
            <w:pPr>
              <w:pStyle w:val="TableParagraph"/>
              <w:ind w:right="96"/>
              <w:rPr>
                <w:rFonts w:ascii="Arial"/>
                <w:sz w:val="20"/>
              </w:rPr>
            </w:pPr>
            <w:r>
              <w:rPr>
                <w:rFonts w:ascii="Arial"/>
                <w:spacing w:val="-2"/>
                <w:sz w:val="20"/>
              </w:rPr>
              <w:t>15,321</w:t>
            </w:r>
          </w:p>
        </w:tc>
        <w:tc>
          <w:tcPr>
            <w:tcW w:w="1417" w:type="dxa"/>
          </w:tcPr>
          <w:p>
            <w:pPr>
              <w:pStyle w:val="TableParagraph"/>
              <w:ind w:right="97"/>
              <w:rPr>
                <w:rFonts w:ascii="Arial"/>
                <w:sz w:val="20"/>
              </w:rPr>
            </w:pPr>
            <w:r>
              <w:rPr>
                <w:rFonts w:ascii="Arial"/>
                <w:spacing w:val="-2"/>
                <w:sz w:val="20"/>
              </w:rPr>
              <w:t>16,288</w:t>
            </w:r>
          </w:p>
        </w:tc>
        <w:tc>
          <w:tcPr>
            <w:tcW w:w="1014" w:type="dxa"/>
          </w:tcPr>
          <w:p>
            <w:pPr>
              <w:pStyle w:val="TableParagraph"/>
              <w:ind w:right="90"/>
              <w:rPr>
                <w:rFonts w:ascii="Arial"/>
                <w:sz w:val="20"/>
              </w:rPr>
            </w:pPr>
            <w:r>
              <w:rPr>
                <w:rFonts w:ascii="Arial"/>
                <w:spacing w:val="-5"/>
                <w:sz w:val="20"/>
              </w:rPr>
              <w:t>967</w:t>
            </w:r>
          </w:p>
        </w:tc>
        <w:tc>
          <w:tcPr>
            <w:tcW w:w="949" w:type="dxa"/>
          </w:tcPr>
          <w:p>
            <w:pPr>
              <w:pStyle w:val="TableParagraph"/>
              <w:ind w:right="92"/>
              <w:rPr>
                <w:rFonts w:ascii="Arial"/>
                <w:sz w:val="20"/>
              </w:rPr>
            </w:pPr>
            <w:r>
              <w:rPr>
                <w:rFonts w:ascii="Arial"/>
                <w:spacing w:val="-2"/>
                <w:sz w:val="20"/>
              </w:rPr>
              <w:t>6.31%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101100</w:t>
            </w:r>
          </w:p>
        </w:tc>
        <w:tc>
          <w:tcPr>
            <w:tcW w:w="7270" w:type="dxa"/>
            <w:tcBorders>
              <w:left w:val="single" w:sz="6" w:space="0" w:color="000000"/>
            </w:tcBorders>
          </w:tcPr>
          <w:p>
            <w:pPr>
              <w:pStyle w:val="TableParagraph"/>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7"/>
                <w:sz w:val="20"/>
              </w:rPr>
              <w:t> </w:t>
            </w:r>
            <w:r>
              <w:rPr>
                <w:rFonts w:ascii="Arial"/>
                <w:b/>
                <w:spacing w:val="-2"/>
                <w:sz w:val="20"/>
              </w:rPr>
              <w:t>MINING</w:t>
            </w:r>
          </w:p>
        </w:tc>
        <w:tc>
          <w:tcPr>
            <w:tcW w:w="1415" w:type="dxa"/>
          </w:tcPr>
          <w:p>
            <w:pPr>
              <w:pStyle w:val="TableParagraph"/>
              <w:ind w:right="96"/>
              <w:rPr>
                <w:rFonts w:ascii="Arial"/>
                <w:b/>
                <w:sz w:val="20"/>
              </w:rPr>
            </w:pPr>
            <w:r>
              <w:rPr>
                <w:rFonts w:ascii="Arial"/>
                <w:b/>
                <w:spacing w:val="-2"/>
                <w:sz w:val="20"/>
              </w:rPr>
              <w:t>3,560</w:t>
            </w:r>
          </w:p>
        </w:tc>
        <w:tc>
          <w:tcPr>
            <w:tcW w:w="1417" w:type="dxa"/>
          </w:tcPr>
          <w:p>
            <w:pPr>
              <w:pStyle w:val="TableParagraph"/>
              <w:ind w:right="97"/>
              <w:rPr>
                <w:rFonts w:ascii="Arial"/>
                <w:b/>
                <w:sz w:val="20"/>
              </w:rPr>
            </w:pPr>
            <w:r>
              <w:rPr>
                <w:rFonts w:ascii="Arial"/>
                <w:b/>
                <w:spacing w:val="-2"/>
                <w:sz w:val="20"/>
              </w:rPr>
              <w:t>4,317</w:t>
            </w:r>
          </w:p>
        </w:tc>
        <w:tc>
          <w:tcPr>
            <w:tcW w:w="1014" w:type="dxa"/>
          </w:tcPr>
          <w:p>
            <w:pPr>
              <w:pStyle w:val="TableParagraph"/>
              <w:ind w:right="90"/>
              <w:rPr>
                <w:rFonts w:ascii="Arial"/>
                <w:b/>
                <w:sz w:val="20"/>
              </w:rPr>
            </w:pPr>
            <w:r>
              <w:rPr>
                <w:rFonts w:ascii="Arial"/>
                <w:b/>
                <w:spacing w:val="-5"/>
                <w:sz w:val="20"/>
              </w:rPr>
              <w:t>757</w:t>
            </w:r>
          </w:p>
        </w:tc>
        <w:tc>
          <w:tcPr>
            <w:tcW w:w="949" w:type="dxa"/>
          </w:tcPr>
          <w:p>
            <w:pPr>
              <w:pStyle w:val="TableParagraph"/>
              <w:ind w:right="90"/>
              <w:rPr>
                <w:rFonts w:ascii="Arial"/>
                <w:b/>
                <w:sz w:val="20"/>
              </w:rPr>
            </w:pPr>
            <w:r>
              <w:rPr>
                <w:rFonts w:ascii="Arial"/>
                <w:b/>
                <w:spacing w:val="-2"/>
                <w:sz w:val="20"/>
              </w:rPr>
              <w:t>21.26%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110000</w:t>
            </w:r>
          </w:p>
        </w:tc>
        <w:tc>
          <w:tcPr>
            <w:tcW w:w="7270" w:type="dxa"/>
            <w:tcBorders>
              <w:left w:val="single" w:sz="6" w:space="0" w:color="000000"/>
            </w:tcBorders>
          </w:tcPr>
          <w:p>
            <w:pPr>
              <w:pStyle w:val="TableParagraph"/>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ind w:right="96"/>
              <w:rPr>
                <w:rFonts w:ascii="Arial"/>
                <w:sz w:val="20"/>
              </w:rPr>
            </w:pPr>
            <w:r>
              <w:rPr>
                <w:rFonts w:ascii="Arial"/>
                <w:spacing w:val="-2"/>
                <w:sz w:val="20"/>
              </w:rPr>
              <w:t>3,114</w:t>
            </w:r>
          </w:p>
        </w:tc>
        <w:tc>
          <w:tcPr>
            <w:tcW w:w="1417" w:type="dxa"/>
          </w:tcPr>
          <w:p>
            <w:pPr>
              <w:pStyle w:val="TableParagraph"/>
              <w:ind w:right="97"/>
              <w:rPr>
                <w:rFonts w:ascii="Arial"/>
                <w:sz w:val="20"/>
              </w:rPr>
            </w:pPr>
            <w:r>
              <w:rPr>
                <w:rFonts w:ascii="Arial"/>
                <w:spacing w:val="-2"/>
                <w:sz w:val="20"/>
              </w:rPr>
              <w:t>3,884</w:t>
            </w:r>
          </w:p>
        </w:tc>
        <w:tc>
          <w:tcPr>
            <w:tcW w:w="1014" w:type="dxa"/>
          </w:tcPr>
          <w:p>
            <w:pPr>
              <w:pStyle w:val="TableParagraph"/>
              <w:ind w:right="90"/>
              <w:rPr>
                <w:rFonts w:ascii="Arial"/>
                <w:sz w:val="20"/>
              </w:rPr>
            </w:pPr>
            <w:r>
              <w:rPr>
                <w:rFonts w:ascii="Arial"/>
                <w:spacing w:val="-5"/>
                <w:sz w:val="20"/>
              </w:rPr>
              <w:t>770</w:t>
            </w:r>
          </w:p>
        </w:tc>
        <w:tc>
          <w:tcPr>
            <w:tcW w:w="949" w:type="dxa"/>
          </w:tcPr>
          <w:p>
            <w:pPr>
              <w:pStyle w:val="TableParagraph"/>
              <w:ind w:right="92"/>
              <w:rPr>
                <w:rFonts w:ascii="Arial"/>
                <w:sz w:val="20"/>
              </w:rPr>
            </w:pPr>
            <w:r>
              <w:rPr>
                <w:rFonts w:ascii="Arial"/>
                <w:spacing w:val="-2"/>
                <w:sz w:val="20"/>
              </w:rPr>
              <w:t>24.73%</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210000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Mining</w:t>
            </w:r>
          </w:p>
        </w:tc>
        <w:tc>
          <w:tcPr>
            <w:tcW w:w="1415" w:type="dxa"/>
          </w:tcPr>
          <w:p>
            <w:pPr>
              <w:pStyle w:val="TableParagraph"/>
              <w:ind w:right="96"/>
              <w:rPr>
                <w:rFonts w:ascii="Arial"/>
                <w:sz w:val="20"/>
              </w:rPr>
            </w:pPr>
            <w:r>
              <w:rPr>
                <w:rFonts w:ascii="Arial"/>
                <w:spacing w:val="-5"/>
                <w:sz w:val="20"/>
              </w:rPr>
              <w:t>446</w:t>
            </w:r>
          </w:p>
        </w:tc>
        <w:tc>
          <w:tcPr>
            <w:tcW w:w="1417" w:type="dxa"/>
          </w:tcPr>
          <w:p>
            <w:pPr>
              <w:pStyle w:val="TableParagraph"/>
              <w:ind w:right="97"/>
              <w:rPr>
                <w:rFonts w:ascii="Arial"/>
                <w:sz w:val="20"/>
              </w:rPr>
            </w:pPr>
            <w:r>
              <w:rPr>
                <w:rFonts w:ascii="Arial"/>
                <w:spacing w:val="-5"/>
                <w:sz w:val="20"/>
              </w:rPr>
              <w:t>433</w:t>
            </w:r>
          </w:p>
        </w:tc>
        <w:tc>
          <w:tcPr>
            <w:tcW w:w="1014" w:type="dxa"/>
          </w:tcPr>
          <w:p>
            <w:pPr>
              <w:pStyle w:val="TableParagraph"/>
              <w:ind w:right="88"/>
              <w:rPr>
                <w:rFonts w:ascii="Arial"/>
                <w:sz w:val="20"/>
              </w:rPr>
            </w:pPr>
            <w:r>
              <w:rPr>
                <w:rFonts w:ascii="Arial"/>
                <w:w w:val="95"/>
                <w:sz w:val="20"/>
              </w:rPr>
              <w:t>-</w:t>
            </w:r>
            <w:r>
              <w:rPr>
                <w:rFonts w:ascii="Arial"/>
                <w:spacing w:val="-5"/>
                <w:sz w:val="20"/>
              </w:rPr>
              <w:t>13</w:t>
            </w:r>
          </w:p>
        </w:tc>
        <w:tc>
          <w:tcPr>
            <w:tcW w:w="949" w:type="dxa"/>
          </w:tcPr>
          <w:p>
            <w:pPr>
              <w:pStyle w:val="TableParagraph"/>
              <w:ind w:right="92"/>
              <w:rPr>
                <w:rFonts w:ascii="Arial"/>
                <w:sz w:val="20"/>
              </w:rPr>
            </w:pPr>
            <w:r>
              <w:rPr>
                <w:rFonts w:ascii="Arial"/>
                <w:w w:val="95"/>
                <w:sz w:val="20"/>
              </w:rPr>
              <w:t>-</w:t>
            </w:r>
            <w:r>
              <w:rPr>
                <w:rFonts w:ascii="Arial"/>
                <w:spacing w:val="-2"/>
                <w:sz w:val="20"/>
              </w:rPr>
              <w:t>2.91%</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b/>
                <w:sz w:val="20"/>
              </w:rPr>
            </w:pPr>
            <w:r>
              <w:rPr>
                <w:rFonts w:ascii="Arial"/>
                <w:b/>
                <w:spacing w:val="-2"/>
                <w:sz w:val="20"/>
              </w:rPr>
              <w:t>101200</w:t>
            </w:r>
          </w:p>
        </w:tc>
        <w:tc>
          <w:tcPr>
            <w:tcW w:w="7270" w:type="dxa"/>
            <w:tcBorders>
              <w:left w:val="single" w:sz="6" w:space="0" w:color="000000"/>
            </w:tcBorders>
          </w:tcPr>
          <w:p>
            <w:pPr>
              <w:pStyle w:val="TableParagraph"/>
              <w:spacing w:line="211" w:lineRule="exact"/>
              <w:ind w:left="105"/>
              <w:jc w:val="left"/>
              <w:rPr>
                <w:rFonts w:ascii="Arial"/>
                <w:b/>
                <w:sz w:val="20"/>
              </w:rPr>
            </w:pPr>
            <w:r>
              <w:rPr>
                <w:rFonts w:ascii="Arial"/>
                <w:b/>
                <w:spacing w:val="-2"/>
                <w:sz w:val="20"/>
              </w:rPr>
              <w:t>CONSTRUCTION</w:t>
            </w:r>
          </w:p>
        </w:tc>
        <w:tc>
          <w:tcPr>
            <w:tcW w:w="1415" w:type="dxa"/>
          </w:tcPr>
          <w:p>
            <w:pPr>
              <w:pStyle w:val="TableParagraph"/>
              <w:spacing w:line="211" w:lineRule="exact"/>
              <w:ind w:right="96"/>
              <w:rPr>
                <w:rFonts w:ascii="Arial"/>
                <w:b/>
                <w:sz w:val="20"/>
              </w:rPr>
            </w:pPr>
            <w:r>
              <w:rPr>
                <w:rFonts w:ascii="Arial"/>
                <w:b/>
                <w:spacing w:val="-2"/>
                <w:sz w:val="20"/>
              </w:rPr>
              <w:t>2,738</w:t>
            </w:r>
          </w:p>
        </w:tc>
        <w:tc>
          <w:tcPr>
            <w:tcW w:w="1417" w:type="dxa"/>
          </w:tcPr>
          <w:p>
            <w:pPr>
              <w:pStyle w:val="TableParagraph"/>
              <w:spacing w:line="211" w:lineRule="exact"/>
              <w:ind w:right="97"/>
              <w:rPr>
                <w:rFonts w:ascii="Arial"/>
                <w:b/>
                <w:sz w:val="20"/>
              </w:rPr>
            </w:pPr>
            <w:r>
              <w:rPr>
                <w:rFonts w:ascii="Arial"/>
                <w:b/>
                <w:spacing w:val="-2"/>
                <w:sz w:val="20"/>
              </w:rPr>
              <w:t>2,822</w:t>
            </w:r>
          </w:p>
        </w:tc>
        <w:tc>
          <w:tcPr>
            <w:tcW w:w="1014" w:type="dxa"/>
          </w:tcPr>
          <w:p>
            <w:pPr>
              <w:pStyle w:val="TableParagraph"/>
              <w:spacing w:line="211" w:lineRule="exact"/>
              <w:ind w:right="90"/>
              <w:rPr>
                <w:rFonts w:ascii="Arial"/>
                <w:b/>
                <w:sz w:val="20"/>
              </w:rPr>
            </w:pPr>
            <w:r>
              <w:rPr>
                <w:rFonts w:ascii="Arial"/>
                <w:b/>
                <w:spacing w:val="-5"/>
                <w:sz w:val="20"/>
              </w:rPr>
              <w:t>84</w:t>
            </w:r>
          </w:p>
        </w:tc>
        <w:tc>
          <w:tcPr>
            <w:tcW w:w="949" w:type="dxa"/>
          </w:tcPr>
          <w:p>
            <w:pPr>
              <w:pStyle w:val="TableParagraph"/>
              <w:spacing w:line="211" w:lineRule="exact"/>
              <w:ind w:right="90"/>
              <w:rPr>
                <w:rFonts w:ascii="Arial"/>
                <w:b/>
                <w:sz w:val="20"/>
              </w:rPr>
            </w:pPr>
            <w:r>
              <w:rPr>
                <w:rFonts w:ascii="Arial"/>
                <w:b/>
                <w:spacing w:val="-2"/>
                <w:sz w:val="20"/>
              </w:rPr>
              <w:t>3.07%</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101300</w:t>
            </w: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9,023</w:t>
            </w:r>
          </w:p>
        </w:tc>
        <w:tc>
          <w:tcPr>
            <w:tcW w:w="1417" w:type="dxa"/>
          </w:tcPr>
          <w:p>
            <w:pPr>
              <w:pStyle w:val="TableParagraph"/>
              <w:ind w:right="97"/>
              <w:rPr>
                <w:rFonts w:ascii="Arial"/>
                <w:b/>
                <w:sz w:val="20"/>
              </w:rPr>
            </w:pPr>
            <w:r>
              <w:rPr>
                <w:rFonts w:ascii="Arial"/>
                <w:b/>
                <w:spacing w:val="-2"/>
                <w:sz w:val="20"/>
              </w:rPr>
              <w:t>9,149</w:t>
            </w:r>
          </w:p>
        </w:tc>
        <w:tc>
          <w:tcPr>
            <w:tcW w:w="1014" w:type="dxa"/>
          </w:tcPr>
          <w:p>
            <w:pPr>
              <w:pStyle w:val="TableParagraph"/>
              <w:ind w:right="90"/>
              <w:rPr>
                <w:rFonts w:ascii="Arial"/>
                <w:b/>
                <w:sz w:val="20"/>
              </w:rPr>
            </w:pPr>
            <w:r>
              <w:rPr>
                <w:rFonts w:ascii="Arial"/>
                <w:b/>
                <w:spacing w:val="-5"/>
                <w:sz w:val="20"/>
              </w:rPr>
              <w:t>126</w:t>
            </w:r>
          </w:p>
        </w:tc>
        <w:tc>
          <w:tcPr>
            <w:tcW w:w="949" w:type="dxa"/>
          </w:tcPr>
          <w:p>
            <w:pPr>
              <w:pStyle w:val="TableParagraph"/>
              <w:ind w:right="90"/>
              <w:rPr>
                <w:rFonts w:ascii="Arial"/>
                <w:b/>
                <w:sz w:val="20"/>
              </w:rPr>
            </w:pPr>
            <w:r>
              <w:rPr>
                <w:rFonts w:ascii="Arial"/>
                <w:b/>
                <w:spacing w:val="-2"/>
                <w:sz w:val="20"/>
              </w:rPr>
              <w:t>1.40%</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Non-Durable</w:t>
            </w:r>
            <w:r>
              <w:rPr>
                <w:rFonts w:ascii="Arial"/>
                <w:b/>
                <w:spacing w:val="8"/>
                <w:sz w:val="20"/>
              </w:rPr>
              <w:t> </w:t>
            </w: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4,084</w:t>
            </w:r>
          </w:p>
        </w:tc>
        <w:tc>
          <w:tcPr>
            <w:tcW w:w="1417" w:type="dxa"/>
          </w:tcPr>
          <w:p>
            <w:pPr>
              <w:pStyle w:val="TableParagraph"/>
              <w:ind w:right="97"/>
              <w:rPr>
                <w:rFonts w:ascii="Arial"/>
                <w:b/>
                <w:sz w:val="20"/>
              </w:rPr>
            </w:pPr>
            <w:r>
              <w:rPr>
                <w:rFonts w:ascii="Arial"/>
                <w:b/>
                <w:spacing w:val="-2"/>
                <w:sz w:val="20"/>
              </w:rPr>
              <w:t>3,936</w:t>
            </w:r>
          </w:p>
        </w:tc>
        <w:tc>
          <w:tcPr>
            <w:tcW w:w="1014" w:type="dxa"/>
          </w:tcPr>
          <w:p>
            <w:pPr>
              <w:pStyle w:val="TableParagraph"/>
              <w:ind w:right="90"/>
              <w:rPr>
                <w:rFonts w:ascii="Arial"/>
                <w:b/>
                <w:sz w:val="20"/>
              </w:rPr>
            </w:pPr>
            <w:r>
              <w:rPr>
                <w:rFonts w:ascii="Arial"/>
                <w:b/>
                <w:w w:val="95"/>
                <w:sz w:val="20"/>
              </w:rPr>
              <w:t>-</w:t>
            </w:r>
            <w:r>
              <w:rPr>
                <w:rFonts w:ascii="Arial"/>
                <w:b/>
                <w:spacing w:val="-5"/>
                <w:sz w:val="20"/>
              </w:rPr>
              <w:t>148</w:t>
            </w:r>
          </w:p>
        </w:tc>
        <w:tc>
          <w:tcPr>
            <w:tcW w:w="949" w:type="dxa"/>
          </w:tcPr>
          <w:p>
            <w:pPr>
              <w:pStyle w:val="TableParagraph"/>
              <w:ind w:right="90"/>
              <w:rPr>
                <w:rFonts w:ascii="Arial"/>
                <w:b/>
                <w:sz w:val="20"/>
              </w:rPr>
            </w:pPr>
            <w:r>
              <w:rPr>
                <w:rFonts w:ascii="Arial"/>
                <w:b/>
                <w:w w:val="95"/>
                <w:sz w:val="20"/>
              </w:rPr>
              <w:t>-</w:t>
            </w:r>
            <w:r>
              <w:rPr>
                <w:rFonts w:ascii="Arial"/>
                <w:b/>
                <w:spacing w:val="-2"/>
                <w:sz w:val="20"/>
              </w:rPr>
              <w:t>3.62%</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270" w:type="dxa"/>
            <w:tcBorders>
              <w:left w:val="single" w:sz="6" w:space="0" w:color="000000"/>
            </w:tcBorders>
          </w:tcPr>
          <w:p>
            <w:pPr>
              <w:pStyle w:val="TableParagraph"/>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4,939</w:t>
            </w:r>
          </w:p>
        </w:tc>
        <w:tc>
          <w:tcPr>
            <w:tcW w:w="1417" w:type="dxa"/>
          </w:tcPr>
          <w:p>
            <w:pPr>
              <w:pStyle w:val="TableParagraph"/>
              <w:ind w:right="97"/>
              <w:rPr>
                <w:rFonts w:ascii="Arial"/>
                <w:b/>
                <w:sz w:val="20"/>
              </w:rPr>
            </w:pPr>
            <w:r>
              <w:rPr>
                <w:rFonts w:ascii="Arial"/>
                <w:b/>
                <w:spacing w:val="-2"/>
                <w:sz w:val="20"/>
              </w:rPr>
              <w:t>5,213</w:t>
            </w:r>
          </w:p>
        </w:tc>
        <w:tc>
          <w:tcPr>
            <w:tcW w:w="1014" w:type="dxa"/>
          </w:tcPr>
          <w:p>
            <w:pPr>
              <w:pStyle w:val="TableParagraph"/>
              <w:ind w:right="90"/>
              <w:rPr>
                <w:rFonts w:ascii="Arial"/>
                <w:b/>
                <w:sz w:val="20"/>
              </w:rPr>
            </w:pPr>
            <w:r>
              <w:rPr>
                <w:rFonts w:ascii="Arial"/>
                <w:b/>
                <w:spacing w:val="-5"/>
                <w:sz w:val="20"/>
              </w:rPr>
              <w:t>274</w:t>
            </w:r>
          </w:p>
        </w:tc>
        <w:tc>
          <w:tcPr>
            <w:tcW w:w="949" w:type="dxa"/>
          </w:tcPr>
          <w:p>
            <w:pPr>
              <w:pStyle w:val="TableParagraph"/>
              <w:ind w:right="90"/>
              <w:rPr>
                <w:rFonts w:ascii="Arial"/>
                <w:b/>
                <w:sz w:val="20"/>
              </w:rPr>
            </w:pPr>
            <w:r>
              <w:rPr>
                <w:rFonts w:ascii="Arial"/>
                <w:b/>
                <w:spacing w:val="-2"/>
                <w:sz w:val="20"/>
              </w:rPr>
              <w:t>5.55%</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102000</w:t>
            </w:r>
          </w:p>
        </w:tc>
        <w:tc>
          <w:tcPr>
            <w:tcW w:w="7270" w:type="dxa"/>
            <w:tcBorders>
              <w:left w:val="single" w:sz="6" w:space="0" w:color="000000"/>
            </w:tcBorders>
          </w:tcPr>
          <w:p>
            <w:pPr>
              <w:pStyle w:val="TableParagraph"/>
              <w:ind w:left="105"/>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5" w:type="dxa"/>
          </w:tcPr>
          <w:p>
            <w:pPr>
              <w:pStyle w:val="TableParagraph"/>
              <w:ind w:right="96"/>
              <w:rPr>
                <w:rFonts w:ascii="Arial"/>
                <w:sz w:val="20"/>
              </w:rPr>
            </w:pPr>
            <w:r>
              <w:rPr>
                <w:rFonts w:ascii="Arial"/>
                <w:spacing w:val="-2"/>
                <w:sz w:val="20"/>
              </w:rPr>
              <w:t>58,793</w:t>
            </w:r>
          </w:p>
        </w:tc>
        <w:tc>
          <w:tcPr>
            <w:tcW w:w="1417" w:type="dxa"/>
          </w:tcPr>
          <w:p>
            <w:pPr>
              <w:pStyle w:val="TableParagraph"/>
              <w:ind w:right="97"/>
              <w:rPr>
                <w:rFonts w:ascii="Arial"/>
                <w:sz w:val="20"/>
              </w:rPr>
            </w:pPr>
            <w:r>
              <w:rPr>
                <w:rFonts w:ascii="Arial"/>
                <w:spacing w:val="-2"/>
                <w:sz w:val="20"/>
              </w:rPr>
              <w:t>59,714</w:t>
            </w:r>
          </w:p>
        </w:tc>
        <w:tc>
          <w:tcPr>
            <w:tcW w:w="1014" w:type="dxa"/>
          </w:tcPr>
          <w:p>
            <w:pPr>
              <w:pStyle w:val="TableParagraph"/>
              <w:ind w:right="90"/>
              <w:rPr>
                <w:rFonts w:ascii="Arial"/>
                <w:sz w:val="20"/>
              </w:rPr>
            </w:pPr>
            <w:r>
              <w:rPr>
                <w:rFonts w:ascii="Arial"/>
                <w:spacing w:val="-5"/>
                <w:sz w:val="20"/>
              </w:rPr>
              <w:t>921</w:t>
            </w:r>
          </w:p>
        </w:tc>
        <w:tc>
          <w:tcPr>
            <w:tcW w:w="949" w:type="dxa"/>
          </w:tcPr>
          <w:p>
            <w:pPr>
              <w:pStyle w:val="TableParagraph"/>
              <w:ind w:right="92"/>
              <w:rPr>
                <w:rFonts w:ascii="Arial"/>
                <w:sz w:val="20"/>
              </w:rPr>
            </w:pPr>
            <w:r>
              <w:rPr>
                <w:rFonts w:ascii="Arial"/>
                <w:spacing w:val="-2"/>
                <w:sz w:val="20"/>
              </w:rPr>
              <w:t>1.57%</w:t>
            </w:r>
          </w:p>
        </w:tc>
      </w:tr>
      <w:tr>
        <w:trPr>
          <w:trHeight w:val="229"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102100</w:t>
            </w:r>
          </w:p>
        </w:tc>
        <w:tc>
          <w:tcPr>
            <w:tcW w:w="7270" w:type="dxa"/>
            <w:tcBorders>
              <w:left w:val="single" w:sz="6" w:space="0" w:color="000000"/>
            </w:tcBorders>
          </w:tcPr>
          <w:p>
            <w:pPr>
              <w:pStyle w:val="TableParagraph"/>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ind w:right="96"/>
              <w:rPr>
                <w:rFonts w:ascii="Arial"/>
                <w:b/>
                <w:sz w:val="20"/>
              </w:rPr>
            </w:pPr>
            <w:r>
              <w:rPr>
                <w:rFonts w:ascii="Arial"/>
                <w:b/>
                <w:spacing w:val="-2"/>
                <w:sz w:val="20"/>
              </w:rPr>
              <w:t>15,190</w:t>
            </w:r>
          </w:p>
        </w:tc>
        <w:tc>
          <w:tcPr>
            <w:tcW w:w="1417" w:type="dxa"/>
          </w:tcPr>
          <w:p>
            <w:pPr>
              <w:pStyle w:val="TableParagraph"/>
              <w:ind w:right="97"/>
              <w:rPr>
                <w:rFonts w:ascii="Arial"/>
                <w:b/>
                <w:sz w:val="20"/>
              </w:rPr>
            </w:pPr>
            <w:r>
              <w:rPr>
                <w:rFonts w:ascii="Arial"/>
                <w:b/>
                <w:spacing w:val="-2"/>
                <w:sz w:val="20"/>
              </w:rPr>
              <w:t>15,469</w:t>
            </w:r>
          </w:p>
        </w:tc>
        <w:tc>
          <w:tcPr>
            <w:tcW w:w="1014" w:type="dxa"/>
          </w:tcPr>
          <w:p>
            <w:pPr>
              <w:pStyle w:val="TableParagraph"/>
              <w:ind w:right="90"/>
              <w:rPr>
                <w:rFonts w:ascii="Arial"/>
                <w:b/>
                <w:sz w:val="20"/>
              </w:rPr>
            </w:pPr>
            <w:r>
              <w:rPr>
                <w:rFonts w:ascii="Arial"/>
                <w:b/>
                <w:spacing w:val="-5"/>
                <w:sz w:val="20"/>
              </w:rPr>
              <w:t>279</w:t>
            </w:r>
          </w:p>
        </w:tc>
        <w:tc>
          <w:tcPr>
            <w:tcW w:w="949" w:type="dxa"/>
          </w:tcPr>
          <w:p>
            <w:pPr>
              <w:pStyle w:val="TableParagraph"/>
              <w:ind w:right="90"/>
              <w:rPr>
                <w:rFonts w:ascii="Arial"/>
                <w:b/>
                <w:sz w:val="20"/>
              </w:rPr>
            </w:pPr>
            <w:r>
              <w:rPr>
                <w:rFonts w:ascii="Arial"/>
                <w:b/>
                <w:spacing w:val="-2"/>
                <w:sz w:val="20"/>
              </w:rPr>
              <w:t>1.84%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420000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5" w:type="dxa"/>
          </w:tcPr>
          <w:p>
            <w:pPr>
              <w:pStyle w:val="TableParagraph"/>
              <w:ind w:right="96"/>
              <w:rPr>
                <w:rFonts w:ascii="Arial"/>
                <w:sz w:val="20"/>
              </w:rPr>
            </w:pPr>
            <w:r>
              <w:rPr>
                <w:rFonts w:ascii="Arial"/>
                <w:spacing w:val="-2"/>
                <w:sz w:val="20"/>
              </w:rPr>
              <w:t>1,426</w:t>
            </w:r>
          </w:p>
        </w:tc>
        <w:tc>
          <w:tcPr>
            <w:tcW w:w="1417" w:type="dxa"/>
          </w:tcPr>
          <w:p>
            <w:pPr>
              <w:pStyle w:val="TableParagraph"/>
              <w:ind w:right="97"/>
              <w:rPr>
                <w:rFonts w:ascii="Arial"/>
                <w:sz w:val="20"/>
              </w:rPr>
            </w:pPr>
            <w:r>
              <w:rPr>
                <w:rFonts w:ascii="Arial"/>
                <w:spacing w:val="-2"/>
                <w:sz w:val="20"/>
              </w:rPr>
              <w:t>1,415</w:t>
            </w:r>
          </w:p>
        </w:tc>
        <w:tc>
          <w:tcPr>
            <w:tcW w:w="1014" w:type="dxa"/>
          </w:tcPr>
          <w:p>
            <w:pPr>
              <w:pStyle w:val="TableParagraph"/>
              <w:ind w:right="88"/>
              <w:rPr>
                <w:rFonts w:ascii="Arial"/>
                <w:sz w:val="20"/>
              </w:rPr>
            </w:pPr>
            <w:r>
              <w:rPr>
                <w:rFonts w:ascii="Arial"/>
                <w:w w:val="95"/>
                <w:sz w:val="20"/>
              </w:rPr>
              <w:t>-</w:t>
            </w:r>
            <w:r>
              <w:rPr>
                <w:rFonts w:ascii="Arial"/>
                <w:spacing w:val="-5"/>
                <w:sz w:val="20"/>
              </w:rPr>
              <w:t>11</w:t>
            </w:r>
          </w:p>
        </w:tc>
        <w:tc>
          <w:tcPr>
            <w:tcW w:w="949" w:type="dxa"/>
          </w:tcPr>
          <w:p>
            <w:pPr>
              <w:pStyle w:val="TableParagraph"/>
              <w:ind w:right="92"/>
              <w:rPr>
                <w:rFonts w:ascii="Arial"/>
                <w:sz w:val="20"/>
              </w:rPr>
            </w:pPr>
            <w:r>
              <w:rPr>
                <w:rFonts w:ascii="Arial"/>
                <w:w w:val="95"/>
                <w:sz w:val="20"/>
              </w:rPr>
              <w:t>-</w:t>
            </w:r>
            <w:r>
              <w:rPr>
                <w:rFonts w:ascii="Arial"/>
                <w:spacing w:val="-2"/>
                <w:sz w:val="20"/>
              </w:rPr>
              <w:t>0.77%</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440000</w:t>
            </w:r>
          </w:p>
        </w:tc>
        <w:tc>
          <w:tcPr>
            <w:tcW w:w="7270" w:type="dxa"/>
            <w:tcBorders>
              <w:left w:val="single" w:sz="6" w:space="0" w:color="000000"/>
            </w:tcBorders>
          </w:tcPr>
          <w:p>
            <w:pPr>
              <w:pStyle w:val="TableParagraph"/>
              <w:ind w:left="105"/>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5" w:type="dxa"/>
          </w:tcPr>
          <w:p>
            <w:pPr>
              <w:pStyle w:val="TableParagraph"/>
              <w:ind w:right="96"/>
              <w:rPr>
                <w:rFonts w:ascii="Arial"/>
                <w:sz w:val="20"/>
              </w:rPr>
            </w:pPr>
            <w:r>
              <w:rPr>
                <w:rFonts w:ascii="Arial"/>
                <w:spacing w:val="-2"/>
                <w:sz w:val="20"/>
              </w:rPr>
              <w:t>9,562</w:t>
            </w:r>
          </w:p>
        </w:tc>
        <w:tc>
          <w:tcPr>
            <w:tcW w:w="1417" w:type="dxa"/>
          </w:tcPr>
          <w:p>
            <w:pPr>
              <w:pStyle w:val="TableParagraph"/>
              <w:ind w:right="97"/>
              <w:rPr>
                <w:rFonts w:ascii="Arial"/>
                <w:sz w:val="20"/>
              </w:rPr>
            </w:pPr>
            <w:r>
              <w:rPr>
                <w:rFonts w:ascii="Arial"/>
                <w:spacing w:val="-2"/>
                <w:sz w:val="20"/>
              </w:rPr>
              <w:t>9,845</w:t>
            </w:r>
          </w:p>
        </w:tc>
        <w:tc>
          <w:tcPr>
            <w:tcW w:w="1014" w:type="dxa"/>
          </w:tcPr>
          <w:p>
            <w:pPr>
              <w:pStyle w:val="TableParagraph"/>
              <w:ind w:right="90"/>
              <w:rPr>
                <w:rFonts w:ascii="Arial"/>
                <w:sz w:val="20"/>
              </w:rPr>
            </w:pPr>
            <w:r>
              <w:rPr>
                <w:rFonts w:ascii="Arial"/>
                <w:spacing w:val="-5"/>
                <w:sz w:val="20"/>
              </w:rPr>
              <w:t>283</w:t>
            </w:r>
          </w:p>
        </w:tc>
        <w:tc>
          <w:tcPr>
            <w:tcW w:w="949" w:type="dxa"/>
          </w:tcPr>
          <w:p>
            <w:pPr>
              <w:pStyle w:val="TableParagraph"/>
              <w:ind w:right="92"/>
              <w:rPr>
                <w:rFonts w:ascii="Arial"/>
                <w:sz w:val="20"/>
              </w:rPr>
            </w:pPr>
            <w:r>
              <w:rPr>
                <w:rFonts w:ascii="Arial"/>
                <w:spacing w:val="-2"/>
                <w:sz w:val="20"/>
              </w:rPr>
              <w:t>2.96%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480000</w:t>
            </w:r>
          </w:p>
        </w:tc>
        <w:tc>
          <w:tcPr>
            <w:tcW w:w="7270" w:type="dxa"/>
            <w:tcBorders>
              <w:left w:val="single" w:sz="6" w:space="0" w:color="000000"/>
            </w:tcBorders>
          </w:tcPr>
          <w:p>
            <w:pPr>
              <w:pStyle w:val="TableParagraph"/>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ind w:right="96"/>
              <w:rPr>
                <w:rFonts w:ascii="Arial"/>
                <w:sz w:val="20"/>
              </w:rPr>
            </w:pPr>
            <w:r>
              <w:rPr>
                <w:rFonts w:ascii="Arial"/>
                <w:spacing w:val="-2"/>
                <w:sz w:val="20"/>
              </w:rPr>
              <w:t>3,614</w:t>
            </w:r>
          </w:p>
        </w:tc>
        <w:tc>
          <w:tcPr>
            <w:tcW w:w="1417" w:type="dxa"/>
          </w:tcPr>
          <w:p>
            <w:pPr>
              <w:pStyle w:val="TableParagraph"/>
              <w:ind w:right="97"/>
              <w:rPr>
                <w:rFonts w:ascii="Arial"/>
                <w:sz w:val="20"/>
              </w:rPr>
            </w:pPr>
            <w:r>
              <w:rPr>
                <w:rFonts w:ascii="Arial"/>
                <w:spacing w:val="-2"/>
                <w:sz w:val="20"/>
              </w:rPr>
              <w:t>3,658</w:t>
            </w:r>
          </w:p>
        </w:tc>
        <w:tc>
          <w:tcPr>
            <w:tcW w:w="1014" w:type="dxa"/>
          </w:tcPr>
          <w:p>
            <w:pPr>
              <w:pStyle w:val="TableParagraph"/>
              <w:ind w:right="90"/>
              <w:rPr>
                <w:rFonts w:ascii="Arial"/>
                <w:sz w:val="20"/>
              </w:rPr>
            </w:pPr>
            <w:r>
              <w:rPr>
                <w:rFonts w:ascii="Arial"/>
                <w:spacing w:val="-5"/>
                <w:sz w:val="20"/>
              </w:rPr>
              <w:t>44</w:t>
            </w:r>
          </w:p>
        </w:tc>
        <w:tc>
          <w:tcPr>
            <w:tcW w:w="949" w:type="dxa"/>
          </w:tcPr>
          <w:p>
            <w:pPr>
              <w:pStyle w:val="TableParagraph"/>
              <w:ind w:right="92"/>
              <w:rPr>
                <w:rFonts w:ascii="Arial"/>
                <w:sz w:val="20"/>
              </w:rPr>
            </w:pPr>
            <w:r>
              <w:rPr>
                <w:rFonts w:ascii="Arial"/>
                <w:spacing w:val="-2"/>
                <w:sz w:val="20"/>
              </w:rPr>
              <w:t>1.22%</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220000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Utilities</w:t>
            </w:r>
          </w:p>
        </w:tc>
        <w:tc>
          <w:tcPr>
            <w:tcW w:w="1415" w:type="dxa"/>
          </w:tcPr>
          <w:p>
            <w:pPr>
              <w:pStyle w:val="TableParagraph"/>
              <w:ind w:right="96"/>
              <w:rPr>
                <w:rFonts w:ascii="Arial"/>
                <w:sz w:val="20"/>
              </w:rPr>
            </w:pPr>
            <w:r>
              <w:rPr>
                <w:rFonts w:ascii="Arial"/>
                <w:spacing w:val="-5"/>
                <w:sz w:val="20"/>
              </w:rPr>
              <w:t>588</w:t>
            </w:r>
          </w:p>
        </w:tc>
        <w:tc>
          <w:tcPr>
            <w:tcW w:w="1417" w:type="dxa"/>
          </w:tcPr>
          <w:p>
            <w:pPr>
              <w:pStyle w:val="TableParagraph"/>
              <w:ind w:right="97"/>
              <w:rPr>
                <w:rFonts w:ascii="Arial"/>
                <w:sz w:val="20"/>
              </w:rPr>
            </w:pPr>
            <w:r>
              <w:rPr>
                <w:rFonts w:ascii="Arial"/>
                <w:spacing w:val="-5"/>
                <w:sz w:val="20"/>
              </w:rPr>
              <w:t>551</w:t>
            </w:r>
          </w:p>
        </w:tc>
        <w:tc>
          <w:tcPr>
            <w:tcW w:w="1014" w:type="dxa"/>
          </w:tcPr>
          <w:p>
            <w:pPr>
              <w:pStyle w:val="TableParagraph"/>
              <w:ind w:right="88"/>
              <w:rPr>
                <w:rFonts w:ascii="Arial"/>
                <w:sz w:val="20"/>
              </w:rPr>
            </w:pPr>
            <w:r>
              <w:rPr>
                <w:rFonts w:ascii="Arial"/>
                <w:w w:val="95"/>
                <w:sz w:val="20"/>
              </w:rPr>
              <w:t>-</w:t>
            </w:r>
            <w:r>
              <w:rPr>
                <w:rFonts w:ascii="Arial"/>
                <w:spacing w:val="-5"/>
                <w:sz w:val="20"/>
              </w:rPr>
              <w:t>37</w:t>
            </w:r>
          </w:p>
        </w:tc>
        <w:tc>
          <w:tcPr>
            <w:tcW w:w="949" w:type="dxa"/>
          </w:tcPr>
          <w:p>
            <w:pPr>
              <w:pStyle w:val="TableParagraph"/>
              <w:ind w:right="92"/>
              <w:rPr>
                <w:rFonts w:ascii="Arial"/>
                <w:sz w:val="20"/>
              </w:rPr>
            </w:pPr>
            <w:r>
              <w:rPr>
                <w:rFonts w:ascii="Arial"/>
                <w:w w:val="95"/>
                <w:sz w:val="20"/>
              </w:rPr>
              <w:t>-</w:t>
            </w:r>
            <w:r>
              <w:rPr>
                <w:rFonts w:ascii="Arial"/>
                <w:spacing w:val="-2"/>
                <w:sz w:val="20"/>
              </w:rPr>
              <w:t>6.29%</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102200</w:t>
            </w: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INFORMATION</w:t>
            </w:r>
          </w:p>
        </w:tc>
        <w:tc>
          <w:tcPr>
            <w:tcW w:w="1415" w:type="dxa"/>
          </w:tcPr>
          <w:p>
            <w:pPr>
              <w:pStyle w:val="TableParagraph"/>
              <w:ind w:right="96"/>
              <w:rPr>
                <w:rFonts w:ascii="Arial"/>
                <w:b/>
                <w:sz w:val="20"/>
              </w:rPr>
            </w:pPr>
            <w:r>
              <w:rPr>
                <w:rFonts w:ascii="Arial"/>
                <w:b/>
                <w:spacing w:val="-5"/>
                <w:sz w:val="20"/>
              </w:rPr>
              <w:t>352</w:t>
            </w:r>
          </w:p>
        </w:tc>
        <w:tc>
          <w:tcPr>
            <w:tcW w:w="1417" w:type="dxa"/>
          </w:tcPr>
          <w:p>
            <w:pPr>
              <w:pStyle w:val="TableParagraph"/>
              <w:ind w:right="97"/>
              <w:rPr>
                <w:rFonts w:ascii="Arial"/>
                <w:b/>
                <w:sz w:val="20"/>
              </w:rPr>
            </w:pPr>
            <w:r>
              <w:rPr>
                <w:rFonts w:ascii="Arial"/>
                <w:b/>
                <w:spacing w:val="-5"/>
                <w:sz w:val="20"/>
              </w:rPr>
              <w:t>364</w:t>
            </w:r>
          </w:p>
        </w:tc>
        <w:tc>
          <w:tcPr>
            <w:tcW w:w="1014" w:type="dxa"/>
          </w:tcPr>
          <w:p>
            <w:pPr>
              <w:pStyle w:val="TableParagraph"/>
              <w:ind w:right="90"/>
              <w:rPr>
                <w:rFonts w:ascii="Arial"/>
                <w:b/>
                <w:sz w:val="20"/>
              </w:rPr>
            </w:pPr>
            <w:r>
              <w:rPr>
                <w:rFonts w:ascii="Arial"/>
                <w:b/>
                <w:spacing w:val="-5"/>
                <w:sz w:val="20"/>
              </w:rPr>
              <w:t>12</w:t>
            </w:r>
          </w:p>
        </w:tc>
        <w:tc>
          <w:tcPr>
            <w:tcW w:w="949" w:type="dxa"/>
          </w:tcPr>
          <w:p>
            <w:pPr>
              <w:pStyle w:val="TableParagraph"/>
              <w:ind w:right="90"/>
              <w:rPr>
                <w:rFonts w:ascii="Arial"/>
                <w:b/>
                <w:sz w:val="20"/>
              </w:rPr>
            </w:pPr>
            <w:r>
              <w:rPr>
                <w:rFonts w:ascii="Arial"/>
                <w:b/>
                <w:spacing w:val="-2"/>
                <w:sz w:val="20"/>
              </w:rPr>
              <w:t>3.41%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102300</w:t>
            </w:r>
          </w:p>
        </w:tc>
        <w:tc>
          <w:tcPr>
            <w:tcW w:w="7270" w:type="dxa"/>
            <w:tcBorders>
              <w:left w:val="single" w:sz="6" w:space="0" w:color="000000"/>
            </w:tcBorders>
          </w:tcPr>
          <w:p>
            <w:pPr>
              <w:pStyle w:val="TableParagraph"/>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ind w:right="96"/>
              <w:rPr>
                <w:rFonts w:ascii="Arial"/>
                <w:b/>
                <w:sz w:val="20"/>
              </w:rPr>
            </w:pPr>
            <w:r>
              <w:rPr>
                <w:rFonts w:ascii="Arial"/>
                <w:b/>
                <w:spacing w:val="-2"/>
                <w:sz w:val="20"/>
              </w:rPr>
              <w:t>2,746</w:t>
            </w:r>
          </w:p>
        </w:tc>
        <w:tc>
          <w:tcPr>
            <w:tcW w:w="1417" w:type="dxa"/>
          </w:tcPr>
          <w:p>
            <w:pPr>
              <w:pStyle w:val="TableParagraph"/>
              <w:ind w:right="97"/>
              <w:rPr>
                <w:rFonts w:ascii="Arial"/>
                <w:b/>
                <w:sz w:val="20"/>
              </w:rPr>
            </w:pPr>
            <w:r>
              <w:rPr>
                <w:rFonts w:ascii="Arial"/>
                <w:b/>
                <w:spacing w:val="-2"/>
                <w:sz w:val="20"/>
              </w:rPr>
              <w:t>2,890</w:t>
            </w:r>
          </w:p>
        </w:tc>
        <w:tc>
          <w:tcPr>
            <w:tcW w:w="1014" w:type="dxa"/>
          </w:tcPr>
          <w:p>
            <w:pPr>
              <w:pStyle w:val="TableParagraph"/>
              <w:ind w:right="90"/>
              <w:rPr>
                <w:rFonts w:ascii="Arial"/>
                <w:b/>
                <w:sz w:val="20"/>
              </w:rPr>
            </w:pPr>
            <w:r>
              <w:rPr>
                <w:rFonts w:ascii="Arial"/>
                <w:b/>
                <w:spacing w:val="-5"/>
                <w:sz w:val="20"/>
              </w:rPr>
              <w:t>144</w:t>
            </w:r>
          </w:p>
        </w:tc>
        <w:tc>
          <w:tcPr>
            <w:tcW w:w="949" w:type="dxa"/>
          </w:tcPr>
          <w:p>
            <w:pPr>
              <w:pStyle w:val="TableParagraph"/>
              <w:ind w:right="90"/>
              <w:rPr>
                <w:rFonts w:ascii="Arial"/>
                <w:b/>
                <w:sz w:val="20"/>
              </w:rPr>
            </w:pPr>
            <w:r>
              <w:rPr>
                <w:rFonts w:ascii="Arial"/>
                <w:b/>
                <w:spacing w:val="-2"/>
                <w:sz w:val="20"/>
              </w:rPr>
              <w:t>5.24%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520000</w:t>
            </w:r>
          </w:p>
        </w:tc>
        <w:tc>
          <w:tcPr>
            <w:tcW w:w="7270" w:type="dxa"/>
            <w:tcBorders>
              <w:left w:val="single" w:sz="6" w:space="0" w:color="000000"/>
            </w:tcBorders>
          </w:tcPr>
          <w:p>
            <w:pPr>
              <w:pStyle w:val="TableParagraph"/>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5" w:type="dxa"/>
          </w:tcPr>
          <w:p>
            <w:pPr>
              <w:pStyle w:val="TableParagraph"/>
              <w:ind w:right="96"/>
              <w:rPr>
                <w:rFonts w:ascii="Arial"/>
                <w:sz w:val="20"/>
              </w:rPr>
            </w:pPr>
            <w:r>
              <w:rPr>
                <w:rFonts w:ascii="Arial"/>
                <w:spacing w:val="-2"/>
                <w:sz w:val="20"/>
              </w:rPr>
              <w:t>2,146</w:t>
            </w:r>
          </w:p>
        </w:tc>
        <w:tc>
          <w:tcPr>
            <w:tcW w:w="1417" w:type="dxa"/>
          </w:tcPr>
          <w:p>
            <w:pPr>
              <w:pStyle w:val="TableParagraph"/>
              <w:ind w:right="97"/>
              <w:rPr>
                <w:rFonts w:ascii="Arial"/>
                <w:sz w:val="20"/>
              </w:rPr>
            </w:pPr>
            <w:r>
              <w:rPr>
                <w:rFonts w:ascii="Arial"/>
                <w:spacing w:val="-2"/>
                <w:sz w:val="20"/>
              </w:rPr>
              <w:t>2,275</w:t>
            </w:r>
          </w:p>
        </w:tc>
        <w:tc>
          <w:tcPr>
            <w:tcW w:w="1014" w:type="dxa"/>
          </w:tcPr>
          <w:p>
            <w:pPr>
              <w:pStyle w:val="TableParagraph"/>
              <w:ind w:right="90"/>
              <w:rPr>
                <w:rFonts w:ascii="Arial"/>
                <w:sz w:val="20"/>
              </w:rPr>
            </w:pPr>
            <w:r>
              <w:rPr>
                <w:rFonts w:ascii="Arial"/>
                <w:spacing w:val="-5"/>
                <w:sz w:val="20"/>
              </w:rPr>
              <w:t>129</w:t>
            </w:r>
          </w:p>
        </w:tc>
        <w:tc>
          <w:tcPr>
            <w:tcW w:w="949" w:type="dxa"/>
          </w:tcPr>
          <w:p>
            <w:pPr>
              <w:pStyle w:val="TableParagraph"/>
              <w:ind w:right="92"/>
              <w:rPr>
                <w:rFonts w:ascii="Arial"/>
                <w:sz w:val="20"/>
              </w:rPr>
            </w:pPr>
            <w:r>
              <w:rPr>
                <w:rFonts w:ascii="Arial"/>
                <w:spacing w:val="-2"/>
                <w:sz w:val="20"/>
              </w:rPr>
              <w:t>6.01%</w:t>
            </w:r>
          </w:p>
        </w:tc>
      </w:tr>
      <w:tr>
        <w:trPr>
          <w:trHeight w:val="229"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530000</w:t>
            </w:r>
          </w:p>
        </w:tc>
        <w:tc>
          <w:tcPr>
            <w:tcW w:w="7270" w:type="dxa"/>
            <w:tcBorders>
              <w:left w:val="single" w:sz="6" w:space="0" w:color="000000"/>
            </w:tcBorders>
          </w:tcPr>
          <w:p>
            <w:pPr>
              <w:pStyle w:val="TableParagraph"/>
              <w:ind w:left="105"/>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ind w:right="96"/>
              <w:rPr>
                <w:rFonts w:ascii="Arial"/>
                <w:sz w:val="20"/>
              </w:rPr>
            </w:pPr>
            <w:r>
              <w:rPr>
                <w:rFonts w:ascii="Arial"/>
                <w:spacing w:val="-5"/>
                <w:sz w:val="20"/>
              </w:rPr>
              <w:t>600</w:t>
            </w:r>
          </w:p>
        </w:tc>
        <w:tc>
          <w:tcPr>
            <w:tcW w:w="1417" w:type="dxa"/>
          </w:tcPr>
          <w:p>
            <w:pPr>
              <w:pStyle w:val="TableParagraph"/>
              <w:ind w:right="97"/>
              <w:rPr>
                <w:rFonts w:ascii="Arial"/>
                <w:sz w:val="20"/>
              </w:rPr>
            </w:pPr>
            <w:r>
              <w:rPr>
                <w:rFonts w:ascii="Arial"/>
                <w:spacing w:val="-5"/>
                <w:sz w:val="20"/>
              </w:rPr>
              <w:t>615</w:t>
            </w:r>
          </w:p>
        </w:tc>
        <w:tc>
          <w:tcPr>
            <w:tcW w:w="1014" w:type="dxa"/>
          </w:tcPr>
          <w:p>
            <w:pPr>
              <w:pStyle w:val="TableParagraph"/>
              <w:ind w:right="90"/>
              <w:rPr>
                <w:rFonts w:ascii="Arial"/>
                <w:sz w:val="20"/>
              </w:rPr>
            </w:pPr>
            <w:r>
              <w:rPr>
                <w:rFonts w:ascii="Arial"/>
                <w:spacing w:val="-5"/>
                <w:sz w:val="20"/>
              </w:rPr>
              <w:t>15</w:t>
            </w:r>
          </w:p>
        </w:tc>
        <w:tc>
          <w:tcPr>
            <w:tcW w:w="949" w:type="dxa"/>
          </w:tcPr>
          <w:p>
            <w:pPr>
              <w:pStyle w:val="TableParagraph"/>
              <w:ind w:right="92"/>
              <w:rPr>
                <w:rFonts w:ascii="Arial"/>
                <w:sz w:val="20"/>
              </w:rPr>
            </w:pPr>
            <w:r>
              <w:rPr>
                <w:rFonts w:ascii="Arial"/>
                <w:spacing w:val="-2"/>
                <w:sz w:val="20"/>
              </w:rPr>
              <w:t>2.50%</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102400</w:t>
            </w:r>
          </w:p>
        </w:tc>
        <w:tc>
          <w:tcPr>
            <w:tcW w:w="7270" w:type="dxa"/>
            <w:tcBorders>
              <w:left w:val="single" w:sz="6" w:space="0" w:color="000000"/>
            </w:tcBorders>
          </w:tcPr>
          <w:p>
            <w:pPr>
              <w:pStyle w:val="TableParagraph"/>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ind w:right="96"/>
              <w:rPr>
                <w:rFonts w:ascii="Arial"/>
                <w:b/>
                <w:sz w:val="20"/>
              </w:rPr>
            </w:pPr>
            <w:r>
              <w:rPr>
                <w:rFonts w:ascii="Arial"/>
                <w:b/>
                <w:spacing w:val="-2"/>
                <w:sz w:val="20"/>
              </w:rPr>
              <w:t>3,324</w:t>
            </w:r>
          </w:p>
        </w:tc>
        <w:tc>
          <w:tcPr>
            <w:tcW w:w="1417" w:type="dxa"/>
          </w:tcPr>
          <w:p>
            <w:pPr>
              <w:pStyle w:val="TableParagraph"/>
              <w:ind w:right="97"/>
              <w:rPr>
                <w:rFonts w:ascii="Arial"/>
                <w:b/>
                <w:sz w:val="20"/>
              </w:rPr>
            </w:pPr>
            <w:r>
              <w:rPr>
                <w:rFonts w:ascii="Arial"/>
                <w:b/>
                <w:spacing w:val="-2"/>
                <w:sz w:val="20"/>
              </w:rPr>
              <w:t>3,528</w:t>
            </w:r>
          </w:p>
        </w:tc>
        <w:tc>
          <w:tcPr>
            <w:tcW w:w="1014" w:type="dxa"/>
          </w:tcPr>
          <w:p>
            <w:pPr>
              <w:pStyle w:val="TableParagraph"/>
              <w:ind w:right="90"/>
              <w:rPr>
                <w:rFonts w:ascii="Arial"/>
                <w:b/>
                <w:sz w:val="20"/>
              </w:rPr>
            </w:pPr>
            <w:r>
              <w:rPr>
                <w:rFonts w:ascii="Arial"/>
                <w:b/>
                <w:spacing w:val="-5"/>
                <w:sz w:val="20"/>
              </w:rPr>
              <w:t>204</w:t>
            </w:r>
          </w:p>
        </w:tc>
        <w:tc>
          <w:tcPr>
            <w:tcW w:w="949" w:type="dxa"/>
          </w:tcPr>
          <w:p>
            <w:pPr>
              <w:pStyle w:val="TableParagraph"/>
              <w:ind w:right="90"/>
              <w:rPr>
                <w:rFonts w:ascii="Arial"/>
                <w:b/>
                <w:sz w:val="20"/>
              </w:rPr>
            </w:pPr>
            <w:r>
              <w:rPr>
                <w:rFonts w:ascii="Arial"/>
                <w:b/>
                <w:spacing w:val="-2"/>
                <w:sz w:val="20"/>
              </w:rPr>
              <w:t>6.14%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540000</w:t>
            </w:r>
          </w:p>
        </w:tc>
        <w:tc>
          <w:tcPr>
            <w:tcW w:w="7270" w:type="dxa"/>
            <w:tcBorders>
              <w:left w:val="single" w:sz="6" w:space="0" w:color="000000"/>
            </w:tcBorders>
          </w:tcPr>
          <w:p>
            <w:pPr>
              <w:pStyle w:val="TableParagraph"/>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5"/>
                <w:sz w:val="20"/>
              </w:rPr>
              <w:t>981</w:t>
            </w:r>
          </w:p>
        </w:tc>
        <w:tc>
          <w:tcPr>
            <w:tcW w:w="1417" w:type="dxa"/>
          </w:tcPr>
          <w:p>
            <w:pPr>
              <w:pStyle w:val="TableParagraph"/>
              <w:ind w:right="97"/>
              <w:rPr>
                <w:rFonts w:ascii="Arial"/>
                <w:sz w:val="20"/>
              </w:rPr>
            </w:pPr>
            <w:r>
              <w:rPr>
                <w:rFonts w:ascii="Arial"/>
                <w:spacing w:val="-2"/>
                <w:sz w:val="20"/>
              </w:rPr>
              <w:t>1,011</w:t>
            </w:r>
          </w:p>
        </w:tc>
        <w:tc>
          <w:tcPr>
            <w:tcW w:w="1014" w:type="dxa"/>
          </w:tcPr>
          <w:p>
            <w:pPr>
              <w:pStyle w:val="TableParagraph"/>
              <w:ind w:right="90"/>
              <w:rPr>
                <w:rFonts w:ascii="Arial"/>
                <w:sz w:val="20"/>
              </w:rPr>
            </w:pPr>
            <w:r>
              <w:rPr>
                <w:rFonts w:ascii="Arial"/>
                <w:spacing w:val="-5"/>
                <w:sz w:val="20"/>
              </w:rPr>
              <w:t>30</w:t>
            </w:r>
          </w:p>
        </w:tc>
        <w:tc>
          <w:tcPr>
            <w:tcW w:w="949" w:type="dxa"/>
          </w:tcPr>
          <w:p>
            <w:pPr>
              <w:pStyle w:val="TableParagraph"/>
              <w:ind w:right="92"/>
              <w:rPr>
                <w:rFonts w:ascii="Arial"/>
                <w:sz w:val="20"/>
              </w:rPr>
            </w:pPr>
            <w:r>
              <w:rPr>
                <w:rFonts w:ascii="Arial"/>
                <w:spacing w:val="-2"/>
                <w:sz w:val="20"/>
              </w:rPr>
              <w:t>3.06%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550000</w:t>
            </w:r>
          </w:p>
        </w:tc>
        <w:tc>
          <w:tcPr>
            <w:tcW w:w="7270" w:type="dxa"/>
            <w:tcBorders>
              <w:left w:val="single" w:sz="6" w:space="0" w:color="000000"/>
            </w:tcBorders>
          </w:tcPr>
          <w:p>
            <w:pPr>
              <w:pStyle w:val="TableParagraph"/>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ind w:right="96"/>
              <w:rPr>
                <w:rFonts w:ascii="Arial"/>
                <w:sz w:val="20"/>
              </w:rPr>
            </w:pPr>
            <w:r>
              <w:rPr>
                <w:rFonts w:ascii="Arial"/>
                <w:spacing w:val="-5"/>
                <w:sz w:val="20"/>
              </w:rPr>
              <w:t>308</w:t>
            </w:r>
          </w:p>
        </w:tc>
        <w:tc>
          <w:tcPr>
            <w:tcW w:w="1417" w:type="dxa"/>
          </w:tcPr>
          <w:p>
            <w:pPr>
              <w:pStyle w:val="TableParagraph"/>
              <w:ind w:right="97"/>
              <w:rPr>
                <w:rFonts w:ascii="Arial"/>
                <w:sz w:val="20"/>
              </w:rPr>
            </w:pPr>
            <w:r>
              <w:rPr>
                <w:rFonts w:ascii="Arial"/>
                <w:spacing w:val="-5"/>
                <w:sz w:val="20"/>
              </w:rPr>
              <w:t>317</w:t>
            </w:r>
          </w:p>
        </w:tc>
        <w:tc>
          <w:tcPr>
            <w:tcW w:w="1014" w:type="dxa"/>
          </w:tcPr>
          <w:p>
            <w:pPr>
              <w:pStyle w:val="TableParagraph"/>
              <w:ind w:right="88"/>
              <w:rPr>
                <w:rFonts w:ascii="Arial"/>
                <w:sz w:val="20"/>
              </w:rPr>
            </w:pPr>
            <w:r>
              <w:rPr>
                <w:rFonts w:ascii="Arial"/>
                <w:w w:val="99"/>
                <w:sz w:val="20"/>
              </w:rPr>
              <w:t>9</w:t>
            </w:r>
          </w:p>
        </w:tc>
        <w:tc>
          <w:tcPr>
            <w:tcW w:w="949" w:type="dxa"/>
          </w:tcPr>
          <w:p>
            <w:pPr>
              <w:pStyle w:val="TableParagraph"/>
              <w:ind w:right="92"/>
              <w:rPr>
                <w:rFonts w:ascii="Arial"/>
                <w:sz w:val="20"/>
              </w:rPr>
            </w:pPr>
            <w:r>
              <w:rPr>
                <w:rFonts w:ascii="Arial"/>
                <w:spacing w:val="-2"/>
                <w:sz w:val="20"/>
              </w:rPr>
              <w:t>2.92%</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560000</w:t>
            </w:r>
          </w:p>
        </w:tc>
        <w:tc>
          <w:tcPr>
            <w:tcW w:w="7270" w:type="dxa"/>
            <w:tcBorders>
              <w:left w:val="single" w:sz="6" w:space="0" w:color="000000"/>
            </w:tcBorders>
          </w:tcPr>
          <w:p>
            <w:pPr>
              <w:pStyle w:val="TableParagraph"/>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2,035</w:t>
            </w:r>
          </w:p>
        </w:tc>
        <w:tc>
          <w:tcPr>
            <w:tcW w:w="1417" w:type="dxa"/>
          </w:tcPr>
          <w:p>
            <w:pPr>
              <w:pStyle w:val="TableParagraph"/>
              <w:ind w:right="97"/>
              <w:rPr>
                <w:rFonts w:ascii="Arial"/>
                <w:sz w:val="20"/>
              </w:rPr>
            </w:pPr>
            <w:r>
              <w:rPr>
                <w:rFonts w:ascii="Arial"/>
                <w:spacing w:val="-2"/>
                <w:sz w:val="20"/>
              </w:rPr>
              <w:t>2,200</w:t>
            </w:r>
          </w:p>
        </w:tc>
        <w:tc>
          <w:tcPr>
            <w:tcW w:w="1014" w:type="dxa"/>
          </w:tcPr>
          <w:p>
            <w:pPr>
              <w:pStyle w:val="TableParagraph"/>
              <w:ind w:right="90"/>
              <w:rPr>
                <w:rFonts w:ascii="Arial"/>
                <w:sz w:val="20"/>
              </w:rPr>
            </w:pPr>
            <w:r>
              <w:rPr>
                <w:rFonts w:ascii="Arial"/>
                <w:spacing w:val="-5"/>
                <w:sz w:val="20"/>
              </w:rPr>
              <w:t>165</w:t>
            </w:r>
          </w:p>
        </w:tc>
        <w:tc>
          <w:tcPr>
            <w:tcW w:w="949" w:type="dxa"/>
          </w:tcPr>
          <w:p>
            <w:pPr>
              <w:pStyle w:val="TableParagraph"/>
              <w:ind w:right="92"/>
              <w:rPr>
                <w:rFonts w:ascii="Arial"/>
                <w:sz w:val="20"/>
              </w:rPr>
            </w:pPr>
            <w:r>
              <w:rPr>
                <w:rFonts w:ascii="Arial"/>
                <w:spacing w:val="-2"/>
                <w:sz w:val="20"/>
              </w:rPr>
              <w:t>8.11%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102500</w:t>
            </w:r>
          </w:p>
        </w:tc>
        <w:tc>
          <w:tcPr>
            <w:tcW w:w="7270" w:type="dxa"/>
            <w:tcBorders>
              <w:left w:val="single" w:sz="6" w:space="0" w:color="000000"/>
            </w:tcBorders>
          </w:tcPr>
          <w:p>
            <w:pPr>
              <w:pStyle w:val="TableParagraph"/>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ind w:right="96"/>
              <w:rPr>
                <w:rFonts w:ascii="Arial"/>
                <w:b/>
                <w:sz w:val="20"/>
              </w:rPr>
            </w:pPr>
            <w:r>
              <w:rPr>
                <w:rFonts w:ascii="Arial"/>
                <w:b/>
                <w:spacing w:val="-2"/>
                <w:sz w:val="20"/>
              </w:rPr>
              <w:t>21,977</w:t>
            </w:r>
          </w:p>
        </w:tc>
        <w:tc>
          <w:tcPr>
            <w:tcW w:w="1417" w:type="dxa"/>
          </w:tcPr>
          <w:p>
            <w:pPr>
              <w:pStyle w:val="TableParagraph"/>
              <w:ind w:right="97"/>
              <w:rPr>
                <w:rFonts w:ascii="Arial"/>
                <w:b/>
                <w:sz w:val="20"/>
              </w:rPr>
            </w:pPr>
            <w:r>
              <w:rPr>
                <w:rFonts w:ascii="Arial"/>
                <w:b/>
                <w:spacing w:val="-2"/>
                <w:sz w:val="20"/>
              </w:rPr>
              <w:t>21,868</w:t>
            </w:r>
          </w:p>
        </w:tc>
        <w:tc>
          <w:tcPr>
            <w:tcW w:w="1014" w:type="dxa"/>
          </w:tcPr>
          <w:p>
            <w:pPr>
              <w:pStyle w:val="TableParagraph"/>
              <w:ind w:right="90"/>
              <w:rPr>
                <w:rFonts w:ascii="Arial"/>
                <w:b/>
                <w:sz w:val="20"/>
              </w:rPr>
            </w:pPr>
            <w:r>
              <w:rPr>
                <w:rFonts w:ascii="Arial"/>
                <w:b/>
                <w:w w:val="95"/>
                <w:sz w:val="20"/>
              </w:rPr>
              <w:t>-</w:t>
            </w:r>
            <w:r>
              <w:rPr>
                <w:rFonts w:ascii="Arial"/>
                <w:b/>
                <w:spacing w:val="-5"/>
                <w:sz w:val="20"/>
              </w:rPr>
              <w:t>109</w:t>
            </w:r>
          </w:p>
        </w:tc>
        <w:tc>
          <w:tcPr>
            <w:tcW w:w="949" w:type="dxa"/>
          </w:tcPr>
          <w:p>
            <w:pPr>
              <w:pStyle w:val="TableParagraph"/>
              <w:ind w:right="90"/>
              <w:rPr>
                <w:rFonts w:ascii="Arial"/>
                <w:b/>
                <w:sz w:val="20"/>
              </w:rPr>
            </w:pPr>
            <w:r>
              <w:rPr>
                <w:rFonts w:ascii="Arial"/>
                <w:b/>
                <w:w w:val="95"/>
                <w:sz w:val="20"/>
              </w:rPr>
              <w:t>-</w:t>
            </w:r>
            <w:r>
              <w:rPr>
                <w:rFonts w:ascii="Arial"/>
                <w:b/>
                <w:spacing w:val="-2"/>
                <w:sz w:val="20"/>
              </w:rPr>
              <w:t>0.50%</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610000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8,407</w:t>
            </w:r>
          </w:p>
        </w:tc>
        <w:tc>
          <w:tcPr>
            <w:tcW w:w="1417" w:type="dxa"/>
          </w:tcPr>
          <w:p>
            <w:pPr>
              <w:pStyle w:val="TableParagraph"/>
              <w:ind w:right="97"/>
              <w:rPr>
                <w:rFonts w:ascii="Arial"/>
                <w:sz w:val="20"/>
              </w:rPr>
            </w:pPr>
            <w:r>
              <w:rPr>
                <w:rFonts w:ascii="Arial"/>
                <w:spacing w:val="-2"/>
                <w:sz w:val="20"/>
              </w:rPr>
              <w:t>8,032</w:t>
            </w:r>
          </w:p>
        </w:tc>
        <w:tc>
          <w:tcPr>
            <w:tcW w:w="1014" w:type="dxa"/>
          </w:tcPr>
          <w:p>
            <w:pPr>
              <w:pStyle w:val="TableParagraph"/>
              <w:ind w:right="90"/>
              <w:rPr>
                <w:rFonts w:ascii="Arial"/>
                <w:sz w:val="20"/>
              </w:rPr>
            </w:pPr>
            <w:r>
              <w:rPr>
                <w:rFonts w:ascii="Arial"/>
                <w:w w:val="95"/>
                <w:sz w:val="20"/>
              </w:rPr>
              <w:t>-</w:t>
            </w:r>
            <w:r>
              <w:rPr>
                <w:rFonts w:ascii="Arial"/>
                <w:spacing w:val="-5"/>
                <w:sz w:val="20"/>
              </w:rPr>
              <w:t>375</w:t>
            </w:r>
          </w:p>
        </w:tc>
        <w:tc>
          <w:tcPr>
            <w:tcW w:w="949" w:type="dxa"/>
          </w:tcPr>
          <w:p>
            <w:pPr>
              <w:pStyle w:val="TableParagraph"/>
              <w:ind w:right="92"/>
              <w:rPr>
                <w:rFonts w:ascii="Arial"/>
                <w:sz w:val="20"/>
              </w:rPr>
            </w:pPr>
            <w:r>
              <w:rPr>
                <w:rFonts w:ascii="Arial"/>
                <w:w w:val="95"/>
                <w:sz w:val="20"/>
              </w:rPr>
              <w:t>-</w:t>
            </w:r>
            <w:r>
              <w:rPr>
                <w:rFonts w:ascii="Arial"/>
                <w:spacing w:val="-2"/>
                <w:sz w:val="20"/>
              </w:rPr>
              <w:t>4.46%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620000</w:t>
            </w:r>
          </w:p>
        </w:tc>
        <w:tc>
          <w:tcPr>
            <w:tcW w:w="7270" w:type="dxa"/>
            <w:tcBorders>
              <w:left w:val="single" w:sz="6" w:space="0" w:color="000000"/>
            </w:tcBorders>
          </w:tcPr>
          <w:p>
            <w:pPr>
              <w:pStyle w:val="TableParagraph"/>
              <w:ind w:left="105"/>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5" w:type="dxa"/>
          </w:tcPr>
          <w:p>
            <w:pPr>
              <w:pStyle w:val="TableParagraph"/>
              <w:ind w:right="96"/>
              <w:rPr>
                <w:rFonts w:ascii="Arial"/>
                <w:sz w:val="20"/>
              </w:rPr>
            </w:pPr>
            <w:r>
              <w:rPr>
                <w:rFonts w:ascii="Arial"/>
                <w:spacing w:val="-2"/>
                <w:sz w:val="20"/>
              </w:rPr>
              <w:t>13,570</w:t>
            </w:r>
          </w:p>
        </w:tc>
        <w:tc>
          <w:tcPr>
            <w:tcW w:w="1417" w:type="dxa"/>
          </w:tcPr>
          <w:p>
            <w:pPr>
              <w:pStyle w:val="TableParagraph"/>
              <w:ind w:right="97"/>
              <w:rPr>
                <w:rFonts w:ascii="Arial"/>
                <w:sz w:val="20"/>
              </w:rPr>
            </w:pPr>
            <w:r>
              <w:rPr>
                <w:rFonts w:ascii="Arial"/>
                <w:spacing w:val="-2"/>
                <w:sz w:val="20"/>
              </w:rPr>
              <w:t>13,836</w:t>
            </w:r>
          </w:p>
        </w:tc>
        <w:tc>
          <w:tcPr>
            <w:tcW w:w="1014" w:type="dxa"/>
          </w:tcPr>
          <w:p>
            <w:pPr>
              <w:pStyle w:val="TableParagraph"/>
              <w:ind w:right="90"/>
              <w:rPr>
                <w:rFonts w:ascii="Arial"/>
                <w:sz w:val="20"/>
              </w:rPr>
            </w:pPr>
            <w:r>
              <w:rPr>
                <w:rFonts w:ascii="Arial"/>
                <w:spacing w:val="-5"/>
                <w:sz w:val="20"/>
              </w:rPr>
              <w:t>266</w:t>
            </w:r>
          </w:p>
        </w:tc>
        <w:tc>
          <w:tcPr>
            <w:tcW w:w="949" w:type="dxa"/>
          </w:tcPr>
          <w:p>
            <w:pPr>
              <w:pStyle w:val="TableParagraph"/>
              <w:ind w:right="92"/>
              <w:rPr>
                <w:rFonts w:ascii="Arial"/>
                <w:sz w:val="20"/>
              </w:rPr>
            </w:pPr>
            <w:r>
              <w:rPr>
                <w:rFonts w:ascii="Arial"/>
                <w:spacing w:val="-2"/>
                <w:sz w:val="20"/>
              </w:rPr>
              <w:t>1.96%</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102600</w:t>
            </w:r>
          </w:p>
        </w:tc>
        <w:tc>
          <w:tcPr>
            <w:tcW w:w="7270" w:type="dxa"/>
            <w:tcBorders>
              <w:left w:val="single" w:sz="6" w:space="0" w:color="000000"/>
            </w:tcBorders>
          </w:tcPr>
          <w:p>
            <w:pPr>
              <w:pStyle w:val="TableParagraph"/>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ind w:right="96"/>
              <w:rPr>
                <w:rFonts w:ascii="Arial"/>
                <w:b/>
                <w:sz w:val="20"/>
              </w:rPr>
            </w:pPr>
            <w:r>
              <w:rPr>
                <w:rFonts w:ascii="Arial"/>
                <w:b/>
                <w:spacing w:val="-2"/>
                <w:sz w:val="20"/>
              </w:rPr>
              <w:t>6,042</w:t>
            </w:r>
          </w:p>
        </w:tc>
        <w:tc>
          <w:tcPr>
            <w:tcW w:w="1417" w:type="dxa"/>
          </w:tcPr>
          <w:p>
            <w:pPr>
              <w:pStyle w:val="TableParagraph"/>
              <w:ind w:right="97"/>
              <w:rPr>
                <w:rFonts w:ascii="Arial"/>
                <w:b/>
                <w:sz w:val="20"/>
              </w:rPr>
            </w:pPr>
            <w:r>
              <w:rPr>
                <w:rFonts w:ascii="Arial"/>
                <w:b/>
                <w:spacing w:val="-2"/>
                <w:sz w:val="20"/>
              </w:rPr>
              <w:t>6,205</w:t>
            </w:r>
          </w:p>
        </w:tc>
        <w:tc>
          <w:tcPr>
            <w:tcW w:w="1014" w:type="dxa"/>
          </w:tcPr>
          <w:p>
            <w:pPr>
              <w:pStyle w:val="TableParagraph"/>
              <w:ind w:right="90"/>
              <w:rPr>
                <w:rFonts w:ascii="Arial"/>
                <w:b/>
                <w:sz w:val="20"/>
              </w:rPr>
            </w:pPr>
            <w:r>
              <w:rPr>
                <w:rFonts w:ascii="Arial"/>
                <w:b/>
                <w:spacing w:val="-5"/>
                <w:sz w:val="20"/>
              </w:rPr>
              <w:t>163</w:t>
            </w:r>
          </w:p>
        </w:tc>
        <w:tc>
          <w:tcPr>
            <w:tcW w:w="949" w:type="dxa"/>
          </w:tcPr>
          <w:p>
            <w:pPr>
              <w:pStyle w:val="TableParagraph"/>
              <w:ind w:right="90"/>
              <w:rPr>
                <w:rFonts w:ascii="Arial"/>
                <w:b/>
                <w:sz w:val="20"/>
              </w:rPr>
            </w:pPr>
            <w:r>
              <w:rPr>
                <w:rFonts w:ascii="Arial"/>
                <w:b/>
                <w:spacing w:val="-2"/>
                <w:sz w:val="20"/>
              </w:rPr>
              <w:t>2.70%</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sz w:val="20"/>
              </w:rPr>
            </w:pPr>
            <w:r>
              <w:rPr>
                <w:rFonts w:ascii="Arial"/>
                <w:spacing w:val="-2"/>
                <w:sz w:val="20"/>
              </w:rPr>
              <w:t>710000</w:t>
            </w:r>
          </w:p>
        </w:tc>
        <w:tc>
          <w:tcPr>
            <w:tcW w:w="7270" w:type="dxa"/>
            <w:tcBorders>
              <w:left w:val="single" w:sz="6" w:space="0" w:color="000000"/>
            </w:tcBorders>
          </w:tcPr>
          <w:p>
            <w:pPr>
              <w:pStyle w:val="TableParagraph"/>
              <w:spacing w:line="211" w:lineRule="exact"/>
              <w:ind w:left="105"/>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1" w:lineRule="exact"/>
              <w:ind w:right="96"/>
              <w:rPr>
                <w:rFonts w:ascii="Arial"/>
                <w:sz w:val="20"/>
              </w:rPr>
            </w:pPr>
            <w:r>
              <w:rPr>
                <w:rFonts w:ascii="Arial"/>
                <w:spacing w:val="-5"/>
                <w:sz w:val="20"/>
              </w:rPr>
              <w:t>281</w:t>
            </w:r>
          </w:p>
        </w:tc>
        <w:tc>
          <w:tcPr>
            <w:tcW w:w="1417" w:type="dxa"/>
          </w:tcPr>
          <w:p>
            <w:pPr>
              <w:pStyle w:val="TableParagraph"/>
              <w:spacing w:line="211" w:lineRule="exact"/>
              <w:ind w:right="97"/>
              <w:rPr>
                <w:rFonts w:ascii="Arial"/>
                <w:sz w:val="20"/>
              </w:rPr>
            </w:pPr>
            <w:r>
              <w:rPr>
                <w:rFonts w:ascii="Arial"/>
                <w:spacing w:val="-5"/>
                <w:sz w:val="20"/>
              </w:rPr>
              <w:t>273</w:t>
            </w:r>
          </w:p>
        </w:tc>
        <w:tc>
          <w:tcPr>
            <w:tcW w:w="1014" w:type="dxa"/>
          </w:tcPr>
          <w:p>
            <w:pPr>
              <w:pStyle w:val="TableParagraph"/>
              <w:spacing w:line="211" w:lineRule="exact"/>
              <w:ind w:right="88"/>
              <w:rPr>
                <w:rFonts w:ascii="Arial"/>
                <w:sz w:val="20"/>
              </w:rPr>
            </w:pPr>
            <w:r>
              <w:rPr>
                <w:rFonts w:ascii="Arial"/>
                <w:w w:val="95"/>
                <w:sz w:val="20"/>
              </w:rPr>
              <w:t>-</w:t>
            </w:r>
            <w:r>
              <w:rPr>
                <w:rFonts w:ascii="Arial"/>
                <w:spacing w:val="-10"/>
                <w:sz w:val="20"/>
              </w:rPr>
              <w:t>8</w:t>
            </w:r>
          </w:p>
        </w:tc>
        <w:tc>
          <w:tcPr>
            <w:tcW w:w="949" w:type="dxa"/>
          </w:tcPr>
          <w:p>
            <w:pPr>
              <w:pStyle w:val="TableParagraph"/>
              <w:spacing w:line="211" w:lineRule="exact"/>
              <w:ind w:right="92"/>
              <w:rPr>
                <w:rFonts w:ascii="Arial"/>
                <w:sz w:val="20"/>
              </w:rPr>
            </w:pPr>
            <w:r>
              <w:rPr>
                <w:rFonts w:ascii="Arial"/>
                <w:w w:val="95"/>
                <w:sz w:val="20"/>
              </w:rPr>
              <w:t>-</w:t>
            </w:r>
            <w:r>
              <w:rPr>
                <w:rFonts w:ascii="Arial"/>
                <w:spacing w:val="-2"/>
                <w:sz w:val="20"/>
              </w:rPr>
              <w:t>2.85%</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720000</w:t>
            </w:r>
          </w:p>
        </w:tc>
        <w:tc>
          <w:tcPr>
            <w:tcW w:w="7270" w:type="dxa"/>
            <w:tcBorders>
              <w:left w:val="single" w:sz="6" w:space="0" w:color="000000"/>
            </w:tcBorders>
          </w:tcPr>
          <w:p>
            <w:pPr>
              <w:pStyle w:val="TableParagraph"/>
              <w:ind w:left="105"/>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5,761</w:t>
            </w:r>
          </w:p>
        </w:tc>
        <w:tc>
          <w:tcPr>
            <w:tcW w:w="1417" w:type="dxa"/>
          </w:tcPr>
          <w:p>
            <w:pPr>
              <w:pStyle w:val="TableParagraph"/>
              <w:ind w:right="97"/>
              <w:rPr>
                <w:rFonts w:ascii="Arial"/>
                <w:sz w:val="20"/>
              </w:rPr>
            </w:pPr>
            <w:r>
              <w:rPr>
                <w:rFonts w:ascii="Arial"/>
                <w:spacing w:val="-2"/>
                <w:sz w:val="20"/>
              </w:rPr>
              <w:t>5,932</w:t>
            </w:r>
          </w:p>
        </w:tc>
        <w:tc>
          <w:tcPr>
            <w:tcW w:w="1014" w:type="dxa"/>
          </w:tcPr>
          <w:p>
            <w:pPr>
              <w:pStyle w:val="TableParagraph"/>
              <w:ind w:right="90"/>
              <w:rPr>
                <w:rFonts w:ascii="Arial"/>
                <w:sz w:val="20"/>
              </w:rPr>
            </w:pPr>
            <w:r>
              <w:rPr>
                <w:rFonts w:ascii="Arial"/>
                <w:spacing w:val="-5"/>
                <w:sz w:val="20"/>
              </w:rPr>
              <w:t>171</w:t>
            </w:r>
          </w:p>
        </w:tc>
        <w:tc>
          <w:tcPr>
            <w:tcW w:w="949" w:type="dxa"/>
          </w:tcPr>
          <w:p>
            <w:pPr>
              <w:pStyle w:val="TableParagraph"/>
              <w:ind w:right="92"/>
              <w:rPr>
                <w:rFonts w:ascii="Arial"/>
                <w:sz w:val="20"/>
              </w:rPr>
            </w:pPr>
            <w:r>
              <w:rPr>
                <w:rFonts w:ascii="Arial"/>
                <w:spacing w:val="-2"/>
                <w:sz w:val="20"/>
              </w:rPr>
              <w:t>2.97%</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102700</w:t>
            </w:r>
          </w:p>
        </w:tc>
        <w:tc>
          <w:tcPr>
            <w:tcW w:w="7270" w:type="dxa"/>
            <w:tcBorders>
              <w:left w:val="single" w:sz="6" w:space="0" w:color="000000"/>
            </w:tcBorders>
          </w:tcPr>
          <w:p>
            <w:pPr>
              <w:pStyle w:val="TableParagraph"/>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ind w:right="96"/>
              <w:rPr>
                <w:rFonts w:ascii="Arial"/>
                <w:b/>
                <w:sz w:val="20"/>
              </w:rPr>
            </w:pPr>
            <w:r>
              <w:rPr>
                <w:rFonts w:ascii="Arial"/>
                <w:b/>
                <w:spacing w:val="-2"/>
                <w:sz w:val="20"/>
              </w:rPr>
              <w:t>3,799</w:t>
            </w:r>
          </w:p>
        </w:tc>
        <w:tc>
          <w:tcPr>
            <w:tcW w:w="1417" w:type="dxa"/>
          </w:tcPr>
          <w:p>
            <w:pPr>
              <w:pStyle w:val="TableParagraph"/>
              <w:ind w:right="97"/>
              <w:rPr>
                <w:rFonts w:ascii="Arial"/>
                <w:b/>
                <w:sz w:val="20"/>
              </w:rPr>
            </w:pPr>
            <w:r>
              <w:rPr>
                <w:rFonts w:ascii="Arial"/>
                <w:b/>
                <w:spacing w:val="-2"/>
                <w:sz w:val="20"/>
              </w:rPr>
              <w:t>3,973</w:t>
            </w:r>
          </w:p>
        </w:tc>
        <w:tc>
          <w:tcPr>
            <w:tcW w:w="1014" w:type="dxa"/>
          </w:tcPr>
          <w:p>
            <w:pPr>
              <w:pStyle w:val="TableParagraph"/>
              <w:ind w:right="90"/>
              <w:rPr>
                <w:rFonts w:ascii="Arial"/>
                <w:b/>
                <w:sz w:val="20"/>
              </w:rPr>
            </w:pPr>
            <w:r>
              <w:rPr>
                <w:rFonts w:ascii="Arial"/>
                <w:b/>
                <w:spacing w:val="-5"/>
                <w:sz w:val="20"/>
              </w:rPr>
              <w:t>174</w:t>
            </w:r>
          </w:p>
        </w:tc>
        <w:tc>
          <w:tcPr>
            <w:tcW w:w="949" w:type="dxa"/>
          </w:tcPr>
          <w:p>
            <w:pPr>
              <w:pStyle w:val="TableParagraph"/>
              <w:ind w:right="90"/>
              <w:rPr>
                <w:rFonts w:ascii="Arial"/>
                <w:b/>
                <w:sz w:val="20"/>
              </w:rPr>
            </w:pPr>
            <w:r>
              <w:rPr>
                <w:rFonts w:ascii="Arial"/>
                <w:b/>
                <w:spacing w:val="-2"/>
                <w:sz w:val="20"/>
              </w:rPr>
              <w:t>4.58%</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102800</w:t>
            </w: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GOVERNMENT</w:t>
            </w:r>
          </w:p>
        </w:tc>
        <w:tc>
          <w:tcPr>
            <w:tcW w:w="1415" w:type="dxa"/>
          </w:tcPr>
          <w:p>
            <w:pPr>
              <w:pStyle w:val="TableParagraph"/>
              <w:ind w:right="96"/>
              <w:rPr>
                <w:rFonts w:ascii="Arial"/>
                <w:b/>
                <w:sz w:val="20"/>
              </w:rPr>
            </w:pPr>
            <w:r>
              <w:rPr>
                <w:rFonts w:ascii="Arial"/>
                <w:b/>
                <w:spacing w:val="-2"/>
                <w:sz w:val="20"/>
              </w:rPr>
              <w:t>5,363</w:t>
            </w:r>
          </w:p>
        </w:tc>
        <w:tc>
          <w:tcPr>
            <w:tcW w:w="1417" w:type="dxa"/>
          </w:tcPr>
          <w:p>
            <w:pPr>
              <w:pStyle w:val="TableParagraph"/>
              <w:ind w:right="97"/>
              <w:rPr>
                <w:rFonts w:ascii="Arial"/>
                <w:b/>
                <w:sz w:val="20"/>
              </w:rPr>
            </w:pPr>
            <w:r>
              <w:rPr>
                <w:rFonts w:ascii="Arial"/>
                <w:b/>
                <w:spacing w:val="-2"/>
                <w:sz w:val="20"/>
              </w:rPr>
              <w:t>5,417</w:t>
            </w:r>
          </w:p>
        </w:tc>
        <w:tc>
          <w:tcPr>
            <w:tcW w:w="1014" w:type="dxa"/>
          </w:tcPr>
          <w:p>
            <w:pPr>
              <w:pStyle w:val="TableParagraph"/>
              <w:ind w:right="90"/>
              <w:rPr>
                <w:rFonts w:ascii="Arial"/>
                <w:b/>
                <w:sz w:val="20"/>
              </w:rPr>
            </w:pPr>
            <w:r>
              <w:rPr>
                <w:rFonts w:ascii="Arial"/>
                <w:b/>
                <w:spacing w:val="-5"/>
                <w:sz w:val="20"/>
              </w:rPr>
              <w:t>54</w:t>
            </w:r>
          </w:p>
        </w:tc>
        <w:tc>
          <w:tcPr>
            <w:tcW w:w="949" w:type="dxa"/>
          </w:tcPr>
          <w:p>
            <w:pPr>
              <w:pStyle w:val="TableParagraph"/>
              <w:ind w:right="90"/>
              <w:rPr>
                <w:rFonts w:ascii="Arial"/>
                <w:b/>
                <w:sz w:val="20"/>
              </w:rPr>
            </w:pPr>
            <w:r>
              <w:rPr>
                <w:rFonts w:ascii="Arial"/>
                <w:b/>
                <w:spacing w:val="-2"/>
                <w:sz w:val="20"/>
              </w:rPr>
              <w:t>1.01%</w:t>
            </w:r>
          </w:p>
        </w:tc>
      </w:tr>
    </w:tbl>
    <w:p>
      <w:pPr>
        <w:pStyle w:val="BodyText"/>
        <w:rPr>
          <w:rFonts w:ascii="Tahoma"/>
          <w:sz w:val="42"/>
        </w:rPr>
      </w:pPr>
    </w:p>
    <w:p>
      <w:pPr>
        <w:pStyle w:val="BodyText"/>
        <w:rPr>
          <w:rFonts w:ascii="Tahoma"/>
          <w:sz w:val="42"/>
        </w:rPr>
      </w:pPr>
    </w:p>
    <w:p>
      <w:pPr>
        <w:pStyle w:val="BodyText"/>
        <w:spacing w:before="9"/>
        <w:rPr>
          <w:rFonts w:ascii="Tahoma"/>
          <w:sz w:val="47"/>
        </w:rPr>
      </w:pPr>
    </w:p>
    <w:p>
      <w:pPr>
        <w:spacing w:before="0"/>
        <w:ind w:left="0" w:right="573" w:firstLine="0"/>
        <w:jc w:val="right"/>
        <w:rPr>
          <w:rFonts w:ascii="Tahoma"/>
          <w:sz w:val="24"/>
        </w:rPr>
      </w:pPr>
      <w:r>
        <w:rPr>
          <w:rFonts w:ascii="Tahoma"/>
          <w:spacing w:val="-5"/>
          <w:w w:val="115"/>
          <w:sz w:val="24"/>
        </w:rPr>
        <w:t>23</w:t>
      </w:r>
    </w:p>
    <w:p>
      <w:pPr>
        <w:spacing w:after="0"/>
        <w:jc w:val="right"/>
        <w:rPr>
          <w:rFonts w:ascii="Tahoma"/>
          <w:sz w:val="24"/>
        </w:rPr>
        <w:sectPr>
          <w:pgSz w:w="15840" w:h="12240" w:orient="landscape"/>
          <w:pgMar w:top="640" w:bottom="0" w:left="500" w:right="500"/>
        </w:sectPr>
      </w:pPr>
    </w:p>
    <w:p>
      <w:pPr>
        <w:spacing w:line="288" w:lineRule="exact" w:before="75"/>
        <w:ind w:left="0" w:right="664" w:firstLine="0"/>
        <w:jc w:val="right"/>
        <w:rPr>
          <w:rFonts w:ascii="Tahoma"/>
          <w:sz w:val="24"/>
        </w:rPr>
      </w:pPr>
      <w:r>
        <w:rPr>
          <w:rFonts w:ascii="Tahoma"/>
          <w:spacing w:val="-5"/>
          <w:w w:val="115"/>
          <w:sz w:val="24"/>
        </w:rPr>
        <w:t>24</w:t>
      </w:r>
    </w:p>
    <w:p>
      <w:pPr>
        <w:pStyle w:val="Heading1"/>
      </w:pPr>
      <w:r>
        <w:rPr>
          <w:w w:val="95"/>
        </w:rPr>
        <w:t>North</w:t>
      </w:r>
      <w:r>
        <w:rPr>
          <w:spacing w:val="4"/>
        </w:rPr>
        <w:t> </w:t>
      </w:r>
      <w:r>
        <w:rPr>
          <w:w w:val="95"/>
        </w:rPr>
        <w:t>Central</w:t>
      </w:r>
      <w:r>
        <w:rPr>
          <w:spacing w:val="6"/>
        </w:rPr>
        <w:t> </w:t>
      </w:r>
      <w:r>
        <w:rPr>
          <w:w w:val="95"/>
        </w:rPr>
        <w:t>Arkansas</w:t>
      </w:r>
      <w:r>
        <w:rPr>
          <w:spacing w:val="4"/>
        </w:rPr>
        <w:t> </w:t>
      </w:r>
      <w:r>
        <w:rPr>
          <w:w w:val="95"/>
        </w:rPr>
        <w:t>Workforce</w:t>
      </w:r>
      <w:r>
        <w:rPr>
          <w:spacing w:val="6"/>
        </w:rPr>
        <w:t> </w:t>
      </w:r>
      <w:r>
        <w:rPr>
          <w:w w:val="95"/>
        </w:rPr>
        <w:t>Development</w:t>
      </w:r>
      <w:r>
        <w:rPr>
          <w:spacing w:val="6"/>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9"/>
          <w:w w:val="105"/>
        </w:rPr>
        <w:t> </w:t>
      </w:r>
      <w:r>
        <w:rPr>
          <w:w w:val="105"/>
        </w:rPr>
        <w:t>NAICS</w:t>
      </w:r>
      <w:r>
        <w:rPr>
          <w:spacing w:val="15"/>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584"/>
        <w:gridCol w:w="1416"/>
        <w:gridCol w:w="1416"/>
        <w:gridCol w:w="1018"/>
        <w:gridCol w:w="950"/>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6584" w:type="dxa"/>
          </w:tcPr>
          <w:p>
            <w:pPr>
              <w:pStyle w:val="TableParagraph"/>
              <w:spacing w:line="240" w:lineRule="auto" w:before="8"/>
              <w:jc w:val="left"/>
              <w:rPr>
                <w:rFonts w:ascii="Arial"/>
                <w:b/>
                <w:sz w:val="19"/>
              </w:rPr>
            </w:pPr>
          </w:p>
          <w:p>
            <w:pPr>
              <w:pStyle w:val="TableParagraph"/>
              <w:spacing w:line="240" w:lineRule="auto" w:before="1"/>
              <w:ind w:left="2734" w:right="272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99" w:right="98"/>
              <w:jc w:val="center"/>
              <w:rPr>
                <w:rFonts w:ascii="Arial"/>
                <w:b/>
                <w:sz w:val="20"/>
              </w:rPr>
            </w:pPr>
            <w:r>
              <w:rPr>
                <w:rFonts w:ascii="Arial"/>
                <w:b/>
                <w:spacing w:val="-4"/>
                <w:sz w:val="20"/>
              </w:rPr>
              <w:t>2021</w:t>
            </w:r>
          </w:p>
          <w:p>
            <w:pPr>
              <w:pStyle w:val="TableParagraph"/>
              <w:spacing w:line="230" w:lineRule="exact"/>
              <w:ind w:left="101" w:right="98"/>
              <w:jc w:val="center"/>
              <w:rPr>
                <w:rFonts w:ascii="Arial"/>
                <w:b/>
                <w:sz w:val="20"/>
              </w:rPr>
            </w:pPr>
            <w:r>
              <w:rPr>
                <w:rFonts w:ascii="Arial"/>
                <w:b/>
                <w:spacing w:val="-2"/>
                <w:sz w:val="20"/>
              </w:rPr>
              <w:t>Estimated Employment</w:t>
            </w:r>
          </w:p>
        </w:tc>
        <w:tc>
          <w:tcPr>
            <w:tcW w:w="1416" w:type="dxa"/>
          </w:tcPr>
          <w:p>
            <w:pPr>
              <w:pStyle w:val="TableParagraph"/>
              <w:spacing w:line="228" w:lineRule="exact"/>
              <w:ind w:left="104" w:right="98"/>
              <w:jc w:val="center"/>
              <w:rPr>
                <w:rFonts w:ascii="Arial"/>
                <w:b/>
                <w:sz w:val="20"/>
              </w:rPr>
            </w:pPr>
            <w:r>
              <w:rPr>
                <w:rFonts w:ascii="Arial"/>
                <w:b/>
                <w:spacing w:val="-4"/>
                <w:sz w:val="20"/>
              </w:rPr>
              <w:t>2023</w:t>
            </w:r>
          </w:p>
          <w:p>
            <w:pPr>
              <w:pStyle w:val="TableParagraph"/>
              <w:spacing w:line="230" w:lineRule="exact"/>
              <w:ind w:left="104" w:right="9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111000</w:t>
            </w:r>
          </w:p>
        </w:tc>
        <w:tc>
          <w:tcPr>
            <w:tcW w:w="6584"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1,422</w:t>
            </w:r>
          </w:p>
        </w:tc>
        <w:tc>
          <w:tcPr>
            <w:tcW w:w="1416" w:type="dxa"/>
          </w:tcPr>
          <w:p>
            <w:pPr>
              <w:pStyle w:val="TableParagraph"/>
              <w:spacing w:line="211" w:lineRule="exact" w:before="69"/>
              <w:ind w:right="97"/>
              <w:rPr>
                <w:rFonts w:ascii="Arial"/>
                <w:sz w:val="20"/>
              </w:rPr>
            </w:pPr>
            <w:r>
              <w:rPr>
                <w:rFonts w:ascii="Arial"/>
                <w:spacing w:val="-2"/>
                <w:sz w:val="20"/>
              </w:rPr>
              <w:t>1,920</w:t>
            </w:r>
          </w:p>
        </w:tc>
        <w:tc>
          <w:tcPr>
            <w:tcW w:w="1018" w:type="dxa"/>
          </w:tcPr>
          <w:p>
            <w:pPr>
              <w:pStyle w:val="TableParagraph"/>
              <w:spacing w:line="211" w:lineRule="exact" w:before="69"/>
              <w:ind w:right="98"/>
              <w:rPr>
                <w:rFonts w:ascii="Arial"/>
                <w:b/>
                <w:sz w:val="20"/>
              </w:rPr>
            </w:pPr>
            <w:r>
              <w:rPr>
                <w:rFonts w:ascii="Arial"/>
                <w:b/>
                <w:spacing w:val="-5"/>
                <w:sz w:val="20"/>
              </w:rPr>
              <w:t>498</w:t>
            </w:r>
          </w:p>
        </w:tc>
        <w:tc>
          <w:tcPr>
            <w:tcW w:w="950" w:type="dxa"/>
          </w:tcPr>
          <w:p>
            <w:pPr>
              <w:pStyle w:val="TableParagraph"/>
              <w:spacing w:line="211" w:lineRule="exact" w:before="69"/>
              <w:ind w:right="97"/>
              <w:rPr>
                <w:rFonts w:ascii="Arial"/>
                <w:sz w:val="20"/>
              </w:rPr>
            </w:pPr>
            <w:r>
              <w:rPr>
                <w:rFonts w:ascii="Arial"/>
                <w:spacing w:val="-2"/>
                <w:sz w:val="20"/>
              </w:rPr>
              <w:t>35.02%</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112000</w:t>
            </w:r>
          </w:p>
        </w:tc>
        <w:tc>
          <w:tcPr>
            <w:tcW w:w="6584" w:type="dxa"/>
          </w:tcPr>
          <w:p>
            <w:pPr>
              <w:pStyle w:val="TableParagraph"/>
              <w:spacing w:line="211" w:lineRule="exact" w:before="71"/>
              <w:ind w:left="108"/>
              <w:jc w:val="left"/>
              <w:rPr>
                <w:rFonts w:ascii="Arial"/>
                <w:sz w:val="20"/>
              </w:rPr>
            </w:pPr>
            <w:r>
              <w:rPr>
                <w:rFonts w:ascii="Arial"/>
                <w:sz w:val="20"/>
              </w:rPr>
              <w:t>Animal</w:t>
            </w:r>
            <w:r>
              <w:rPr>
                <w:rFonts w:ascii="Arial"/>
                <w:spacing w:val="-10"/>
                <w:sz w:val="20"/>
              </w:rPr>
              <w:t> </w:t>
            </w:r>
            <w:r>
              <w:rPr>
                <w:rFonts w:ascii="Arial"/>
                <w:spacing w:val="-2"/>
                <w:sz w:val="20"/>
              </w:rPr>
              <w:t>Production</w:t>
            </w:r>
          </w:p>
        </w:tc>
        <w:tc>
          <w:tcPr>
            <w:tcW w:w="1416" w:type="dxa"/>
          </w:tcPr>
          <w:p>
            <w:pPr>
              <w:pStyle w:val="TableParagraph"/>
              <w:spacing w:line="211" w:lineRule="exact" w:before="71"/>
              <w:ind w:right="100"/>
              <w:rPr>
                <w:rFonts w:ascii="Arial"/>
                <w:sz w:val="20"/>
              </w:rPr>
            </w:pPr>
            <w:r>
              <w:rPr>
                <w:rFonts w:ascii="Arial"/>
                <w:spacing w:val="-2"/>
                <w:sz w:val="20"/>
              </w:rPr>
              <w:t>1,425</w:t>
            </w:r>
          </w:p>
        </w:tc>
        <w:tc>
          <w:tcPr>
            <w:tcW w:w="1416" w:type="dxa"/>
          </w:tcPr>
          <w:p>
            <w:pPr>
              <w:pStyle w:val="TableParagraph"/>
              <w:spacing w:line="211" w:lineRule="exact" w:before="71"/>
              <w:ind w:right="97"/>
              <w:rPr>
                <w:rFonts w:ascii="Arial"/>
                <w:sz w:val="20"/>
              </w:rPr>
            </w:pPr>
            <w:r>
              <w:rPr>
                <w:rFonts w:ascii="Arial"/>
                <w:spacing w:val="-2"/>
                <w:sz w:val="20"/>
              </w:rPr>
              <w:t>1,687</w:t>
            </w:r>
          </w:p>
        </w:tc>
        <w:tc>
          <w:tcPr>
            <w:tcW w:w="1018" w:type="dxa"/>
          </w:tcPr>
          <w:p>
            <w:pPr>
              <w:pStyle w:val="TableParagraph"/>
              <w:spacing w:line="211" w:lineRule="exact" w:before="71"/>
              <w:ind w:right="98"/>
              <w:rPr>
                <w:rFonts w:ascii="Arial"/>
                <w:b/>
                <w:sz w:val="20"/>
              </w:rPr>
            </w:pPr>
            <w:r>
              <w:rPr>
                <w:rFonts w:ascii="Arial"/>
                <w:b/>
                <w:spacing w:val="-5"/>
                <w:sz w:val="20"/>
              </w:rPr>
              <w:t>262</w:t>
            </w:r>
          </w:p>
        </w:tc>
        <w:tc>
          <w:tcPr>
            <w:tcW w:w="950" w:type="dxa"/>
          </w:tcPr>
          <w:p>
            <w:pPr>
              <w:pStyle w:val="TableParagraph"/>
              <w:spacing w:line="211" w:lineRule="exact" w:before="71"/>
              <w:ind w:right="97"/>
              <w:rPr>
                <w:rFonts w:ascii="Arial"/>
                <w:sz w:val="20"/>
              </w:rPr>
            </w:pPr>
            <w:r>
              <w:rPr>
                <w:rFonts w:ascii="Arial"/>
                <w:spacing w:val="-2"/>
                <w:sz w:val="20"/>
              </w:rPr>
              <w:t>18.39%</w:t>
            </w:r>
          </w:p>
        </w:tc>
      </w:tr>
      <w:tr>
        <w:trPr>
          <w:trHeight w:val="300" w:hRule="atLeast"/>
        </w:trPr>
        <w:tc>
          <w:tcPr>
            <w:tcW w:w="883" w:type="dxa"/>
          </w:tcPr>
          <w:p>
            <w:pPr>
              <w:pStyle w:val="TableParagraph"/>
              <w:spacing w:line="211" w:lineRule="exact" w:before="69"/>
              <w:ind w:left="92" w:right="85"/>
              <w:jc w:val="center"/>
              <w:rPr>
                <w:rFonts w:ascii="Arial"/>
                <w:sz w:val="20"/>
              </w:rPr>
            </w:pPr>
            <w:r>
              <w:rPr>
                <w:rFonts w:ascii="Arial"/>
                <w:spacing w:val="-2"/>
                <w:sz w:val="20"/>
              </w:rPr>
              <w:t>813000</w:t>
            </w:r>
          </w:p>
        </w:tc>
        <w:tc>
          <w:tcPr>
            <w:tcW w:w="6584" w:type="dxa"/>
          </w:tcPr>
          <w:p>
            <w:pPr>
              <w:pStyle w:val="TableParagraph"/>
              <w:spacing w:line="211" w:lineRule="exact" w:before="69"/>
              <w:ind w:left="108"/>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69"/>
              <w:ind w:right="100"/>
              <w:rPr>
                <w:rFonts w:ascii="Arial"/>
                <w:sz w:val="20"/>
              </w:rPr>
            </w:pPr>
            <w:r>
              <w:rPr>
                <w:rFonts w:ascii="Arial"/>
                <w:spacing w:val="-2"/>
                <w:sz w:val="20"/>
              </w:rPr>
              <w:t>2,537</w:t>
            </w:r>
          </w:p>
        </w:tc>
        <w:tc>
          <w:tcPr>
            <w:tcW w:w="1416" w:type="dxa"/>
          </w:tcPr>
          <w:p>
            <w:pPr>
              <w:pStyle w:val="TableParagraph"/>
              <w:spacing w:line="211" w:lineRule="exact" w:before="69"/>
              <w:ind w:right="97"/>
              <w:rPr>
                <w:rFonts w:ascii="Arial"/>
                <w:sz w:val="20"/>
              </w:rPr>
            </w:pPr>
            <w:r>
              <w:rPr>
                <w:rFonts w:ascii="Arial"/>
                <w:spacing w:val="-2"/>
                <w:sz w:val="20"/>
              </w:rPr>
              <w:t>2,734</w:t>
            </w:r>
          </w:p>
        </w:tc>
        <w:tc>
          <w:tcPr>
            <w:tcW w:w="1018" w:type="dxa"/>
          </w:tcPr>
          <w:p>
            <w:pPr>
              <w:pStyle w:val="TableParagraph"/>
              <w:spacing w:line="211" w:lineRule="exact" w:before="69"/>
              <w:ind w:right="98"/>
              <w:rPr>
                <w:rFonts w:ascii="Arial"/>
                <w:b/>
                <w:sz w:val="20"/>
              </w:rPr>
            </w:pPr>
            <w:r>
              <w:rPr>
                <w:rFonts w:ascii="Arial"/>
                <w:b/>
                <w:spacing w:val="-5"/>
                <w:sz w:val="20"/>
              </w:rPr>
              <w:t>197</w:t>
            </w:r>
          </w:p>
        </w:tc>
        <w:tc>
          <w:tcPr>
            <w:tcW w:w="950" w:type="dxa"/>
          </w:tcPr>
          <w:p>
            <w:pPr>
              <w:pStyle w:val="TableParagraph"/>
              <w:spacing w:line="211" w:lineRule="exact" w:before="69"/>
              <w:ind w:right="98"/>
              <w:rPr>
                <w:rFonts w:ascii="Arial"/>
                <w:sz w:val="20"/>
              </w:rPr>
            </w:pPr>
            <w:r>
              <w:rPr>
                <w:rFonts w:ascii="Arial"/>
                <w:spacing w:val="-2"/>
                <w:sz w:val="20"/>
              </w:rPr>
              <w:t>7.77%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561000</w:t>
            </w:r>
          </w:p>
        </w:tc>
        <w:tc>
          <w:tcPr>
            <w:tcW w:w="6584" w:type="dxa"/>
          </w:tcPr>
          <w:p>
            <w:pPr>
              <w:pStyle w:val="TableParagraph"/>
              <w:spacing w:line="211" w:lineRule="exact" w:before="69"/>
              <w:ind w:left="108"/>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1,884</w:t>
            </w:r>
          </w:p>
        </w:tc>
        <w:tc>
          <w:tcPr>
            <w:tcW w:w="1416" w:type="dxa"/>
          </w:tcPr>
          <w:p>
            <w:pPr>
              <w:pStyle w:val="TableParagraph"/>
              <w:spacing w:line="211" w:lineRule="exact" w:before="69"/>
              <w:ind w:right="97"/>
              <w:rPr>
                <w:rFonts w:ascii="Arial"/>
                <w:sz w:val="20"/>
              </w:rPr>
            </w:pPr>
            <w:r>
              <w:rPr>
                <w:rFonts w:ascii="Arial"/>
                <w:spacing w:val="-2"/>
                <w:sz w:val="20"/>
              </w:rPr>
              <w:t>2,054</w:t>
            </w:r>
          </w:p>
        </w:tc>
        <w:tc>
          <w:tcPr>
            <w:tcW w:w="1018" w:type="dxa"/>
          </w:tcPr>
          <w:p>
            <w:pPr>
              <w:pStyle w:val="TableParagraph"/>
              <w:spacing w:line="211" w:lineRule="exact" w:before="69"/>
              <w:ind w:right="98"/>
              <w:rPr>
                <w:rFonts w:ascii="Arial"/>
                <w:b/>
                <w:sz w:val="20"/>
              </w:rPr>
            </w:pPr>
            <w:r>
              <w:rPr>
                <w:rFonts w:ascii="Arial"/>
                <w:b/>
                <w:spacing w:val="-5"/>
                <w:sz w:val="20"/>
              </w:rPr>
              <w:t>170</w:t>
            </w:r>
          </w:p>
        </w:tc>
        <w:tc>
          <w:tcPr>
            <w:tcW w:w="950" w:type="dxa"/>
          </w:tcPr>
          <w:p>
            <w:pPr>
              <w:pStyle w:val="TableParagraph"/>
              <w:spacing w:line="211" w:lineRule="exact" w:before="69"/>
              <w:ind w:right="98"/>
              <w:rPr>
                <w:rFonts w:ascii="Arial"/>
                <w:sz w:val="20"/>
              </w:rPr>
            </w:pPr>
            <w:r>
              <w:rPr>
                <w:rFonts w:ascii="Arial"/>
                <w:spacing w:val="-2"/>
                <w:sz w:val="20"/>
              </w:rPr>
              <w:t>9.02%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6584" w:type="dxa"/>
          </w:tcPr>
          <w:p>
            <w:pPr>
              <w:pStyle w:val="TableParagraph"/>
              <w:spacing w:line="211" w:lineRule="exact" w:before="69"/>
              <w:ind w:left="108"/>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4,502</w:t>
            </w:r>
          </w:p>
        </w:tc>
        <w:tc>
          <w:tcPr>
            <w:tcW w:w="1416" w:type="dxa"/>
          </w:tcPr>
          <w:p>
            <w:pPr>
              <w:pStyle w:val="TableParagraph"/>
              <w:spacing w:line="211" w:lineRule="exact" w:before="69"/>
              <w:ind w:right="97"/>
              <w:rPr>
                <w:rFonts w:ascii="Arial"/>
                <w:sz w:val="20"/>
              </w:rPr>
            </w:pPr>
            <w:r>
              <w:rPr>
                <w:rFonts w:ascii="Arial"/>
                <w:spacing w:val="-2"/>
                <w:sz w:val="20"/>
              </w:rPr>
              <w:t>4,667</w:t>
            </w:r>
          </w:p>
        </w:tc>
        <w:tc>
          <w:tcPr>
            <w:tcW w:w="1018" w:type="dxa"/>
          </w:tcPr>
          <w:p>
            <w:pPr>
              <w:pStyle w:val="TableParagraph"/>
              <w:spacing w:line="211" w:lineRule="exact" w:before="69"/>
              <w:ind w:right="98"/>
              <w:rPr>
                <w:rFonts w:ascii="Arial"/>
                <w:b/>
                <w:sz w:val="20"/>
              </w:rPr>
            </w:pPr>
            <w:r>
              <w:rPr>
                <w:rFonts w:ascii="Arial"/>
                <w:b/>
                <w:spacing w:val="-5"/>
                <w:sz w:val="20"/>
              </w:rPr>
              <w:t>165</w:t>
            </w:r>
          </w:p>
        </w:tc>
        <w:tc>
          <w:tcPr>
            <w:tcW w:w="950" w:type="dxa"/>
          </w:tcPr>
          <w:p>
            <w:pPr>
              <w:pStyle w:val="TableParagraph"/>
              <w:spacing w:line="211" w:lineRule="exact" w:before="69"/>
              <w:ind w:right="98"/>
              <w:rPr>
                <w:rFonts w:ascii="Arial"/>
                <w:sz w:val="20"/>
              </w:rPr>
            </w:pPr>
            <w:r>
              <w:rPr>
                <w:rFonts w:ascii="Arial"/>
                <w:spacing w:val="-2"/>
                <w:sz w:val="20"/>
              </w:rPr>
              <w:t>3.67%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6584" w:type="dxa"/>
          </w:tcPr>
          <w:p>
            <w:pPr>
              <w:pStyle w:val="TableParagraph"/>
              <w:spacing w:line="211" w:lineRule="exact" w:before="69"/>
              <w:ind w:left="108"/>
              <w:jc w:val="left"/>
              <w:rPr>
                <w:rFonts w:ascii="Arial"/>
                <w:sz w:val="20"/>
              </w:rPr>
            </w:pPr>
            <w:r>
              <w:rPr>
                <w:rFonts w:ascii="Arial"/>
                <w:sz w:val="20"/>
              </w:rPr>
              <w:t>Food</w:t>
            </w:r>
            <w:r>
              <w:rPr>
                <w:rFonts w:ascii="Arial"/>
                <w:spacing w:val="-7"/>
                <w:sz w:val="20"/>
              </w:rPr>
              <w:t> </w:t>
            </w:r>
            <w:r>
              <w:rPr>
                <w:rFonts w:ascii="Arial"/>
                <w:sz w:val="20"/>
              </w:rPr>
              <w:t>Services</w:t>
            </w:r>
            <w:r>
              <w:rPr>
                <w:rFonts w:ascii="Arial"/>
                <w:spacing w:val="-8"/>
                <w:sz w:val="20"/>
              </w:rPr>
              <w:t> </w:t>
            </w:r>
            <w:r>
              <w:rPr>
                <w:rFonts w:ascii="Arial"/>
                <w:sz w:val="20"/>
              </w:rPr>
              <w:t>and</w:t>
            </w:r>
            <w:r>
              <w:rPr>
                <w:rFonts w:ascii="Arial"/>
                <w:spacing w:val="-9"/>
                <w:sz w:val="20"/>
              </w:rPr>
              <w:t> </w:t>
            </w:r>
            <w:r>
              <w:rPr>
                <w:rFonts w:ascii="Arial"/>
                <w:sz w:val="20"/>
              </w:rPr>
              <w:t>Drinking</w:t>
            </w:r>
            <w:r>
              <w:rPr>
                <w:rFonts w:ascii="Arial"/>
                <w:spacing w:val="-8"/>
                <w:sz w:val="20"/>
              </w:rPr>
              <w:t> </w:t>
            </w:r>
            <w:r>
              <w:rPr>
                <w:rFonts w:ascii="Arial"/>
                <w:spacing w:val="-2"/>
                <w:sz w:val="20"/>
              </w:rPr>
              <w:t>Places</w:t>
            </w:r>
          </w:p>
        </w:tc>
        <w:tc>
          <w:tcPr>
            <w:tcW w:w="1416" w:type="dxa"/>
          </w:tcPr>
          <w:p>
            <w:pPr>
              <w:pStyle w:val="TableParagraph"/>
              <w:spacing w:line="211" w:lineRule="exact" w:before="69"/>
              <w:ind w:right="100"/>
              <w:rPr>
                <w:rFonts w:ascii="Arial"/>
                <w:sz w:val="20"/>
              </w:rPr>
            </w:pPr>
            <w:r>
              <w:rPr>
                <w:rFonts w:ascii="Arial"/>
                <w:spacing w:val="-2"/>
                <w:sz w:val="20"/>
              </w:rPr>
              <w:t>5,225</w:t>
            </w:r>
          </w:p>
        </w:tc>
        <w:tc>
          <w:tcPr>
            <w:tcW w:w="1416" w:type="dxa"/>
          </w:tcPr>
          <w:p>
            <w:pPr>
              <w:pStyle w:val="TableParagraph"/>
              <w:spacing w:line="211" w:lineRule="exact" w:before="69"/>
              <w:ind w:right="97"/>
              <w:rPr>
                <w:rFonts w:ascii="Arial"/>
                <w:sz w:val="20"/>
              </w:rPr>
            </w:pPr>
            <w:r>
              <w:rPr>
                <w:rFonts w:ascii="Arial"/>
                <w:spacing w:val="-2"/>
                <w:sz w:val="20"/>
              </w:rPr>
              <w:t>5,356</w:t>
            </w:r>
          </w:p>
        </w:tc>
        <w:tc>
          <w:tcPr>
            <w:tcW w:w="1018" w:type="dxa"/>
          </w:tcPr>
          <w:p>
            <w:pPr>
              <w:pStyle w:val="TableParagraph"/>
              <w:spacing w:line="211" w:lineRule="exact" w:before="69"/>
              <w:ind w:right="98"/>
              <w:rPr>
                <w:rFonts w:ascii="Arial"/>
                <w:b/>
                <w:sz w:val="20"/>
              </w:rPr>
            </w:pPr>
            <w:r>
              <w:rPr>
                <w:rFonts w:ascii="Arial"/>
                <w:b/>
                <w:spacing w:val="-5"/>
                <w:sz w:val="20"/>
              </w:rPr>
              <w:t>131</w:t>
            </w:r>
          </w:p>
        </w:tc>
        <w:tc>
          <w:tcPr>
            <w:tcW w:w="950" w:type="dxa"/>
          </w:tcPr>
          <w:p>
            <w:pPr>
              <w:pStyle w:val="TableParagraph"/>
              <w:spacing w:line="211" w:lineRule="exact" w:before="69"/>
              <w:ind w:right="98"/>
              <w:rPr>
                <w:rFonts w:ascii="Arial"/>
                <w:sz w:val="20"/>
              </w:rPr>
            </w:pPr>
            <w:r>
              <w:rPr>
                <w:rFonts w:ascii="Arial"/>
                <w:spacing w:val="-2"/>
                <w:sz w:val="20"/>
              </w:rPr>
              <w:t>2.51%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336000</w:t>
            </w:r>
          </w:p>
        </w:tc>
        <w:tc>
          <w:tcPr>
            <w:tcW w:w="6584" w:type="dxa"/>
          </w:tcPr>
          <w:p>
            <w:pPr>
              <w:pStyle w:val="TableParagraph"/>
              <w:spacing w:line="211" w:lineRule="exact" w:before="69"/>
              <w:ind w:left="108"/>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1,260</w:t>
            </w:r>
          </w:p>
        </w:tc>
        <w:tc>
          <w:tcPr>
            <w:tcW w:w="1416" w:type="dxa"/>
          </w:tcPr>
          <w:p>
            <w:pPr>
              <w:pStyle w:val="TableParagraph"/>
              <w:spacing w:line="211" w:lineRule="exact" w:before="69"/>
              <w:ind w:right="97"/>
              <w:rPr>
                <w:rFonts w:ascii="Arial"/>
                <w:sz w:val="20"/>
              </w:rPr>
            </w:pPr>
            <w:r>
              <w:rPr>
                <w:rFonts w:ascii="Arial"/>
                <w:spacing w:val="-2"/>
                <w:sz w:val="20"/>
              </w:rPr>
              <w:t>1,381</w:t>
            </w:r>
          </w:p>
        </w:tc>
        <w:tc>
          <w:tcPr>
            <w:tcW w:w="1018" w:type="dxa"/>
          </w:tcPr>
          <w:p>
            <w:pPr>
              <w:pStyle w:val="TableParagraph"/>
              <w:spacing w:line="211" w:lineRule="exact" w:before="69"/>
              <w:ind w:right="98"/>
              <w:rPr>
                <w:rFonts w:ascii="Arial"/>
                <w:b/>
                <w:sz w:val="20"/>
              </w:rPr>
            </w:pPr>
            <w:r>
              <w:rPr>
                <w:rFonts w:ascii="Arial"/>
                <w:b/>
                <w:spacing w:val="-5"/>
                <w:sz w:val="20"/>
              </w:rPr>
              <w:t>121</w:t>
            </w:r>
          </w:p>
        </w:tc>
        <w:tc>
          <w:tcPr>
            <w:tcW w:w="950" w:type="dxa"/>
          </w:tcPr>
          <w:p>
            <w:pPr>
              <w:pStyle w:val="TableParagraph"/>
              <w:spacing w:line="211" w:lineRule="exact" w:before="69"/>
              <w:ind w:right="98"/>
              <w:rPr>
                <w:rFonts w:ascii="Arial"/>
                <w:sz w:val="20"/>
              </w:rPr>
            </w:pPr>
            <w:r>
              <w:rPr>
                <w:rFonts w:ascii="Arial"/>
                <w:spacing w:val="-2"/>
                <w:sz w:val="20"/>
              </w:rPr>
              <w:t>9.60%</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332000</w:t>
            </w:r>
          </w:p>
        </w:tc>
        <w:tc>
          <w:tcPr>
            <w:tcW w:w="6584" w:type="dxa"/>
          </w:tcPr>
          <w:p>
            <w:pPr>
              <w:pStyle w:val="TableParagraph"/>
              <w:spacing w:line="211" w:lineRule="exact" w:before="71"/>
              <w:ind w:left="108"/>
              <w:jc w:val="left"/>
              <w:rPr>
                <w:rFonts w:ascii="Arial"/>
                <w:sz w:val="20"/>
              </w:rPr>
            </w:pPr>
            <w:r>
              <w:rPr>
                <w:rFonts w:ascii="Arial"/>
                <w:sz w:val="20"/>
              </w:rPr>
              <w:t>Fabricated</w:t>
            </w:r>
            <w:r>
              <w:rPr>
                <w:rFonts w:ascii="Arial"/>
                <w:spacing w:val="-11"/>
                <w:sz w:val="20"/>
              </w:rPr>
              <w:t> </w:t>
            </w:r>
            <w:r>
              <w:rPr>
                <w:rFonts w:ascii="Arial"/>
                <w:sz w:val="20"/>
              </w:rPr>
              <w:t>Metal</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606</w:t>
            </w:r>
          </w:p>
        </w:tc>
        <w:tc>
          <w:tcPr>
            <w:tcW w:w="1416" w:type="dxa"/>
          </w:tcPr>
          <w:p>
            <w:pPr>
              <w:pStyle w:val="TableParagraph"/>
              <w:spacing w:line="211" w:lineRule="exact" w:before="71"/>
              <w:ind w:right="97"/>
              <w:rPr>
                <w:rFonts w:ascii="Arial"/>
                <w:sz w:val="20"/>
              </w:rPr>
            </w:pPr>
            <w:r>
              <w:rPr>
                <w:rFonts w:ascii="Arial"/>
                <w:spacing w:val="-5"/>
                <w:sz w:val="20"/>
              </w:rPr>
              <w:t>725</w:t>
            </w:r>
          </w:p>
        </w:tc>
        <w:tc>
          <w:tcPr>
            <w:tcW w:w="1018" w:type="dxa"/>
          </w:tcPr>
          <w:p>
            <w:pPr>
              <w:pStyle w:val="TableParagraph"/>
              <w:spacing w:line="211" w:lineRule="exact" w:before="71"/>
              <w:ind w:right="98"/>
              <w:rPr>
                <w:rFonts w:ascii="Arial"/>
                <w:b/>
                <w:sz w:val="20"/>
              </w:rPr>
            </w:pPr>
            <w:r>
              <w:rPr>
                <w:rFonts w:ascii="Arial"/>
                <w:b/>
                <w:spacing w:val="-5"/>
                <w:sz w:val="20"/>
              </w:rPr>
              <w:t>119</w:t>
            </w:r>
          </w:p>
        </w:tc>
        <w:tc>
          <w:tcPr>
            <w:tcW w:w="950" w:type="dxa"/>
          </w:tcPr>
          <w:p>
            <w:pPr>
              <w:pStyle w:val="TableParagraph"/>
              <w:spacing w:line="211" w:lineRule="exact" w:before="71"/>
              <w:ind w:right="97"/>
              <w:rPr>
                <w:rFonts w:ascii="Arial"/>
                <w:sz w:val="20"/>
              </w:rPr>
            </w:pPr>
            <w:r>
              <w:rPr>
                <w:rFonts w:ascii="Arial"/>
                <w:spacing w:val="-2"/>
                <w:sz w:val="20"/>
              </w:rPr>
              <w:t>19.64%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444000</w:t>
            </w:r>
          </w:p>
        </w:tc>
        <w:tc>
          <w:tcPr>
            <w:tcW w:w="6584" w:type="dxa"/>
          </w:tcPr>
          <w:p>
            <w:pPr>
              <w:pStyle w:val="TableParagraph"/>
              <w:spacing w:line="211" w:lineRule="exact" w:before="69"/>
              <w:ind w:left="108"/>
              <w:jc w:val="left"/>
              <w:rPr>
                <w:rFonts w:ascii="Arial"/>
                <w:sz w:val="20"/>
              </w:rPr>
            </w:pPr>
            <w:r>
              <w:rPr>
                <w:rFonts w:ascii="Arial"/>
                <w:sz w:val="20"/>
              </w:rPr>
              <w:t>Building</w:t>
            </w:r>
            <w:r>
              <w:rPr>
                <w:rFonts w:ascii="Arial"/>
                <w:spacing w:val="-9"/>
                <w:sz w:val="20"/>
              </w:rPr>
              <w:t> </w:t>
            </w:r>
            <w:r>
              <w:rPr>
                <w:rFonts w:ascii="Arial"/>
                <w:sz w:val="20"/>
              </w:rPr>
              <w:t>Material</w:t>
            </w:r>
            <w:r>
              <w:rPr>
                <w:rFonts w:ascii="Arial"/>
                <w:spacing w:val="-9"/>
                <w:sz w:val="20"/>
              </w:rPr>
              <w:t> </w:t>
            </w:r>
            <w:r>
              <w:rPr>
                <w:rFonts w:ascii="Arial"/>
                <w:sz w:val="20"/>
              </w:rPr>
              <w:t>and</w:t>
            </w:r>
            <w:r>
              <w:rPr>
                <w:rFonts w:ascii="Arial"/>
                <w:spacing w:val="-8"/>
                <w:sz w:val="20"/>
              </w:rPr>
              <w:t> </w:t>
            </w:r>
            <w:r>
              <w:rPr>
                <w:rFonts w:ascii="Arial"/>
                <w:sz w:val="20"/>
              </w:rPr>
              <w:t>Garden</w:t>
            </w:r>
            <w:r>
              <w:rPr>
                <w:rFonts w:ascii="Arial"/>
                <w:spacing w:val="-10"/>
                <w:sz w:val="20"/>
              </w:rPr>
              <w:t> </w:t>
            </w:r>
            <w:r>
              <w:rPr>
                <w:rFonts w:ascii="Arial"/>
                <w:sz w:val="20"/>
              </w:rPr>
              <w:t>Equipment</w:t>
            </w:r>
            <w:r>
              <w:rPr>
                <w:rFonts w:ascii="Arial"/>
                <w:spacing w:val="-8"/>
                <w:sz w:val="20"/>
              </w:rPr>
              <w:t> </w:t>
            </w:r>
            <w:r>
              <w:rPr>
                <w:rFonts w:ascii="Arial"/>
                <w:sz w:val="20"/>
              </w:rPr>
              <w:t>and</w:t>
            </w:r>
            <w:r>
              <w:rPr>
                <w:rFonts w:ascii="Arial"/>
                <w:spacing w:val="-4"/>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100"/>
              <w:rPr>
                <w:rFonts w:ascii="Arial"/>
                <w:sz w:val="20"/>
              </w:rPr>
            </w:pPr>
            <w:r>
              <w:rPr>
                <w:rFonts w:ascii="Arial"/>
                <w:spacing w:val="-2"/>
                <w:sz w:val="20"/>
              </w:rPr>
              <w:t>1,057</w:t>
            </w:r>
          </w:p>
        </w:tc>
        <w:tc>
          <w:tcPr>
            <w:tcW w:w="1416" w:type="dxa"/>
          </w:tcPr>
          <w:p>
            <w:pPr>
              <w:pStyle w:val="TableParagraph"/>
              <w:spacing w:line="211" w:lineRule="exact" w:before="69"/>
              <w:ind w:right="97"/>
              <w:rPr>
                <w:rFonts w:ascii="Arial"/>
                <w:sz w:val="20"/>
              </w:rPr>
            </w:pPr>
            <w:r>
              <w:rPr>
                <w:rFonts w:ascii="Arial"/>
                <w:spacing w:val="-2"/>
                <w:sz w:val="20"/>
              </w:rPr>
              <w:t>1,176</w:t>
            </w:r>
          </w:p>
        </w:tc>
        <w:tc>
          <w:tcPr>
            <w:tcW w:w="1018" w:type="dxa"/>
          </w:tcPr>
          <w:p>
            <w:pPr>
              <w:pStyle w:val="TableParagraph"/>
              <w:spacing w:line="211" w:lineRule="exact" w:before="69"/>
              <w:ind w:right="98"/>
              <w:rPr>
                <w:rFonts w:ascii="Arial"/>
                <w:b/>
                <w:sz w:val="20"/>
              </w:rPr>
            </w:pPr>
            <w:r>
              <w:rPr>
                <w:rFonts w:ascii="Arial"/>
                <w:b/>
                <w:spacing w:val="-5"/>
                <w:sz w:val="20"/>
              </w:rPr>
              <w:t>119</w:t>
            </w:r>
          </w:p>
        </w:tc>
        <w:tc>
          <w:tcPr>
            <w:tcW w:w="950" w:type="dxa"/>
          </w:tcPr>
          <w:p>
            <w:pPr>
              <w:pStyle w:val="TableParagraph"/>
              <w:spacing w:line="211" w:lineRule="exact" w:before="69"/>
              <w:ind w:right="97"/>
              <w:rPr>
                <w:rFonts w:ascii="Arial"/>
                <w:sz w:val="20"/>
              </w:rPr>
            </w:pPr>
            <w:r>
              <w:rPr>
                <w:rFonts w:ascii="Arial"/>
                <w:spacing w:val="-2"/>
                <w:sz w:val="20"/>
              </w:rPr>
              <w:t>11.26%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622000</w:t>
            </w:r>
          </w:p>
        </w:tc>
        <w:tc>
          <w:tcPr>
            <w:tcW w:w="6584"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4,235</w:t>
            </w:r>
          </w:p>
        </w:tc>
        <w:tc>
          <w:tcPr>
            <w:tcW w:w="1416" w:type="dxa"/>
          </w:tcPr>
          <w:p>
            <w:pPr>
              <w:pStyle w:val="TableParagraph"/>
              <w:spacing w:line="211" w:lineRule="exact" w:before="69"/>
              <w:ind w:right="97"/>
              <w:rPr>
                <w:rFonts w:ascii="Arial"/>
                <w:sz w:val="20"/>
              </w:rPr>
            </w:pPr>
            <w:r>
              <w:rPr>
                <w:rFonts w:ascii="Arial"/>
                <w:spacing w:val="-2"/>
                <w:sz w:val="20"/>
              </w:rPr>
              <w:t>4,320</w:t>
            </w:r>
          </w:p>
        </w:tc>
        <w:tc>
          <w:tcPr>
            <w:tcW w:w="1018" w:type="dxa"/>
          </w:tcPr>
          <w:p>
            <w:pPr>
              <w:pStyle w:val="TableParagraph"/>
              <w:spacing w:line="211" w:lineRule="exact" w:before="69"/>
              <w:ind w:right="98"/>
              <w:rPr>
                <w:rFonts w:ascii="Arial"/>
                <w:b/>
                <w:sz w:val="20"/>
              </w:rPr>
            </w:pPr>
            <w:r>
              <w:rPr>
                <w:rFonts w:ascii="Arial"/>
                <w:b/>
                <w:spacing w:val="-5"/>
                <w:sz w:val="20"/>
              </w:rPr>
              <w:t>85</w:t>
            </w:r>
          </w:p>
        </w:tc>
        <w:tc>
          <w:tcPr>
            <w:tcW w:w="950" w:type="dxa"/>
          </w:tcPr>
          <w:p>
            <w:pPr>
              <w:pStyle w:val="TableParagraph"/>
              <w:spacing w:line="211" w:lineRule="exact" w:before="69"/>
              <w:ind w:right="98"/>
              <w:rPr>
                <w:rFonts w:ascii="Arial"/>
                <w:sz w:val="20"/>
              </w:rPr>
            </w:pPr>
            <w:r>
              <w:rPr>
                <w:rFonts w:ascii="Arial"/>
                <w:spacing w:val="-2"/>
                <w:sz w:val="20"/>
              </w:rPr>
              <w:t>2.01%</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0"/>
        </w:rPr>
      </w:pP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2"/>
          <w:sz w:val="20"/>
        </w:rPr>
        <w:t> </w:t>
      </w:r>
      <w:r>
        <w:rPr>
          <w:rFonts w:ascii="Arial"/>
          <w:b/>
          <w:sz w:val="20"/>
        </w:rPr>
        <w:t>Employment</w:t>
      </w:r>
      <w:r>
        <w:rPr>
          <w:rFonts w:ascii="Arial"/>
          <w:b/>
          <w:spacing w:val="-1"/>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864"/>
        <w:gridCol w:w="1416"/>
        <w:gridCol w:w="1416"/>
        <w:gridCol w:w="1018"/>
        <w:gridCol w:w="951"/>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864" w:type="dxa"/>
          </w:tcPr>
          <w:p>
            <w:pPr>
              <w:pStyle w:val="TableParagraph"/>
              <w:spacing w:line="240" w:lineRule="auto" w:before="11"/>
              <w:jc w:val="left"/>
              <w:rPr>
                <w:rFonts w:ascii="Arial"/>
                <w:b/>
                <w:sz w:val="19"/>
              </w:rPr>
            </w:pPr>
          </w:p>
          <w:p>
            <w:pPr>
              <w:pStyle w:val="TableParagraph"/>
              <w:spacing w:line="240" w:lineRule="auto"/>
              <w:ind w:left="2374" w:right="236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8" w:right="98"/>
              <w:jc w:val="center"/>
              <w:rPr>
                <w:rFonts w:ascii="Arial"/>
                <w:b/>
                <w:sz w:val="20"/>
              </w:rPr>
            </w:pPr>
            <w:r>
              <w:rPr>
                <w:rFonts w:ascii="Arial"/>
                <w:b/>
                <w:spacing w:val="-4"/>
                <w:sz w:val="20"/>
              </w:rPr>
              <w:t>2021</w:t>
            </w:r>
          </w:p>
          <w:p>
            <w:pPr>
              <w:pStyle w:val="TableParagraph"/>
              <w:spacing w:line="230" w:lineRule="atLeast"/>
              <w:ind w:left="101" w:right="98"/>
              <w:jc w:val="center"/>
              <w:rPr>
                <w:rFonts w:ascii="Arial"/>
                <w:b/>
                <w:sz w:val="20"/>
              </w:rPr>
            </w:pPr>
            <w:r>
              <w:rPr>
                <w:rFonts w:ascii="Arial"/>
                <w:b/>
                <w:spacing w:val="-2"/>
                <w:sz w:val="20"/>
              </w:rPr>
              <w:t>Estimated Employment</w:t>
            </w:r>
          </w:p>
        </w:tc>
        <w:tc>
          <w:tcPr>
            <w:tcW w:w="1416" w:type="dxa"/>
          </w:tcPr>
          <w:p>
            <w:pPr>
              <w:pStyle w:val="TableParagraph"/>
              <w:spacing w:line="229" w:lineRule="exact"/>
              <w:ind w:left="104"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111000</w:t>
            </w:r>
          </w:p>
        </w:tc>
        <w:tc>
          <w:tcPr>
            <w:tcW w:w="5864" w:type="dxa"/>
          </w:tcPr>
          <w:p>
            <w:pPr>
              <w:pStyle w:val="TableParagraph"/>
              <w:spacing w:line="211" w:lineRule="exact" w:before="69"/>
              <w:ind w:left="108"/>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1,422</w:t>
            </w:r>
          </w:p>
        </w:tc>
        <w:tc>
          <w:tcPr>
            <w:tcW w:w="1416" w:type="dxa"/>
          </w:tcPr>
          <w:p>
            <w:pPr>
              <w:pStyle w:val="TableParagraph"/>
              <w:spacing w:line="211" w:lineRule="exact" w:before="69"/>
              <w:ind w:right="97"/>
              <w:rPr>
                <w:rFonts w:ascii="Arial"/>
                <w:sz w:val="20"/>
              </w:rPr>
            </w:pPr>
            <w:r>
              <w:rPr>
                <w:rFonts w:ascii="Arial"/>
                <w:spacing w:val="-2"/>
                <w:sz w:val="20"/>
              </w:rPr>
              <w:t>1,920</w:t>
            </w:r>
          </w:p>
        </w:tc>
        <w:tc>
          <w:tcPr>
            <w:tcW w:w="1018" w:type="dxa"/>
          </w:tcPr>
          <w:p>
            <w:pPr>
              <w:pStyle w:val="TableParagraph"/>
              <w:spacing w:line="211" w:lineRule="exact" w:before="69"/>
              <w:ind w:right="98"/>
              <w:rPr>
                <w:rFonts w:ascii="Arial"/>
                <w:sz w:val="20"/>
              </w:rPr>
            </w:pPr>
            <w:r>
              <w:rPr>
                <w:rFonts w:ascii="Arial"/>
                <w:spacing w:val="-5"/>
                <w:sz w:val="20"/>
              </w:rPr>
              <w:t>498</w:t>
            </w:r>
          </w:p>
        </w:tc>
        <w:tc>
          <w:tcPr>
            <w:tcW w:w="951" w:type="dxa"/>
          </w:tcPr>
          <w:p>
            <w:pPr>
              <w:pStyle w:val="TableParagraph"/>
              <w:spacing w:line="211" w:lineRule="exact" w:before="69"/>
              <w:ind w:right="97"/>
              <w:rPr>
                <w:rFonts w:ascii="Arial"/>
                <w:b/>
                <w:sz w:val="20"/>
              </w:rPr>
            </w:pPr>
            <w:r>
              <w:rPr>
                <w:rFonts w:ascii="Arial"/>
                <w:b/>
                <w:spacing w:val="-2"/>
                <w:sz w:val="20"/>
              </w:rPr>
              <w:t>35.02%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113000</w:t>
            </w:r>
          </w:p>
        </w:tc>
        <w:tc>
          <w:tcPr>
            <w:tcW w:w="5864" w:type="dxa"/>
          </w:tcPr>
          <w:p>
            <w:pPr>
              <w:pStyle w:val="TableParagraph"/>
              <w:spacing w:line="211" w:lineRule="exact" w:before="69"/>
              <w:ind w:left="108"/>
              <w:jc w:val="left"/>
              <w:rPr>
                <w:rFonts w:ascii="Arial"/>
                <w:sz w:val="20"/>
              </w:rPr>
            </w:pPr>
            <w:r>
              <w:rPr>
                <w:rFonts w:ascii="Arial"/>
                <w:sz w:val="20"/>
              </w:rPr>
              <w:t>Forestry</w:t>
            </w:r>
            <w:r>
              <w:rPr>
                <w:rFonts w:ascii="Arial"/>
                <w:spacing w:val="-8"/>
                <w:sz w:val="20"/>
              </w:rPr>
              <w:t> </w:t>
            </w:r>
            <w:r>
              <w:rPr>
                <w:rFonts w:ascii="Arial"/>
                <w:sz w:val="20"/>
              </w:rPr>
              <w:t>and</w:t>
            </w:r>
            <w:r>
              <w:rPr>
                <w:rFonts w:ascii="Arial"/>
                <w:spacing w:val="-8"/>
                <w:sz w:val="20"/>
              </w:rPr>
              <w:t> </w:t>
            </w:r>
            <w:r>
              <w:rPr>
                <w:rFonts w:ascii="Arial"/>
                <w:spacing w:val="-2"/>
                <w:sz w:val="20"/>
              </w:rPr>
              <w:t>Logging</w:t>
            </w:r>
          </w:p>
        </w:tc>
        <w:tc>
          <w:tcPr>
            <w:tcW w:w="1416" w:type="dxa"/>
          </w:tcPr>
          <w:p>
            <w:pPr>
              <w:pStyle w:val="TableParagraph"/>
              <w:spacing w:line="211" w:lineRule="exact" w:before="69"/>
              <w:ind w:right="100"/>
              <w:rPr>
                <w:rFonts w:ascii="Arial"/>
                <w:sz w:val="20"/>
              </w:rPr>
            </w:pPr>
            <w:r>
              <w:rPr>
                <w:rFonts w:ascii="Arial"/>
                <w:spacing w:val="-5"/>
                <w:sz w:val="20"/>
              </w:rPr>
              <w:t>38</w:t>
            </w:r>
          </w:p>
        </w:tc>
        <w:tc>
          <w:tcPr>
            <w:tcW w:w="1416" w:type="dxa"/>
          </w:tcPr>
          <w:p>
            <w:pPr>
              <w:pStyle w:val="TableParagraph"/>
              <w:spacing w:line="211" w:lineRule="exact" w:before="69"/>
              <w:ind w:right="97"/>
              <w:rPr>
                <w:rFonts w:ascii="Arial"/>
                <w:sz w:val="20"/>
              </w:rPr>
            </w:pPr>
            <w:r>
              <w:rPr>
                <w:rFonts w:ascii="Arial"/>
                <w:spacing w:val="-5"/>
                <w:sz w:val="20"/>
              </w:rPr>
              <w:t>49</w:t>
            </w:r>
          </w:p>
        </w:tc>
        <w:tc>
          <w:tcPr>
            <w:tcW w:w="1018" w:type="dxa"/>
          </w:tcPr>
          <w:p>
            <w:pPr>
              <w:pStyle w:val="TableParagraph"/>
              <w:spacing w:line="211" w:lineRule="exact" w:before="69"/>
              <w:ind w:right="98"/>
              <w:rPr>
                <w:rFonts w:ascii="Arial"/>
                <w:sz w:val="20"/>
              </w:rPr>
            </w:pPr>
            <w:r>
              <w:rPr>
                <w:rFonts w:ascii="Arial"/>
                <w:spacing w:val="-5"/>
                <w:sz w:val="20"/>
              </w:rPr>
              <w:t>11</w:t>
            </w:r>
          </w:p>
        </w:tc>
        <w:tc>
          <w:tcPr>
            <w:tcW w:w="951" w:type="dxa"/>
          </w:tcPr>
          <w:p>
            <w:pPr>
              <w:pStyle w:val="TableParagraph"/>
              <w:spacing w:line="211" w:lineRule="exact" w:before="69"/>
              <w:ind w:right="97"/>
              <w:rPr>
                <w:rFonts w:ascii="Arial"/>
                <w:b/>
                <w:sz w:val="20"/>
              </w:rPr>
            </w:pPr>
            <w:r>
              <w:rPr>
                <w:rFonts w:ascii="Arial"/>
                <w:b/>
                <w:spacing w:val="-2"/>
                <w:sz w:val="20"/>
              </w:rPr>
              <w:t>28.95%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323000</w:t>
            </w:r>
          </w:p>
        </w:tc>
        <w:tc>
          <w:tcPr>
            <w:tcW w:w="5864" w:type="dxa"/>
          </w:tcPr>
          <w:p>
            <w:pPr>
              <w:pStyle w:val="TableParagraph"/>
              <w:spacing w:line="211" w:lineRule="exact" w:before="69"/>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100"/>
              <w:rPr>
                <w:rFonts w:ascii="Arial"/>
                <w:sz w:val="20"/>
              </w:rPr>
            </w:pPr>
            <w:r>
              <w:rPr>
                <w:rFonts w:ascii="Arial"/>
                <w:spacing w:val="-5"/>
                <w:sz w:val="20"/>
              </w:rPr>
              <w:t>86</w:t>
            </w:r>
          </w:p>
        </w:tc>
        <w:tc>
          <w:tcPr>
            <w:tcW w:w="1416" w:type="dxa"/>
          </w:tcPr>
          <w:p>
            <w:pPr>
              <w:pStyle w:val="TableParagraph"/>
              <w:spacing w:line="211" w:lineRule="exact" w:before="69"/>
              <w:ind w:right="97"/>
              <w:rPr>
                <w:rFonts w:ascii="Arial"/>
                <w:sz w:val="20"/>
              </w:rPr>
            </w:pPr>
            <w:r>
              <w:rPr>
                <w:rFonts w:ascii="Arial"/>
                <w:spacing w:val="-5"/>
                <w:sz w:val="20"/>
              </w:rPr>
              <w:t>105</w:t>
            </w:r>
          </w:p>
        </w:tc>
        <w:tc>
          <w:tcPr>
            <w:tcW w:w="1018" w:type="dxa"/>
          </w:tcPr>
          <w:p>
            <w:pPr>
              <w:pStyle w:val="TableParagraph"/>
              <w:spacing w:line="211" w:lineRule="exact" w:before="69"/>
              <w:ind w:right="98"/>
              <w:rPr>
                <w:rFonts w:ascii="Arial"/>
                <w:sz w:val="20"/>
              </w:rPr>
            </w:pPr>
            <w:r>
              <w:rPr>
                <w:rFonts w:ascii="Arial"/>
                <w:spacing w:val="-5"/>
                <w:sz w:val="20"/>
              </w:rPr>
              <w:t>19</w:t>
            </w:r>
          </w:p>
        </w:tc>
        <w:tc>
          <w:tcPr>
            <w:tcW w:w="951" w:type="dxa"/>
          </w:tcPr>
          <w:p>
            <w:pPr>
              <w:pStyle w:val="TableParagraph"/>
              <w:spacing w:line="211" w:lineRule="exact" w:before="69"/>
              <w:ind w:right="97"/>
              <w:rPr>
                <w:rFonts w:ascii="Arial"/>
                <w:b/>
                <w:sz w:val="20"/>
              </w:rPr>
            </w:pPr>
            <w:r>
              <w:rPr>
                <w:rFonts w:ascii="Arial"/>
                <w:b/>
                <w:spacing w:val="-2"/>
                <w:sz w:val="20"/>
              </w:rPr>
              <w:t>22.09%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332000</w:t>
            </w:r>
          </w:p>
        </w:tc>
        <w:tc>
          <w:tcPr>
            <w:tcW w:w="5864" w:type="dxa"/>
          </w:tcPr>
          <w:p>
            <w:pPr>
              <w:pStyle w:val="TableParagraph"/>
              <w:spacing w:line="211" w:lineRule="exact" w:before="69"/>
              <w:ind w:left="108"/>
              <w:jc w:val="left"/>
              <w:rPr>
                <w:rFonts w:ascii="Arial"/>
                <w:sz w:val="20"/>
              </w:rPr>
            </w:pPr>
            <w:r>
              <w:rPr>
                <w:rFonts w:ascii="Arial"/>
                <w:sz w:val="20"/>
              </w:rPr>
              <w:t>Fabricated</w:t>
            </w:r>
            <w:r>
              <w:rPr>
                <w:rFonts w:ascii="Arial"/>
                <w:spacing w:val="-11"/>
                <w:sz w:val="20"/>
              </w:rPr>
              <w:t> </w:t>
            </w:r>
            <w:r>
              <w:rPr>
                <w:rFonts w:ascii="Arial"/>
                <w:sz w:val="20"/>
              </w:rPr>
              <w:t>Metal</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606</w:t>
            </w:r>
          </w:p>
        </w:tc>
        <w:tc>
          <w:tcPr>
            <w:tcW w:w="1416" w:type="dxa"/>
          </w:tcPr>
          <w:p>
            <w:pPr>
              <w:pStyle w:val="TableParagraph"/>
              <w:spacing w:line="211" w:lineRule="exact" w:before="69"/>
              <w:ind w:right="97"/>
              <w:rPr>
                <w:rFonts w:ascii="Arial"/>
                <w:sz w:val="20"/>
              </w:rPr>
            </w:pPr>
            <w:r>
              <w:rPr>
                <w:rFonts w:ascii="Arial"/>
                <w:spacing w:val="-5"/>
                <w:sz w:val="20"/>
              </w:rPr>
              <w:t>725</w:t>
            </w:r>
          </w:p>
        </w:tc>
        <w:tc>
          <w:tcPr>
            <w:tcW w:w="1018" w:type="dxa"/>
          </w:tcPr>
          <w:p>
            <w:pPr>
              <w:pStyle w:val="TableParagraph"/>
              <w:spacing w:line="211" w:lineRule="exact" w:before="69"/>
              <w:ind w:right="98"/>
              <w:rPr>
                <w:rFonts w:ascii="Arial"/>
                <w:sz w:val="20"/>
              </w:rPr>
            </w:pPr>
            <w:r>
              <w:rPr>
                <w:rFonts w:ascii="Arial"/>
                <w:spacing w:val="-5"/>
                <w:sz w:val="20"/>
              </w:rPr>
              <w:t>119</w:t>
            </w:r>
          </w:p>
        </w:tc>
        <w:tc>
          <w:tcPr>
            <w:tcW w:w="951" w:type="dxa"/>
          </w:tcPr>
          <w:p>
            <w:pPr>
              <w:pStyle w:val="TableParagraph"/>
              <w:spacing w:line="211" w:lineRule="exact" w:before="69"/>
              <w:ind w:right="97"/>
              <w:rPr>
                <w:rFonts w:ascii="Arial"/>
                <w:b/>
                <w:sz w:val="20"/>
              </w:rPr>
            </w:pPr>
            <w:r>
              <w:rPr>
                <w:rFonts w:ascii="Arial"/>
                <w:b/>
                <w:spacing w:val="-2"/>
                <w:sz w:val="20"/>
              </w:rPr>
              <w:t>19.64%</w:t>
            </w:r>
          </w:p>
        </w:tc>
      </w:tr>
      <w:tr>
        <w:trPr>
          <w:trHeight w:val="302" w:hRule="atLeast"/>
        </w:trPr>
        <w:tc>
          <w:tcPr>
            <w:tcW w:w="883" w:type="dxa"/>
          </w:tcPr>
          <w:p>
            <w:pPr>
              <w:pStyle w:val="TableParagraph"/>
              <w:spacing w:line="211" w:lineRule="exact" w:before="72"/>
              <w:ind w:left="92" w:right="85"/>
              <w:jc w:val="center"/>
              <w:rPr>
                <w:rFonts w:ascii="Arial"/>
                <w:sz w:val="20"/>
              </w:rPr>
            </w:pPr>
            <w:r>
              <w:rPr>
                <w:rFonts w:ascii="Arial"/>
                <w:spacing w:val="-2"/>
                <w:sz w:val="20"/>
              </w:rPr>
              <w:t>517000</w:t>
            </w:r>
          </w:p>
        </w:tc>
        <w:tc>
          <w:tcPr>
            <w:tcW w:w="5864" w:type="dxa"/>
          </w:tcPr>
          <w:p>
            <w:pPr>
              <w:pStyle w:val="TableParagraph"/>
              <w:spacing w:line="211" w:lineRule="exact" w:before="72"/>
              <w:ind w:left="108"/>
              <w:jc w:val="left"/>
              <w:rPr>
                <w:rFonts w:ascii="Arial"/>
                <w:sz w:val="20"/>
              </w:rPr>
            </w:pPr>
            <w:r>
              <w:rPr>
                <w:rFonts w:ascii="Arial"/>
                <w:spacing w:val="-2"/>
                <w:sz w:val="20"/>
              </w:rPr>
              <w:t>Telecommunications</w:t>
            </w:r>
          </w:p>
        </w:tc>
        <w:tc>
          <w:tcPr>
            <w:tcW w:w="1416" w:type="dxa"/>
          </w:tcPr>
          <w:p>
            <w:pPr>
              <w:pStyle w:val="TableParagraph"/>
              <w:spacing w:line="211" w:lineRule="exact" w:before="72"/>
              <w:ind w:right="100"/>
              <w:rPr>
                <w:rFonts w:ascii="Arial"/>
                <w:sz w:val="20"/>
              </w:rPr>
            </w:pPr>
            <w:r>
              <w:rPr>
                <w:rFonts w:ascii="Arial"/>
                <w:spacing w:val="-5"/>
                <w:sz w:val="20"/>
              </w:rPr>
              <w:t>153</w:t>
            </w:r>
          </w:p>
        </w:tc>
        <w:tc>
          <w:tcPr>
            <w:tcW w:w="1416" w:type="dxa"/>
          </w:tcPr>
          <w:p>
            <w:pPr>
              <w:pStyle w:val="TableParagraph"/>
              <w:spacing w:line="211" w:lineRule="exact" w:before="72"/>
              <w:ind w:right="97"/>
              <w:rPr>
                <w:rFonts w:ascii="Arial"/>
                <w:sz w:val="20"/>
              </w:rPr>
            </w:pPr>
            <w:r>
              <w:rPr>
                <w:rFonts w:ascii="Arial"/>
                <w:spacing w:val="-5"/>
                <w:sz w:val="20"/>
              </w:rPr>
              <w:t>183</w:t>
            </w:r>
          </w:p>
        </w:tc>
        <w:tc>
          <w:tcPr>
            <w:tcW w:w="1018" w:type="dxa"/>
          </w:tcPr>
          <w:p>
            <w:pPr>
              <w:pStyle w:val="TableParagraph"/>
              <w:spacing w:line="211" w:lineRule="exact" w:before="72"/>
              <w:ind w:right="98"/>
              <w:rPr>
                <w:rFonts w:ascii="Arial"/>
                <w:sz w:val="20"/>
              </w:rPr>
            </w:pPr>
            <w:r>
              <w:rPr>
                <w:rFonts w:ascii="Arial"/>
                <w:spacing w:val="-5"/>
                <w:sz w:val="20"/>
              </w:rPr>
              <w:t>30</w:t>
            </w:r>
          </w:p>
        </w:tc>
        <w:tc>
          <w:tcPr>
            <w:tcW w:w="951" w:type="dxa"/>
          </w:tcPr>
          <w:p>
            <w:pPr>
              <w:pStyle w:val="TableParagraph"/>
              <w:spacing w:line="211" w:lineRule="exact" w:before="72"/>
              <w:ind w:right="97"/>
              <w:rPr>
                <w:rFonts w:ascii="Arial"/>
                <w:b/>
                <w:sz w:val="20"/>
              </w:rPr>
            </w:pPr>
            <w:r>
              <w:rPr>
                <w:rFonts w:ascii="Arial"/>
                <w:b/>
                <w:spacing w:val="-2"/>
                <w:sz w:val="20"/>
              </w:rPr>
              <w:t>19.61%</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112000</w:t>
            </w:r>
          </w:p>
        </w:tc>
        <w:tc>
          <w:tcPr>
            <w:tcW w:w="5864"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pacing w:val="-2"/>
                <w:sz w:val="20"/>
              </w:rPr>
              <w:t>Production</w:t>
            </w:r>
          </w:p>
        </w:tc>
        <w:tc>
          <w:tcPr>
            <w:tcW w:w="1416" w:type="dxa"/>
          </w:tcPr>
          <w:p>
            <w:pPr>
              <w:pStyle w:val="TableParagraph"/>
              <w:spacing w:line="211" w:lineRule="exact" w:before="69"/>
              <w:ind w:right="100"/>
              <w:rPr>
                <w:rFonts w:ascii="Arial"/>
                <w:sz w:val="20"/>
              </w:rPr>
            </w:pPr>
            <w:r>
              <w:rPr>
                <w:rFonts w:ascii="Arial"/>
                <w:spacing w:val="-2"/>
                <w:sz w:val="20"/>
              </w:rPr>
              <w:t>1,425</w:t>
            </w:r>
          </w:p>
        </w:tc>
        <w:tc>
          <w:tcPr>
            <w:tcW w:w="1416" w:type="dxa"/>
          </w:tcPr>
          <w:p>
            <w:pPr>
              <w:pStyle w:val="TableParagraph"/>
              <w:spacing w:line="211" w:lineRule="exact" w:before="69"/>
              <w:ind w:right="97"/>
              <w:rPr>
                <w:rFonts w:ascii="Arial"/>
                <w:sz w:val="20"/>
              </w:rPr>
            </w:pPr>
            <w:r>
              <w:rPr>
                <w:rFonts w:ascii="Arial"/>
                <w:spacing w:val="-2"/>
                <w:sz w:val="20"/>
              </w:rPr>
              <w:t>1,687</w:t>
            </w:r>
          </w:p>
        </w:tc>
        <w:tc>
          <w:tcPr>
            <w:tcW w:w="1018" w:type="dxa"/>
          </w:tcPr>
          <w:p>
            <w:pPr>
              <w:pStyle w:val="TableParagraph"/>
              <w:spacing w:line="211" w:lineRule="exact" w:before="69"/>
              <w:ind w:right="98"/>
              <w:rPr>
                <w:rFonts w:ascii="Arial"/>
                <w:sz w:val="20"/>
              </w:rPr>
            </w:pPr>
            <w:r>
              <w:rPr>
                <w:rFonts w:ascii="Arial"/>
                <w:spacing w:val="-5"/>
                <w:sz w:val="20"/>
              </w:rPr>
              <w:t>262</w:t>
            </w:r>
          </w:p>
        </w:tc>
        <w:tc>
          <w:tcPr>
            <w:tcW w:w="951" w:type="dxa"/>
          </w:tcPr>
          <w:p>
            <w:pPr>
              <w:pStyle w:val="TableParagraph"/>
              <w:spacing w:line="211" w:lineRule="exact" w:before="69"/>
              <w:ind w:right="97"/>
              <w:rPr>
                <w:rFonts w:ascii="Arial"/>
                <w:b/>
                <w:sz w:val="20"/>
              </w:rPr>
            </w:pPr>
            <w:r>
              <w:rPr>
                <w:rFonts w:ascii="Arial"/>
                <w:b/>
                <w:spacing w:val="-2"/>
                <w:sz w:val="20"/>
              </w:rPr>
              <w:t>18.39%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334000</w:t>
            </w:r>
          </w:p>
        </w:tc>
        <w:tc>
          <w:tcPr>
            <w:tcW w:w="5864" w:type="dxa"/>
          </w:tcPr>
          <w:p>
            <w:pPr>
              <w:pStyle w:val="TableParagraph"/>
              <w:spacing w:line="211" w:lineRule="exact" w:before="69"/>
              <w:ind w:left="108"/>
              <w:jc w:val="left"/>
              <w:rPr>
                <w:rFonts w:ascii="Arial"/>
                <w:sz w:val="20"/>
              </w:rPr>
            </w:pPr>
            <w:r>
              <w:rPr>
                <w:rFonts w:ascii="Arial"/>
                <w:sz w:val="20"/>
              </w:rPr>
              <w:t>Computer</w:t>
            </w:r>
            <w:r>
              <w:rPr>
                <w:rFonts w:ascii="Arial"/>
                <w:spacing w:val="-9"/>
                <w:sz w:val="20"/>
              </w:rPr>
              <w:t> </w:t>
            </w:r>
            <w:r>
              <w:rPr>
                <w:rFonts w:ascii="Arial"/>
                <w:sz w:val="20"/>
              </w:rPr>
              <w:t>and</w:t>
            </w:r>
            <w:r>
              <w:rPr>
                <w:rFonts w:ascii="Arial"/>
                <w:spacing w:val="-9"/>
                <w:sz w:val="20"/>
              </w:rPr>
              <w:t> </w:t>
            </w:r>
            <w:r>
              <w:rPr>
                <w:rFonts w:ascii="Arial"/>
                <w:sz w:val="20"/>
              </w:rPr>
              <w:t>Electronic</w:t>
            </w:r>
            <w:r>
              <w:rPr>
                <w:rFonts w:ascii="Arial"/>
                <w:spacing w:val="-9"/>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94</w:t>
            </w:r>
          </w:p>
        </w:tc>
        <w:tc>
          <w:tcPr>
            <w:tcW w:w="1416" w:type="dxa"/>
          </w:tcPr>
          <w:p>
            <w:pPr>
              <w:pStyle w:val="TableParagraph"/>
              <w:spacing w:line="211" w:lineRule="exact" w:before="69"/>
              <w:ind w:right="97"/>
              <w:rPr>
                <w:rFonts w:ascii="Arial"/>
                <w:sz w:val="20"/>
              </w:rPr>
            </w:pPr>
            <w:r>
              <w:rPr>
                <w:rFonts w:ascii="Arial"/>
                <w:spacing w:val="-5"/>
                <w:sz w:val="20"/>
              </w:rPr>
              <w:t>105</w:t>
            </w:r>
          </w:p>
        </w:tc>
        <w:tc>
          <w:tcPr>
            <w:tcW w:w="1018" w:type="dxa"/>
          </w:tcPr>
          <w:p>
            <w:pPr>
              <w:pStyle w:val="TableParagraph"/>
              <w:spacing w:line="211" w:lineRule="exact" w:before="69"/>
              <w:ind w:right="98"/>
              <w:rPr>
                <w:rFonts w:ascii="Arial"/>
                <w:sz w:val="20"/>
              </w:rPr>
            </w:pPr>
            <w:r>
              <w:rPr>
                <w:rFonts w:ascii="Arial"/>
                <w:spacing w:val="-5"/>
                <w:sz w:val="20"/>
              </w:rPr>
              <w:t>11</w:t>
            </w:r>
          </w:p>
        </w:tc>
        <w:tc>
          <w:tcPr>
            <w:tcW w:w="951" w:type="dxa"/>
          </w:tcPr>
          <w:p>
            <w:pPr>
              <w:pStyle w:val="TableParagraph"/>
              <w:spacing w:line="211" w:lineRule="exact" w:before="69"/>
              <w:ind w:right="97"/>
              <w:rPr>
                <w:rFonts w:ascii="Arial"/>
                <w:b/>
                <w:sz w:val="20"/>
              </w:rPr>
            </w:pPr>
            <w:r>
              <w:rPr>
                <w:rFonts w:ascii="Arial"/>
                <w:b/>
                <w:spacing w:val="-2"/>
                <w:sz w:val="20"/>
              </w:rPr>
              <w:t>11.70%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444000</w:t>
            </w:r>
          </w:p>
        </w:tc>
        <w:tc>
          <w:tcPr>
            <w:tcW w:w="5864" w:type="dxa"/>
          </w:tcPr>
          <w:p>
            <w:pPr>
              <w:pStyle w:val="TableParagraph"/>
              <w:spacing w:line="211" w:lineRule="exact" w:before="69"/>
              <w:ind w:left="108"/>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7"/>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100"/>
              <w:rPr>
                <w:rFonts w:ascii="Arial"/>
                <w:sz w:val="20"/>
              </w:rPr>
            </w:pPr>
            <w:r>
              <w:rPr>
                <w:rFonts w:ascii="Arial"/>
                <w:spacing w:val="-2"/>
                <w:sz w:val="20"/>
              </w:rPr>
              <w:t>1,057</w:t>
            </w:r>
          </w:p>
        </w:tc>
        <w:tc>
          <w:tcPr>
            <w:tcW w:w="1416" w:type="dxa"/>
          </w:tcPr>
          <w:p>
            <w:pPr>
              <w:pStyle w:val="TableParagraph"/>
              <w:spacing w:line="211" w:lineRule="exact" w:before="69"/>
              <w:ind w:right="97"/>
              <w:rPr>
                <w:rFonts w:ascii="Arial"/>
                <w:sz w:val="20"/>
              </w:rPr>
            </w:pPr>
            <w:r>
              <w:rPr>
                <w:rFonts w:ascii="Arial"/>
                <w:spacing w:val="-2"/>
                <w:sz w:val="20"/>
              </w:rPr>
              <w:t>1,176</w:t>
            </w:r>
          </w:p>
        </w:tc>
        <w:tc>
          <w:tcPr>
            <w:tcW w:w="1018" w:type="dxa"/>
          </w:tcPr>
          <w:p>
            <w:pPr>
              <w:pStyle w:val="TableParagraph"/>
              <w:spacing w:line="211" w:lineRule="exact" w:before="69"/>
              <w:ind w:right="98"/>
              <w:rPr>
                <w:rFonts w:ascii="Arial"/>
                <w:sz w:val="20"/>
              </w:rPr>
            </w:pPr>
            <w:r>
              <w:rPr>
                <w:rFonts w:ascii="Arial"/>
                <w:spacing w:val="-5"/>
                <w:sz w:val="20"/>
              </w:rPr>
              <w:t>119</w:t>
            </w:r>
          </w:p>
        </w:tc>
        <w:tc>
          <w:tcPr>
            <w:tcW w:w="951" w:type="dxa"/>
          </w:tcPr>
          <w:p>
            <w:pPr>
              <w:pStyle w:val="TableParagraph"/>
              <w:spacing w:line="211" w:lineRule="exact" w:before="69"/>
              <w:ind w:right="97"/>
              <w:rPr>
                <w:rFonts w:ascii="Arial"/>
                <w:b/>
                <w:sz w:val="20"/>
              </w:rPr>
            </w:pPr>
            <w:r>
              <w:rPr>
                <w:rFonts w:ascii="Arial"/>
                <w:b/>
                <w:spacing w:val="-2"/>
                <w:sz w:val="20"/>
              </w:rPr>
              <w:t>11.26%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331000</w:t>
            </w:r>
          </w:p>
        </w:tc>
        <w:tc>
          <w:tcPr>
            <w:tcW w:w="5864" w:type="dxa"/>
          </w:tcPr>
          <w:p>
            <w:pPr>
              <w:pStyle w:val="TableParagraph"/>
              <w:spacing w:line="211" w:lineRule="exact" w:before="69"/>
              <w:ind w:left="108"/>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679</w:t>
            </w:r>
          </w:p>
        </w:tc>
        <w:tc>
          <w:tcPr>
            <w:tcW w:w="1416" w:type="dxa"/>
          </w:tcPr>
          <w:p>
            <w:pPr>
              <w:pStyle w:val="TableParagraph"/>
              <w:spacing w:line="211" w:lineRule="exact" w:before="69"/>
              <w:ind w:right="97"/>
              <w:rPr>
                <w:rFonts w:ascii="Arial"/>
                <w:sz w:val="20"/>
              </w:rPr>
            </w:pPr>
            <w:r>
              <w:rPr>
                <w:rFonts w:ascii="Arial"/>
                <w:spacing w:val="-5"/>
                <w:sz w:val="20"/>
              </w:rPr>
              <w:t>750</w:t>
            </w:r>
          </w:p>
        </w:tc>
        <w:tc>
          <w:tcPr>
            <w:tcW w:w="1018" w:type="dxa"/>
          </w:tcPr>
          <w:p>
            <w:pPr>
              <w:pStyle w:val="TableParagraph"/>
              <w:spacing w:line="211" w:lineRule="exact" w:before="69"/>
              <w:ind w:right="98"/>
              <w:rPr>
                <w:rFonts w:ascii="Arial"/>
                <w:sz w:val="20"/>
              </w:rPr>
            </w:pPr>
            <w:r>
              <w:rPr>
                <w:rFonts w:ascii="Arial"/>
                <w:spacing w:val="-5"/>
                <w:sz w:val="20"/>
              </w:rPr>
              <w:t>71</w:t>
            </w:r>
          </w:p>
        </w:tc>
        <w:tc>
          <w:tcPr>
            <w:tcW w:w="951" w:type="dxa"/>
          </w:tcPr>
          <w:p>
            <w:pPr>
              <w:pStyle w:val="TableParagraph"/>
              <w:spacing w:line="211" w:lineRule="exact" w:before="69"/>
              <w:ind w:right="97"/>
              <w:rPr>
                <w:rFonts w:ascii="Arial"/>
                <w:b/>
                <w:sz w:val="20"/>
              </w:rPr>
            </w:pPr>
            <w:r>
              <w:rPr>
                <w:rFonts w:ascii="Arial"/>
                <w:b/>
                <w:spacing w:val="-2"/>
                <w:sz w:val="20"/>
              </w:rPr>
              <w:t>10.46%</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524000</w:t>
            </w:r>
          </w:p>
        </w:tc>
        <w:tc>
          <w:tcPr>
            <w:tcW w:w="5864" w:type="dxa"/>
          </w:tcPr>
          <w:p>
            <w:pPr>
              <w:pStyle w:val="TableParagraph"/>
              <w:spacing w:line="213" w:lineRule="exact" w:before="69"/>
              <w:ind w:left="108"/>
              <w:jc w:val="left"/>
              <w:rPr>
                <w:rFonts w:ascii="Arial"/>
                <w:sz w:val="20"/>
              </w:rPr>
            </w:pPr>
            <w:r>
              <w:rPr>
                <w:rFonts w:ascii="Arial"/>
                <w:sz w:val="20"/>
              </w:rPr>
              <w:t>Insurance</w:t>
            </w:r>
            <w:r>
              <w:rPr>
                <w:rFonts w:ascii="Arial"/>
                <w:spacing w:val="-10"/>
                <w:sz w:val="20"/>
              </w:rPr>
              <w:t> </w:t>
            </w:r>
            <w:r>
              <w:rPr>
                <w:rFonts w:ascii="Arial"/>
                <w:sz w:val="20"/>
              </w:rPr>
              <w:t>Carriers</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8"/>
                <w:sz w:val="20"/>
              </w:rPr>
              <w:t> </w:t>
            </w:r>
            <w:r>
              <w:rPr>
                <w:rFonts w:ascii="Arial"/>
                <w:spacing w:val="-2"/>
                <w:sz w:val="20"/>
              </w:rPr>
              <w:t>Activities</w:t>
            </w:r>
          </w:p>
        </w:tc>
        <w:tc>
          <w:tcPr>
            <w:tcW w:w="1416" w:type="dxa"/>
          </w:tcPr>
          <w:p>
            <w:pPr>
              <w:pStyle w:val="TableParagraph"/>
              <w:spacing w:line="213" w:lineRule="exact" w:before="69"/>
              <w:ind w:right="100"/>
              <w:rPr>
                <w:rFonts w:ascii="Arial"/>
                <w:sz w:val="20"/>
              </w:rPr>
            </w:pPr>
            <w:r>
              <w:rPr>
                <w:rFonts w:ascii="Arial"/>
                <w:spacing w:val="-5"/>
                <w:sz w:val="20"/>
              </w:rPr>
              <w:t>505</w:t>
            </w:r>
          </w:p>
        </w:tc>
        <w:tc>
          <w:tcPr>
            <w:tcW w:w="1416" w:type="dxa"/>
          </w:tcPr>
          <w:p>
            <w:pPr>
              <w:pStyle w:val="TableParagraph"/>
              <w:spacing w:line="213" w:lineRule="exact" w:before="69"/>
              <w:ind w:right="97"/>
              <w:rPr>
                <w:rFonts w:ascii="Arial"/>
                <w:sz w:val="20"/>
              </w:rPr>
            </w:pPr>
            <w:r>
              <w:rPr>
                <w:rFonts w:ascii="Arial"/>
                <w:spacing w:val="-5"/>
                <w:sz w:val="20"/>
              </w:rPr>
              <w:t>557</w:t>
            </w:r>
          </w:p>
        </w:tc>
        <w:tc>
          <w:tcPr>
            <w:tcW w:w="1018" w:type="dxa"/>
          </w:tcPr>
          <w:p>
            <w:pPr>
              <w:pStyle w:val="TableParagraph"/>
              <w:spacing w:line="213" w:lineRule="exact" w:before="69"/>
              <w:ind w:right="98"/>
              <w:rPr>
                <w:rFonts w:ascii="Arial"/>
                <w:sz w:val="20"/>
              </w:rPr>
            </w:pPr>
            <w:r>
              <w:rPr>
                <w:rFonts w:ascii="Arial"/>
                <w:spacing w:val="-5"/>
                <w:sz w:val="20"/>
              </w:rPr>
              <w:t>52</w:t>
            </w:r>
          </w:p>
        </w:tc>
        <w:tc>
          <w:tcPr>
            <w:tcW w:w="951" w:type="dxa"/>
          </w:tcPr>
          <w:p>
            <w:pPr>
              <w:pStyle w:val="TableParagraph"/>
              <w:spacing w:line="213" w:lineRule="exact" w:before="69"/>
              <w:ind w:right="97"/>
              <w:rPr>
                <w:rFonts w:ascii="Arial"/>
                <w:b/>
                <w:sz w:val="20"/>
              </w:rPr>
            </w:pPr>
            <w:r>
              <w:rPr>
                <w:rFonts w:ascii="Arial"/>
                <w:b/>
                <w:spacing w:val="-2"/>
                <w:sz w:val="20"/>
              </w:rPr>
              <w:t>10.30%</w:t>
            </w:r>
          </w:p>
        </w:tc>
      </w:tr>
    </w:tbl>
    <w:p>
      <w:pPr>
        <w:spacing w:after="0" w:line="213" w:lineRule="exact"/>
        <w:rPr>
          <w:rFonts w:ascii="Arial"/>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2611"/>
        <w:gridCol w:w="1416"/>
        <w:gridCol w:w="1415"/>
        <w:gridCol w:w="1017"/>
        <w:gridCol w:w="1015"/>
      </w:tblGrid>
      <w:tr>
        <w:trPr>
          <w:trHeight w:val="691" w:hRule="atLeast"/>
        </w:trPr>
        <w:tc>
          <w:tcPr>
            <w:tcW w:w="895" w:type="dxa"/>
            <w:tcBorders>
              <w:right w:val="single" w:sz="6" w:space="0" w:color="000000"/>
            </w:tcBorders>
          </w:tcPr>
          <w:p>
            <w:pPr>
              <w:pStyle w:val="TableParagraph"/>
              <w:spacing w:line="240" w:lineRule="auto" w:before="115"/>
              <w:ind w:left="134"/>
              <w:jc w:val="left"/>
              <w:rPr>
                <w:rFonts w:ascii="Arial"/>
                <w:b/>
                <w:sz w:val="20"/>
              </w:rPr>
            </w:pPr>
            <w:r>
              <w:rPr>
                <w:rFonts w:ascii="Arial"/>
                <w:b/>
                <w:spacing w:val="-2"/>
                <w:sz w:val="20"/>
              </w:rPr>
              <w:t>NAICS</w:t>
            </w:r>
          </w:p>
          <w:p>
            <w:pPr>
              <w:pStyle w:val="TableParagraph"/>
              <w:spacing w:line="240" w:lineRule="auto"/>
              <w:ind w:left="194"/>
              <w:jc w:val="left"/>
              <w:rPr>
                <w:rFonts w:ascii="Arial"/>
                <w:b/>
                <w:sz w:val="20"/>
              </w:rPr>
            </w:pPr>
            <w:r>
              <w:rPr>
                <w:rFonts w:ascii="Arial"/>
                <w:b/>
                <w:spacing w:val="-4"/>
                <w:sz w:val="20"/>
              </w:rPr>
              <w:t>Code</w:t>
            </w:r>
          </w:p>
        </w:tc>
        <w:tc>
          <w:tcPr>
            <w:tcW w:w="2611"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756"/>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9" w:right="98"/>
              <w:jc w:val="center"/>
              <w:rPr>
                <w:rFonts w:ascii="Arial"/>
                <w:b/>
                <w:sz w:val="20"/>
              </w:rPr>
            </w:pPr>
            <w:r>
              <w:rPr>
                <w:rFonts w:ascii="Arial"/>
                <w:b/>
                <w:spacing w:val="-4"/>
                <w:sz w:val="20"/>
              </w:rPr>
              <w:t>2021</w:t>
            </w:r>
          </w:p>
          <w:p>
            <w:pPr>
              <w:pStyle w:val="TableParagraph"/>
              <w:spacing w:line="230" w:lineRule="atLeast"/>
              <w:ind w:left="103" w:right="98"/>
              <w:jc w:val="center"/>
              <w:rPr>
                <w:rFonts w:ascii="Arial"/>
                <w:b/>
                <w:sz w:val="20"/>
              </w:rPr>
            </w:pPr>
            <w:r>
              <w:rPr>
                <w:rFonts w:ascii="Arial"/>
                <w:b/>
                <w:spacing w:val="-2"/>
                <w:sz w:val="20"/>
              </w:rPr>
              <w:t>Estimated Employment</w:t>
            </w:r>
          </w:p>
        </w:tc>
        <w:tc>
          <w:tcPr>
            <w:tcW w:w="1415" w:type="dxa"/>
          </w:tcPr>
          <w:p>
            <w:pPr>
              <w:pStyle w:val="TableParagraph"/>
              <w:spacing w:line="229" w:lineRule="exact"/>
              <w:ind w:left="105" w:right="97"/>
              <w:jc w:val="center"/>
              <w:rPr>
                <w:rFonts w:ascii="Arial"/>
                <w:b/>
                <w:sz w:val="20"/>
              </w:rPr>
            </w:pPr>
            <w:r>
              <w:rPr>
                <w:rFonts w:ascii="Arial"/>
                <w:b/>
                <w:spacing w:val="-4"/>
                <w:sz w:val="20"/>
              </w:rPr>
              <w:t>2023</w:t>
            </w:r>
          </w:p>
          <w:p>
            <w:pPr>
              <w:pStyle w:val="TableParagraph"/>
              <w:spacing w:line="230" w:lineRule="atLeast"/>
              <w:ind w:left="106" w:right="94"/>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3" w:right="91" w:hanging="34"/>
              <w:jc w:val="left"/>
              <w:rPr>
                <w:rFonts w:ascii="Arial"/>
                <w:b/>
                <w:sz w:val="20"/>
              </w:rPr>
            </w:pPr>
            <w:r>
              <w:rPr>
                <w:rFonts w:ascii="Arial"/>
                <w:b/>
                <w:spacing w:val="-2"/>
                <w:sz w:val="20"/>
              </w:rPr>
              <w:t>Numeric Change</w:t>
            </w:r>
          </w:p>
        </w:tc>
        <w:tc>
          <w:tcPr>
            <w:tcW w:w="1015" w:type="dxa"/>
          </w:tcPr>
          <w:p>
            <w:pPr>
              <w:pStyle w:val="TableParagraph"/>
              <w:spacing w:line="240" w:lineRule="auto" w:before="115"/>
              <w:ind w:left="141" w:right="122"/>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611000</w:t>
            </w:r>
          </w:p>
        </w:tc>
        <w:tc>
          <w:tcPr>
            <w:tcW w:w="2611"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8,407</w:t>
            </w:r>
          </w:p>
        </w:tc>
        <w:tc>
          <w:tcPr>
            <w:tcW w:w="1415" w:type="dxa"/>
          </w:tcPr>
          <w:p>
            <w:pPr>
              <w:pStyle w:val="TableParagraph"/>
              <w:spacing w:line="211" w:lineRule="exact" w:before="69"/>
              <w:ind w:right="96"/>
              <w:rPr>
                <w:rFonts w:ascii="Arial"/>
                <w:sz w:val="20"/>
              </w:rPr>
            </w:pPr>
            <w:r>
              <w:rPr>
                <w:rFonts w:ascii="Arial"/>
                <w:spacing w:val="-2"/>
                <w:sz w:val="20"/>
              </w:rPr>
              <w:t>8,032</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375</w:t>
            </w:r>
          </w:p>
        </w:tc>
        <w:tc>
          <w:tcPr>
            <w:tcW w:w="1015" w:type="dxa"/>
          </w:tcPr>
          <w:p>
            <w:pPr>
              <w:pStyle w:val="TableParagraph"/>
              <w:spacing w:line="211" w:lineRule="exact" w:before="69"/>
              <w:ind w:left="260" w:right="83"/>
              <w:jc w:val="center"/>
              <w:rPr>
                <w:rFonts w:ascii="Arial"/>
                <w:sz w:val="20"/>
              </w:rPr>
            </w:pPr>
            <w:r>
              <w:rPr>
                <w:rFonts w:ascii="Arial"/>
                <w:w w:val="95"/>
                <w:sz w:val="20"/>
              </w:rPr>
              <w:t>-</w:t>
            </w:r>
            <w:r>
              <w:rPr>
                <w:rFonts w:ascii="Arial"/>
                <w:spacing w:val="-2"/>
                <w:sz w:val="20"/>
              </w:rPr>
              <w:t>4.46%</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311000</w:t>
            </w:r>
          </w:p>
        </w:tc>
        <w:tc>
          <w:tcPr>
            <w:tcW w:w="2611"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2,777</w:t>
            </w:r>
          </w:p>
        </w:tc>
        <w:tc>
          <w:tcPr>
            <w:tcW w:w="1415" w:type="dxa"/>
          </w:tcPr>
          <w:p>
            <w:pPr>
              <w:pStyle w:val="TableParagraph"/>
              <w:spacing w:line="211" w:lineRule="exact" w:before="69"/>
              <w:ind w:right="96"/>
              <w:rPr>
                <w:rFonts w:ascii="Arial"/>
                <w:sz w:val="20"/>
              </w:rPr>
            </w:pPr>
            <w:r>
              <w:rPr>
                <w:rFonts w:ascii="Arial"/>
                <w:spacing w:val="-2"/>
                <w:sz w:val="20"/>
              </w:rPr>
              <w:t>2,648</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129</w:t>
            </w:r>
          </w:p>
        </w:tc>
        <w:tc>
          <w:tcPr>
            <w:tcW w:w="1015" w:type="dxa"/>
          </w:tcPr>
          <w:p>
            <w:pPr>
              <w:pStyle w:val="TableParagraph"/>
              <w:spacing w:line="211" w:lineRule="exact" w:before="69"/>
              <w:ind w:left="260" w:right="83"/>
              <w:jc w:val="center"/>
              <w:rPr>
                <w:rFonts w:ascii="Arial"/>
                <w:sz w:val="20"/>
              </w:rPr>
            </w:pPr>
            <w:r>
              <w:rPr>
                <w:rFonts w:ascii="Arial"/>
                <w:w w:val="95"/>
                <w:sz w:val="20"/>
              </w:rPr>
              <w:t>-</w:t>
            </w:r>
            <w:r>
              <w:rPr>
                <w:rFonts w:ascii="Arial"/>
                <w:spacing w:val="-2"/>
                <w:sz w:val="20"/>
              </w:rPr>
              <w:t>4.65%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484000</w:t>
            </w:r>
          </w:p>
        </w:tc>
        <w:tc>
          <w:tcPr>
            <w:tcW w:w="2611" w:type="dxa"/>
            <w:tcBorders>
              <w:left w:val="single" w:sz="6" w:space="0" w:color="000000"/>
            </w:tcBorders>
          </w:tcPr>
          <w:p>
            <w:pPr>
              <w:pStyle w:val="TableParagraph"/>
              <w:spacing w:line="211" w:lineRule="exact" w:before="69"/>
              <w:ind w:left="105"/>
              <w:jc w:val="left"/>
              <w:rPr>
                <w:rFonts w:ascii="Arial"/>
                <w:sz w:val="20"/>
              </w:rPr>
            </w:pPr>
            <w:r>
              <w:rPr>
                <w:rFonts w:ascii="Arial"/>
                <w:sz w:val="20"/>
              </w:rPr>
              <w:t>Truck</w:t>
            </w:r>
            <w:r>
              <w:rPr>
                <w:rFonts w:ascii="Arial"/>
                <w:spacing w:val="-6"/>
                <w:sz w:val="20"/>
              </w:rPr>
              <w:t> </w:t>
            </w:r>
            <w:r>
              <w:rPr>
                <w:rFonts w:ascii="Arial"/>
                <w:spacing w:val="-2"/>
                <w:sz w:val="20"/>
              </w:rPr>
              <w:t>Transportation</w:t>
            </w:r>
          </w:p>
        </w:tc>
        <w:tc>
          <w:tcPr>
            <w:tcW w:w="1416" w:type="dxa"/>
          </w:tcPr>
          <w:p>
            <w:pPr>
              <w:pStyle w:val="TableParagraph"/>
              <w:spacing w:line="211" w:lineRule="exact" w:before="69"/>
              <w:ind w:right="100"/>
              <w:rPr>
                <w:rFonts w:ascii="Arial"/>
                <w:sz w:val="20"/>
              </w:rPr>
            </w:pPr>
            <w:r>
              <w:rPr>
                <w:rFonts w:ascii="Arial"/>
                <w:spacing w:val="-2"/>
                <w:sz w:val="20"/>
              </w:rPr>
              <w:t>1,416</w:t>
            </w:r>
          </w:p>
        </w:tc>
        <w:tc>
          <w:tcPr>
            <w:tcW w:w="1415" w:type="dxa"/>
          </w:tcPr>
          <w:p>
            <w:pPr>
              <w:pStyle w:val="TableParagraph"/>
              <w:spacing w:line="211" w:lineRule="exact" w:before="69"/>
              <w:ind w:right="96"/>
              <w:rPr>
                <w:rFonts w:ascii="Arial"/>
                <w:sz w:val="20"/>
              </w:rPr>
            </w:pPr>
            <w:r>
              <w:rPr>
                <w:rFonts w:ascii="Arial"/>
                <w:spacing w:val="-2"/>
                <w:sz w:val="20"/>
              </w:rPr>
              <w:t>1,359</w:t>
            </w:r>
          </w:p>
        </w:tc>
        <w:tc>
          <w:tcPr>
            <w:tcW w:w="1017" w:type="dxa"/>
          </w:tcPr>
          <w:p>
            <w:pPr>
              <w:pStyle w:val="TableParagraph"/>
              <w:spacing w:line="211" w:lineRule="exact" w:before="69"/>
              <w:ind w:right="93"/>
              <w:rPr>
                <w:rFonts w:ascii="Arial"/>
                <w:b/>
                <w:sz w:val="20"/>
              </w:rPr>
            </w:pPr>
            <w:r>
              <w:rPr>
                <w:rFonts w:ascii="Arial"/>
                <w:b/>
                <w:w w:val="95"/>
                <w:sz w:val="20"/>
              </w:rPr>
              <w:t>-</w:t>
            </w:r>
            <w:r>
              <w:rPr>
                <w:rFonts w:ascii="Arial"/>
                <w:b/>
                <w:spacing w:val="-5"/>
                <w:sz w:val="20"/>
              </w:rPr>
              <w:t>57</w:t>
            </w:r>
          </w:p>
        </w:tc>
        <w:tc>
          <w:tcPr>
            <w:tcW w:w="1015" w:type="dxa"/>
          </w:tcPr>
          <w:p>
            <w:pPr>
              <w:pStyle w:val="TableParagraph"/>
              <w:spacing w:line="211" w:lineRule="exact" w:before="69"/>
              <w:ind w:left="260" w:right="83"/>
              <w:jc w:val="center"/>
              <w:rPr>
                <w:rFonts w:ascii="Arial"/>
                <w:sz w:val="20"/>
              </w:rPr>
            </w:pPr>
            <w:r>
              <w:rPr>
                <w:rFonts w:ascii="Arial"/>
                <w:w w:val="95"/>
                <w:sz w:val="20"/>
              </w:rPr>
              <w:t>-</w:t>
            </w:r>
            <w:r>
              <w:rPr>
                <w:rFonts w:ascii="Arial"/>
                <w:spacing w:val="-2"/>
                <w:sz w:val="20"/>
              </w:rPr>
              <w:t>4.03%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2611"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9"/>
              <w:rPr>
                <w:rFonts w:ascii="Arial"/>
                <w:sz w:val="20"/>
              </w:rPr>
            </w:pPr>
            <w:r>
              <w:rPr>
                <w:rFonts w:ascii="Arial"/>
                <w:spacing w:val="-5"/>
                <w:sz w:val="20"/>
              </w:rPr>
              <w:t>245</w:t>
            </w:r>
          </w:p>
        </w:tc>
        <w:tc>
          <w:tcPr>
            <w:tcW w:w="1415" w:type="dxa"/>
          </w:tcPr>
          <w:p>
            <w:pPr>
              <w:pStyle w:val="TableParagraph"/>
              <w:spacing w:line="211" w:lineRule="exact" w:before="69"/>
              <w:ind w:right="96"/>
              <w:rPr>
                <w:rFonts w:ascii="Arial"/>
                <w:sz w:val="20"/>
              </w:rPr>
            </w:pPr>
            <w:r>
              <w:rPr>
                <w:rFonts w:ascii="Arial"/>
                <w:spacing w:val="-5"/>
                <w:sz w:val="20"/>
              </w:rPr>
              <w:t>199</w:t>
            </w:r>
          </w:p>
        </w:tc>
        <w:tc>
          <w:tcPr>
            <w:tcW w:w="1017" w:type="dxa"/>
          </w:tcPr>
          <w:p>
            <w:pPr>
              <w:pStyle w:val="TableParagraph"/>
              <w:spacing w:line="211" w:lineRule="exact" w:before="69"/>
              <w:ind w:right="93"/>
              <w:rPr>
                <w:rFonts w:ascii="Arial"/>
                <w:b/>
                <w:sz w:val="20"/>
              </w:rPr>
            </w:pPr>
            <w:r>
              <w:rPr>
                <w:rFonts w:ascii="Arial"/>
                <w:b/>
                <w:w w:val="95"/>
                <w:sz w:val="20"/>
              </w:rPr>
              <w:t>-</w:t>
            </w:r>
            <w:r>
              <w:rPr>
                <w:rFonts w:ascii="Arial"/>
                <w:b/>
                <w:spacing w:val="-5"/>
                <w:sz w:val="20"/>
              </w:rPr>
              <w:t>46</w:t>
            </w:r>
          </w:p>
        </w:tc>
        <w:tc>
          <w:tcPr>
            <w:tcW w:w="1015" w:type="dxa"/>
          </w:tcPr>
          <w:p>
            <w:pPr>
              <w:pStyle w:val="TableParagraph"/>
              <w:spacing w:line="211" w:lineRule="exact" w:before="69"/>
              <w:ind w:left="150" w:right="83"/>
              <w:jc w:val="center"/>
              <w:rPr>
                <w:rFonts w:ascii="Arial"/>
                <w:sz w:val="20"/>
              </w:rPr>
            </w:pPr>
            <w:r>
              <w:rPr>
                <w:rFonts w:ascii="Arial"/>
                <w:w w:val="95"/>
                <w:sz w:val="20"/>
              </w:rPr>
              <w:t>-</w:t>
            </w:r>
            <w:r>
              <w:rPr>
                <w:rFonts w:ascii="Arial"/>
                <w:spacing w:val="-2"/>
                <w:sz w:val="20"/>
              </w:rPr>
              <w:t>18.78%</w:t>
            </w:r>
          </w:p>
        </w:tc>
      </w:tr>
      <w:tr>
        <w:trPr>
          <w:trHeight w:val="302" w:hRule="atLeast"/>
        </w:trPr>
        <w:tc>
          <w:tcPr>
            <w:tcW w:w="895" w:type="dxa"/>
            <w:tcBorders>
              <w:right w:val="single" w:sz="6" w:space="0" w:color="000000"/>
            </w:tcBorders>
          </w:tcPr>
          <w:p>
            <w:pPr>
              <w:pStyle w:val="TableParagraph"/>
              <w:spacing w:line="213" w:lineRule="exact" w:before="69"/>
              <w:ind w:left="92" w:right="87"/>
              <w:jc w:val="center"/>
              <w:rPr>
                <w:rFonts w:ascii="Arial"/>
                <w:sz w:val="20"/>
              </w:rPr>
            </w:pPr>
            <w:r>
              <w:rPr>
                <w:rFonts w:ascii="Arial"/>
                <w:spacing w:val="-2"/>
                <w:sz w:val="20"/>
              </w:rPr>
              <w:t>445000</w:t>
            </w:r>
          </w:p>
        </w:tc>
        <w:tc>
          <w:tcPr>
            <w:tcW w:w="2611" w:type="dxa"/>
            <w:tcBorders>
              <w:left w:val="single" w:sz="6" w:space="0" w:color="000000"/>
            </w:tcBorders>
          </w:tcPr>
          <w:p>
            <w:pPr>
              <w:pStyle w:val="TableParagraph"/>
              <w:spacing w:line="213"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6" w:type="dxa"/>
          </w:tcPr>
          <w:p>
            <w:pPr>
              <w:pStyle w:val="TableParagraph"/>
              <w:spacing w:line="213" w:lineRule="exact" w:before="69"/>
              <w:ind w:right="100"/>
              <w:rPr>
                <w:rFonts w:ascii="Arial"/>
                <w:sz w:val="20"/>
              </w:rPr>
            </w:pPr>
            <w:r>
              <w:rPr>
                <w:rFonts w:ascii="Arial"/>
                <w:spacing w:val="-2"/>
                <w:sz w:val="20"/>
              </w:rPr>
              <w:t>1,264</w:t>
            </w:r>
          </w:p>
        </w:tc>
        <w:tc>
          <w:tcPr>
            <w:tcW w:w="1415" w:type="dxa"/>
          </w:tcPr>
          <w:p>
            <w:pPr>
              <w:pStyle w:val="TableParagraph"/>
              <w:spacing w:line="213" w:lineRule="exact" w:before="69"/>
              <w:ind w:right="96"/>
              <w:rPr>
                <w:rFonts w:ascii="Arial"/>
                <w:sz w:val="20"/>
              </w:rPr>
            </w:pPr>
            <w:r>
              <w:rPr>
                <w:rFonts w:ascii="Arial"/>
                <w:spacing w:val="-2"/>
                <w:sz w:val="20"/>
              </w:rPr>
              <w:t>1,225</w:t>
            </w:r>
          </w:p>
        </w:tc>
        <w:tc>
          <w:tcPr>
            <w:tcW w:w="1017" w:type="dxa"/>
          </w:tcPr>
          <w:p>
            <w:pPr>
              <w:pStyle w:val="TableParagraph"/>
              <w:spacing w:line="213" w:lineRule="exact" w:before="69"/>
              <w:ind w:right="93"/>
              <w:rPr>
                <w:rFonts w:ascii="Arial"/>
                <w:b/>
                <w:sz w:val="20"/>
              </w:rPr>
            </w:pPr>
            <w:r>
              <w:rPr>
                <w:rFonts w:ascii="Arial"/>
                <w:b/>
                <w:w w:val="95"/>
                <w:sz w:val="20"/>
              </w:rPr>
              <w:t>-</w:t>
            </w:r>
            <w:r>
              <w:rPr>
                <w:rFonts w:ascii="Arial"/>
                <w:b/>
                <w:spacing w:val="-5"/>
                <w:sz w:val="20"/>
              </w:rPr>
              <w:t>39</w:t>
            </w:r>
          </w:p>
        </w:tc>
        <w:tc>
          <w:tcPr>
            <w:tcW w:w="1015" w:type="dxa"/>
          </w:tcPr>
          <w:p>
            <w:pPr>
              <w:pStyle w:val="TableParagraph"/>
              <w:spacing w:line="213" w:lineRule="exact" w:before="69"/>
              <w:ind w:left="260" w:right="83"/>
              <w:jc w:val="center"/>
              <w:rPr>
                <w:rFonts w:ascii="Arial"/>
                <w:sz w:val="20"/>
              </w:rPr>
            </w:pPr>
            <w:r>
              <w:rPr>
                <w:rFonts w:ascii="Arial"/>
                <w:w w:val="95"/>
                <w:sz w:val="20"/>
              </w:rPr>
              <w:t>-</w:t>
            </w:r>
            <w:r>
              <w:rPr>
                <w:rFonts w:ascii="Arial"/>
                <w:spacing w:val="-2"/>
                <w:sz w:val="20"/>
              </w:rPr>
              <w:t>3.09%</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042"/>
        <w:gridCol w:w="1417"/>
        <w:gridCol w:w="1417"/>
        <w:gridCol w:w="1019"/>
        <w:gridCol w:w="1008"/>
      </w:tblGrid>
      <w:tr>
        <w:trPr>
          <w:trHeight w:val="688" w:hRule="atLeast"/>
        </w:trPr>
        <w:tc>
          <w:tcPr>
            <w:tcW w:w="886" w:type="dxa"/>
          </w:tcPr>
          <w:p>
            <w:pPr>
              <w:pStyle w:val="TableParagraph"/>
              <w:spacing w:line="229" w:lineRule="exact" w:before="114"/>
              <w:ind w:left="131"/>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6042" w:type="dxa"/>
          </w:tcPr>
          <w:p>
            <w:pPr>
              <w:pStyle w:val="TableParagraph"/>
              <w:spacing w:line="240" w:lineRule="auto" w:before="8"/>
              <w:jc w:val="left"/>
              <w:rPr>
                <w:rFonts w:ascii="Arial"/>
                <w:b/>
                <w:sz w:val="19"/>
              </w:rPr>
            </w:pPr>
          </w:p>
          <w:p>
            <w:pPr>
              <w:pStyle w:val="TableParagraph"/>
              <w:spacing w:line="240" w:lineRule="auto" w:before="1"/>
              <w:ind w:left="2462" w:right="245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8" w:lineRule="exact"/>
              <w:ind w:left="99" w:right="99"/>
              <w:jc w:val="center"/>
              <w:rPr>
                <w:rFonts w:ascii="Arial"/>
                <w:b/>
                <w:sz w:val="20"/>
              </w:rPr>
            </w:pPr>
            <w:r>
              <w:rPr>
                <w:rFonts w:ascii="Arial"/>
                <w:b/>
                <w:spacing w:val="-4"/>
                <w:sz w:val="20"/>
              </w:rPr>
              <w:t>2021</w:t>
            </w:r>
          </w:p>
          <w:p>
            <w:pPr>
              <w:pStyle w:val="TableParagraph"/>
              <w:spacing w:line="230" w:lineRule="exact"/>
              <w:ind w:left="99" w:right="99"/>
              <w:jc w:val="center"/>
              <w:rPr>
                <w:rFonts w:ascii="Arial"/>
                <w:b/>
                <w:sz w:val="20"/>
              </w:rPr>
            </w:pPr>
            <w:r>
              <w:rPr>
                <w:rFonts w:ascii="Arial"/>
                <w:b/>
                <w:spacing w:val="-2"/>
                <w:sz w:val="20"/>
              </w:rPr>
              <w:t>Estimated Employment</w:t>
            </w:r>
          </w:p>
        </w:tc>
        <w:tc>
          <w:tcPr>
            <w:tcW w:w="1417" w:type="dxa"/>
          </w:tcPr>
          <w:p>
            <w:pPr>
              <w:pStyle w:val="TableParagraph"/>
              <w:spacing w:line="228" w:lineRule="exact"/>
              <w:ind w:left="100" w:right="99"/>
              <w:jc w:val="center"/>
              <w:rPr>
                <w:rFonts w:ascii="Arial"/>
                <w:b/>
                <w:sz w:val="20"/>
              </w:rPr>
            </w:pPr>
            <w:r>
              <w:rPr>
                <w:rFonts w:ascii="Arial"/>
                <w:b/>
                <w:spacing w:val="-4"/>
                <w:sz w:val="20"/>
              </w:rPr>
              <w:t>2023</w:t>
            </w:r>
          </w:p>
          <w:p>
            <w:pPr>
              <w:pStyle w:val="TableParagraph"/>
              <w:spacing w:line="230" w:lineRule="exact"/>
              <w:ind w:left="103"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1008" w:type="dxa"/>
          </w:tcPr>
          <w:p>
            <w:pPr>
              <w:pStyle w:val="TableParagraph"/>
              <w:spacing w:line="240" w:lineRule="auto" w:before="114"/>
              <w:ind w:left="130" w:right="126"/>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88" w:right="84"/>
              <w:jc w:val="center"/>
              <w:rPr>
                <w:rFonts w:ascii="Arial"/>
                <w:sz w:val="20"/>
              </w:rPr>
            </w:pPr>
            <w:r>
              <w:rPr>
                <w:rFonts w:ascii="Arial"/>
                <w:spacing w:val="-2"/>
                <w:sz w:val="20"/>
              </w:rPr>
              <w:t>335000</w:t>
            </w:r>
          </w:p>
        </w:tc>
        <w:tc>
          <w:tcPr>
            <w:tcW w:w="6042" w:type="dxa"/>
          </w:tcPr>
          <w:p>
            <w:pPr>
              <w:pStyle w:val="TableParagraph"/>
              <w:spacing w:line="211" w:lineRule="exact" w:before="69"/>
              <w:ind w:left="107"/>
              <w:jc w:val="left"/>
              <w:rPr>
                <w:rFonts w:ascii="Arial"/>
                <w:sz w:val="20"/>
              </w:rPr>
            </w:pPr>
            <w:r>
              <w:rPr>
                <w:rFonts w:ascii="Arial"/>
                <w:sz w:val="20"/>
              </w:rPr>
              <w:t>Electrical</w:t>
            </w:r>
            <w:r>
              <w:rPr>
                <w:rFonts w:ascii="Arial"/>
                <w:spacing w:val="-11"/>
                <w:sz w:val="20"/>
              </w:rPr>
              <w:t> </w:t>
            </w:r>
            <w:r>
              <w:rPr>
                <w:rFonts w:ascii="Arial"/>
                <w:sz w:val="20"/>
              </w:rPr>
              <w:t>Equipment,</w:t>
            </w:r>
            <w:r>
              <w:rPr>
                <w:rFonts w:ascii="Arial"/>
                <w:spacing w:val="-11"/>
                <w:sz w:val="20"/>
              </w:rPr>
              <w:t> </w:t>
            </w:r>
            <w:r>
              <w:rPr>
                <w:rFonts w:ascii="Arial"/>
                <w:sz w:val="20"/>
              </w:rPr>
              <w:t>Appliance,</w:t>
            </w:r>
            <w:r>
              <w:rPr>
                <w:rFonts w:ascii="Arial"/>
                <w:spacing w:val="-12"/>
                <w:sz w:val="20"/>
              </w:rPr>
              <w:t> </w:t>
            </w:r>
            <w:r>
              <w:rPr>
                <w:rFonts w:ascii="Arial"/>
                <w:sz w:val="20"/>
              </w:rPr>
              <w:t>and</w:t>
            </w:r>
            <w:r>
              <w:rPr>
                <w:rFonts w:ascii="Arial"/>
                <w:spacing w:val="-12"/>
                <w:sz w:val="20"/>
              </w:rPr>
              <w:t> </w:t>
            </w:r>
            <w:r>
              <w:rPr>
                <w:rFonts w:ascii="Arial"/>
                <w:sz w:val="20"/>
              </w:rPr>
              <w:t>Component</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158</w:t>
            </w:r>
          </w:p>
        </w:tc>
        <w:tc>
          <w:tcPr>
            <w:tcW w:w="1417" w:type="dxa"/>
          </w:tcPr>
          <w:p>
            <w:pPr>
              <w:pStyle w:val="TableParagraph"/>
              <w:spacing w:line="211" w:lineRule="exact" w:before="69"/>
              <w:ind w:right="100"/>
              <w:rPr>
                <w:rFonts w:ascii="Arial"/>
                <w:sz w:val="20"/>
              </w:rPr>
            </w:pPr>
            <w:r>
              <w:rPr>
                <w:rFonts w:ascii="Arial"/>
                <w:spacing w:val="-5"/>
                <w:sz w:val="20"/>
              </w:rPr>
              <w:t>127</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31</w:t>
            </w:r>
          </w:p>
        </w:tc>
        <w:tc>
          <w:tcPr>
            <w:tcW w:w="1008" w:type="dxa"/>
          </w:tcPr>
          <w:p>
            <w:pPr>
              <w:pStyle w:val="TableParagraph"/>
              <w:spacing w:line="211" w:lineRule="exact" w:before="69"/>
              <w:ind w:right="102"/>
              <w:rPr>
                <w:rFonts w:ascii="Arial"/>
                <w:b/>
                <w:sz w:val="20"/>
              </w:rPr>
            </w:pPr>
            <w:r>
              <w:rPr>
                <w:rFonts w:ascii="Arial"/>
                <w:b/>
                <w:w w:val="95"/>
                <w:sz w:val="20"/>
              </w:rPr>
              <w:t>-</w:t>
            </w:r>
            <w:r>
              <w:rPr>
                <w:rFonts w:ascii="Arial"/>
                <w:b/>
                <w:spacing w:val="-2"/>
                <w:sz w:val="20"/>
              </w:rPr>
              <w:t>19.62%</w:t>
            </w:r>
          </w:p>
        </w:tc>
      </w:tr>
      <w:tr>
        <w:trPr>
          <w:trHeight w:val="301" w:hRule="atLeast"/>
        </w:trPr>
        <w:tc>
          <w:tcPr>
            <w:tcW w:w="886" w:type="dxa"/>
          </w:tcPr>
          <w:p>
            <w:pPr>
              <w:pStyle w:val="TableParagraph"/>
              <w:spacing w:line="211" w:lineRule="exact" w:before="71"/>
              <w:ind w:left="88" w:right="84"/>
              <w:jc w:val="center"/>
              <w:rPr>
                <w:rFonts w:ascii="Arial"/>
                <w:sz w:val="20"/>
              </w:rPr>
            </w:pPr>
            <w:r>
              <w:rPr>
                <w:rFonts w:ascii="Arial"/>
                <w:spacing w:val="-2"/>
                <w:sz w:val="20"/>
              </w:rPr>
              <w:t>814000</w:t>
            </w:r>
          </w:p>
        </w:tc>
        <w:tc>
          <w:tcPr>
            <w:tcW w:w="6042" w:type="dxa"/>
          </w:tcPr>
          <w:p>
            <w:pPr>
              <w:pStyle w:val="TableParagraph"/>
              <w:spacing w:line="211" w:lineRule="exact" w:before="71"/>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tcPr>
          <w:p>
            <w:pPr>
              <w:pStyle w:val="TableParagraph"/>
              <w:spacing w:line="211" w:lineRule="exact" w:before="71"/>
              <w:ind w:right="102"/>
              <w:rPr>
                <w:rFonts w:ascii="Arial"/>
                <w:sz w:val="20"/>
              </w:rPr>
            </w:pPr>
            <w:r>
              <w:rPr>
                <w:rFonts w:ascii="Arial"/>
                <w:spacing w:val="-5"/>
                <w:sz w:val="20"/>
              </w:rPr>
              <w:t>245</w:t>
            </w:r>
          </w:p>
        </w:tc>
        <w:tc>
          <w:tcPr>
            <w:tcW w:w="1417" w:type="dxa"/>
          </w:tcPr>
          <w:p>
            <w:pPr>
              <w:pStyle w:val="TableParagraph"/>
              <w:spacing w:line="211" w:lineRule="exact" w:before="71"/>
              <w:ind w:right="100"/>
              <w:rPr>
                <w:rFonts w:ascii="Arial"/>
                <w:sz w:val="20"/>
              </w:rPr>
            </w:pPr>
            <w:r>
              <w:rPr>
                <w:rFonts w:ascii="Arial"/>
                <w:spacing w:val="-5"/>
                <w:sz w:val="20"/>
              </w:rPr>
              <w:t>199</w:t>
            </w:r>
          </w:p>
        </w:tc>
        <w:tc>
          <w:tcPr>
            <w:tcW w:w="1019" w:type="dxa"/>
          </w:tcPr>
          <w:p>
            <w:pPr>
              <w:pStyle w:val="TableParagraph"/>
              <w:spacing w:line="211" w:lineRule="exact" w:before="71"/>
              <w:ind w:right="99"/>
              <w:rPr>
                <w:rFonts w:ascii="Arial"/>
                <w:sz w:val="20"/>
              </w:rPr>
            </w:pPr>
            <w:r>
              <w:rPr>
                <w:rFonts w:ascii="Arial"/>
                <w:w w:val="95"/>
                <w:sz w:val="20"/>
              </w:rPr>
              <w:t>-</w:t>
            </w:r>
            <w:r>
              <w:rPr>
                <w:rFonts w:ascii="Arial"/>
                <w:spacing w:val="-5"/>
                <w:sz w:val="20"/>
              </w:rPr>
              <w:t>46</w:t>
            </w:r>
          </w:p>
        </w:tc>
        <w:tc>
          <w:tcPr>
            <w:tcW w:w="1008" w:type="dxa"/>
          </w:tcPr>
          <w:p>
            <w:pPr>
              <w:pStyle w:val="TableParagraph"/>
              <w:spacing w:line="211" w:lineRule="exact" w:before="71"/>
              <w:ind w:right="102"/>
              <w:rPr>
                <w:rFonts w:ascii="Arial"/>
                <w:b/>
                <w:sz w:val="20"/>
              </w:rPr>
            </w:pPr>
            <w:r>
              <w:rPr>
                <w:rFonts w:ascii="Arial"/>
                <w:b/>
                <w:w w:val="95"/>
                <w:sz w:val="20"/>
              </w:rPr>
              <w:t>-</w:t>
            </w:r>
            <w:r>
              <w:rPr>
                <w:rFonts w:ascii="Arial"/>
                <w:b/>
                <w:spacing w:val="-2"/>
                <w:sz w:val="20"/>
              </w:rPr>
              <w:t>18.78%</w:t>
            </w:r>
          </w:p>
        </w:tc>
      </w:tr>
      <w:tr>
        <w:trPr>
          <w:trHeight w:val="299" w:hRule="atLeast"/>
        </w:trPr>
        <w:tc>
          <w:tcPr>
            <w:tcW w:w="886" w:type="dxa"/>
          </w:tcPr>
          <w:p>
            <w:pPr>
              <w:pStyle w:val="TableParagraph"/>
              <w:spacing w:line="211" w:lineRule="exact" w:before="69"/>
              <w:ind w:left="88" w:right="84"/>
              <w:jc w:val="center"/>
              <w:rPr>
                <w:rFonts w:ascii="Arial"/>
                <w:sz w:val="20"/>
              </w:rPr>
            </w:pPr>
            <w:r>
              <w:rPr>
                <w:rFonts w:ascii="Arial"/>
                <w:spacing w:val="-2"/>
                <w:sz w:val="20"/>
              </w:rPr>
              <w:t>511000</w:t>
            </w:r>
          </w:p>
        </w:tc>
        <w:tc>
          <w:tcPr>
            <w:tcW w:w="6042" w:type="dxa"/>
          </w:tcPr>
          <w:p>
            <w:pPr>
              <w:pStyle w:val="TableParagraph"/>
              <w:spacing w:line="211" w:lineRule="exact" w:before="69"/>
              <w:ind w:left="107"/>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7" w:type="dxa"/>
          </w:tcPr>
          <w:p>
            <w:pPr>
              <w:pStyle w:val="TableParagraph"/>
              <w:spacing w:line="211" w:lineRule="exact" w:before="69"/>
              <w:ind w:right="102"/>
              <w:rPr>
                <w:rFonts w:ascii="Arial"/>
                <w:sz w:val="20"/>
              </w:rPr>
            </w:pPr>
            <w:r>
              <w:rPr>
                <w:rFonts w:ascii="Arial"/>
                <w:spacing w:val="-5"/>
                <w:sz w:val="20"/>
              </w:rPr>
              <w:t>83</w:t>
            </w:r>
          </w:p>
        </w:tc>
        <w:tc>
          <w:tcPr>
            <w:tcW w:w="1417" w:type="dxa"/>
          </w:tcPr>
          <w:p>
            <w:pPr>
              <w:pStyle w:val="TableParagraph"/>
              <w:spacing w:line="211" w:lineRule="exact" w:before="69"/>
              <w:ind w:right="100"/>
              <w:rPr>
                <w:rFonts w:ascii="Arial"/>
                <w:sz w:val="20"/>
              </w:rPr>
            </w:pPr>
            <w:r>
              <w:rPr>
                <w:rFonts w:ascii="Arial"/>
                <w:spacing w:val="-5"/>
                <w:sz w:val="20"/>
              </w:rPr>
              <w:t>68</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15</w:t>
            </w:r>
          </w:p>
        </w:tc>
        <w:tc>
          <w:tcPr>
            <w:tcW w:w="1008" w:type="dxa"/>
          </w:tcPr>
          <w:p>
            <w:pPr>
              <w:pStyle w:val="TableParagraph"/>
              <w:spacing w:line="211" w:lineRule="exact" w:before="69"/>
              <w:ind w:right="102"/>
              <w:rPr>
                <w:rFonts w:ascii="Arial"/>
                <w:b/>
                <w:sz w:val="20"/>
              </w:rPr>
            </w:pPr>
            <w:r>
              <w:rPr>
                <w:rFonts w:ascii="Arial"/>
                <w:b/>
                <w:w w:val="95"/>
                <w:sz w:val="20"/>
              </w:rPr>
              <w:t>-</w:t>
            </w:r>
            <w:r>
              <w:rPr>
                <w:rFonts w:ascii="Arial"/>
                <w:b/>
                <w:spacing w:val="-2"/>
                <w:sz w:val="20"/>
              </w:rPr>
              <w:t>18.07%</w:t>
            </w:r>
          </w:p>
        </w:tc>
      </w:tr>
      <w:tr>
        <w:trPr>
          <w:trHeight w:val="299" w:hRule="atLeast"/>
        </w:trPr>
        <w:tc>
          <w:tcPr>
            <w:tcW w:w="886" w:type="dxa"/>
          </w:tcPr>
          <w:p>
            <w:pPr>
              <w:pStyle w:val="TableParagraph"/>
              <w:spacing w:line="211" w:lineRule="exact" w:before="69"/>
              <w:ind w:left="88" w:right="84"/>
              <w:jc w:val="center"/>
              <w:rPr>
                <w:rFonts w:ascii="Arial"/>
                <w:sz w:val="20"/>
              </w:rPr>
            </w:pPr>
            <w:r>
              <w:rPr>
                <w:rFonts w:ascii="Arial"/>
                <w:spacing w:val="-2"/>
                <w:sz w:val="20"/>
              </w:rPr>
              <w:t>451000</w:t>
            </w:r>
          </w:p>
        </w:tc>
        <w:tc>
          <w:tcPr>
            <w:tcW w:w="6042" w:type="dxa"/>
          </w:tcPr>
          <w:p>
            <w:pPr>
              <w:pStyle w:val="TableParagraph"/>
              <w:spacing w:line="211" w:lineRule="exact" w:before="69"/>
              <w:ind w:left="107"/>
              <w:jc w:val="left"/>
              <w:rPr>
                <w:rFonts w:ascii="Arial"/>
                <w:sz w:val="20"/>
              </w:rPr>
            </w:pPr>
            <w:r>
              <w:rPr>
                <w:rFonts w:ascii="Arial"/>
                <w:sz w:val="20"/>
              </w:rPr>
              <w:t>Sporting</w:t>
            </w:r>
            <w:r>
              <w:rPr>
                <w:rFonts w:ascii="Arial"/>
                <w:spacing w:val="-7"/>
                <w:sz w:val="20"/>
              </w:rPr>
              <w:t> </w:t>
            </w:r>
            <w:r>
              <w:rPr>
                <w:rFonts w:ascii="Arial"/>
                <w:sz w:val="20"/>
              </w:rPr>
              <w:t>Goods,</w:t>
            </w:r>
            <w:r>
              <w:rPr>
                <w:rFonts w:ascii="Arial"/>
                <w:spacing w:val="-6"/>
                <w:sz w:val="20"/>
              </w:rPr>
              <w:t> </w:t>
            </w:r>
            <w:r>
              <w:rPr>
                <w:rFonts w:ascii="Arial"/>
                <w:sz w:val="20"/>
              </w:rPr>
              <w:t>Hobby,</w:t>
            </w:r>
            <w:r>
              <w:rPr>
                <w:rFonts w:ascii="Arial"/>
                <w:spacing w:val="-8"/>
                <w:sz w:val="20"/>
              </w:rPr>
              <w:t> </w:t>
            </w:r>
            <w:r>
              <w:rPr>
                <w:rFonts w:ascii="Arial"/>
                <w:sz w:val="20"/>
              </w:rPr>
              <w:t>Book,</w:t>
            </w:r>
            <w:r>
              <w:rPr>
                <w:rFonts w:ascii="Arial"/>
                <w:spacing w:val="-8"/>
                <w:sz w:val="20"/>
              </w:rPr>
              <w:t> </w:t>
            </w:r>
            <w:r>
              <w:rPr>
                <w:rFonts w:ascii="Arial"/>
                <w:sz w:val="20"/>
              </w:rPr>
              <w:t>and</w:t>
            </w:r>
            <w:r>
              <w:rPr>
                <w:rFonts w:ascii="Arial"/>
                <w:spacing w:val="-4"/>
                <w:sz w:val="20"/>
              </w:rPr>
              <w:t> </w:t>
            </w:r>
            <w:r>
              <w:rPr>
                <w:rFonts w:ascii="Arial"/>
                <w:sz w:val="20"/>
              </w:rPr>
              <w:t>Music</w:t>
            </w:r>
            <w:r>
              <w:rPr>
                <w:rFonts w:ascii="Arial"/>
                <w:spacing w:val="-5"/>
                <w:sz w:val="20"/>
              </w:rPr>
              <w:t> </w:t>
            </w:r>
            <w:r>
              <w:rPr>
                <w:rFonts w:ascii="Arial"/>
                <w:spacing w:val="-2"/>
                <w:sz w:val="20"/>
              </w:rPr>
              <w:t>Stores</w:t>
            </w:r>
          </w:p>
        </w:tc>
        <w:tc>
          <w:tcPr>
            <w:tcW w:w="1417" w:type="dxa"/>
          </w:tcPr>
          <w:p>
            <w:pPr>
              <w:pStyle w:val="TableParagraph"/>
              <w:spacing w:line="211" w:lineRule="exact" w:before="69"/>
              <w:ind w:right="102"/>
              <w:rPr>
                <w:rFonts w:ascii="Arial"/>
                <w:sz w:val="20"/>
              </w:rPr>
            </w:pPr>
            <w:r>
              <w:rPr>
                <w:rFonts w:ascii="Arial"/>
                <w:spacing w:val="-5"/>
                <w:sz w:val="20"/>
              </w:rPr>
              <w:t>138</w:t>
            </w:r>
          </w:p>
        </w:tc>
        <w:tc>
          <w:tcPr>
            <w:tcW w:w="1417" w:type="dxa"/>
          </w:tcPr>
          <w:p>
            <w:pPr>
              <w:pStyle w:val="TableParagraph"/>
              <w:spacing w:line="211" w:lineRule="exact" w:before="69"/>
              <w:ind w:right="100"/>
              <w:rPr>
                <w:rFonts w:ascii="Arial"/>
                <w:sz w:val="20"/>
              </w:rPr>
            </w:pPr>
            <w:r>
              <w:rPr>
                <w:rFonts w:ascii="Arial"/>
                <w:spacing w:val="-5"/>
                <w:sz w:val="20"/>
              </w:rPr>
              <w:t>117</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21</w:t>
            </w:r>
          </w:p>
        </w:tc>
        <w:tc>
          <w:tcPr>
            <w:tcW w:w="1008" w:type="dxa"/>
          </w:tcPr>
          <w:p>
            <w:pPr>
              <w:pStyle w:val="TableParagraph"/>
              <w:spacing w:line="211" w:lineRule="exact" w:before="69"/>
              <w:ind w:right="102"/>
              <w:rPr>
                <w:rFonts w:ascii="Arial"/>
                <w:b/>
                <w:sz w:val="20"/>
              </w:rPr>
            </w:pPr>
            <w:r>
              <w:rPr>
                <w:rFonts w:ascii="Arial"/>
                <w:b/>
                <w:w w:val="95"/>
                <w:sz w:val="20"/>
              </w:rPr>
              <w:t>-</w:t>
            </w:r>
            <w:r>
              <w:rPr>
                <w:rFonts w:ascii="Arial"/>
                <w:b/>
                <w:spacing w:val="-2"/>
                <w:sz w:val="20"/>
              </w:rPr>
              <w:t>15.22%</w:t>
            </w:r>
          </w:p>
        </w:tc>
      </w:tr>
      <w:tr>
        <w:trPr>
          <w:trHeight w:val="299" w:hRule="atLeast"/>
        </w:trPr>
        <w:tc>
          <w:tcPr>
            <w:tcW w:w="886" w:type="dxa"/>
          </w:tcPr>
          <w:p>
            <w:pPr>
              <w:pStyle w:val="TableParagraph"/>
              <w:spacing w:line="211" w:lineRule="exact" w:before="69"/>
              <w:ind w:left="88" w:right="84"/>
              <w:jc w:val="center"/>
              <w:rPr>
                <w:rFonts w:ascii="Arial"/>
                <w:sz w:val="20"/>
              </w:rPr>
            </w:pPr>
            <w:r>
              <w:rPr>
                <w:rFonts w:ascii="Arial"/>
                <w:spacing w:val="-2"/>
                <w:sz w:val="20"/>
              </w:rPr>
              <w:t>488000</w:t>
            </w:r>
          </w:p>
        </w:tc>
        <w:tc>
          <w:tcPr>
            <w:tcW w:w="6042" w:type="dxa"/>
          </w:tcPr>
          <w:p>
            <w:pPr>
              <w:pStyle w:val="TableParagraph"/>
              <w:spacing w:line="211" w:lineRule="exact" w:before="69"/>
              <w:ind w:left="107"/>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7" w:type="dxa"/>
          </w:tcPr>
          <w:p>
            <w:pPr>
              <w:pStyle w:val="TableParagraph"/>
              <w:spacing w:line="211" w:lineRule="exact" w:before="69"/>
              <w:ind w:right="102"/>
              <w:rPr>
                <w:rFonts w:ascii="Arial"/>
                <w:sz w:val="20"/>
              </w:rPr>
            </w:pPr>
            <w:r>
              <w:rPr>
                <w:rFonts w:ascii="Arial"/>
                <w:spacing w:val="-5"/>
                <w:sz w:val="20"/>
              </w:rPr>
              <w:t>130</w:t>
            </w:r>
          </w:p>
        </w:tc>
        <w:tc>
          <w:tcPr>
            <w:tcW w:w="1417" w:type="dxa"/>
          </w:tcPr>
          <w:p>
            <w:pPr>
              <w:pStyle w:val="TableParagraph"/>
              <w:spacing w:line="211" w:lineRule="exact" w:before="69"/>
              <w:ind w:right="100"/>
              <w:rPr>
                <w:rFonts w:ascii="Arial"/>
                <w:sz w:val="20"/>
              </w:rPr>
            </w:pPr>
            <w:r>
              <w:rPr>
                <w:rFonts w:ascii="Arial"/>
                <w:spacing w:val="-5"/>
                <w:sz w:val="20"/>
              </w:rPr>
              <w:t>114</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16</w:t>
            </w:r>
          </w:p>
        </w:tc>
        <w:tc>
          <w:tcPr>
            <w:tcW w:w="1008" w:type="dxa"/>
          </w:tcPr>
          <w:p>
            <w:pPr>
              <w:pStyle w:val="TableParagraph"/>
              <w:spacing w:line="211" w:lineRule="exact" w:before="69"/>
              <w:ind w:right="102"/>
              <w:rPr>
                <w:rFonts w:ascii="Arial"/>
                <w:b/>
                <w:sz w:val="20"/>
              </w:rPr>
            </w:pPr>
            <w:r>
              <w:rPr>
                <w:rFonts w:ascii="Arial"/>
                <w:b/>
                <w:w w:val="95"/>
                <w:sz w:val="20"/>
              </w:rPr>
              <w:t>-</w:t>
            </w:r>
            <w:r>
              <w:rPr>
                <w:rFonts w:ascii="Arial"/>
                <w:b/>
                <w:spacing w:val="-2"/>
                <w:sz w:val="20"/>
              </w:rPr>
              <w:t>12.31%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6"/>
        <w:rPr>
          <w:rFonts w:ascii="Arial"/>
          <w:b/>
          <w:sz w:val="22"/>
        </w:rPr>
      </w:pPr>
    </w:p>
    <w:p>
      <w:pPr>
        <w:spacing w:before="0"/>
        <w:ind w:left="0" w:right="573" w:firstLine="0"/>
        <w:jc w:val="right"/>
        <w:rPr>
          <w:rFonts w:ascii="Tahoma"/>
          <w:sz w:val="24"/>
        </w:rPr>
      </w:pPr>
      <w:r>
        <w:rPr>
          <w:rFonts w:ascii="Tahoma"/>
          <w:spacing w:val="-5"/>
          <w:w w:val="115"/>
          <w:sz w:val="24"/>
        </w:rPr>
        <w:t>25</w:t>
      </w:r>
    </w:p>
    <w:p>
      <w:pPr>
        <w:spacing w:after="0"/>
        <w:jc w:val="right"/>
        <w:rPr>
          <w:rFonts w:ascii="Tahoma"/>
          <w:sz w:val="24"/>
        </w:rPr>
        <w:sectPr>
          <w:pgSz w:w="15840" w:h="12240" w:orient="landscape"/>
          <w:pgMar w:top="640" w:bottom="0" w:left="500" w:right="500"/>
        </w:sectPr>
      </w:pPr>
    </w:p>
    <w:p>
      <w:pPr>
        <w:spacing w:line="288" w:lineRule="exact" w:before="75"/>
        <w:ind w:left="0" w:right="664" w:firstLine="0"/>
        <w:jc w:val="right"/>
        <w:rPr>
          <w:rFonts w:ascii="Tahoma"/>
          <w:sz w:val="24"/>
        </w:rPr>
      </w:pPr>
      <w:r>
        <w:rPr>
          <w:rFonts w:ascii="Tahoma"/>
          <w:spacing w:val="-5"/>
          <w:w w:val="115"/>
          <w:sz w:val="24"/>
        </w:rPr>
        <w:t>26</w:t>
      </w:r>
    </w:p>
    <w:p>
      <w:pPr>
        <w:pStyle w:val="Heading1"/>
      </w:pPr>
      <w:r>
        <w:rPr>
          <w:w w:val="95"/>
        </w:rPr>
        <w:t>North</w:t>
      </w:r>
      <w:r>
        <w:rPr>
          <w:spacing w:val="4"/>
        </w:rPr>
        <w:t> </w:t>
      </w:r>
      <w:r>
        <w:rPr>
          <w:w w:val="95"/>
        </w:rPr>
        <w:t>Central</w:t>
      </w:r>
      <w:r>
        <w:rPr>
          <w:spacing w:val="6"/>
        </w:rPr>
        <w:t> </w:t>
      </w:r>
      <w:r>
        <w:rPr>
          <w:w w:val="95"/>
        </w:rPr>
        <w:t>Arkansas</w:t>
      </w:r>
      <w:r>
        <w:rPr>
          <w:spacing w:val="4"/>
        </w:rPr>
        <w:t> </w:t>
      </w:r>
      <w:r>
        <w:rPr>
          <w:w w:val="95"/>
        </w:rPr>
        <w:t>Workforce</w:t>
      </w:r>
      <w:r>
        <w:rPr>
          <w:spacing w:val="6"/>
        </w:rPr>
        <w:t> </w:t>
      </w:r>
      <w:r>
        <w:rPr>
          <w:w w:val="95"/>
        </w:rPr>
        <w:t>Development</w:t>
      </w:r>
      <w:r>
        <w:rPr>
          <w:spacing w:val="6"/>
        </w:rPr>
        <w:t> </w:t>
      </w:r>
      <w:r>
        <w:rPr>
          <w:spacing w:val="-4"/>
          <w:w w:val="95"/>
        </w:rPr>
        <w:t>Area</w:t>
      </w:r>
    </w:p>
    <w:p>
      <w:pPr>
        <w:spacing w:line="433" w:lineRule="exact" w:before="0"/>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60"/>
        <w:gridCol w:w="1200"/>
        <w:gridCol w:w="873"/>
        <w:gridCol w:w="818"/>
        <w:gridCol w:w="770"/>
        <w:gridCol w:w="965"/>
        <w:gridCol w:w="818"/>
        <w:gridCol w:w="972"/>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60" w:type="dxa"/>
          </w:tcPr>
          <w:p>
            <w:pPr>
              <w:pStyle w:val="TableParagraph"/>
              <w:spacing w:line="227" w:lineRule="exact"/>
              <w:ind w:left="428" w:right="425"/>
              <w:jc w:val="center"/>
              <w:rPr>
                <w:b/>
                <w:sz w:val="20"/>
              </w:rPr>
            </w:pPr>
            <w:r>
              <w:rPr>
                <w:b/>
                <w:spacing w:val="-4"/>
                <w:sz w:val="20"/>
              </w:rPr>
              <w:t>2021</w:t>
            </w:r>
          </w:p>
          <w:p>
            <w:pPr>
              <w:pStyle w:val="TableParagraph"/>
              <w:spacing w:line="230" w:lineRule="atLeast"/>
              <w:ind w:left="134" w:right="128" w:hanging="1"/>
              <w:jc w:val="center"/>
              <w:rPr>
                <w:b/>
                <w:sz w:val="20"/>
              </w:rPr>
            </w:pPr>
            <w:r>
              <w:rPr>
                <w:b/>
                <w:spacing w:val="-2"/>
                <w:sz w:val="20"/>
              </w:rPr>
              <w:t>Estimated Employment</w:t>
            </w:r>
          </w:p>
        </w:tc>
        <w:tc>
          <w:tcPr>
            <w:tcW w:w="1200" w:type="dxa"/>
          </w:tcPr>
          <w:p>
            <w:pPr>
              <w:pStyle w:val="TableParagraph"/>
              <w:spacing w:line="227" w:lineRule="exact"/>
              <w:ind w:left="400" w:right="395"/>
              <w:jc w:val="center"/>
              <w:rPr>
                <w:b/>
                <w:sz w:val="20"/>
              </w:rPr>
            </w:pPr>
            <w:r>
              <w:rPr>
                <w:b/>
                <w:spacing w:val="-4"/>
                <w:sz w:val="20"/>
              </w:rPr>
              <w:t>2023</w:t>
            </w:r>
          </w:p>
          <w:p>
            <w:pPr>
              <w:pStyle w:val="TableParagraph"/>
              <w:spacing w:line="230" w:lineRule="atLeast"/>
              <w:ind w:left="105" w:right="97"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0" w:type="dxa"/>
          </w:tcPr>
          <w:p>
            <w:pPr>
              <w:pStyle w:val="TableParagraph"/>
              <w:spacing w:line="240" w:lineRule="auto" w:before="112"/>
              <w:ind w:left="191" w:right="87" w:hanging="82"/>
              <w:jc w:val="left"/>
              <w:rPr>
                <w:b/>
                <w:sz w:val="20"/>
              </w:rPr>
            </w:pPr>
            <w:r>
              <w:rPr>
                <w:b/>
                <w:spacing w:val="-2"/>
                <w:sz w:val="20"/>
              </w:rPr>
              <w:t>Annual Exits</w:t>
            </w:r>
          </w:p>
        </w:tc>
        <w:tc>
          <w:tcPr>
            <w:tcW w:w="965" w:type="dxa"/>
          </w:tcPr>
          <w:p>
            <w:pPr>
              <w:pStyle w:val="TableParagraph"/>
              <w:spacing w:line="240" w:lineRule="auto" w:before="112"/>
              <w:ind w:left="110"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2" w:type="dxa"/>
          </w:tcPr>
          <w:p>
            <w:pPr>
              <w:pStyle w:val="TableParagraph"/>
              <w:spacing w:line="230" w:lineRule="exact"/>
              <w:ind w:left="110" w:right="91"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60" w:type="dxa"/>
          </w:tcPr>
          <w:p>
            <w:pPr>
              <w:pStyle w:val="TableParagraph"/>
              <w:spacing w:before="22"/>
              <w:ind w:right="98"/>
              <w:rPr>
                <w:b/>
                <w:sz w:val="20"/>
              </w:rPr>
            </w:pPr>
            <w:r>
              <w:rPr>
                <w:b/>
                <w:spacing w:val="-2"/>
                <w:sz w:val="20"/>
              </w:rPr>
              <w:t>83,985</w:t>
            </w:r>
          </w:p>
        </w:tc>
        <w:tc>
          <w:tcPr>
            <w:tcW w:w="1200" w:type="dxa"/>
          </w:tcPr>
          <w:p>
            <w:pPr>
              <w:pStyle w:val="TableParagraph"/>
              <w:spacing w:before="22"/>
              <w:ind w:right="98"/>
              <w:rPr>
                <w:b/>
                <w:sz w:val="20"/>
              </w:rPr>
            </w:pPr>
            <w:r>
              <w:rPr>
                <w:b/>
                <w:spacing w:val="-2"/>
                <w:sz w:val="20"/>
              </w:rPr>
              <w:t>86,417</w:t>
            </w:r>
          </w:p>
        </w:tc>
        <w:tc>
          <w:tcPr>
            <w:tcW w:w="873" w:type="dxa"/>
          </w:tcPr>
          <w:p>
            <w:pPr>
              <w:pStyle w:val="TableParagraph"/>
              <w:spacing w:before="22"/>
              <w:ind w:right="94"/>
              <w:rPr>
                <w:b/>
                <w:sz w:val="20"/>
              </w:rPr>
            </w:pPr>
            <w:r>
              <w:rPr>
                <w:b/>
                <w:spacing w:val="-2"/>
                <w:sz w:val="20"/>
              </w:rPr>
              <w:t>2,432</w:t>
            </w:r>
          </w:p>
        </w:tc>
        <w:tc>
          <w:tcPr>
            <w:tcW w:w="818" w:type="dxa"/>
          </w:tcPr>
          <w:p>
            <w:pPr>
              <w:pStyle w:val="TableParagraph"/>
              <w:spacing w:before="22"/>
              <w:ind w:right="95"/>
              <w:rPr>
                <w:b/>
                <w:sz w:val="20"/>
              </w:rPr>
            </w:pPr>
            <w:r>
              <w:rPr>
                <w:b/>
                <w:spacing w:val="-2"/>
                <w:sz w:val="20"/>
              </w:rPr>
              <w:t>2.90%</w:t>
            </w:r>
          </w:p>
        </w:tc>
        <w:tc>
          <w:tcPr>
            <w:tcW w:w="770" w:type="dxa"/>
          </w:tcPr>
          <w:p>
            <w:pPr>
              <w:pStyle w:val="TableParagraph"/>
              <w:spacing w:before="22"/>
              <w:ind w:right="91"/>
              <w:rPr>
                <w:b/>
                <w:sz w:val="20"/>
              </w:rPr>
            </w:pPr>
            <w:r>
              <w:rPr>
                <w:b/>
                <w:spacing w:val="-2"/>
                <w:sz w:val="20"/>
              </w:rPr>
              <w:t>3,878</w:t>
            </w:r>
          </w:p>
        </w:tc>
        <w:tc>
          <w:tcPr>
            <w:tcW w:w="965" w:type="dxa"/>
          </w:tcPr>
          <w:p>
            <w:pPr>
              <w:pStyle w:val="TableParagraph"/>
              <w:spacing w:before="22"/>
              <w:ind w:right="94"/>
              <w:rPr>
                <w:b/>
                <w:sz w:val="20"/>
              </w:rPr>
            </w:pPr>
            <w:r>
              <w:rPr>
                <w:b/>
                <w:spacing w:val="-2"/>
                <w:sz w:val="20"/>
              </w:rPr>
              <w:t>5,488</w:t>
            </w:r>
          </w:p>
        </w:tc>
        <w:tc>
          <w:tcPr>
            <w:tcW w:w="818" w:type="dxa"/>
          </w:tcPr>
          <w:p>
            <w:pPr>
              <w:pStyle w:val="TableParagraph"/>
              <w:spacing w:before="22"/>
              <w:ind w:right="93"/>
              <w:rPr>
                <w:b/>
                <w:sz w:val="20"/>
              </w:rPr>
            </w:pPr>
            <w:r>
              <w:rPr>
                <w:b/>
                <w:spacing w:val="-2"/>
                <w:sz w:val="20"/>
              </w:rPr>
              <w:t>1,216</w:t>
            </w:r>
          </w:p>
        </w:tc>
        <w:tc>
          <w:tcPr>
            <w:tcW w:w="972" w:type="dxa"/>
          </w:tcPr>
          <w:p>
            <w:pPr>
              <w:pStyle w:val="TableParagraph"/>
              <w:spacing w:before="22"/>
              <w:ind w:right="93"/>
              <w:rPr>
                <w:b/>
                <w:sz w:val="20"/>
              </w:rPr>
            </w:pPr>
            <w:r>
              <w:rPr>
                <w:b/>
                <w:spacing w:val="-2"/>
                <w:sz w:val="20"/>
              </w:rPr>
              <w:t>10,582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60" w:type="dxa"/>
          </w:tcPr>
          <w:p>
            <w:pPr>
              <w:pStyle w:val="TableParagraph"/>
              <w:spacing w:before="26"/>
              <w:ind w:right="98"/>
              <w:rPr>
                <w:sz w:val="20"/>
              </w:rPr>
            </w:pPr>
            <w:r>
              <w:rPr>
                <w:spacing w:val="-2"/>
                <w:sz w:val="20"/>
              </w:rPr>
              <w:t>11,076</w:t>
            </w:r>
          </w:p>
        </w:tc>
        <w:tc>
          <w:tcPr>
            <w:tcW w:w="1200" w:type="dxa"/>
          </w:tcPr>
          <w:p>
            <w:pPr>
              <w:pStyle w:val="TableParagraph"/>
              <w:spacing w:before="26"/>
              <w:ind w:right="98"/>
              <w:rPr>
                <w:sz w:val="20"/>
              </w:rPr>
            </w:pPr>
            <w:r>
              <w:rPr>
                <w:spacing w:val="-2"/>
                <w:sz w:val="20"/>
              </w:rPr>
              <w:t>11,646</w:t>
            </w:r>
          </w:p>
        </w:tc>
        <w:tc>
          <w:tcPr>
            <w:tcW w:w="873" w:type="dxa"/>
          </w:tcPr>
          <w:p>
            <w:pPr>
              <w:pStyle w:val="TableParagraph"/>
              <w:spacing w:before="26"/>
              <w:ind w:right="94"/>
              <w:rPr>
                <w:sz w:val="20"/>
              </w:rPr>
            </w:pPr>
            <w:r>
              <w:rPr>
                <w:spacing w:val="-5"/>
                <w:sz w:val="20"/>
              </w:rPr>
              <w:t>570</w:t>
            </w:r>
          </w:p>
        </w:tc>
        <w:tc>
          <w:tcPr>
            <w:tcW w:w="818" w:type="dxa"/>
          </w:tcPr>
          <w:p>
            <w:pPr>
              <w:pStyle w:val="TableParagraph"/>
              <w:spacing w:before="26"/>
              <w:ind w:right="95"/>
              <w:rPr>
                <w:sz w:val="20"/>
              </w:rPr>
            </w:pPr>
            <w:r>
              <w:rPr>
                <w:spacing w:val="-2"/>
                <w:sz w:val="20"/>
              </w:rPr>
              <w:t>5.15%</w:t>
            </w:r>
          </w:p>
        </w:tc>
        <w:tc>
          <w:tcPr>
            <w:tcW w:w="770" w:type="dxa"/>
          </w:tcPr>
          <w:p>
            <w:pPr>
              <w:pStyle w:val="TableParagraph"/>
              <w:spacing w:before="26"/>
              <w:ind w:right="91"/>
              <w:rPr>
                <w:sz w:val="20"/>
              </w:rPr>
            </w:pPr>
            <w:r>
              <w:rPr>
                <w:spacing w:val="-5"/>
                <w:sz w:val="20"/>
              </w:rPr>
              <w:t>558</w:t>
            </w:r>
          </w:p>
        </w:tc>
        <w:tc>
          <w:tcPr>
            <w:tcW w:w="965" w:type="dxa"/>
          </w:tcPr>
          <w:p>
            <w:pPr>
              <w:pStyle w:val="TableParagraph"/>
              <w:spacing w:before="26"/>
              <w:ind w:right="94"/>
              <w:rPr>
                <w:sz w:val="20"/>
              </w:rPr>
            </w:pPr>
            <w:r>
              <w:rPr>
                <w:spacing w:val="-5"/>
                <w:sz w:val="20"/>
              </w:rPr>
              <w:t>467</w:t>
            </w:r>
          </w:p>
        </w:tc>
        <w:tc>
          <w:tcPr>
            <w:tcW w:w="818" w:type="dxa"/>
          </w:tcPr>
          <w:p>
            <w:pPr>
              <w:pStyle w:val="TableParagraph"/>
              <w:spacing w:before="26"/>
              <w:ind w:right="93"/>
              <w:rPr>
                <w:sz w:val="20"/>
              </w:rPr>
            </w:pPr>
            <w:r>
              <w:rPr>
                <w:spacing w:val="-5"/>
                <w:sz w:val="20"/>
              </w:rPr>
              <w:t>285</w:t>
            </w:r>
          </w:p>
        </w:tc>
        <w:tc>
          <w:tcPr>
            <w:tcW w:w="972" w:type="dxa"/>
          </w:tcPr>
          <w:p>
            <w:pPr>
              <w:pStyle w:val="TableParagraph"/>
              <w:spacing w:before="26"/>
              <w:ind w:right="93"/>
              <w:rPr>
                <w:sz w:val="20"/>
              </w:rPr>
            </w:pPr>
            <w:r>
              <w:rPr>
                <w:spacing w:val="-2"/>
                <w:sz w:val="20"/>
              </w:rPr>
              <w:t>1,310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1,694</w:t>
            </w:r>
          </w:p>
        </w:tc>
        <w:tc>
          <w:tcPr>
            <w:tcW w:w="1200" w:type="dxa"/>
          </w:tcPr>
          <w:p>
            <w:pPr>
              <w:pStyle w:val="TableParagraph"/>
              <w:spacing w:before="23"/>
              <w:ind w:right="98"/>
              <w:rPr>
                <w:sz w:val="20"/>
              </w:rPr>
            </w:pPr>
            <w:r>
              <w:rPr>
                <w:spacing w:val="-2"/>
                <w:sz w:val="20"/>
              </w:rPr>
              <w:t>1,766</w:t>
            </w:r>
          </w:p>
        </w:tc>
        <w:tc>
          <w:tcPr>
            <w:tcW w:w="873" w:type="dxa"/>
          </w:tcPr>
          <w:p>
            <w:pPr>
              <w:pStyle w:val="TableParagraph"/>
              <w:spacing w:before="23"/>
              <w:ind w:right="94"/>
              <w:rPr>
                <w:sz w:val="20"/>
              </w:rPr>
            </w:pPr>
            <w:r>
              <w:rPr>
                <w:spacing w:val="-5"/>
                <w:sz w:val="20"/>
              </w:rPr>
              <w:t>72</w:t>
            </w:r>
          </w:p>
        </w:tc>
        <w:tc>
          <w:tcPr>
            <w:tcW w:w="818" w:type="dxa"/>
          </w:tcPr>
          <w:p>
            <w:pPr>
              <w:pStyle w:val="TableParagraph"/>
              <w:spacing w:before="23"/>
              <w:ind w:right="95"/>
              <w:rPr>
                <w:sz w:val="20"/>
              </w:rPr>
            </w:pPr>
            <w:r>
              <w:rPr>
                <w:spacing w:val="-2"/>
                <w:sz w:val="20"/>
              </w:rPr>
              <w:t>4.25%</w:t>
            </w:r>
          </w:p>
        </w:tc>
        <w:tc>
          <w:tcPr>
            <w:tcW w:w="770" w:type="dxa"/>
          </w:tcPr>
          <w:p>
            <w:pPr>
              <w:pStyle w:val="TableParagraph"/>
              <w:spacing w:before="23"/>
              <w:ind w:right="91"/>
              <w:rPr>
                <w:sz w:val="20"/>
              </w:rPr>
            </w:pPr>
            <w:r>
              <w:rPr>
                <w:spacing w:val="-5"/>
                <w:sz w:val="20"/>
              </w:rPr>
              <w:t>46</w:t>
            </w:r>
          </w:p>
        </w:tc>
        <w:tc>
          <w:tcPr>
            <w:tcW w:w="965" w:type="dxa"/>
          </w:tcPr>
          <w:p>
            <w:pPr>
              <w:pStyle w:val="TableParagraph"/>
              <w:spacing w:before="23"/>
              <w:ind w:right="94"/>
              <w:rPr>
                <w:sz w:val="20"/>
              </w:rPr>
            </w:pPr>
            <w:r>
              <w:rPr>
                <w:spacing w:val="-5"/>
                <w:sz w:val="20"/>
              </w:rPr>
              <w:t>102</w:t>
            </w:r>
          </w:p>
        </w:tc>
        <w:tc>
          <w:tcPr>
            <w:tcW w:w="818" w:type="dxa"/>
          </w:tcPr>
          <w:p>
            <w:pPr>
              <w:pStyle w:val="TableParagraph"/>
              <w:spacing w:before="23"/>
              <w:ind w:right="93"/>
              <w:rPr>
                <w:sz w:val="20"/>
              </w:rPr>
            </w:pPr>
            <w:r>
              <w:rPr>
                <w:spacing w:val="-5"/>
                <w:sz w:val="20"/>
              </w:rPr>
              <w:t>36</w:t>
            </w:r>
          </w:p>
        </w:tc>
        <w:tc>
          <w:tcPr>
            <w:tcW w:w="972" w:type="dxa"/>
          </w:tcPr>
          <w:p>
            <w:pPr>
              <w:pStyle w:val="TableParagraph"/>
              <w:spacing w:before="23"/>
              <w:ind w:right="93"/>
              <w:rPr>
                <w:sz w:val="20"/>
              </w:rPr>
            </w:pPr>
            <w:r>
              <w:rPr>
                <w:spacing w:val="-5"/>
                <w:sz w:val="20"/>
              </w:rPr>
              <w:t>184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60" w:type="dxa"/>
          </w:tcPr>
          <w:p>
            <w:pPr>
              <w:pStyle w:val="TableParagraph"/>
              <w:spacing w:before="23"/>
              <w:ind w:right="98"/>
              <w:rPr>
                <w:sz w:val="20"/>
              </w:rPr>
            </w:pPr>
            <w:r>
              <w:rPr>
                <w:spacing w:val="-5"/>
                <w:sz w:val="20"/>
              </w:rPr>
              <w:t>387</w:t>
            </w:r>
          </w:p>
        </w:tc>
        <w:tc>
          <w:tcPr>
            <w:tcW w:w="1200" w:type="dxa"/>
          </w:tcPr>
          <w:p>
            <w:pPr>
              <w:pStyle w:val="TableParagraph"/>
              <w:spacing w:before="23"/>
              <w:ind w:right="98"/>
              <w:rPr>
                <w:sz w:val="20"/>
              </w:rPr>
            </w:pPr>
            <w:r>
              <w:rPr>
                <w:spacing w:val="-5"/>
                <w:sz w:val="20"/>
              </w:rPr>
              <w:t>400</w:t>
            </w:r>
          </w:p>
        </w:tc>
        <w:tc>
          <w:tcPr>
            <w:tcW w:w="873" w:type="dxa"/>
          </w:tcPr>
          <w:p>
            <w:pPr>
              <w:pStyle w:val="TableParagraph"/>
              <w:spacing w:before="23"/>
              <w:ind w:right="94"/>
              <w:rPr>
                <w:sz w:val="20"/>
              </w:rPr>
            </w:pPr>
            <w:r>
              <w:rPr>
                <w:spacing w:val="-5"/>
                <w:sz w:val="20"/>
              </w:rPr>
              <w:t>13</w:t>
            </w:r>
          </w:p>
        </w:tc>
        <w:tc>
          <w:tcPr>
            <w:tcW w:w="818" w:type="dxa"/>
          </w:tcPr>
          <w:p>
            <w:pPr>
              <w:pStyle w:val="TableParagraph"/>
              <w:spacing w:before="23"/>
              <w:ind w:right="95"/>
              <w:rPr>
                <w:sz w:val="20"/>
              </w:rPr>
            </w:pPr>
            <w:r>
              <w:rPr>
                <w:spacing w:val="-2"/>
                <w:sz w:val="20"/>
              </w:rPr>
              <w:t>3.36%</w:t>
            </w:r>
          </w:p>
        </w:tc>
        <w:tc>
          <w:tcPr>
            <w:tcW w:w="770" w:type="dxa"/>
          </w:tcPr>
          <w:p>
            <w:pPr>
              <w:pStyle w:val="TableParagraph"/>
              <w:spacing w:before="23"/>
              <w:ind w:right="91"/>
              <w:rPr>
                <w:sz w:val="20"/>
              </w:rPr>
            </w:pPr>
            <w:r>
              <w:rPr>
                <w:w w:val="99"/>
                <w:sz w:val="20"/>
              </w:rPr>
              <w:t>8</w:t>
            </w:r>
          </w:p>
        </w:tc>
        <w:tc>
          <w:tcPr>
            <w:tcW w:w="965" w:type="dxa"/>
          </w:tcPr>
          <w:p>
            <w:pPr>
              <w:pStyle w:val="TableParagraph"/>
              <w:spacing w:before="23"/>
              <w:ind w:right="94"/>
              <w:rPr>
                <w:sz w:val="20"/>
              </w:rPr>
            </w:pPr>
            <w:r>
              <w:rPr>
                <w:spacing w:val="-5"/>
                <w:sz w:val="20"/>
              </w:rPr>
              <w:t>20</w:t>
            </w:r>
          </w:p>
        </w:tc>
        <w:tc>
          <w:tcPr>
            <w:tcW w:w="818" w:type="dxa"/>
          </w:tcPr>
          <w:p>
            <w:pPr>
              <w:pStyle w:val="TableParagraph"/>
              <w:spacing w:before="23"/>
              <w:ind w:right="93"/>
              <w:rPr>
                <w:sz w:val="20"/>
              </w:rPr>
            </w:pPr>
            <w:r>
              <w:rPr>
                <w:w w:val="99"/>
                <w:sz w:val="20"/>
              </w:rPr>
              <w:t>6</w:t>
            </w:r>
          </w:p>
        </w:tc>
        <w:tc>
          <w:tcPr>
            <w:tcW w:w="972" w:type="dxa"/>
          </w:tcPr>
          <w:p>
            <w:pPr>
              <w:pStyle w:val="TableParagraph"/>
              <w:spacing w:before="23"/>
              <w:ind w:right="93"/>
              <w:rPr>
                <w:sz w:val="20"/>
              </w:rPr>
            </w:pPr>
            <w:r>
              <w:rPr>
                <w:spacing w:val="-5"/>
                <w:sz w:val="20"/>
              </w:rPr>
              <w:t>34</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60" w:type="dxa"/>
          </w:tcPr>
          <w:p>
            <w:pPr>
              <w:pStyle w:val="TableParagraph"/>
              <w:spacing w:before="26"/>
              <w:ind w:right="98"/>
              <w:rPr>
                <w:sz w:val="20"/>
              </w:rPr>
            </w:pPr>
            <w:r>
              <w:rPr>
                <w:spacing w:val="-5"/>
                <w:sz w:val="20"/>
              </w:rPr>
              <w:t>472</w:t>
            </w:r>
          </w:p>
        </w:tc>
        <w:tc>
          <w:tcPr>
            <w:tcW w:w="1200" w:type="dxa"/>
          </w:tcPr>
          <w:p>
            <w:pPr>
              <w:pStyle w:val="TableParagraph"/>
              <w:spacing w:before="26"/>
              <w:ind w:right="98"/>
              <w:rPr>
                <w:sz w:val="20"/>
              </w:rPr>
            </w:pPr>
            <w:r>
              <w:rPr>
                <w:spacing w:val="-5"/>
                <w:sz w:val="20"/>
              </w:rPr>
              <w:t>477</w:t>
            </w:r>
          </w:p>
        </w:tc>
        <w:tc>
          <w:tcPr>
            <w:tcW w:w="873" w:type="dxa"/>
          </w:tcPr>
          <w:p>
            <w:pPr>
              <w:pStyle w:val="TableParagraph"/>
              <w:spacing w:before="26"/>
              <w:ind w:right="95"/>
              <w:rPr>
                <w:sz w:val="20"/>
              </w:rPr>
            </w:pPr>
            <w:r>
              <w:rPr>
                <w:w w:val="99"/>
                <w:sz w:val="20"/>
              </w:rPr>
              <w:t>5</w:t>
            </w:r>
          </w:p>
        </w:tc>
        <w:tc>
          <w:tcPr>
            <w:tcW w:w="818" w:type="dxa"/>
          </w:tcPr>
          <w:p>
            <w:pPr>
              <w:pStyle w:val="TableParagraph"/>
              <w:spacing w:before="26"/>
              <w:ind w:right="95"/>
              <w:rPr>
                <w:sz w:val="20"/>
              </w:rPr>
            </w:pPr>
            <w:r>
              <w:rPr>
                <w:spacing w:val="-2"/>
                <w:sz w:val="20"/>
              </w:rPr>
              <w:t>1.06%</w:t>
            </w:r>
          </w:p>
        </w:tc>
        <w:tc>
          <w:tcPr>
            <w:tcW w:w="770" w:type="dxa"/>
          </w:tcPr>
          <w:p>
            <w:pPr>
              <w:pStyle w:val="TableParagraph"/>
              <w:spacing w:before="26"/>
              <w:ind w:right="91"/>
              <w:rPr>
                <w:sz w:val="20"/>
              </w:rPr>
            </w:pPr>
            <w:r>
              <w:rPr>
                <w:spacing w:val="-5"/>
                <w:sz w:val="20"/>
              </w:rPr>
              <w:t>12</w:t>
            </w:r>
          </w:p>
        </w:tc>
        <w:tc>
          <w:tcPr>
            <w:tcW w:w="965" w:type="dxa"/>
          </w:tcPr>
          <w:p>
            <w:pPr>
              <w:pStyle w:val="TableParagraph"/>
              <w:spacing w:before="26"/>
              <w:ind w:right="94"/>
              <w:rPr>
                <w:sz w:val="20"/>
              </w:rPr>
            </w:pPr>
            <w:r>
              <w:rPr>
                <w:spacing w:val="-5"/>
                <w:sz w:val="20"/>
              </w:rPr>
              <w:t>24</w:t>
            </w:r>
          </w:p>
        </w:tc>
        <w:tc>
          <w:tcPr>
            <w:tcW w:w="818" w:type="dxa"/>
          </w:tcPr>
          <w:p>
            <w:pPr>
              <w:pStyle w:val="TableParagraph"/>
              <w:spacing w:before="26"/>
              <w:ind w:right="93"/>
              <w:rPr>
                <w:sz w:val="20"/>
              </w:rPr>
            </w:pPr>
            <w:r>
              <w:rPr>
                <w:w w:val="99"/>
                <w:sz w:val="20"/>
              </w:rPr>
              <w:t>2</w:t>
            </w:r>
          </w:p>
        </w:tc>
        <w:tc>
          <w:tcPr>
            <w:tcW w:w="972" w:type="dxa"/>
          </w:tcPr>
          <w:p>
            <w:pPr>
              <w:pStyle w:val="TableParagraph"/>
              <w:spacing w:before="26"/>
              <w:ind w:right="93"/>
              <w:rPr>
                <w:sz w:val="20"/>
              </w:rPr>
            </w:pPr>
            <w:r>
              <w:rPr>
                <w:spacing w:val="-5"/>
                <w:sz w:val="20"/>
              </w:rPr>
              <w:t>38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60" w:type="dxa"/>
          </w:tcPr>
          <w:p>
            <w:pPr>
              <w:pStyle w:val="TableParagraph"/>
              <w:spacing w:before="23"/>
              <w:ind w:right="98"/>
              <w:rPr>
                <w:sz w:val="20"/>
              </w:rPr>
            </w:pPr>
            <w:r>
              <w:rPr>
                <w:spacing w:val="-5"/>
                <w:sz w:val="20"/>
              </w:rPr>
              <w:t>250</w:t>
            </w:r>
          </w:p>
        </w:tc>
        <w:tc>
          <w:tcPr>
            <w:tcW w:w="1200" w:type="dxa"/>
          </w:tcPr>
          <w:p>
            <w:pPr>
              <w:pStyle w:val="TableParagraph"/>
              <w:spacing w:before="23"/>
              <w:ind w:right="98"/>
              <w:rPr>
                <w:sz w:val="20"/>
              </w:rPr>
            </w:pPr>
            <w:r>
              <w:rPr>
                <w:spacing w:val="-5"/>
                <w:sz w:val="20"/>
              </w:rPr>
              <w:t>251</w:t>
            </w:r>
          </w:p>
        </w:tc>
        <w:tc>
          <w:tcPr>
            <w:tcW w:w="873" w:type="dxa"/>
          </w:tcPr>
          <w:p>
            <w:pPr>
              <w:pStyle w:val="TableParagraph"/>
              <w:spacing w:before="23"/>
              <w:ind w:right="95"/>
              <w:rPr>
                <w:sz w:val="20"/>
              </w:rPr>
            </w:pPr>
            <w:r>
              <w:rPr>
                <w:w w:val="99"/>
                <w:sz w:val="20"/>
              </w:rPr>
              <w:t>1</w:t>
            </w:r>
          </w:p>
        </w:tc>
        <w:tc>
          <w:tcPr>
            <w:tcW w:w="818" w:type="dxa"/>
          </w:tcPr>
          <w:p>
            <w:pPr>
              <w:pStyle w:val="TableParagraph"/>
              <w:spacing w:before="23"/>
              <w:ind w:right="95"/>
              <w:rPr>
                <w:sz w:val="20"/>
              </w:rPr>
            </w:pPr>
            <w:r>
              <w:rPr>
                <w:spacing w:val="-2"/>
                <w:sz w:val="20"/>
              </w:rPr>
              <w:t>0.40%</w:t>
            </w:r>
          </w:p>
        </w:tc>
        <w:tc>
          <w:tcPr>
            <w:tcW w:w="770" w:type="dxa"/>
          </w:tcPr>
          <w:p>
            <w:pPr>
              <w:pStyle w:val="TableParagraph"/>
              <w:spacing w:before="23"/>
              <w:ind w:right="91"/>
              <w:rPr>
                <w:sz w:val="20"/>
              </w:rPr>
            </w:pPr>
            <w:r>
              <w:rPr>
                <w:w w:val="99"/>
                <w:sz w:val="20"/>
              </w:rPr>
              <w:t>4</w:t>
            </w:r>
          </w:p>
        </w:tc>
        <w:tc>
          <w:tcPr>
            <w:tcW w:w="965" w:type="dxa"/>
          </w:tcPr>
          <w:p>
            <w:pPr>
              <w:pStyle w:val="TableParagraph"/>
              <w:spacing w:before="23"/>
              <w:ind w:right="94"/>
              <w:rPr>
                <w:sz w:val="20"/>
              </w:rPr>
            </w:pPr>
            <w:r>
              <w:rPr>
                <w:spacing w:val="-5"/>
                <w:sz w:val="20"/>
              </w:rPr>
              <w:t>19</w:t>
            </w:r>
          </w:p>
        </w:tc>
        <w:tc>
          <w:tcPr>
            <w:tcW w:w="818" w:type="dxa"/>
          </w:tcPr>
          <w:p>
            <w:pPr>
              <w:pStyle w:val="TableParagraph"/>
              <w:spacing w:before="23"/>
              <w:ind w:right="93"/>
              <w:rPr>
                <w:sz w:val="20"/>
              </w:rPr>
            </w:pPr>
            <w:r>
              <w:rPr>
                <w:w w:val="99"/>
                <w:sz w:val="20"/>
              </w:rPr>
              <w:t>0</w:t>
            </w:r>
          </w:p>
        </w:tc>
        <w:tc>
          <w:tcPr>
            <w:tcW w:w="972" w:type="dxa"/>
          </w:tcPr>
          <w:p>
            <w:pPr>
              <w:pStyle w:val="TableParagraph"/>
              <w:spacing w:before="23"/>
              <w:ind w:right="93"/>
              <w:rPr>
                <w:sz w:val="20"/>
              </w:rPr>
            </w:pPr>
            <w:r>
              <w:rPr>
                <w:spacing w:val="-5"/>
                <w:sz w:val="20"/>
              </w:rPr>
              <w:t>23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60" w:type="dxa"/>
          </w:tcPr>
          <w:p>
            <w:pPr>
              <w:pStyle w:val="TableParagraph"/>
              <w:spacing w:before="26"/>
              <w:ind w:right="98"/>
              <w:rPr>
                <w:sz w:val="20"/>
              </w:rPr>
            </w:pPr>
            <w:r>
              <w:rPr>
                <w:spacing w:val="-2"/>
                <w:sz w:val="20"/>
              </w:rPr>
              <w:t>1,854</w:t>
            </w:r>
          </w:p>
        </w:tc>
        <w:tc>
          <w:tcPr>
            <w:tcW w:w="1200" w:type="dxa"/>
          </w:tcPr>
          <w:p>
            <w:pPr>
              <w:pStyle w:val="TableParagraph"/>
              <w:spacing w:before="26"/>
              <w:ind w:right="98"/>
              <w:rPr>
                <w:sz w:val="20"/>
              </w:rPr>
            </w:pPr>
            <w:r>
              <w:rPr>
                <w:spacing w:val="-2"/>
                <w:sz w:val="20"/>
              </w:rPr>
              <w:t>1,947</w:t>
            </w:r>
          </w:p>
        </w:tc>
        <w:tc>
          <w:tcPr>
            <w:tcW w:w="873" w:type="dxa"/>
          </w:tcPr>
          <w:p>
            <w:pPr>
              <w:pStyle w:val="TableParagraph"/>
              <w:spacing w:before="26"/>
              <w:ind w:right="94"/>
              <w:rPr>
                <w:sz w:val="20"/>
              </w:rPr>
            </w:pPr>
            <w:r>
              <w:rPr>
                <w:spacing w:val="-5"/>
                <w:sz w:val="20"/>
              </w:rPr>
              <w:t>93</w:t>
            </w:r>
          </w:p>
        </w:tc>
        <w:tc>
          <w:tcPr>
            <w:tcW w:w="818" w:type="dxa"/>
          </w:tcPr>
          <w:p>
            <w:pPr>
              <w:pStyle w:val="TableParagraph"/>
              <w:spacing w:before="26"/>
              <w:ind w:right="95"/>
              <w:rPr>
                <w:sz w:val="20"/>
              </w:rPr>
            </w:pPr>
            <w:r>
              <w:rPr>
                <w:spacing w:val="-2"/>
                <w:sz w:val="20"/>
              </w:rPr>
              <w:t>5.02%</w:t>
            </w:r>
          </w:p>
        </w:tc>
        <w:tc>
          <w:tcPr>
            <w:tcW w:w="770" w:type="dxa"/>
          </w:tcPr>
          <w:p>
            <w:pPr>
              <w:pStyle w:val="TableParagraph"/>
              <w:spacing w:before="26"/>
              <w:ind w:right="91"/>
              <w:rPr>
                <w:sz w:val="20"/>
              </w:rPr>
            </w:pPr>
            <w:r>
              <w:rPr>
                <w:spacing w:val="-5"/>
                <w:sz w:val="20"/>
              </w:rPr>
              <w:t>71</w:t>
            </w:r>
          </w:p>
        </w:tc>
        <w:tc>
          <w:tcPr>
            <w:tcW w:w="965" w:type="dxa"/>
          </w:tcPr>
          <w:p>
            <w:pPr>
              <w:pStyle w:val="TableParagraph"/>
              <w:spacing w:before="26"/>
              <w:ind w:right="94"/>
              <w:rPr>
                <w:sz w:val="20"/>
              </w:rPr>
            </w:pPr>
            <w:r>
              <w:rPr>
                <w:spacing w:val="-5"/>
                <w:sz w:val="20"/>
              </w:rPr>
              <w:t>119</w:t>
            </w:r>
          </w:p>
        </w:tc>
        <w:tc>
          <w:tcPr>
            <w:tcW w:w="818" w:type="dxa"/>
          </w:tcPr>
          <w:p>
            <w:pPr>
              <w:pStyle w:val="TableParagraph"/>
              <w:spacing w:before="26"/>
              <w:ind w:right="93"/>
              <w:rPr>
                <w:sz w:val="20"/>
              </w:rPr>
            </w:pPr>
            <w:r>
              <w:rPr>
                <w:spacing w:val="-5"/>
                <w:sz w:val="20"/>
              </w:rPr>
              <w:t>46</w:t>
            </w:r>
          </w:p>
        </w:tc>
        <w:tc>
          <w:tcPr>
            <w:tcW w:w="972" w:type="dxa"/>
          </w:tcPr>
          <w:p>
            <w:pPr>
              <w:pStyle w:val="TableParagraph"/>
              <w:spacing w:before="26"/>
              <w:ind w:right="93"/>
              <w:rPr>
                <w:sz w:val="20"/>
              </w:rPr>
            </w:pPr>
            <w:r>
              <w:rPr>
                <w:spacing w:val="-5"/>
                <w:sz w:val="20"/>
              </w:rPr>
              <w:t>236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60" w:type="dxa"/>
          </w:tcPr>
          <w:p>
            <w:pPr>
              <w:pStyle w:val="TableParagraph"/>
              <w:spacing w:before="23"/>
              <w:ind w:right="98"/>
              <w:rPr>
                <w:sz w:val="20"/>
              </w:rPr>
            </w:pPr>
            <w:r>
              <w:rPr>
                <w:spacing w:val="-5"/>
                <w:sz w:val="20"/>
              </w:rPr>
              <w:t>279</w:t>
            </w:r>
          </w:p>
        </w:tc>
        <w:tc>
          <w:tcPr>
            <w:tcW w:w="1200" w:type="dxa"/>
          </w:tcPr>
          <w:p>
            <w:pPr>
              <w:pStyle w:val="TableParagraph"/>
              <w:spacing w:before="23"/>
              <w:ind w:right="98"/>
              <w:rPr>
                <w:sz w:val="20"/>
              </w:rPr>
            </w:pPr>
            <w:r>
              <w:rPr>
                <w:spacing w:val="-5"/>
                <w:sz w:val="20"/>
              </w:rPr>
              <w:t>295</w:t>
            </w:r>
          </w:p>
        </w:tc>
        <w:tc>
          <w:tcPr>
            <w:tcW w:w="873" w:type="dxa"/>
          </w:tcPr>
          <w:p>
            <w:pPr>
              <w:pStyle w:val="TableParagraph"/>
              <w:spacing w:before="23"/>
              <w:ind w:right="94"/>
              <w:rPr>
                <w:sz w:val="20"/>
              </w:rPr>
            </w:pPr>
            <w:r>
              <w:rPr>
                <w:spacing w:val="-5"/>
                <w:sz w:val="20"/>
              </w:rPr>
              <w:t>16</w:t>
            </w:r>
          </w:p>
        </w:tc>
        <w:tc>
          <w:tcPr>
            <w:tcW w:w="818" w:type="dxa"/>
          </w:tcPr>
          <w:p>
            <w:pPr>
              <w:pStyle w:val="TableParagraph"/>
              <w:spacing w:before="23"/>
              <w:ind w:right="95"/>
              <w:rPr>
                <w:sz w:val="20"/>
              </w:rPr>
            </w:pPr>
            <w:r>
              <w:rPr>
                <w:spacing w:val="-2"/>
                <w:sz w:val="20"/>
              </w:rPr>
              <w:t>5.73%</w:t>
            </w:r>
          </w:p>
        </w:tc>
        <w:tc>
          <w:tcPr>
            <w:tcW w:w="770" w:type="dxa"/>
          </w:tcPr>
          <w:p>
            <w:pPr>
              <w:pStyle w:val="TableParagraph"/>
              <w:spacing w:before="23"/>
              <w:ind w:right="91"/>
              <w:rPr>
                <w:sz w:val="20"/>
              </w:rPr>
            </w:pPr>
            <w:r>
              <w:rPr>
                <w:w w:val="99"/>
                <w:sz w:val="20"/>
              </w:rPr>
              <w:t>8</w:t>
            </w:r>
          </w:p>
        </w:tc>
        <w:tc>
          <w:tcPr>
            <w:tcW w:w="965" w:type="dxa"/>
          </w:tcPr>
          <w:p>
            <w:pPr>
              <w:pStyle w:val="TableParagraph"/>
              <w:spacing w:before="23"/>
              <w:ind w:right="94"/>
              <w:rPr>
                <w:sz w:val="20"/>
              </w:rPr>
            </w:pPr>
            <w:r>
              <w:rPr>
                <w:spacing w:val="-5"/>
                <w:sz w:val="20"/>
              </w:rPr>
              <w:t>12</w:t>
            </w:r>
          </w:p>
        </w:tc>
        <w:tc>
          <w:tcPr>
            <w:tcW w:w="818" w:type="dxa"/>
          </w:tcPr>
          <w:p>
            <w:pPr>
              <w:pStyle w:val="TableParagraph"/>
              <w:spacing w:before="23"/>
              <w:ind w:right="93"/>
              <w:rPr>
                <w:sz w:val="20"/>
              </w:rPr>
            </w:pPr>
            <w:r>
              <w:rPr>
                <w:w w:val="99"/>
                <w:sz w:val="20"/>
              </w:rPr>
              <w:t>8</w:t>
            </w:r>
          </w:p>
        </w:tc>
        <w:tc>
          <w:tcPr>
            <w:tcW w:w="972" w:type="dxa"/>
          </w:tcPr>
          <w:p>
            <w:pPr>
              <w:pStyle w:val="TableParagraph"/>
              <w:spacing w:before="23"/>
              <w:ind w:right="93"/>
              <w:rPr>
                <w:sz w:val="20"/>
              </w:rPr>
            </w:pPr>
            <w:r>
              <w:rPr>
                <w:spacing w:val="-5"/>
                <w:sz w:val="20"/>
              </w:rPr>
              <w:t>28</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60" w:type="dxa"/>
          </w:tcPr>
          <w:p>
            <w:pPr>
              <w:pStyle w:val="TableParagraph"/>
              <w:spacing w:before="23"/>
              <w:ind w:right="98"/>
              <w:rPr>
                <w:sz w:val="20"/>
              </w:rPr>
            </w:pPr>
            <w:r>
              <w:rPr>
                <w:spacing w:val="-2"/>
                <w:sz w:val="20"/>
              </w:rPr>
              <w:t>5,824</w:t>
            </w:r>
          </w:p>
        </w:tc>
        <w:tc>
          <w:tcPr>
            <w:tcW w:w="1200" w:type="dxa"/>
          </w:tcPr>
          <w:p>
            <w:pPr>
              <w:pStyle w:val="TableParagraph"/>
              <w:spacing w:before="23"/>
              <w:ind w:right="98"/>
              <w:rPr>
                <w:sz w:val="20"/>
              </w:rPr>
            </w:pPr>
            <w:r>
              <w:rPr>
                <w:spacing w:val="-2"/>
                <w:sz w:val="20"/>
              </w:rPr>
              <w:t>5,601</w:t>
            </w:r>
          </w:p>
        </w:tc>
        <w:tc>
          <w:tcPr>
            <w:tcW w:w="873" w:type="dxa"/>
          </w:tcPr>
          <w:p>
            <w:pPr>
              <w:pStyle w:val="TableParagraph"/>
              <w:spacing w:before="23"/>
              <w:ind w:right="94"/>
              <w:rPr>
                <w:sz w:val="20"/>
              </w:rPr>
            </w:pPr>
            <w:r>
              <w:rPr>
                <w:w w:val="95"/>
                <w:sz w:val="20"/>
              </w:rPr>
              <w:t>-</w:t>
            </w:r>
            <w:r>
              <w:rPr>
                <w:spacing w:val="-5"/>
                <w:sz w:val="20"/>
              </w:rPr>
              <w:t>223</w:t>
            </w:r>
          </w:p>
        </w:tc>
        <w:tc>
          <w:tcPr>
            <w:tcW w:w="818" w:type="dxa"/>
          </w:tcPr>
          <w:p>
            <w:pPr>
              <w:pStyle w:val="TableParagraph"/>
              <w:spacing w:before="23"/>
              <w:ind w:right="95"/>
              <w:rPr>
                <w:sz w:val="20"/>
              </w:rPr>
            </w:pPr>
            <w:r>
              <w:rPr>
                <w:w w:val="95"/>
                <w:sz w:val="20"/>
              </w:rPr>
              <w:t>-</w:t>
            </w:r>
            <w:r>
              <w:rPr>
                <w:spacing w:val="-2"/>
                <w:sz w:val="20"/>
              </w:rPr>
              <w:t>3.83%</w:t>
            </w:r>
          </w:p>
        </w:tc>
        <w:tc>
          <w:tcPr>
            <w:tcW w:w="770" w:type="dxa"/>
          </w:tcPr>
          <w:p>
            <w:pPr>
              <w:pStyle w:val="TableParagraph"/>
              <w:spacing w:before="23"/>
              <w:ind w:right="91"/>
              <w:rPr>
                <w:sz w:val="20"/>
              </w:rPr>
            </w:pPr>
            <w:r>
              <w:rPr>
                <w:spacing w:val="-5"/>
                <w:sz w:val="20"/>
              </w:rPr>
              <w:t>220</w:t>
            </w:r>
          </w:p>
        </w:tc>
        <w:tc>
          <w:tcPr>
            <w:tcW w:w="965" w:type="dxa"/>
          </w:tcPr>
          <w:p>
            <w:pPr>
              <w:pStyle w:val="TableParagraph"/>
              <w:spacing w:before="23"/>
              <w:ind w:right="94"/>
              <w:rPr>
                <w:sz w:val="20"/>
              </w:rPr>
            </w:pPr>
            <w:r>
              <w:rPr>
                <w:spacing w:val="-5"/>
                <w:sz w:val="20"/>
              </w:rPr>
              <w:t>254</w:t>
            </w:r>
          </w:p>
        </w:tc>
        <w:tc>
          <w:tcPr>
            <w:tcW w:w="818" w:type="dxa"/>
          </w:tcPr>
          <w:p>
            <w:pPr>
              <w:pStyle w:val="TableParagraph"/>
              <w:spacing w:before="23"/>
              <w:ind w:right="93"/>
              <w:rPr>
                <w:sz w:val="20"/>
              </w:rPr>
            </w:pPr>
            <w:r>
              <w:rPr>
                <w:w w:val="95"/>
                <w:sz w:val="20"/>
              </w:rPr>
              <w:t>-</w:t>
            </w:r>
            <w:r>
              <w:rPr>
                <w:spacing w:val="-5"/>
                <w:sz w:val="20"/>
              </w:rPr>
              <w:t>112</w:t>
            </w:r>
          </w:p>
        </w:tc>
        <w:tc>
          <w:tcPr>
            <w:tcW w:w="972" w:type="dxa"/>
          </w:tcPr>
          <w:p>
            <w:pPr>
              <w:pStyle w:val="TableParagraph"/>
              <w:spacing w:before="23"/>
              <w:ind w:right="93"/>
              <w:rPr>
                <w:sz w:val="20"/>
              </w:rPr>
            </w:pPr>
            <w:r>
              <w:rPr>
                <w:spacing w:val="-5"/>
                <w:sz w:val="20"/>
              </w:rPr>
              <w:t>362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60" w:type="dxa"/>
          </w:tcPr>
          <w:p>
            <w:pPr>
              <w:pStyle w:val="TableParagraph"/>
              <w:spacing w:before="26"/>
              <w:ind w:right="98"/>
              <w:rPr>
                <w:sz w:val="20"/>
              </w:rPr>
            </w:pPr>
            <w:r>
              <w:rPr>
                <w:spacing w:val="-5"/>
                <w:sz w:val="20"/>
              </w:rPr>
              <w:t>519</w:t>
            </w:r>
          </w:p>
        </w:tc>
        <w:tc>
          <w:tcPr>
            <w:tcW w:w="1200" w:type="dxa"/>
          </w:tcPr>
          <w:p>
            <w:pPr>
              <w:pStyle w:val="TableParagraph"/>
              <w:spacing w:before="26"/>
              <w:ind w:right="98"/>
              <w:rPr>
                <w:sz w:val="20"/>
              </w:rPr>
            </w:pPr>
            <w:r>
              <w:rPr>
                <w:spacing w:val="-5"/>
                <w:sz w:val="20"/>
              </w:rPr>
              <w:t>539</w:t>
            </w:r>
          </w:p>
        </w:tc>
        <w:tc>
          <w:tcPr>
            <w:tcW w:w="873" w:type="dxa"/>
          </w:tcPr>
          <w:p>
            <w:pPr>
              <w:pStyle w:val="TableParagraph"/>
              <w:spacing w:before="26"/>
              <w:ind w:right="94"/>
              <w:rPr>
                <w:sz w:val="20"/>
              </w:rPr>
            </w:pPr>
            <w:r>
              <w:rPr>
                <w:spacing w:val="-5"/>
                <w:sz w:val="20"/>
              </w:rPr>
              <w:t>20</w:t>
            </w:r>
          </w:p>
        </w:tc>
        <w:tc>
          <w:tcPr>
            <w:tcW w:w="818" w:type="dxa"/>
          </w:tcPr>
          <w:p>
            <w:pPr>
              <w:pStyle w:val="TableParagraph"/>
              <w:spacing w:before="26"/>
              <w:ind w:right="95"/>
              <w:rPr>
                <w:sz w:val="20"/>
              </w:rPr>
            </w:pPr>
            <w:r>
              <w:rPr>
                <w:spacing w:val="-2"/>
                <w:sz w:val="20"/>
              </w:rPr>
              <w:t>3.85%</w:t>
            </w:r>
          </w:p>
        </w:tc>
        <w:tc>
          <w:tcPr>
            <w:tcW w:w="770" w:type="dxa"/>
          </w:tcPr>
          <w:p>
            <w:pPr>
              <w:pStyle w:val="TableParagraph"/>
              <w:spacing w:before="26"/>
              <w:ind w:right="91"/>
              <w:rPr>
                <w:sz w:val="20"/>
              </w:rPr>
            </w:pPr>
            <w:r>
              <w:rPr>
                <w:spacing w:val="-5"/>
                <w:sz w:val="20"/>
              </w:rPr>
              <w:t>23</w:t>
            </w:r>
          </w:p>
        </w:tc>
        <w:tc>
          <w:tcPr>
            <w:tcW w:w="965" w:type="dxa"/>
          </w:tcPr>
          <w:p>
            <w:pPr>
              <w:pStyle w:val="TableParagraph"/>
              <w:spacing w:before="26"/>
              <w:ind w:right="94"/>
              <w:rPr>
                <w:sz w:val="20"/>
              </w:rPr>
            </w:pPr>
            <w:r>
              <w:rPr>
                <w:spacing w:val="-5"/>
                <w:sz w:val="20"/>
              </w:rPr>
              <w:t>34</w:t>
            </w:r>
          </w:p>
        </w:tc>
        <w:tc>
          <w:tcPr>
            <w:tcW w:w="818" w:type="dxa"/>
          </w:tcPr>
          <w:p>
            <w:pPr>
              <w:pStyle w:val="TableParagraph"/>
              <w:spacing w:before="26"/>
              <w:ind w:right="93"/>
              <w:rPr>
                <w:sz w:val="20"/>
              </w:rPr>
            </w:pPr>
            <w:r>
              <w:rPr>
                <w:spacing w:val="-5"/>
                <w:sz w:val="20"/>
              </w:rPr>
              <w:t>10</w:t>
            </w:r>
          </w:p>
        </w:tc>
        <w:tc>
          <w:tcPr>
            <w:tcW w:w="972" w:type="dxa"/>
          </w:tcPr>
          <w:p>
            <w:pPr>
              <w:pStyle w:val="TableParagraph"/>
              <w:spacing w:before="26"/>
              <w:ind w:right="93"/>
              <w:rPr>
                <w:sz w:val="20"/>
              </w:rPr>
            </w:pPr>
            <w:r>
              <w:rPr>
                <w:spacing w:val="-5"/>
                <w:sz w:val="20"/>
              </w:rPr>
              <w:t>67</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6,445</w:t>
            </w:r>
          </w:p>
        </w:tc>
        <w:tc>
          <w:tcPr>
            <w:tcW w:w="1200" w:type="dxa"/>
          </w:tcPr>
          <w:p>
            <w:pPr>
              <w:pStyle w:val="TableParagraph"/>
              <w:spacing w:before="23"/>
              <w:ind w:right="98"/>
              <w:rPr>
                <w:sz w:val="20"/>
              </w:rPr>
            </w:pPr>
            <w:r>
              <w:rPr>
                <w:spacing w:val="-2"/>
                <w:sz w:val="20"/>
              </w:rPr>
              <w:t>6,625</w:t>
            </w:r>
          </w:p>
        </w:tc>
        <w:tc>
          <w:tcPr>
            <w:tcW w:w="873" w:type="dxa"/>
          </w:tcPr>
          <w:p>
            <w:pPr>
              <w:pStyle w:val="TableParagraph"/>
              <w:spacing w:before="23"/>
              <w:ind w:right="94"/>
              <w:rPr>
                <w:sz w:val="20"/>
              </w:rPr>
            </w:pPr>
            <w:r>
              <w:rPr>
                <w:spacing w:val="-5"/>
                <w:sz w:val="20"/>
              </w:rPr>
              <w:t>180</w:t>
            </w:r>
          </w:p>
        </w:tc>
        <w:tc>
          <w:tcPr>
            <w:tcW w:w="818" w:type="dxa"/>
          </w:tcPr>
          <w:p>
            <w:pPr>
              <w:pStyle w:val="TableParagraph"/>
              <w:spacing w:before="23"/>
              <w:ind w:right="95"/>
              <w:rPr>
                <w:sz w:val="20"/>
              </w:rPr>
            </w:pPr>
            <w:r>
              <w:rPr>
                <w:spacing w:val="-2"/>
                <w:sz w:val="20"/>
              </w:rPr>
              <w:t>2.79%</w:t>
            </w:r>
          </w:p>
        </w:tc>
        <w:tc>
          <w:tcPr>
            <w:tcW w:w="770" w:type="dxa"/>
          </w:tcPr>
          <w:p>
            <w:pPr>
              <w:pStyle w:val="TableParagraph"/>
              <w:spacing w:before="23"/>
              <w:ind w:right="91"/>
              <w:rPr>
                <w:sz w:val="20"/>
              </w:rPr>
            </w:pPr>
            <w:r>
              <w:rPr>
                <w:spacing w:val="-5"/>
                <w:sz w:val="20"/>
              </w:rPr>
              <w:t>168</w:t>
            </w:r>
          </w:p>
        </w:tc>
        <w:tc>
          <w:tcPr>
            <w:tcW w:w="965" w:type="dxa"/>
          </w:tcPr>
          <w:p>
            <w:pPr>
              <w:pStyle w:val="TableParagraph"/>
              <w:spacing w:before="23"/>
              <w:ind w:right="94"/>
              <w:rPr>
                <w:sz w:val="20"/>
              </w:rPr>
            </w:pPr>
            <w:r>
              <w:rPr>
                <w:spacing w:val="-5"/>
                <w:sz w:val="20"/>
              </w:rPr>
              <w:t>210</w:t>
            </w:r>
          </w:p>
        </w:tc>
        <w:tc>
          <w:tcPr>
            <w:tcW w:w="818" w:type="dxa"/>
          </w:tcPr>
          <w:p>
            <w:pPr>
              <w:pStyle w:val="TableParagraph"/>
              <w:spacing w:before="23"/>
              <w:ind w:right="93"/>
              <w:rPr>
                <w:sz w:val="20"/>
              </w:rPr>
            </w:pPr>
            <w:r>
              <w:rPr>
                <w:spacing w:val="-5"/>
                <w:sz w:val="20"/>
              </w:rPr>
              <w:t>90</w:t>
            </w:r>
          </w:p>
        </w:tc>
        <w:tc>
          <w:tcPr>
            <w:tcW w:w="972" w:type="dxa"/>
          </w:tcPr>
          <w:p>
            <w:pPr>
              <w:pStyle w:val="TableParagraph"/>
              <w:spacing w:before="23"/>
              <w:ind w:right="93"/>
              <w:rPr>
                <w:sz w:val="20"/>
              </w:rPr>
            </w:pPr>
            <w:r>
              <w:rPr>
                <w:spacing w:val="-5"/>
                <w:sz w:val="20"/>
              </w:rPr>
              <w:t>468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3,863</w:t>
            </w:r>
          </w:p>
        </w:tc>
        <w:tc>
          <w:tcPr>
            <w:tcW w:w="1200" w:type="dxa"/>
          </w:tcPr>
          <w:p>
            <w:pPr>
              <w:pStyle w:val="TableParagraph"/>
              <w:spacing w:before="26"/>
              <w:ind w:right="98"/>
              <w:rPr>
                <w:sz w:val="20"/>
              </w:rPr>
            </w:pPr>
            <w:r>
              <w:rPr>
                <w:spacing w:val="-2"/>
                <w:sz w:val="20"/>
              </w:rPr>
              <w:t>3,960</w:t>
            </w:r>
          </w:p>
        </w:tc>
        <w:tc>
          <w:tcPr>
            <w:tcW w:w="873" w:type="dxa"/>
          </w:tcPr>
          <w:p>
            <w:pPr>
              <w:pStyle w:val="TableParagraph"/>
              <w:spacing w:before="26"/>
              <w:ind w:right="94"/>
              <w:rPr>
                <w:sz w:val="20"/>
              </w:rPr>
            </w:pPr>
            <w:r>
              <w:rPr>
                <w:spacing w:val="-5"/>
                <w:sz w:val="20"/>
              </w:rPr>
              <w:t>97</w:t>
            </w:r>
          </w:p>
        </w:tc>
        <w:tc>
          <w:tcPr>
            <w:tcW w:w="818" w:type="dxa"/>
          </w:tcPr>
          <w:p>
            <w:pPr>
              <w:pStyle w:val="TableParagraph"/>
              <w:spacing w:before="26"/>
              <w:ind w:right="95"/>
              <w:rPr>
                <w:sz w:val="20"/>
              </w:rPr>
            </w:pPr>
            <w:r>
              <w:rPr>
                <w:spacing w:val="-2"/>
                <w:sz w:val="20"/>
              </w:rPr>
              <w:t>2.51%</w:t>
            </w:r>
          </w:p>
        </w:tc>
        <w:tc>
          <w:tcPr>
            <w:tcW w:w="770" w:type="dxa"/>
          </w:tcPr>
          <w:p>
            <w:pPr>
              <w:pStyle w:val="TableParagraph"/>
              <w:spacing w:before="26"/>
              <w:ind w:right="91"/>
              <w:rPr>
                <w:sz w:val="20"/>
              </w:rPr>
            </w:pPr>
            <w:r>
              <w:rPr>
                <w:spacing w:val="-5"/>
                <w:sz w:val="20"/>
              </w:rPr>
              <w:t>234</w:t>
            </w:r>
          </w:p>
        </w:tc>
        <w:tc>
          <w:tcPr>
            <w:tcW w:w="965" w:type="dxa"/>
          </w:tcPr>
          <w:p>
            <w:pPr>
              <w:pStyle w:val="TableParagraph"/>
              <w:spacing w:before="26"/>
              <w:ind w:right="94"/>
              <w:rPr>
                <w:sz w:val="20"/>
              </w:rPr>
            </w:pPr>
            <w:r>
              <w:rPr>
                <w:spacing w:val="-5"/>
                <w:sz w:val="20"/>
              </w:rPr>
              <w:t>238</w:t>
            </w:r>
          </w:p>
        </w:tc>
        <w:tc>
          <w:tcPr>
            <w:tcW w:w="818" w:type="dxa"/>
          </w:tcPr>
          <w:p>
            <w:pPr>
              <w:pStyle w:val="TableParagraph"/>
              <w:spacing w:before="26"/>
              <w:ind w:right="93"/>
              <w:rPr>
                <w:sz w:val="20"/>
              </w:rPr>
            </w:pPr>
            <w:r>
              <w:rPr>
                <w:spacing w:val="-5"/>
                <w:sz w:val="20"/>
              </w:rPr>
              <w:t>48</w:t>
            </w:r>
          </w:p>
        </w:tc>
        <w:tc>
          <w:tcPr>
            <w:tcW w:w="972" w:type="dxa"/>
          </w:tcPr>
          <w:p>
            <w:pPr>
              <w:pStyle w:val="TableParagraph"/>
              <w:spacing w:before="26"/>
              <w:ind w:right="93"/>
              <w:rPr>
                <w:sz w:val="20"/>
              </w:rPr>
            </w:pPr>
            <w:r>
              <w:rPr>
                <w:spacing w:val="-5"/>
                <w:sz w:val="20"/>
              </w:rPr>
              <w:t>520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60" w:type="dxa"/>
          </w:tcPr>
          <w:p>
            <w:pPr>
              <w:pStyle w:val="TableParagraph"/>
              <w:spacing w:before="23"/>
              <w:ind w:right="98"/>
              <w:rPr>
                <w:sz w:val="20"/>
              </w:rPr>
            </w:pPr>
            <w:r>
              <w:rPr>
                <w:spacing w:val="-2"/>
                <w:sz w:val="20"/>
              </w:rPr>
              <w:t>1,798</w:t>
            </w:r>
          </w:p>
        </w:tc>
        <w:tc>
          <w:tcPr>
            <w:tcW w:w="1200" w:type="dxa"/>
          </w:tcPr>
          <w:p>
            <w:pPr>
              <w:pStyle w:val="TableParagraph"/>
              <w:spacing w:before="23"/>
              <w:ind w:right="98"/>
              <w:rPr>
                <w:sz w:val="20"/>
              </w:rPr>
            </w:pPr>
            <w:r>
              <w:rPr>
                <w:spacing w:val="-2"/>
                <w:sz w:val="20"/>
              </w:rPr>
              <w:t>1,824</w:t>
            </w:r>
          </w:p>
        </w:tc>
        <w:tc>
          <w:tcPr>
            <w:tcW w:w="873" w:type="dxa"/>
          </w:tcPr>
          <w:p>
            <w:pPr>
              <w:pStyle w:val="TableParagraph"/>
              <w:spacing w:before="23"/>
              <w:ind w:right="94"/>
              <w:rPr>
                <w:sz w:val="20"/>
              </w:rPr>
            </w:pPr>
            <w:r>
              <w:rPr>
                <w:spacing w:val="-5"/>
                <w:sz w:val="20"/>
              </w:rPr>
              <w:t>26</w:t>
            </w:r>
          </w:p>
        </w:tc>
        <w:tc>
          <w:tcPr>
            <w:tcW w:w="818" w:type="dxa"/>
          </w:tcPr>
          <w:p>
            <w:pPr>
              <w:pStyle w:val="TableParagraph"/>
              <w:spacing w:before="23"/>
              <w:ind w:right="95"/>
              <w:rPr>
                <w:sz w:val="20"/>
              </w:rPr>
            </w:pPr>
            <w:r>
              <w:rPr>
                <w:spacing w:val="-2"/>
                <w:sz w:val="20"/>
              </w:rPr>
              <w:t>1.45%</w:t>
            </w:r>
          </w:p>
        </w:tc>
        <w:tc>
          <w:tcPr>
            <w:tcW w:w="770" w:type="dxa"/>
          </w:tcPr>
          <w:p>
            <w:pPr>
              <w:pStyle w:val="TableParagraph"/>
              <w:spacing w:before="23"/>
              <w:ind w:right="91"/>
              <w:rPr>
                <w:sz w:val="20"/>
              </w:rPr>
            </w:pPr>
            <w:r>
              <w:rPr>
                <w:spacing w:val="-5"/>
                <w:sz w:val="20"/>
              </w:rPr>
              <w:t>72</w:t>
            </w:r>
          </w:p>
        </w:tc>
        <w:tc>
          <w:tcPr>
            <w:tcW w:w="965" w:type="dxa"/>
          </w:tcPr>
          <w:p>
            <w:pPr>
              <w:pStyle w:val="TableParagraph"/>
              <w:spacing w:before="23"/>
              <w:ind w:right="94"/>
              <w:rPr>
                <w:sz w:val="20"/>
              </w:rPr>
            </w:pPr>
            <w:r>
              <w:rPr>
                <w:spacing w:val="-5"/>
                <w:sz w:val="20"/>
              </w:rPr>
              <w:t>102</w:t>
            </w:r>
          </w:p>
        </w:tc>
        <w:tc>
          <w:tcPr>
            <w:tcW w:w="818" w:type="dxa"/>
          </w:tcPr>
          <w:p>
            <w:pPr>
              <w:pStyle w:val="TableParagraph"/>
              <w:spacing w:before="23"/>
              <w:ind w:right="93"/>
              <w:rPr>
                <w:sz w:val="20"/>
              </w:rPr>
            </w:pPr>
            <w:r>
              <w:rPr>
                <w:spacing w:val="-5"/>
                <w:sz w:val="20"/>
              </w:rPr>
              <w:t>13</w:t>
            </w:r>
          </w:p>
        </w:tc>
        <w:tc>
          <w:tcPr>
            <w:tcW w:w="972" w:type="dxa"/>
          </w:tcPr>
          <w:p>
            <w:pPr>
              <w:pStyle w:val="TableParagraph"/>
              <w:spacing w:before="23"/>
              <w:ind w:right="93"/>
              <w:rPr>
                <w:sz w:val="20"/>
              </w:rPr>
            </w:pPr>
            <w:r>
              <w:rPr>
                <w:spacing w:val="-5"/>
                <w:sz w:val="20"/>
              </w:rPr>
              <w:t>187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6,684</w:t>
            </w:r>
          </w:p>
        </w:tc>
        <w:tc>
          <w:tcPr>
            <w:tcW w:w="1200" w:type="dxa"/>
          </w:tcPr>
          <w:p>
            <w:pPr>
              <w:pStyle w:val="TableParagraph"/>
              <w:spacing w:before="26"/>
              <w:ind w:right="98"/>
              <w:rPr>
                <w:sz w:val="20"/>
              </w:rPr>
            </w:pPr>
            <w:r>
              <w:rPr>
                <w:spacing w:val="-2"/>
                <w:sz w:val="20"/>
              </w:rPr>
              <w:t>6,788</w:t>
            </w:r>
          </w:p>
        </w:tc>
        <w:tc>
          <w:tcPr>
            <w:tcW w:w="873" w:type="dxa"/>
          </w:tcPr>
          <w:p>
            <w:pPr>
              <w:pStyle w:val="TableParagraph"/>
              <w:spacing w:before="26"/>
              <w:ind w:right="94"/>
              <w:rPr>
                <w:sz w:val="20"/>
              </w:rPr>
            </w:pPr>
            <w:r>
              <w:rPr>
                <w:spacing w:val="-5"/>
                <w:sz w:val="20"/>
              </w:rPr>
              <w:t>104</w:t>
            </w:r>
          </w:p>
        </w:tc>
        <w:tc>
          <w:tcPr>
            <w:tcW w:w="818" w:type="dxa"/>
          </w:tcPr>
          <w:p>
            <w:pPr>
              <w:pStyle w:val="TableParagraph"/>
              <w:spacing w:before="26"/>
              <w:ind w:right="95"/>
              <w:rPr>
                <w:sz w:val="20"/>
              </w:rPr>
            </w:pPr>
            <w:r>
              <w:rPr>
                <w:spacing w:val="-2"/>
                <w:sz w:val="20"/>
              </w:rPr>
              <w:t>1.56%</w:t>
            </w:r>
          </w:p>
        </w:tc>
        <w:tc>
          <w:tcPr>
            <w:tcW w:w="770" w:type="dxa"/>
          </w:tcPr>
          <w:p>
            <w:pPr>
              <w:pStyle w:val="TableParagraph"/>
              <w:spacing w:before="26"/>
              <w:ind w:right="91"/>
              <w:rPr>
                <w:sz w:val="20"/>
              </w:rPr>
            </w:pPr>
            <w:r>
              <w:rPr>
                <w:spacing w:val="-5"/>
                <w:sz w:val="20"/>
              </w:rPr>
              <w:t>516</w:t>
            </w:r>
          </w:p>
        </w:tc>
        <w:tc>
          <w:tcPr>
            <w:tcW w:w="965" w:type="dxa"/>
          </w:tcPr>
          <w:p>
            <w:pPr>
              <w:pStyle w:val="TableParagraph"/>
              <w:spacing w:before="26"/>
              <w:ind w:right="94"/>
              <w:rPr>
                <w:sz w:val="20"/>
              </w:rPr>
            </w:pPr>
            <w:r>
              <w:rPr>
                <w:spacing w:val="-5"/>
                <w:sz w:val="20"/>
              </w:rPr>
              <w:t>686</w:t>
            </w:r>
          </w:p>
        </w:tc>
        <w:tc>
          <w:tcPr>
            <w:tcW w:w="818" w:type="dxa"/>
          </w:tcPr>
          <w:p>
            <w:pPr>
              <w:pStyle w:val="TableParagraph"/>
              <w:spacing w:before="26"/>
              <w:ind w:right="93"/>
              <w:rPr>
                <w:sz w:val="20"/>
              </w:rPr>
            </w:pPr>
            <w:r>
              <w:rPr>
                <w:spacing w:val="-5"/>
                <w:sz w:val="20"/>
              </w:rPr>
              <w:t>52</w:t>
            </w:r>
          </w:p>
        </w:tc>
        <w:tc>
          <w:tcPr>
            <w:tcW w:w="972" w:type="dxa"/>
          </w:tcPr>
          <w:p>
            <w:pPr>
              <w:pStyle w:val="TableParagraph"/>
              <w:spacing w:before="26"/>
              <w:ind w:right="93"/>
              <w:rPr>
                <w:sz w:val="20"/>
              </w:rPr>
            </w:pPr>
            <w:r>
              <w:rPr>
                <w:spacing w:val="-2"/>
                <w:sz w:val="20"/>
              </w:rPr>
              <w:t>1,254</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37-</w:t>
            </w:r>
            <w:r>
              <w:rPr>
                <w:spacing w:val="-4"/>
                <w:sz w:val="20"/>
              </w:rPr>
              <w:t>0000</w:t>
            </w:r>
          </w:p>
        </w:tc>
        <w:tc>
          <w:tcPr>
            <w:tcW w:w="4772" w:type="dxa"/>
            <w:tcBorders>
              <w:left w:val="single" w:sz="6" w:space="0" w:color="000000"/>
            </w:tcBorders>
          </w:tcPr>
          <w:p>
            <w:pPr>
              <w:pStyle w:val="TableParagraph"/>
              <w:spacing w:before="24"/>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60" w:type="dxa"/>
          </w:tcPr>
          <w:p>
            <w:pPr>
              <w:pStyle w:val="TableParagraph"/>
              <w:spacing w:before="24"/>
              <w:ind w:right="98"/>
              <w:rPr>
                <w:sz w:val="20"/>
              </w:rPr>
            </w:pPr>
            <w:r>
              <w:rPr>
                <w:spacing w:val="-2"/>
                <w:sz w:val="20"/>
              </w:rPr>
              <w:t>2,407</w:t>
            </w:r>
          </w:p>
        </w:tc>
        <w:tc>
          <w:tcPr>
            <w:tcW w:w="1200" w:type="dxa"/>
          </w:tcPr>
          <w:p>
            <w:pPr>
              <w:pStyle w:val="TableParagraph"/>
              <w:spacing w:before="24"/>
              <w:ind w:right="98"/>
              <w:rPr>
                <w:sz w:val="20"/>
              </w:rPr>
            </w:pPr>
            <w:r>
              <w:rPr>
                <w:spacing w:val="-2"/>
                <w:sz w:val="20"/>
              </w:rPr>
              <w:t>2,481</w:t>
            </w:r>
          </w:p>
        </w:tc>
        <w:tc>
          <w:tcPr>
            <w:tcW w:w="873" w:type="dxa"/>
          </w:tcPr>
          <w:p>
            <w:pPr>
              <w:pStyle w:val="TableParagraph"/>
              <w:spacing w:before="24"/>
              <w:ind w:right="94"/>
              <w:rPr>
                <w:sz w:val="20"/>
              </w:rPr>
            </w:pPr>
            <w:r>
              <w:rPr>
                <w:spacing w:val="-5"/>
                <w:sz w:val="20"/>
              </w:rPr>
              <w:t>74</w:t>
            </w:r>
          </w:p>
        </w:tc>
        <w:tc>
          <w:tcPr>
            <w:tcW w:w="818" w:type="dxa"/>
          </w:tcPr>
          <w:p>
            <w:pPr>
              <w:pStyle w:val="TableParagraph"/>
              <w:spacing w:before="24"/>
              <w:ind w:right="95"/>
              <w:rPr>
                <w:sz w:val="20"/>
              </w:rPr>
            </w:pPr>
            <w:r>
              <w:rPr>
                <w:spacing w:val="-2"/>
                <w:sz w:val="20"/>
              </w:rPr>
              <w:t>3.07%</w:t>
            </w:r>
          </w:p>
        </w:tc>
        <w:tc>
          <w:tcPr>
            <w:tcW w:w="770" w:type="dxa"/>
          </w:tcPr>
          <w:p>
            <w:pPr>
              <w:pStyle w:val="TableParagraph"/>
              <w:spacing w:before="24"/>
              <w:ind w:right="91"/>
              <w:rPr>
                <w:sz w:val="20"/>
              </w:rPr>
            </w:pPr>
            <w:r>
              <w:rPr>
                <w:spacing w:val="-5"/>
                <w:sz w:val="20"/>
              </w:rPr>
              <w:t>141</w:t>
            </w:r>
          </w:p>
        </w:tc>
        <w:tc>
          <w:tcPr>
            <w:tcW w:w="965" w:type="dxa"/>
          </w:tcPr>
          <w:p>
            <w:pPr>
              <w:pStyle w:val="TableParagraph"/>
              <w:spacing w:before="24"/>
              <w:ind w:right="94"/>
              <w:rPr>
                <w:sz w:val="20"/>
              </w:rPr>
            </w:pPr>
            <w:r>
              <w:rPr>
                <w:spacing w:val="-5"/>
                <w:sz w:val="20"/>
              </w:rPr>
              <w:t>178</w:t>
            </w:r>
          </w:p>
        </w:tc>
        <w:tc>
          <w:tcPr>
            <w:tcW w:w="818" w:type="dxa"/>
          </w:tcPr>
          <w:p>
            <w:pPr>
              <w:pStyle w:val="TableParagraph"/>
              <w:spacing w:before="24"/>
              <w:ind w:right="93"/>
              <w:rPr>
                <w:sz w:val="20"/>
              </w:rPr>
            </w:pPr>
            <w:r>
              <w:rPr>
                <w:spacing w:val="-5"/>
                <w:sz w:val="20"/>
              </w:rPr>
              <w:t>37</w:t>
            </w:r>
          </w:p>
        </w:tc>
        <w:tc>
          <w:tcPr>
            <w:tcW w:w="972" w:type="dxa"/>
          </w:tcPr>
          <w:p>
            <w:pPr>
              <w:pStyle w:val="TableParagraph"/>
              <w:spacing w:before="24"/>
              <w:ind w:right="93"/>
              <w:rPr>
                <w:sz w:val="20"/>
              </w:rPr>
            </w:pPr>
            <w:r>
              <w:rPr>
                <w:spacing w:val="-5"/>
                <w:sz w:val="20"/>
              </w:rPr>
              <w:t>356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60" w:type="dxa"/>
          </w:tcPr>
          <w:p>
            <w:pPr>
              <w:pStyle w:val="TableParagraph"/>
              <w:spacing w:before="23"/>
              <w:ind w:right="98"/>
              <w:rPr>
                <w:sz w:val="20"/>
              </w:rPr>
            </w:pPr>
            <w:r>
              <w:rPr>
                <w:spacing w:val="-2"/>
                <w:sz w:val="20"/>
              </w:rPr>
              <w:t>1,055</w:t>
            </w:r>
          </w:p>
        </w:tc>
        <w:tc>
          <w:tcPr>
            <w:tcW w:w="1200" w:type="dxa"/>
          </w:tcPr>
          <w:p>
            <w:pPr>
              <w:pStyle w:val="TableParagraph"/>
              <w:spacing w:before="23"/>
              <w:ind w:right="98"/>
              <w:rPr>
                <w:sz w:val="20"/>
              </w:rPr>
            </w:pPr>
            <w:r>
              <w:rPr>
                <w:spacing w:val="-2"/>
                <w:sz w:val="20"/>
              </w:rPr>
              <w:t>1,091</w:t>
            </w:r>
          </w:p>
        </w:tc>
        <w:tc>
          <w:tcPr>
            <w:tcW w:w="873" w:type="dxa"/>
          </w:tcPr>
          <w:p>
            <w:pPr>
              <w:pStyle w:val="TableParagraph"/>
              <w:spacing w:before="23"/>
              <w:ind w:right="94"/>
              <w:rPr>
                <w:sz w:val="20"/>
              </w:rPr>
            </w:pPr>
            <w:r>
              <w:rPr>
                <w:spacing w:val="-5"/>
                <w:sz w:val="20"/>
              </w:rPr>
              <w:t>36</w:t>
            </w:r>
          </w:p>
        </w:tc>
        <w:tc>
          <w:tcPr>
            <w:tcW w:w="818" w:type="dxa"/>
          </w:tcPr>
          <w:p>
            <w:pPr>
              <w:pStyle w:val="TableParagraph"/>
              <w:spacing w:before="23"/>
              <w:ind w:right="95"/>
              <w:rPr>
                <w:sz w:val="20"/>
              </w:rPr>
            </w:pPr>
            <w:r>
              <w:rPr>
                <w:spacing w:val="-2"/>
                <w:sz w:val="20"/>
              </w:rPr>
              <w:t>3.41%</w:t>
            </w:r>
          </w:p>
        </w:tc>
        <w:tc>
          <w:tcPr>
            <w:tcW w:w="770" w:type="dxa"/>
          </w:tcPr>
          <w:p>
            <w:pPr>
              <w:pStyle w:val="TableParagraph"/>
              <w:spacing w:before="23"/>
              <w:ind w:right="91"/>
              <w:rPr>
                <w:sz w:val="20"/>
              </w:rPr>
            </w:pPr>
            <w:r>
              <w:rPr>
                <w:spacing w:val="-5"/>
                <w:sz w:val="20"/>
              </w:rPr>
              <w:t>68</w:t>
            </w:r>
          </w:p>
        </w:tc>
        <w:tc>
          <w:tcPr>
            <w:tcW w:w="965" w:type="dxa"/>
          </w:tcPr>
          <w:p>
            <w:pPr>
              <w:pStyle w:val="TableParagraph"/>
              <w:spacing w:before="23"/>
              <w:ind w:right="94"/>
              <w:rPr>
                <w:sz w:val="20"/>
              </w:rPr>
            </w:pPr>
            <w:r>
              <w:rPr>
                <w:spacing w:val="-5"/>
                <w:sz w:val="20"/>
              </w:rPr>
              <w:t>82</w:t>
            </w:r>
          </w:p>
        </w:tc>
        <w:tc>
          <w:tcPr>
            <w:tcW w:w="818" w:type="dxa"/>
          </w:tcPr>
          <w:p>
            <w:pPr>
              <w:pStyle w:val="TableParagraph"/>
              <w:spacing w:before="23"/>
              <w:ind w:right="93"/>
              <w:rPr>
                <w:sz w:val="20"/>
              </w:rPr>
            </w:pPr>
            <w:r>
              <w:rPr>
                <w:spacing w:val="-5"/>
                <w:sz w:val="20"/>
              </w:rPr>
              <w:t>18</w:t>
            </w:r>
          </w:p>
        </w:tc>
        <w:tc>
          <w:tcPr>
            <w:tcW w:w="972" w:type="dxa"/>
          </w:tcPr>
          <w:p>
            <w:pPr>
              <w:pStyle w:val="TableParagraph"/>
              <w:spacing w:before="23"/>
              <w:ind w:right="93"/>
              <w:rPr>
                <w:sz w:val="20"/>
              </w:rPr>
            </w:pPr>
            <w:r>
              <w:rPr>
                <w:spacing w:val="-5"/>
                <w:sz w:val="20"/>
              </w:rPr>
              <w:t>168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4"/>
                <w:sz w:val="20"/>
              </w:rPr>
              <w:t> </w:t>
            </w:r>
            <w:r>
              <w:rPr>
                <w:spacing w:val="-2"/>
                <w:sz w:val="20"/>
              </w:rPr>
              <w:t>Occupations</w:t>
            </w:r>
          </w:p>
        </w:tc>
        <w:tc>
          <w:tcPr>
            <w:tcW w:w="1260" w:type="dxa"/>
          </w:tcPr>
          <w:p>
            <w:pPr>
              <w:pStyle w:val="TableParagraph"/>
              <w:spacing w:before="26"/>
              <w:ind w:right="98"/>
              <w:rPr>
                <w:sz w:val="20"/>
              </w:rPr>
            </w:pPr>
            <w:r>
              <w:rPr>
                <w:spacing w:val="-2"/>
                <w:sz w:val="20"/>
              </w:rPr>
              <w:t>6,994</w:t>
            </w:r>
          </w:p>
        </w:tc>
        <w:tc>
          <w:tcPr>
            <w:tcW w:w="1200" w:type="dxa"/>
          </w:tcPr>
          <w:p>
            <w:pPr>
              <w:pStyle w:val="TableParagraph"/>
              <w:spacing w:before="26"/>
              <w:ind w:right="98"/>
              <w:rPr>
                <w:sz w:val="20"/>
              </w:rPr>
            </w:pPr>
            <w:r>
              <w:rPr>
                <w:spacing w:val="-2"/>
                <w:sz w:val="20"/>
              </w:rPr>
              <w:t>7,183</w:t>
            </w:r>
          </w:p>
        </w:tc>
        <w:tc>
          <w:tcPr>
            <w:tcW w:w="873" w:type="dxa"/>
          </w:tcPr>
          <w:p>
            <w:pPr>
              <w:pStyle w:val="TableParagraph"/>
              <w:spacing w:before="26"/>
              <w:ind w:right="94"/>
              <w:rPr>
                <w:sz w:val="20"/>
              </w:rPr>
            </w:pPr>
            <w:r>
              <w:rPr>
                <w:spacing w:val="-5"/>
                <w:sz w:val="20"/>
              </w:rPr>
              <w:t>189</w:t>
            </w:r>
          </w:p>
        </w:tc>
        <w:tc>
          <w:tcPr>
            <w:tcW w:w="818" w:type="dxa"/>
          </w:tcPr>
          <w:p>
            <w:pPr>
              <w:pStyle w:val="TableParagraph"/>
              <w:spacing w:before="26"/>
              <w:ind w:right="95"/>
              <w:rPr>
                <w:sz w:val="20"/>
              </w:rPr>
            </w:pPr>
            <w:r>
              <w:rPr>
                <w:spacing w:val="-2"/>
                <w:sz w:val="20"/>
              </w:rPr>
              <w:t>2.70%</w:t>
            </w:r>
          </w:p>
        </w:tc>
        <w:tc>
          <w:tcPr>
            <w:tcW w:w="770" w:type="dxa"/>
          </w:tcPr>
          <w:p>
            <w:pPr>
              <w:pStyle w:val="TableParagraph"/>
              <w:spacing w:before="26"/>
              <w:ind w:right="91"/>
              <w:rPr>
                <w:sz w:val="20"/>
              </w:rPr>
            </w:pPr>
            <w:r>
              <w:rPr>
                <w:spacing w:val="-5"/>
                <w:sz w:val="20"/>
              </w:rPr>
              <w:t>392</w:t>
            </w:r>
          </w:p>
        </w:tc>
        <w:tc>
          <w:tcPr>
            <w:tcW w:w="965" w:type="dxa"/>
          </w:tcPr>
          <w:p>
            <w:pPr>
              <w:pStyle w:val="TableParagraph"/>
              <w:spacing w:before="26"/>
              <w:ind w:right="94"/>
              <w:rPr>
                <w:sz w:val="20"/>
              </w:rPr>
            </w:pPr>
            <w:r>
              <w:rPr>
                <w:spacing w:val="-5"/>
                <w:sz w:val="20"/>
              </w:rPr>
              <w:t>570</w:t>
            </w:r>
          </w:p>
        </w:tc>
        <w:tc>
          <w:tcPr>
            <w:tcW w:w="818" w:type="dxa"/>
          </w:tcPr>
          <w:p>
            <w:pPr>
              <w:pStyle w:val="TableParagraph"/>
              <w:spacing w:before="26"/>
              <w:ind w:right="93"/>
              <w:rPr>
                <w:sz w:val="20"/>
              </w:rPr>
            </w:pPr>
            <w:r>
              <w:rPr>
                <w:spacing w:val="-5"/>
                <w:sz w:val="20"/>
              </w:rPr>
              <w:t>94</w:t>
            </w:r>
          </w:p>
        </w:tc>
        <w:tc>
          <w:tcPr>
            <w:tcW w:w="972" w:type="dxa"/>
          </w:tcPr>
          <w:p>
            <w:pPr>
              <w:pStyle w:val="TableParagraph"/>
              <w:spacing w:before="26"/>
              <w:ind w:right="93"/>
              <w:rPr>
                <w:sz w:val="20"/>
              </w:rPr>
            </w:pPr>
            <w:r>
              <w:rPr>
                <w:spacing w:val="-2"/>
                <w:sz w:val="20"/>
              </w:rPr>
              <w:t>1,056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60" w:type="dxa"/>
          </w:tcPr>
          <w:p>
            <w:pPr>
              <w:pStyle w:val="TableParagraph"/>
              <w:spacing w:before="23"/>
              <w:ind w:right="98"/>
              <w:rPr>
                <w:sz w:val="20"/>
              </w:rPr>
            </w:pPr>
            <w:r>
              <w:rPr>
                <w:spacing w:val="-2"/>
                <w:sz w:val="20"/>
              </w:rPr>
              <w:t>8,886</w:t>
            </w:r>
          </w:p>
        </w:tc>
        <w:tc>
          <w:tcPr>
            <w:tcW w:w="1200" w:type="dxa"/>
          </w:tcPr>
          <w:p>
            <w:pPr>
              <w:pStyle w:val="TableParagraph"/>
              <w:spacing w:before="23"/>
              <w:ind w:right="98"/>
              <w:rPr>
                <w:sz w:val="20"/>
              </w:rPr>
            </w:pPr>
            <w:r>
              <w:rPr>
                <w:spacing w:val="-2"/>
                <w:sz w:val="20"/>
              </w:rPr>
              <w:t>9,008</w:t>
            </w:r>
          </w:p>
        </w:tc>
        <w:tc>
          <w:tcPr>
            <w:tcW w:w="873" w:type="dxa"/>
          </w:tcPr>
          <w:p>
            <w:pPr>
              <w:pStyle w:val="TableParagraph"/>
              <w:spacing w:before="23"/>
              <w:ind w:right="94"/>
              <w:rPr>
                <w:sz w:val="20"/>
              </w:rPr>
            </w:pPr>
            <w:r>
              <w:rPr>
                <w:spacing w:val="-5"/>
                <w:sz w:val="20"/>
              </w:rPr>
              <w:t>122</w:t>
            </w:r>
          </w:p>
        </w:tc>
        <w:tc>
          <w:tcPr>
            <w:tcW w:w="818" w:type="dxa"/>
          </w:tcPr>
          <w:p>
            <w:pPr>
              <w:pStyle w:val="TableParagraph"/>
              <w:spacing w:before="23"/>
              <w:ind w:right="95"/>
              <w:rPr>
                <w:sz w:val="20"/>
              </w:rPr>
            </w:pPr>
            <w:r>
              <w:rPr>
                <w:spacing w:val="-2"/>
                <w:sz w:val="20"/>
              </w:rPr>
              <w:t>1.37%</w:t>
            </w:r>
          </w:p>
        </w:tc>
        <w:tc>
          <w:tcPr>
            <w:tcW w:w="770" w:type="dxa"/>
          </w:tcPr>
          <w:p>
            <w:pPr>
              <w:pStyle w:val="TableParagraph"/>
              <w:spacing w:before="23"/>
              <w:ind w:right="91"/>
              <w:rPr>
                <w:sz w:val="20"/>
              </w:rPr>
            </w:pPr>
            <w:r>
              <w:rPr>
                <w:spacing w:val="-5"/>
                <w:sz w:val="20"/>
              </w:rPr>
              <w:t>424</w:t>
            </w:r>
          </w:p>
        </w:tc>
        <w:tc>
          <w:tcPr>
            <w:tcW w:w="965" w:type="dxa"/>
          </w:tcPr>
          <w:p>
            <w:pPr>
              <w:pStyle w:val="TableParagraph"/>
              <w:spacing w:before="23"/>
              <w:ind w:right="94"/>
              <w:rPr>
                <w:sz w:val="20"/>
              </w:rPr>
            </w:pPr>
            <w:r>
              <w:rPr>
                <w:spacing w:val="-5"/>
                <w:sz w:val="20"/>
              </w:rPr>
              <w:t>543</w:t>
            </w:r>
          </w:p>
        </w:tc>
        <w:tc>
          <w:tcPr>
            <w:tcW w:w="818" w:type="dxa"/>
          </w:tcPr>
          <w:p>
            <w:pPr>
              <w:pStyle w:val="TableParagraph"/>
              <w:spacing w:before="23"/>
              <w:ind w:right="93"/>
              <w:rPr>
                <w:sz w:val="20"/>
              </w:rPr>
            </w:pPr>
            <w:r>
              <w:rPr>
                <w:spacing w:val="-5"/>
                <w:sz w:val="20"/>
              </w:rPr>
              <w:t>61</w:t>
            </w:r>
          </w:p>
        </w:tc>
        <w:tc>
          <w:tcPr>
            <w:tcW w:w="972" w:type="dxa"/>
          </w:tcPr>
          <w:p>
            <w:pPr>
              <w:pStyle w:val="TableParagraph"/>
              <w:spacing w:before="23"/>
              <w:ind w:right="93"/>
              <w:rPr>
                <w:sz w:val="20"/>
              </w:rPr>
            </w:pPr>
            <w:r>
              <w:rPr>
                <w:spacing w:val="-2"/>
                <w:sz w:val="20"/>
              </w:rPr>
              <w:t>1,028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2,179</w:t>
            </w:r>
          </w:p>
        </w:tc>
        <w:tc>
          <w:tcPr>
            <w:tcW w:w="1200" w:type="dxa"/>
          </w:tcPr>
          <w:p>
            <w:pPr>
              <w:pStyle w:val="TableParagraph"/>
              <w:spacing w:before="26"/>
              <w:ind w:right="98"/>
              <w:rPr>
                <w:sz w:val="20"/>
              </w:rPr>
            </w:pPr>
            <w:r>
              <w:rPr>
                <w:spacing w:val="-2"/>
                <w:sz w:val="20"/>
              </w:rPr>
              <w:t>2,672</w:t>
            </w:r>
          </w:p>
        </w:tc>
        <w:tc>
          <w:tcPr>
            <w:tcW w:w="873" w:type="dxa"/>
          </w:tcPr>
          <w:p>
            <w:pPr>
              <w:pStyle w:val="TableParagraph"/>
              <w:spacing w:before="26"/>
              <w:ind w:right="94"/>
              <w:rPr>
                <w:sz w:val="20"/>
              </w:rPr>
            </w:pPr>
            <w:r>
              <w:rPr>
                <w:spacing w:val="-5"/>
                <w:sz w:val="20"/>
              </w:rPr>
              <w:t>493</w:t>
            </w:r>
          </w:p>
        </w:tc>
        <w:tc>
          <w:tcPr>
            <w:tcW w:w="818" w:type="dxa"/>
          </w:tcPr>
          <w:p>
            <w:pPr>
              <w:pStyle w:val="TableParagraph"/>
              <w:spacing w:before="26"/>
              <w:ind w:right="95"/>
              <w:rPr>
                <w:sz w:val="20"/>
              </w:rPr>
            </w:pPr>
            <w:r>
              <w:rPr>
                <w:spacing w:val="-2"/>
                <w:sz w:val="20"/>
              </w:rPr>
              <w:t>22.63%</w:t>
            </w:r>
          </w:p>
        </w:tc>
        <w:tc>
          <w:tcPr>
            <w:tcW w:w="770" w:type="dxa"/>
          </w:tcPr>
          <w:p>
            <w:pPr>
              <w:pStyle w:val="TableParagraph"/>
              <w:spacing w:before="26"/>
              <w:ind w:right="91"/>
              <w:rPr>
                <w:sz w:val="20"/>
              </w:rPr>
            </w:pPr>
            <w:r>
              <w:rPr>
                <w:spacing w:val="-5"/>
                <w:sz w:val="20"/>
              </w:rPr>
              <w:t>102</w:t>
            </w:r>
          </w:p>
        </w:tc>
        <w:tc>
          <w:tcPr>
            <w:tcW w:w="965" w:type="dxa"/>
          </w:tcPr>
          <w:p>
            <w:pPr>
              <w:pStyle w:val="TableParagraph"/>
              <w:spacing w:before="26"/>
              <w:ind w:right="94"/>
              <w:rPr>
                <w:sz w:val="20"/>
              </w:rPr>
            </w:pPr>
            <w:r>
              <w:rPr>
                <w:spacing w:val="-5"/>
                <w:sz w:val="20"/>
              </w:rPr>
              <w:t>275</w:t>
            </w:r>
          </w:p>
        </w:tc>
        <w:tc>
          <w:tcPr>
            <w:tcW w:w="818" w:type="dxa"/>
          </w:tcPr>
          <w:p>
            <w:pPr>
              <w:pStyle w:val="TableParagraph"/>
              <w:spacing w:before="26"/>
              <w:ind w:right="93"/>
              <w:rPr>
                <w:sz w:val="20"/>
              </w:rPr>
            </w:pPr>
            <w:r>
              <w:rPr>
                <w:spacing w:val="-5"/>
                <w:sz w:val="20"/>
              </w:rPr>
              <w:t>246</w:t>
            </w:r>
          </w:p>
        </w:tc>
        <w:tc>
          <w:tcPr>
            <w:tcW w:w="972" w:type="dxa"/>
          </w:tcPr>
          <w:p>
            <w:pPr>
              <w:pStyle w:val="TableParagraph"/>
              <w:spacing w:before="26"/>
              <w:ind w:right="93"/>
              <w:rPr>
                <w:sz w:val="20"/>
              </w:rPr>
            </w:pPr>
            <w:r>
              <w:rPr>
                <w:spacing w:val="-5"/>
                <w:sz w:val="20"/>
              </w:rPr>
              <w:t>623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60" w:type="dxa"/>
          </w:tcPr>
          <w:p>
            <w:pPr>
              <w:pStyle w:val="TableParagraph"/>
              <w:spacing w:before="23"/>
              <w:ind w:right="98"/>
              <w:rPr>
                <w:sz w:val="20"/>
              </w:rPr>
            </w:pPr>
            <w:r>
              <w:rPr>
                <w:spacing w:val="-2"/>
                <w:sz w:val="20"/>
              </w:rPr>
              <w:t>2,851</w:t>
            </w:r>
          </w:p>
        </w:tc>
        <w:tc>
          <w:tcPr>
            <w:tcW w:w="1200" w:type="dxa"/>
          </w:tcPr>
          <w:p>
            <w:pPr>
              <w:pStyle w:val="TableParagraph"/>
              <w:spacing w:before="23"/>
              <w:ind w:right="98"/>
              <w:rPr>
                <w:sz w:val="20"/>
              </w:rPr>
            </w:pPr>
            <w:r>
              <w:rPr>
                <w:spacing w:val="-2"/>
                <w:sz w:val="20"/>
              </w:rPr>
              <w:t>2,939</w:t>
            </w:r>
          </w:p>
        </w:tc>
        <w:tc>
          <w:tcPr>
            <w:tcW w:w="873" w:type="dxa"/>
          </w:tcPr>
          <w:p>
            <w:pPr>
              <w:pStyle w:val="TableParagraph"/>
              <w:spacing w:before="23"/>
              <w:ind w:right="94"/>
              <w:rPr>
                <w:sz w:val="20"/>
              </w:rPr>
            </w:pPr>
            <w:r>
              <w:rPr>
                <w:spacing w:val="-5"/>
                <w:sz w:val="20"/>
              </w:rPr>
              <w:t>88</w:t>
            </w:r>
          </w:p>
        </w:tc>
        <w:tc>
          <w:tcPr>
            <w:tcW w:w="818" w:type="dxa"/>
          </w:tcPr>
          <w:p>
            <w:pPr>
              <w:pStyle w:val="TableParagraph"/>
              <w:spacing w:before="23"/>
              <w:ind w:right="95"/>
              <w:rPr>
                <w:sz w:val="20"/>
              </w:rPr>
            </w:pPr>
            <w:r>
              <w:rPr>
                <w:spacing w:val="-2"/>
                <w:sz w:val="20"/>
              </w:rPr>
              <w:t>3.09%</w:t>
            </w:r>
          </w:p>
        </w:tc>
        <w:tc>
          <w:tcPr>
            <w:tcW w:w="770" w:type="dxa"/>
          </w:tcPr>
          <w:p>
            <w:pPr>
              <w:pStyle w:val="TableParagraph"/>
              <w:spacing w:before="23"/>
              <w:ind w:right="91"/>
              <w:rPr>
                <w:sz w:val="20"/>
              </w:rPr>
            </w:pPr>
            <w:r>
              <w:rPr>
                <w:spacing w:val="-5"/>
                <w:sz w:val="20"/>
              </w:rPr>
              <w:t>88</w:t>
            </w:r>
          </w:p>
        </w:tc>
        <w:tc>
          <w:tcPr>
            <w:tcW w:w="965" w:type="dxa"/>
          </w:tcPr>
          <w:p>
            <w:pPr>
              <w:pStyle w:val="TableParagraph"/>
              <w:spacing w:before="23"/>
              <w:ind w:right="94"/>
              <w:rPr>
                <w:sz w:val="20"/>
              </w:rPr>
            </w:pPr>
            <w:r>
              <w:rPr>
                <w:spacing w:val="-5"/>
                <w:sz w:val="20"/>
              </w:rPr>
              <w:t>199</w:t>
            </w:r>
          </w:p>
        </w:tc>
        <w:tc>
          <w:tcPr>
            <w:tcW w:w="818" w:type="dxa"/>
          </w:tcPr>
          <w:p>
            <w:pPr>
              <w:pStyle w:val="TableParagraph"/>
              <w:spacing w:before="23"/>
              <w:ind w:right="93"/>
              <w:rPr>
                <w:sz w:val="20"/>
              </w:rPr>
            </w:pPr>
            <w:r>
              <w:rPr>
                <w:spacing w:val="-5"/>
                <w:sz w:val="20"/>
              </w:rPr>
              <w:t>44</w:t>
            </w:r>
          </w:p>
        </w:tc>
        <w:tc>
          <w:tcPr>
            <w:tcW w:w="972" w:type="dxa"/>
          </w:tcPr>
          <w:p>
            <w:pPr>
              <w:pStyle w:val="TableParagraph"/>
              <w:spacing w:before="23"/>
              <w:ind w:right="93"/>
              <w:rPr>
                <w:sz w:val="20"/>
              </w:rPr>
            </w:pPr>
            <w:r>
              <w:rPr>
                <w:spacing w:val="-5"/>
                <w:sz w:val="20"/>
              </w:rPr>
              <w:t>331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3,795</w:t>
            </w:r>
          </w:p>
        </w:tc>
        <w:tc>
          <w:tcPr>
            <w:tcW w:w="1200" w:type="dxa"/>
          </w:tcPr>
          <w:p>
            <w:pPr>
              <w:pStyle w:val="TableParagraph"/>
              <w:spacing w:before="23"/>
              <w:ind w:right="98"/>
              <w:rPr>
                <w:sz w:val="20"/>
              </w:rPr>
            </w:pPr>
            <w:r>
              <w:rPr>
                <w:spacing w:val="-2"/>
                <w:sz w:val="20"/>
              </w:rPr>
              <w:t>3,892</w:t>
            </w:r>
          </w:p>
        </w:tc>
        <w:tc>
          <w:tcPr>
            <w:tcW w:w="873" w:type="dxa"/>
          </w:tcPr>
          <w:p>
            <w:pPr>
              <w:pStyle w:val="TableParagraph"/>
              <w:spacing w:before="23"/>
              <w:ind w:right="94"/>
              <w:rPr>
                <w:sz w:val="20"/>
              </w:rPr>
            </w:pPr>
            <w:r>
              <w:rPr>
                <w:spacing w:val="-5"/>
                <w:sz w:val="20"/>
              </w:rPr>
              <w:t>97</w:t>
            </w:r>
          </w:p>
        </w:tc>
        <w:tc>
          <w:tcPr>
            <w:tcW w:w="818" w:type="dxa"/>
          </w:tcPr>
          <w:p>
            <w:pPr>
              <w:pStyle w:val="TableParagraph"/>
              <w:spacing w:before="23"/>
              <w:ind w:right="95"/>
              <w:rPr>
                <w:sz w:val="20"/>
              </w:rPr>
            </w:pPr>
            <w:r>
              <w:rPr>
                <w:spacing w:val="-2"/>
                <w:sz w:val="20"/>
              </w:rPr>
              <w:t>2.56%</w:t>
            </w:r>
          </w:p>
        </w:tc>
        <w:tc>
          <w:tcPr>
            <w:tcW w:w="770" w:type="dxa"/>
          </w:tcPr>
          <w:p>
            <w:pPr>
              <w:pStyle w:val="TableParagraph"/>
              <w:spacing w:before="23"/>
              <w:ind w:right="91"/>
              <w:rPr>
                <w:sz w:val="20"/>
              </w:rPr>
            </w:pPr>
            <w:r>
              <w:rPr>
                <w:spacing w:val="-5"/>
                <w:sz w:val="20"/>
              </w:rPr>
              <w:t>117</w:t>
            </w:r>
          </w:p>
        </w:tc>
        <w:tc>
          <w:tcPr>
            <w:tcW w:w="965" w:type="dxa"/>
          </w:tcPr>
          <w:p>
            <w:pPr>
              <w:pStyle w:val="TableParagraph"/>
              <w:spacing w:before="23"/>
              <w:ind w:right="94"/>
              <w:rPr>
                <w:sz w:val="20"/>
              </w:rPr>
            </w:pPr>
            <w:r>
              <w:rPr>
                <w:spacing w:val="-5"/>
                <w:sz w:val="20"/>
              </w:rPr>
              <w:t>248</w:t>
            </w:r>
          </w:p>
        </w:tc>
        <w:tc>
          <w:tcPr>
            <w:tcW w:w="818" w:type="dxa"/>
          </w:tcPr>
          <w:p>
            <w:pPr>
              <w:pStyle w:val="TableParagraph"/>
              <w:spacing w:before="23"/>
              <w:ind w:right="93"/>
              <w:rPr>
                <w:sz w:val="20"/>
              </w:rPr>
            </w:pPr>
            <w:r>
              <w:rPr>
                <w:spacing w:val="-5"/>
                <w:sz w:val="20"/>
              </w:rPr>
              <w:t>48</w:t>
            </w:r>
          </w:p>
        </w:tc>
        <w:tc>
          <w:tcPr>
            <w:tcW w:w="972" w:type="dxa"/>
          </w:tcPr>
          <w:p>
            <w:pPr>
              <w:pStyle w:val="TableParagraph"/>
              <w:spacing w:before="23"/>
              <w:ind w:right="93"/>
              <w:rPr>
                <w:sz w:val="20"/>
              </w:rPr>
            </w:pPr>
            <w:r>
              <w:rPr>
                <w:spacing w:val="-5"/>
                <w:sz w:val="20"/>
              </w:rPr>
              <w:t>413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60" w:type="dxa"/>
          </w:tcPr>
          <w:p>
            <w:pPr>
              <w:pStyle w:val="TableParagraph"/>
              <w:spacing w:before="26"/>
              <w:ind w:right="98"/>
              <w:rPr>
                <w:sz w:val="20"/>
              </w:rPr>
            </w:pPr>
            <w:r>
              <w:rPr>
                <w:spacing w:val="-2"/>
                <w:sz w:val="20"/>
              </w:rPr>
              <w:t>6,692</w:t>
            </w:r>
          </w:p>
        </w:tc>
        <w:tc>
          <w:tcPr>
            <w:tcW w:w="1200" w:type="dxa"/>
          </w:tcPr>
          <w:p>
            <w:pPr>
              <w:pStyle w:val="TableParagraph"/>
              <w:spacing w:before="26"/>
              <w:ind w:right="98"/>
              <w:rPr>
                <w:sz w:val="20"/>
              </w:rPr>
            </w:pPr>
            <w:r>
              <w:rPr>
                <w:spacing w:val="-2"/>
                <w:sz w:val="20"/>
              </w:rPr>
              <w:t>6,858</w:t>
            </w:r>
          </w:p>
        </w:tc>
        <w:tc>
          <w:tcPr>
            <w:tcW w:w="873" w:type="dxa"/>
          </w:tcPr>
          <w:p>
            <w:pPr>
              <w:pStyle w:val="TableParagraph"/>
              <w:spacing w:before="26"/>
              <w:ind w:right="94"/>
              <w:rPr>
                <w:sz w:val="20"/>
              </w:rPr>
            </w:pPr>
            <w:r>
              <w:rPr>
                <w:spacing w:val="-5"/>
                <w:sz w:val="20"/>
              </w:rPr>
              <w:t>166</w:t>
            </w:r>
          </w:p>
        </w:tc>
        <w:tc>
          <w:tcPr>
            <w:tcW w:w="818" w:type="dxa"/>
          </w:tcPr>
          <w:p>
            <w:pPr>
              <w:pStyle w:val="TableParagraph"/>
              <w:spacing w:before="26"/>
              <w:ind w:right="95"/>
              <w:rPr>
                <w:sz w:val="20"/>
              </w:rPr>
            </w:pPr>
            <w:r>
              <w:rPr>
                <w:spacing w:val="-2"/>
                <w:sz w:val="20"/>
              </w:rPr>
              <w:t>2.48%</w:t>
            </w:r>
          </w:p>
        </w:tc>
        <w:tc>
          <w:tcPr>
            <w:tcW w:w="770" w:type="dxa"/>
          </w:tcPr>
          <w:p>
            <w:pPr>
              <w:pStyle w:val="TableParagraph"/>
              <w:spacing w:before="26"/>
              <w:ind w:right="91"/>
              <w:rPr>
                <w:sz w:val="20"/>
              </w:rPr>
            </w:pPr>
            <w:r>
              <w:rPr>
                <w:spacing w:val="-5"/>
                <w:sz w:val="20"/>
              </w:rPr>
              <w:t>242</w:t>
            </w:r>
          </w:p>
        </w:tc>
        <w:tc>
          <w:tcPr>
            <w:tcW w:w="965" w:type="dxa"/>
          </w:tcPr>
          <w:p>
            <w:pPr>
              <w:pStyle w:val="TableParagraph"/>
              <w:spacing w:before="26"/>
              <w:ind w:right="94"/>
              <w:rPr>
                <w:sz w:val="20"/>
              </w:rPr>
            </w:pPr>
            <w:r>
              <w:rPr>
                <w:spacing w:val="-5"/>
                <w:sz w:val="20"/>
              </w:rPr>
              <w:t>494</w:t>
            </w:r>
          </w:p>
        </w:tc>
        <w:tc>
          <w:tcPr>
            <w:tcW w:w="818" w:type="dxa"/>
          </w:tcPr>
          <w:p>
            <w:pPr>
              <w:pStyle w:val="TableParagraph"/>
              <w:spacing w:before="26"/>
              <w:ind w:right="93"/>
              <w:rPr>
                <w:sz w:val="20"/>
              </w:rPr>
            </w:pPr>
            <w:r>
              <w:rPr>
                <w:spacing w:val="-5"/>
                <w:sz w:val="20"/>
              </w:rPr>
              <w:t>83</w:t>
            </w:r>
          </w:p>
        </w:tc>
        <w:tc>
          <w:tcPr>
            <w:tcW w:w="972" w:type="dxa"/>
          </w:tcPr>
          <w:p>
            <w:pPr>
              <w:pStyle w:val="TableParagraph"/>
              <w:spacing w:before="26"/>
              <w:ind w:right="93"/>
              <w:rPr>
                <w:sz w:val="20"/>
              </w:rPr>
            </w:pPr>
            <w:r>
              <w:rPr>
                <w:spacing w:val="-5"/>
                <w:sz w:val="20"/>
              </w:rPr>
              <w:t>819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7,981</w:t>
            </w:r>
          </w:p>
        </w:tc>
        <w:tc>
          <w:tcPr>
            <w:tcW w:w="1200" w:type="dxa"/>
          </w:tcPr>
          <w:p>
            <w:pPr>
              <w:pStyle w:val="TableParagraph"/>
              <w:spacing w:before="23"/>
              <w:ind w:right="98"/>
              <w:rPr>
                <w:sz w:val="20"/>
              </w:rPr>
            </w:pPr>
            <w:r>
              <w:rPr>
                <w:spacing w:val="-2"/>
                <w:sz w:val="20"/>
              </w:rPr>
              <w:t>8,174</w:t>
            </w:r>
          </w:p>
        </w:tc>
        <w:tc>
          <w:tcPr>
            <w:tcW w:w="873" w:type="dxa"/>
          </w:tcPr>
          <w:p>
            <w:pPr>
              <w:pStyle w:val="TableParagraph"/>
              <w:spacing w:before="23"/>
              <w:ind w:right="94"/>
              <w:rPr>
                <w:sz w:val="20"/>
              </w:rPr>
            </w:pPr>
            <w:r>
              <w:rPr>
                <w:spacing w:val="-5"/>
                <w:sz w:val="20"/>
              </w:rPr>
              <w:t>193</w:t>
            </w:r>
          </w:p>
        </w:tc>
        <w:tc>
          <w:tcPr>
            <w:tcW w:w="818" w:type="dxa"/>
          </w:tcPr>
          <w:p>
            <w:pPr>
              <w:pStyle w:val="TableParagraph"/>
              <w:spacing w:before="23"/>
              <w:ind w:right="95"/>
              <w:rPr>
                <w:sz w:val="20"/>
              </w:rPr>
            </w:pPr>
            <w:r>
              <w:rPr>
                <w:spacing w:val="-2"/>
                <w:sz w:val="20"/>
              </w:rPr>
              <w:t>2.42%</w:t>
            </w:r>
          </w:p>
        </w:tc>
        <w:tc>
          <w:tcPr>
            <w:tcW w:w="770" w:type="dxa"/>
          </w:tcPr>
          <w:p>
            <w:pPr>
              <w:pStyle w:val="TableParagraph"/>
              <w:spacing w:before="23"/>
              <w:ind w:right="91"/>
              <w:rPr>
                <w:sz w:val="20"/>
              </w:rPr>
            </w:pPr>
            <w:r>
              <w:rPr>
                <w:spacing w:val="-5"/>
                <w:sz w:val="20"/>
              </w:rPr>
              <w:t>362</w:t>
            </w:r>
          </w:p>
        </w:tc>
        <w:tc>
          <w:tcPr>
            <w:tcW w:w="965" w:type="dxa"/>
          </w:tcPr>
          <w:p>
            <w:pPr>
              <w:pStyle w:val="TableParagraph"/>
              <w:spacing w:before="23"/>
              <w:ind w:right="94"/>
              <w:rPr>
                <w:sz w:val="20"/>
              </w:rPr>
            </w:pPr>
            <w:r>
              <w:rPr>
                <w:spacing w:val="-5"/>
                <w:sz w:val="20"/>
              </w:rPr>
              <w:t>614</w:t>
            </w:r>
          </w:p>
        </w:tc>
        <w:tc>
          <w:tcPr>
            <w:tcW w:w="818" w:type="dxa"/>
          </w:tcPr>
          <w:p>
            <w:pPr>
              <w:pStyle w:val="TableParagraph"/>
              <w:spacing w:before="23"/>
              <w:ind w:right="93"/>
              <w:rPr>
                <w:sz w:val="20"/>
              </w:rPr>
            </w:pPr>
            <w:r>
              <w:rPr>
                <w:spacing w:val="-5"/>
                <w:sz w:val="20"/>
              </w:rPr>
              <w:t>96</w:t>
            </w:r>
          </w:p>
        </w:tc>
        <w:tc>
          <w:tcPr>
            <w:tcW w:w="972" w:type="dxa"/>
          </w:tcPr>
          <w:p>
            <w:pPr>
              <w:pStyle w:val="TableParagraph"/>
              <w:spacing w:before="23"/>
              <w:ind w:right="93"/>
              <w:rPr>
                <w:sz w:val="20"/>
              </w:rPr>
            </w:pPr>
            <w:r>
              <w:rPr>
                <w:spacing w:val="-2"/>
                <w:sz w:val="20"/>
              </w:rPr>
              <w:t>1,072</w:t>
            </w:r>
          </w:p>
        </w:tc>
      </w:tr>
    </w:tbl>
    <w:p>
      <w:pPr>
        <w:spacing w:after="0"/>
        <w:rPr>
          <w:sz w:val="20"/>
        </w:rPr>
        <w:sectPr>
          <w:pgSz w:w="15840" w:h="12240" w:orient="landscape"/>
          <w:pgMar w:top="640" w:bottom="280" w:left="500" w:right="500"/>
        </w:sectPr>
      </w:pPr>
    </w:p>
    <w:p>
      <w:pPr>
        <w:pStyle w:val="Heading1"/>
        <w:spacing w:line="433" w:lineRule="exact" w:before="72"/>
      </w:pPr>
      <w:r>
        <w:rPr>
          <w:w w:val="95"/>
        </w:rPr>
        <w:t>North</w:t>
      </w:r>
      <w:r>
        <w:rPr>
          <w:spacing w:val="4"/>
        </w:rPr>
        <w:t> </w:t>
      </w:r>
      <w:r>
        <w:rPr>
          <w:w w:val="95"/>
        </w:rPr>
        <w:t>Central</w:t>
      </w:r>
      <w:r>
        <w:rPr>
          <w:spacing w:val="6"/>
        </w:rPr>
        <w:t> </w:t>
      </w:r>
      <w:r>
        <w:rPr>
          <w:w w:val="95"/>
        </w:rPr>
        <w:t>Arkansas</w:t>
      </w:r>
      <w:r>
        <w:rPr>
          <w:spacing w:val="4"/>
        </w:rPr>
        <w:t> </w:t>
      </w:r>
      <w:r>
        <w:rPr>
          <w:w w:val="95"/>
        </w:rPr>
        <w:t>Workforce</w:t>
      </w:r>
      <w:r>
        <w:rPr>
          <w:spacing w:val="6"/>
        </w:rPr>
        <w:t> </w:t>
      </w:r>
      <w:r>
        <w:rPr>
          <w:w w:val="95"/>
        </w:rPr>
        <w:t>Development</w:t>
      </w:r>
      <w:r>
        <w:rPr>
          <w:spacing w:val="6"/>
        </w:rPr>
        <w:t> </w:t>
      </w:r>
      <w:r>
        <w:rPr>
          <w:spacing w:val="-4"/>
          <w:w w:val="95"/>
        </w:rPr>
        <w:t>Area</w:t>
      </w:r>
    </w:p>
    <w:p>
      <w:pPr>
        <w:pStyle w:val="Heading2"/>
      </w:pPr>
      <w:r>
        <w:rPr>
          <w:w w:val="105"/>
        </w:rPr>
        <w:t>Occupational</w:t>
      </w:r>
      <w:r>
        <w:rPr>
          <w:spacing w:val="56"/>
          <w:w w:val="110"/>
        </w:rPr>
        <w:t> </w:t>
      </w:r>
      <w:r>
        <w:rPr>
          <w:spacing w:val="-2"/>
          <w:w w:val="110"/>
        </w:rPr>
        <w:t>Rankings</w:t>
      </w:r>
    </w:p>
    <w:p>
      <w:pPr>
        <w:spacing w:before="126"/>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156"/>
        <w:gridCol w:w="1201"/>
        <w:gridCol w:w="1299"/>
        <w:gridCol w:w="875"/>
        <w:gridCol w:w="817"/>
        <w:gridCol w:w="774"/>
        <w:gridCol w:w="966"/>
        <w:gridCol w:w="820"/>
        <w:gridCol w:w="973"/>
      </w:tblGrid>
      <w:tr>
        <w:trPr>
          <w:trHeight w:val="690" w:hRule="atLeast"/>
        </w:trPr>
        <w:tc>
          <w:tcPr>
            <w:tcW w:w="881" w:type="dxa"/>
          </w:tcPr>
          <w:p>
            <w:pPr>
              <w:pStyle w:val="TableParagraph"/>
              <w:spacing w:line="240" w:lineRule="auto" w:before="114"/>
              <w:ind w:left="261"/>
              <w:jc w:val="left"/>
              <w:rPr>
                <w:b/>
                <w:sz w:val="20"/>
              </w:rPr>
            </w:pPr>
            <w:r>
              <w:rPr>
                <w:b/>
                <w:spacing w:val="-5"/>
                <w:sz w:val="20"/>
              </w:rPr>
              <w:t>SOC</w:t>
            </w:r>
          </w:p>
          <w:p>
            <w:pPr>
              <w:pStyle w:val="TableParagraph"/>
              <w:spacing w:line="240" w:lineRule="auto" w:before="1"/>
              <w:ind w:left="235"/>
              <w:jc w:val="left"/>
              <w:rPr>
                <w:b/>
                <w:sz w:val="20"/>
              </w:rPr>
            </w:pPr>
            <w:r>
              <w:rPr>
                <w:b/>
                <w:spacing w:val="-4"/>
                <w:sz w:val="20"/>
              </w:rPr>
              <w:t>Code</w:t>
            </w:r>
          </w:p>
        </w:tc>
        <w:tc>
          <w:tcPr>
            <w:tcW w:w="4156" w:type="dxa"/>
          </w:tcPr>
          <w:p>
            <w:pPr>
              <w:pStyle w:val="TableParagraph"/>
              <w:spacing w:line="240" w:lineRule="auto"/>
              <w:jc w:val="left"/>
              <w:rPr>
                <w:rFonts w:ascii="Arial"/>
                <w:b/>
                <w:sz w:val="20"/>
              </w:rPr>
            </w:pPr>
          </w:p>
          <w:p>
            <w:pPr>
              <w:pStyle w:val="TableParagraph"/>
              <w:spacing w:line="240" w:lineRule="auto"/>
              <w:ind w:left="1693" w:right="1691"/>
              <w:jc w:val="center"/>
              <w:rPr>
                <w:b/>
                <w:sz w:val="20"/>
              </w:rPr>
            </w:pPr>
            <w:r>
              <w:rPr>
                <w:b/>
                <w:sz w:val="20"/>
              </w:rPr>
              <w:t>SOC</w:t>
            </w:r>
            <w:r>
              <w:rPr>
                <w:b/>
                <w:spacing w:val="-7"/>
                <w:sz w:val="20"/>
              </w:rPr>
              <w:t> </w:t>
            </w:r>
            <w:r>
              <w:rPr>
                <w:b/>
                <w:spacing w:val="-2"/>
                <w:sz w:val="20"/>
              </w:rPr>
              <w:t>Title</w:t>
            </w:r>
          </w:p>
        </w:tc>
        <w:tc>
          <w:tcPr>
            <w:tcW w:w="1201" w:type="dxa"/>
          </w:tcPr>
          <w:p>
            <w:pPr>
              <w:pStyle w:val="TableParagraph"/>
              <w:spacing w:line="229" w:lineRule="exact"/>
              <w:ind w:left="401" w:right="395"/>
              <w:jc w:val="center"/>
              <w:rPr>
                <w:b/>
                <w:sz w:val="20"/>
              </w:rPr>
            </w:pPr>
            <w:r>
              <w:rPr>
                <w:b/>
                <w:spacing w:val="-4"/>
                <w:sz w:val="20"/>
              </w:rPr>
              <w:t>2021</w:t>
            </w:r>
          </w:p>
          <w:p>
            <w:pPr>
              <w:pStyle w:val="TableParagraph"/>
              <w:spacing w:line="230" w:lineRule="atLeast"/>
              <w:ind w:left="107" w:right="97" w:hanging="5"/>
              <w:jc w:val="center"/>
              <w:rPr>
                <w:b/>
                <w:sz w:val="20"/>
              </w:rPr>
            </w:pPr>
            <w:r>
              <w:rPr>
                <w:b/>
                <w:spacing w:val="-2"/>
                <w:sz w:val="20"/>
              </w:rPr>
              <w:t>Estimated Employment</w:t>
            </w:r>
          </w:p>
        </w:tc>
        <w:tc>
          <w:tcPr>
            <w:tcW w:w="1299" w:type="dxa"/>
          </w:tcPr>
          <w:p>
            <w:pPr>
              <w:pStyle w:val="TableParagraph"/>
              <w:spacing w:line="229" w:lineRule="exact"/>
              <w:ind w:left="451" w:right="449"/>
              <w:jc w:val="center"/>
              <w:rPr>
                <w:b/>
                <w:sz w:val="20"/>
              </w:rPr>
            </w:pPr>
            <w:r>
              <w:rPr>
                <w:b/>
                <w:spacing w:val="-4"/>
                <w:sz w:val="20"/>
              </w:rPr>
              <w:t>2023</w:t>
            </w:r>
          </w:p>
          <w:p>
            <w:pPr>
              <w:pStyle w:val="TableParagraph"/>
              <w:spacing w:line="230" w:lineRule="atLeast"/>
              <w:ind w:left="153" w:right="148" w:hanging="3"/>
              <w:jc w:val="center"/>
              <w:rPr>
                <w:b/>
                <w:sz w:val="20"/>
              </w:rPr>
            </w:pPr>
            <w:r>
              <w:rPr>
                <w:b/>
                <w:spacing w:val="-2"/>
                <w:sz w:val="20"/>
              </w:rPr>
              <w:t>Projected Employment</w:t>
            </w:r>
          </w:p>
        </w:tc>
        <w:tc>
          <w:tcPr>
            <w:tcW w:w="875" w:type="dxa"/>
          </w:tcPr>
          <w:p>
            <w:pPr>
              <w:pStyle w:val="TableParagraph"/>
              <w:spacing w:line="240" w:lineRule="auto" w:before="114"/>
              <w:ind w:left="131" w:right="98" w:hanging="27"/>
              <w:jc w:val="left"/>
              <w:rPr>
                <w:b/>
                <w:sz w:val="20"/>
              </w:rPr>
            </w:pPr>
            <w:r>
              <w:rPr>
                <w:b/>
                <w:spacing w:val="-2"/>
                <w:sz w:val="20"/>
              </w:rPr>
              <w:t>Numeric Change</w:t>
            </w:r>
          </w:p>
        </w:tc>
        <w:tc>
          <w:tcPr>
            <w:tcW w:w="817" w:type="dxa"/>
          </w:tcPr>
          <w:p>
            <w:pPr>
              <w:pStyle w:val="TableParagraph"/>
              <w:spacing w:line="240" w:lineRule="auto" w:before="114"/>
              <w:ind w:left="104" w:right="93"/>
              <w:jc w:val="left"/>
              <w:rPr>
                <w:b/>
                <w:sz w:val="20"/>
              </w:rPr>
            </w:pPr>
            <w:r>
              <w:rPr>
                <w:b/>
                <w:spacing w:val="-2"/>
                <w:sz w:val="20"/>
              </w:rPr>
              <w:t>Percent Change</w:t>
            </w:r>
          </w:p>
        </w:tc>
        <w:tc>
          <w:tcPr>
            <w:tcW w:w="774" w:type="dxa"/>
          </w:tcPr>
          <w:p>
            <w:pPr>
              <w:pStyle w:val="TableParagraph"/>
              <w:spacing w:line="240" w:lineRule="auto" w:before="114"/>
              <w:ind w:left="184" w:right="98" w:hanging="82"/>
              <w:jc w:val="left"/>
              <w:rPr>
                <w:b/>
                <w:sz w:val="20"/>
              </w:rPr>
            </w:pPr>
            <w:r>
              <w:rPr>
                <w:b/>
                <w:spacing w:val="-2"/>
                <w:sz w:val="20"/>
              </w:rPr>
              <w:t>Annual Exits</w:t>
            </w:r>
          </w:p>
        </w:tc>
        <w:tc>
          <w:tcPr>
            <w:tcW w:w="966" w:type="dxa"/>
          </w:tcPr>
          <w:p>
            <w:pPr>
              <w:pStyle w:val="TableParagraph"/>
              <w:spacing w:line="240" w:lineRule="auto" w:before="114"/>
              <w:ind w:left="102" w:firstLine="96"/>
              <w:jc w:val="left"/>
              <w:rPr>
                <w:b/>
                <w:sz w:val="20"/>
              </w:rPr>
            </w:pPr>
            <w:r>
              <w:rPr>
                <w:b/>
                <w:spacing w:val="-2"/>
                <w:sz w:val="20"/>
              </w:rPr>
              <w:t>Annual Transfers</w:t>
            </w:r>
          </w:p>
        </w:tc>
        <w:tc>
          <w:tcPr>
            <w:tcW w:w="820" w:type="dxa"/>
          </w:tcPr>
          <w:p>
            <w:pPr>
              <w:pStyle w:val="TableParagraph"/>
              <w:spacing w:line="240" w:lineRule="auto" w:before="114"/>
              <w:ind w:left="100" w:right="100" w:firstLine="21"/>
              <w:jc w:val="left"/>
              <w:rPr>
                <w:b/>
                <w:sz w:val="20"/>
              </w:rPr>
            </w:pPr>
            <w:r>
              <w:rPr>
                <w:b/>
                <w:spacing w:val="-2"/>
                <w:sz w:val="20"/>
              </w:rPr>
              <w:t>Annual Change</w:t>
            </w:r>
          </w:p>
        </w:tc>
        <w:tc>
          <w:tcPr>
            <w:tcW w:w="973" w:type="dxa"/>
          </w:tcPr>
          <w:p>
            <w:pPr>
              <w:pStyle w:val="TableParagraph"/>
              <w:spacing w:line="230" w:lineRule="exact"/>
              <w:ind w:left="100" w:right="103" w:hanging="1"/>
              <w:jc w:val="center"/>
              <w:rPr>
                <w:b/>
                <w:sz w:val="20"/>
              </w:rPr>
            </w:pPr>
            <w:r>
              <w:rPr>
                <w:b/>
                <w:spacing w:val="-2"/>
                <w:sz w:val="20"/>
              </w:rPr>
              <w:t>Total Annual Openings</w:t>
            </w:r>
          </w:p>
        </w:tc>
      </w:tr>
      <w:tr>
        <w:trPr>
          <w:trHeight w:val="254" w:hRule="atLeast"/>
        </w:trPr>
        <w:tc>
          <w:tcPr>
            <w:tcW w:w="881" w:type="dxa"/>
          </w:tcPr>
          <w:p>
            <w:pPr>
              <w:pStyle w:val="TableParagraph"/>
              <w:spacing w:before="23"/>
              <w:ind w:left="94" w:right="85"/>
              <w:jc w:val="center"/>
              <w:rPr>
                <w:sz w:val="20"/>
              </w:rPr>
            </w:pPr>
            <w:r>
              <w:rPr>
                <w:w w:val="95"/>
                <w:sz w:val="20"/>
              </w:rPr>
              <w:t>11-</w:t>
            </w:r>
            <w:r>
              <w:rPr>
                <w:spacing w:val="-4"/>
                <w:sz w:val="20"/>
              </w:rPr>
              <w:t>9013</w:t>
            </w:r>
          </w:p>
        </w:tc>
        <w:tc>
          <w:tcPr>
            <w:tcW w:w="4156" w:type="dxa"/>
          </w:tcPr>
          <w:p>
            <w:pPr>
              <w:pStyle w:val="TableParagraph"/>
              <w:spacing w:before="23"/>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1" w:type="dxa"/>
          </w:tcPr>
          <w:p>
            <w:pPr>
              <w:pStyle w:val="TableParagraph"/>
              <w:spacing w:before="23"/>
              <w:ind w:right="97"/>
              <w:rPr>
                <w:sz w:val="20"/>
              </w:rPr>
            </w:pPr>
            <w:r>
              <w:rPr>
                <w:spacing w:val="-2"/>
                <w:sz w:val="20"/>
              </w:rPr>
              <w:t>7,453</w:t>
            </w:r>
          </w:p>
        </w:tc>
        <w:tc>
          <w:tcPr>
            <w:tcW w:w="1299" w:type="dxa"/>
          </w:tcPr>
          <w:p>
            <w:pPr>
              <w:pStyle w:val="TableParagraph"/>
              <w:spacing w:before="23"/>
              <w:ind w:right="100"/>
              <w:rPr>
                <w:sz w:val="20"/>
              </w:rPr>
            </w:pPr>
            <w:r>
              <w:rPr>
                <w:spacing w:val="-2"/>
                <w:sz w:val="20"/>
              </w:rPr>
              <w:t>7,907</w:t>
            </w:r>
          </w:p>
        </w:tc>
        <w:tc>
          <w:tcPr>
            <w:tcW w:w="875" w:type="dxa"/>
          </w:tcPr>
          <w:p>
            <w:pPr>
              <w:pStyle w:val="TableParagraph"/>
              <w:spacing w:before="23"/>
              <w:ind w:right="99"/>
              <w:rPr>
                <w:b/>
                <w:sz w:val="20"/>
              </w:rPr>
            </w:pPr>
            <w:r>
              <w:rPr>
                <w:b/>
                <w:spacing w:val="-5"/>
                <w:sz w:val="20"/>
              </w:rPr>
              <w:t>454</w:t>
            </w:r>
          </w:p>
        </w:tc>
        <w:tc>
          <w:tcPr>
            <w:tcW w:w="817" w:type="dxa"/>
          </w:tcPr>
          <w:p>
            <w:pPr>
              <w:pStyle w:val="TableParagraph"/>
              <w:spacing w:before="23"/>
              <w:ind w:right="98"/>
              <w:rPr>
                <w:sz w:val="20"/>
              </w:rPr>
            </w:pPr>
            <w:r>
              <w:rPr>
                <w:spacing w:val="-2"/>
                <w:sz w:val="20"/>
              </w:rPr>
              <w:t>6.09%</w:t>
            </w:r>
          </w:p>
        </w:tc>
        <w:tc>
          <w:tcPr>
            <w:tcW w:w="774" w:type="dxa"/>
          </w:tcPr>
          <w:p>
            <w:pPr>
              <w:pStyle w:val="TableParagraph"/>
              <w:spacing w:before="23"/>
              <w:ind w:right="101"/>
              <w:rPr>
                <w:sz w:val="20"/>
              </w:rPr>
            </w:pPr>
            <w:r>
              <w:rPr>
                <w:spacing w:val="-5"/>
                <w:sz w:val="20"/>
              </w:rPr>
              <w:t>474</w:t>
            </w:r>
          </w:p>
        </w:tc>
        <w:tc>
          <w:tcPr>
            <w:tcW w:w="966" w:type="dxa"/>
          </w:tcPr>
          <w:p>
            <w:pPr>
              <w:pStyle w:val="TableParagraph"/>
              <w:spacing w:before="23"/>
              <w:ind w:right="103"/>
              <w:rPr>
                <w:sz w:val="20"/>
              </w:rPr>
            </w:pPr>
            <w:r>
              <w:rPr>
                <w:spacing w:val="-5"/>
                <w:sz w:val="20"/>
              </w:rPr>
              <w:t>267</w:t>
            </w:r>
          </w:p>
        </w:tc>
        <w:tc>
          <w:tcPr>
            <w:tcW w:w="820" w:type="dxa"/>
          </w:tcPr>
          <w:p>
            <w:pPr>
              <w:pStyle w:val="TableParagraph"/>
              <w:spacing w:before="23"/>
              <w:ind w:right="104"/>
              <w:rPr>
                <w:sz w:val="20"/>
              </w:rPr>
            </w:pPr>
            <w:r>
              <w:rPr>
                <w:spacing w:val="-5"/>
                <w:sz w:val="20"/>
              </w:rPr>
              <w:t>227</w:t>
            </w:r>
          </w:p>
        </w:tc>
        <w:tc>
          <w:tcPr>
            <w:tcW w:w="973" w:type="dxa"/>
          </w:tcPr>
          <w:p>
            <w:pPr>
              <w:pStyle w:val="TableParagraph"/>
              <w:spacing w:before="23"/>
              <w:ind w:right="105"/>
              <w:rPr>
                <w:sz w:val="20"/>
              </w:rPr>
            </w:pPr>
            <w:r>
              <w:rPr>
                <w:spacing w:val="-5"/>
                <w:sz w:val="20"/>
              </w:rPr>
              <w:t>968</w:t>
            </w:r>
          </w:p>
        </w:tc>
      </w:tr>
      <w:tr>
        <w:trPr>
          <w:trHeight w:val="253" w:hRule="atLeast"/>
        </w:trPr>
        <w:tc>
          <w:tcPr>
            <w:tcW w:w="881" w:type="dxa"/>
          </w:tcPr>
          <w:p>
            <w:pPr>
              <w:pStyle w:val="TableParagraph"/>
              <w:spacing w:before="23"/>
              <w:ind w:left="94" w:right="85"/>
              <w:jc w:val="center"/>
              <w:rPr>
                <w:sz w:val="20"/>
              </w:rPr>
            </w:pPr>
            <w:r>
              <w:rPr>
                <w:w w:val="95"/>
                <w:sz w:val="20"/>
              </w:rPr>
              <w:t>53-</w:t>
            </w:r>
            <w:r>
              <w:rPr>
                <w:spacing w:val="-4"/>
                <w:sz w:val="20"/>
              </w:rPr>
              <w:t>7051</w:t>
            </w:r>
          </w:p>
        </w:tc>
        <w:tc>
          <w:tcPr>
            <w:tcW w:w="4156" w:type="dxa"/>
          </w:tcPr>
          <w:p>
            <w:pPr>
              <w:pStyle w:val="TableParagraph"/>
              <w:spacing w:before="23"/>
              <w:ind w:left="108"/>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1" w:type="dxa"/>
          </w:tcPr>
          <w:p>
            <w:pPr>
              <w:pStyle w:val="TableParagraph"/>
              <w:spacing w:before="23"/>
              <w:ind w:right="98"/>
              <w:rPr>
                <w:sz w:val="20"/>
              </w:rPr>
            </w:pPr>
            <w:r>
              <w:rPr>
                <w:spacing w:val="-5"/>
                <w:sz w:val="20"/>
              </w:rPr>
              <w:t>885</w:t>
            </w:r>
          </w:p>
        </w:tc>
        <w:tc>
          <w:tcPr>
            <w:tcW w:w="1299" w:type="dxa"/>
          </w:tcPr>
          <w:p>
            <w:pPr>
              <w:pStyle w:val="TableParagraph"/>
              <w:spacing w:before="23"/>
              <w:ind w:right="101"/>
              <w:rPr>
                <w:sz w:val="20"/>
              </w:rPr>
            </w:pPr>
            <w:r>
              <w:rPr>
                <w:spacing w:val="-5"/>
                <w:sz w:val="20"/>
              </w:rPr>
              <w:t>969</w:t>
            </w:r>
          </w:p>
        </w:tc>
        <w:tc>
          <w:tcPr>
            <w:tcW w:w="875" w:type="dxa"/>
          </w:tcPr>
          <w:p>
            <w:pPr>
              <w:pStyle w:val="TableParagraph"/>
              <w:spacing w:before="23"/>
              <w:ind w:right="99"/>
              <w:rPr>
                <w:b/>
                <w:sz w:val="20"/>
              </w:rPr>
            </w:pPr>
            <w:r>
              <w:rPr>
                <w:b/>
                <w:spacing w:val="-5"/>
                <w:sz w:val="20"/>
              </w:rPr>
              <w:t>84</w:t>
            </w:r>
          </w:p>
        </w:tc>
        <w:tc>
          <w:tcPr>
            <w:tcW w:w="817" w:type="dxa"/>
          </w:tcPr>
          <w:p>
            <w:pPr>
              <w:pStyle w:val="TableParagraph"/>
              <w:spacing w:before="23"/>
              <w:ind w:right="98"/>
              <w:rPr>
                <w:sz w:val="20"/>
              </w:rPr>
            </w:pPr>
            <w:r>
              <w:rPr>
                <w:spacing w:val="-2"/>
                <w:sz w:val="20"/>
              </w:rPr>
              <w:t>9.49%</w:t>
            </w:r>
          </w:p>
        </w:tc>
        <w:tc>
          <w:tcPr>
            <w:tcW w:w="774" w:type="dxa"/>
          </w:tcPr>
          <w:p>
            <w:pPr>
              <w:pStyle w:val="TableParagraph"/>
              <w:spacing w:before="23"/>
              <w:ind w:right="101"/>
              <w:rPr>
                <w:sz w:val="20"/>
              </w:rPr>
            </w:pPr>
            <w:r>
              <w:rPr>
                <w:spacing w:val="-5"/>
                <w:sz w:val="20"/>
              </w:rPr>
              <w:t>28</w:t>
            </w:r>
          </w:p>
        </w:tc>
        <w:tc>
          <w:tcPr>
            <w:tcW w:w="966" w:type="dxa"/>
          </w:tcPr>
          <w:p>
            <w:pPr>
              <w:pStyle w:val="TableParagraph"/>
              <w:spacing w:before="23"/>
              <w:ind w:right="103"/>
              <w:rPr>
                <w:sz w:val="20"/>
              </w:rPr>
            </w:pPr>
            <w:r>
              <w:rPr>
                <w:spacing w:val="-5"/>
                <w:sz w:val="20"/>
              </w:rPr>
              <w:t>71</w:t>
            </w:r>
          </w:p>
        </w:tc>
        <w:tc>
          <w:tcPr>
            <w:tcW w:w="820" w:type="dxa"/>
          </w:tcPr>
          <w:p>
            <w:pPr>
              <w:pStyle w:val="TableParagraph"/>
              <w:spacing w:before="23"/>
              <w:ind w:right="104"/>
              <w:rPr>
                <w:sz w:val="20"/>
              </w:rPr>
            </w:pPr>
            <w:r>
              <w:rPr>
                <w:spacing w:val="-5"/>
                <w:sz w:val="20"/>
              </w:rPr>
              <w:t>42</w:t>
            </w:r>
          </w:p>
        </w:tc>
        <w:tc>
          <w:tcPr>
            <w:tcW w:w="973" w:type="dxa"/>
          </w:tcPr>
          <w:p>
            <w:pPr>
              <w:pStyle w:val="TableParagraph"/>
              <w:spacing w:before="23"/>
              <w:ind w:right="105"/>
              <w:rPr>
                <w:sz w:val="20"/>
              </w:rPr>
            </w:pPr>
            <w:r>
              <w:rPr>
                <w:spacing w:val="-5"/>
                <w:sz w:val="20"/>
              </w:rPr>
              <w:t>141</w:t>
            </w:r>
          </w:p>
        </w:tc>
      </w:tr>
      <w:tr>
        <w:trPr>
          <w:trHeight w:val="256" w:hRule="atLeast"/>
        </w:trPr>
        <w:tc>
          <w:tcPr>
            <w:tcW w:w="881" w:type="dxa"/>
          </w:tcPr>
          <w:p>
            <w:pPr>
              <w:pStyle w:val="TableParagraph"/>
              <w:spacing w:before="26"/>
              <w:ind w:left="94" w:right="85"/>
              <w:jc w:val="center"/>
              <w:rPr>
                <w:sz w:val="20"/>
              </w:rPr>
            </w:pPr>
            <w:r>
              <w:rPr>
                <w:w w:val="95"/>
                <w:sz w:val="20"/>
              </w:rPr>
              <w:t>41-</w:t>
            </w:r>
            <w:r>
              <w:rPr>
                <w:spacing w:val="-4"/>
                <w:sz w:val="20"/>
              </w:rPr>
              <w:t>2031</w:t>
            </w:r>
          </w:p>
        </w:tc>
        <w:tc>
          <w:tcPr>
            <w:tcW w:w="4156"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1" w:type="dxa"/>
          </w:tcPr>
          <w:p>
            <w:pPr>
              <w:pStyle w:val="TableParagraph"/>
              <w:spacing w:before="26"/>
              <w:ind w:right="97"/>
              <w:rPr>
                <w:sz w:val="20"/>
              </w:rPr>
            </w:pPr>
            <w:r>
              <w:rPr>
                <w:spacing w:val="-2"/>
                <w:sz w:val="20"/>
              </w:rPr>
              <w:t>2,091</w:t>
            </w:r>
          </w:p>
        </w:tc>
        <w:tc>
          <w:tcPr>
            <w:tcW w:w="1299" w:type="dxa"/>
          </w:tcPr>
          <w:p>
            <w:pPr>
              <w:pStyle w:val="TableParagraph"/>
              <w:spacing w:before="26"/>
              <w:ind w:right="100"/>
              <w:rPr>
                <w:sz w:val="20"/>
              </w:rPr>
            </w:pPr>
            <w:r>
              <w:rPr>
                <w:spacing w:val="-2"/>
                <w:sz w:val="20"/>
              </w:rPr>
              <w:t>2,164</w:t>
            </w:r>
          </w:p>
        </w:tc>
        <w:tc>
          <w:tcPr>
            <w:tcW w:w="875" w:type="dxa"/>
          </w:tcPr>
          <w:p>
            <w:pPr>
              <w:pStyle w:val="TableParagraph"/>
              <w:spacing w:before="26"/>
              <w:ind w:right="99"/>
              <w:rPr>
                <w:b/>
                <w:sz w:val="20"/>
              </w:rPr>
            </w:pPr>
            <w:r>
              <w:rPr>
                <w:b/>
                <w:spacing w:val="-5"/>
                <w:sz w:val="20"/>
              </w:rPr>
              <w:t>73</w:t>
            </w:r>
          </w:p>
        </w:tc>
        <w:tc>
          <w:tcPr>
            <w:tcW w:w="817" w:type="dxa"/>
          </w:tcPr>
          <w:p>
            <w:pPr>
              <w:pStyle w:val="TableParagraph"/>
              <w:spacing w:before="26"/>
              <w:ind w:right="98"/>
              <w:rPr>
                <w:sz w:val="20"/>
              </w:rPr>
            </w:pPr>
            <w:r>
              <w:rPr>
                <w:spacing w:val="-2"/>
                <w:sz w:val="20"/>
              </w:rPr>
              <w:t>3.49%</w:t>
            </w:r>
          </w:p>
        </w:tc>
        <w:tc>
          <w:tcPr>
            <w:tcW w:w="774" w:type="dxa"/>
          </w:tcPr>
          <w:p>
            <w:pPr>
              <w:pStyle w:val="TableParagraph"/>
              <w:spacing w:before="26"/>
              <w:ind w:right="101"/>
              <w:rPr>
                <w:sz w:val="20"/>
              </w:rPr>
            </w:pPr>
            <w:r>
              <w:rPr>
                <w:spacing w:val="-5"/>
                <w:sz w:val="20"/>
              </w:rPr>
              <w:t>119</w:t>
            </w:r>
          </w:p>
        </w:tc>
        <w:tc>
          <w:tcPr>
            <w:tcW w:w="966" w:type="dxa"/>
          </w:tcPr>
          <w:p>
            <w:pPr>
              <w:pStyle w:val="TableParagraph"/>
              <w:spacing w:before="26"/>
              <w:ind w:right="103"/>
              <w:rPr>
                <w:sz w:val="20"/>
              </w:rPr>
            </w:pPr>
            <w:r>
              <w:rPr>
                <w:spacing w:val="-5"/>
                <w:sz w:val="20"/>
              </w:rPr>
              <w:t>176</w:t>
            </w:r>
          </w:p>
        </w:tc>
        <w:tc>
          <w:tcPr>
            <w:tcW w:w="820" w:type="dxa"/>
          </w:tcPr>
          <w:p>
            <w:pPr>
              <w:pStyle w:val="TableParagraph"/>
              <w:spacing w:before="26"/>
              <w:ind w:right="104"/>
              <w:rPr>
                <w:sz w:val="20"/>
              </w:rPr>
            </w:pPr>
            <w:r>
              <w:rPr>
                <w:spacing w:val="-5"/>
                <w:sz w:val="20"/>
              </w:rPr>
              <w:t>36</w:t>
            </w:r>
          </w:p>
        </w:tc>
        <w:tc>
          <w:tcPr>
            <w:tcW w:w="973" w:type="dxa"/>
          </w:tcPr>
          <w:p>
            <w:pPr>
              <w:pStyle w:val="TableParagraph"/>
              <w:spacing w:before="26"/>
              <w:ind w:right="105"/>
              <w:rPr>
                <w:sz w:val="20"/>
              </w:rPr>
            </w:pPr>
            <w:r>
              <w:rPr>
                <w:spacing w:val="-5"/>
                <w:sz w:val="20"/>
              </w:rPr>
              <w:t>331</w:t>
            </w:r>
          </w:p>
        </w:tc>
      </w:tr>
      <w:tr>
        <w:trPr>
          <w:trHeight w:val="254" w:hRule="atLeast"/>
        </w:trPr>
        <w:tc>
          <w:tcPr>
            <w:tcW w:w="881" w:type="dxa"/>
          </w:tcPr>
          <w:p>
            <w:pPr>
              <w:pStyle w:val="TableParagraph"/>
              <w:spacing w:before="23"/>
              <w:ind w:left="94" w:right="85"/>
              <w:jc w:val="center"/>
              <w:rPr>
                <w:sz w:val="20"/>
              </w:rPr>
            </w:pPr>
            <w:r>
              <w:rPr>
                <w:w w:val="95"/>
                <w:sz w:val="20"/>
              </w:rPr>
              <w:t>51-</w:t>
            </w:r>
            <w:r>
              <w:rPr>
                <w:spacing w:val="-4"/>
                <w:sz w:val="20"/>
              </w:rPr>
              <w:t>4121</w:t>
            </w:r>
          </w:p>
        </w:tc>
        <w:tc>
          <w:tcPr>
            <w:tcW w:w="4156" w:type="dxa"/>
          </w:tcPr>
          <w:p>
            <w:pPr>
              <w:pStyle w:val="TableParagraph"/>
              <w:spacing w:before="23"/>
              <w:ind w:left="108"/>
              <w:jc w:val="left"/>
              <w:rPr>
                <w:sz w:val="20"/>
              </w:rPr>
            </w:pPr>
            <w:r>
              <w:rPr>
                <w:sz w:val="20"/>
              </w:rPr>
              <w:t>Welders,</w:t>
            </w:r>
            <w:r>
              <w:rPr>
                <w:spacing w:val="-9"/>
                <w:sz w:val="20"/>
              </w:rPr>
              <w:t> </w:t>
            </w:r>
            <w:r>
              <w:rPr>
                <w:sz w:val="20"/>
              </w:rPr>
              <w:t>Cutters,</w:t>
            </w:r>
            <w:r>
              <w:rPr>
                <w:spacing w:val="-9"/>
                <w:sz w:val="20"/>
              </w:rPr>
              <w:t> </w:t>
            </w:r>
            <w:r>
              <w:rPr>
                <w:sz w:val="20"/>
              </w:rPr>
              <w:t>Solderers,</w:t>
            </w:r>
            <w:r>
              <w:rPr>
                <w:spacing w:val="-8"/>
                <w:sz w:val="20"/>
              </w:rPr>
              <w:t> </w:t>
            </w:r>
            <w:r>
              <w:rPr>
                <w:sz w:val="20"/>
              </w:rPr>
              <w:t>and</w:t>
            </w:r>
            <w:r>
              <w:rPr>
                <w:spacing w:val="-8"/>
                <w:sz w:val="20"/>
              </w:rPr>
              <w:t> </w:t>
            </w:r>
            <w:r>
              <w:rPr>
                <w:spacing w:val="-2"/>
                <w:sz w:val="20"/>
              </w:rPr>
              <w:t>Brazers</w:t>
            </w:r>
          </w:p>
        </w:tc>
        <w:tc>
          <w:tcPr>
            <w:tcW w:w="1201" w:type="dxa"/>
          </w:tcPr>
          <w:p>
            <w:pPr>
              <w:pStyle w:val="TableParagraph"/>
              <w:spacing w:before="23"/>
              <w:ind w:right="98"/>
              <w:rPr>
                <w:sz w:val="20"/>
              </w:rPr>
            </w:pPr>
            <w:r>
              <w:rPr>
                <w:spacing w:val="-5"/>
                <w:sz w:val="20"/>
              </w:rPr>
              <w:t>656</w:t>
            </w:r>
          </w:p>
        </w:tc>
        <w:tc>
          <w:tcPr>
            <w:tcW w:w="1299" w:type="dxa"/>
          </w:tcPr>
          <w:p>
            <w:pPr>
              <w:pStyle w:val="TableParagraph"/>
              <w:spacing w:before="23"/>
              <w:ind w:right="101"/>
              <w:rPr>
                <w:sz w:val="20"/>
              </w:rPr>
            </w:pPr>
            <w:r>
              <w:rPr>
                <w:spacing w:val="-5"/>
                <w:sz w:val="20"/>
              </w:rPr>
              <w:t>717</w:t>
            </w:r>
          </w:p>
        </w:tc>
        <w:tc>
          <w:tcPr>
            <w:tcW w:w="875" w:type="dxa"/>
          </w:tcPr>
          <w:p>
            <w:pPr>
              <w:pStyle w:val="TableParagraph"/>
              <w:spacing w:before="23"/>
              <w:ind w:right="99"/>
              <w:rPr>
                <w:b/>
                <w:sz w:val="20"/>
              </w:rPr>
            </w:pPr>
            <w:r>
              <w:rPr>
                <w:b/>
                <w:spacing w:val="-5"/>
                <w:sz w:val="20"/>
              </w:rPr>
              <w:t>61</w:t>
            </w:r>
          </w:p>
        </w:tc>
        <w:tc>
          <w:tcPr>
            <w:tcW w:w="817" w:type="dxa"/>
          </w:tcPr>
          <w:p>
            <w:pPr>
              <w:pStyle w:val="TableParagraph"/>
              <w:spacing w:before="23"/>
              <w:ind w:right="98"/>
              <w:rPr>
                <w:sz w:val="20"/>
              </w:rPr>
            </w:pPr>
            <w:r>
              <w:rPr>
                <w:spacing w:val="-2"/>
                <w:sz w:val="20"/>
              </w:rPr>
              <w:t>9.30%</w:t>
            </w:r>
          </w:p>
        </w:tc>
        <w:tc>
          <w:tcPr>
            <w:tcW w:w="774" w:type="dxa"/>
          </w:tcPr>
          <w:p>
            <w:pPr>
              <w:pStyle w:val="TableParagraph"/>
              <w:spacing w:before="23"/>
              <w:ind w:right="101"/>
              <w:rPr>
                <w:sz w:val="20"/>
              </w:rPr>
            </w:pPr>
            <w:r>
              <w:rPr>
                <w:spacing w:val="-5"/>
                <w:sz w:val="20"/>
              </w:rPr>
              <w:t>18</w:t>
            </w:r>
          </w:p>
        </w:tc>
        <w:tc>
          <w:tcPr>
            <w:tcW w:w="966" w:type="dxa"/>
          </w:tcPr>
          <w:p>
            <w:pPr>
              <w:pStyle w:val="TableParagraph"/>
              <w:spacing w:before="23"/>
              <w:ind w:right="103"/>
              <w:rPr>
                <w:sz w:val="20"/>
              </w:rPr>
            </w:pPr>
            <w:r>
              <w:rPr>
                <w:spacing w:val="-5"/>
                <w:sz w:val="20"/>
              </w:rPr>
              <w:t>54</w:t>
            </w:r>
          </w:p>
        </w:tc>
        <w:tc>
          <w:tcPr>
            <w:tcW w:w="820" w:type="dxa"/>
          </w:tcPr>
          <w:p>
            <w:pPr>
              <w:pStyle w:val="TableParagraph"/>
              <w:spacing w:before="23"/>
              <w:ind w:right="104"/>
              <w:rPr>
                <w:sz w:val="20"/>
              </w:rPr>
            </w:pPr>
            <w:r>
              <w:rPr>
                <w:spacing w:val="-5"/>
                <w:sz w:val="20"/>
              </w:rPr>
              <w:t>30</w:t>
            </w:r>
          </w:p>
        </w:tc>
        <w:tc>
          <w:tcPr>
            <w:tcW w:w="973" w:type="dxa"/>
          </w:tcPr>
          <w:p>
            <w:pPr>
              <w:pStyle w:val="TableParagraph"/>
              <w:spacing w:before="23"/>
              <w:ind w:right="105"/>
              <w:rPr>
                <w:sz w:val="20"/>
              </w:rPr>
            </w:pPr>
            <w:r>
              <w:rPr>
                <w:spacing w:val="-5"/>
                <w:sz w:val="20"/>
              </w:rPr>
              <w:t>102</w:t>
            </w:r>
          </w:p>
        </w:tc>
      </w:tr>
      <w:tr>
        <w:trPr>
          <w:trHeight w:val="257" w:hRule="atLeast"/>
        </w:trPr>
        <w:tc>
          <w:tcPr>
            <w:tcW w:w="881" w:type="dxa"/>
          </w:tcPr>
          <w:p>
            <w:pPr>
              <w:pStyle w:val="TableParagraph"/>
              <w:spacing w:before="26"/>
              <w:ind w:left="94" w:right="85"/>
              <w:jc w:val="center"/>
              <w:rPr>
                <w:sz w:val="20"/>
              </w:rPr>
            </w:pPr>
            <w:r>
              <w:rPr>
                <w:w w:val="95"/>
                <w:sz w:val="20"/>
              </w:rPr>
              <w:t>21-</w:t>
            </w:r>
            <w:r>
              <w:rPr>
                <w:spacing w:val="-4"/>
                <w:sz w:val="20"/>
              </w:rPr>
              <w:t>2011</w:t>
            </w:r>
          </w:p>
        </w:tc>
        <w:tc>
          <w:tcPr>
            <w:tcW w:w="4156" w:type="dxa"/>
          </w:tcPr>
          <w:p>
            <w:pPr>
              <w:pStyle w:val="TableParagraph"/>
              <w:spacing w:before="26"/>
              <w:ind w:left="108"/>
              <w:jc w:val="left"/>
              <w:rPr>
                <w:sz w:val="20"/>
              </w:rPr>
            </w:pPr>
            <w:r>
              <w:rPr>
                <w:spacing w:val="-2"/>
                <w:sz w:val="20"/>
              </w:rPr>
              <w:t>Clergy</w:t>
            </w:r>
          </w:p>
        </w:tc>
        <w:tc>
          <w:tcPr>
            <w:tcW w:w="1201" w:type="dxa"/>
          </w:tcPr>
          <w:p>
            <w:pPr>
              <w:pStyle w:val="TableParagraph"/>
              <w:spacing w:before="26"/>
              <w:ind w:right="98"/>
              <w:rPr>
                <w:sz w:val="20"/>
              </w:rPr>
            </w:pPr>
            <w:r>
              <w:rPr>
                <w:spacing w:val="-5"/>
                <w:sz w:val="20"/>
              </w:rPr>
              <w:t>621</w:t>
            </w:r>
          </w:p>
        </w:tc>
        <w:tc>
          <w:tcPr>
            <w:tcW w:w="1299" w:type="dxa"/>
          </w:tcPr>
          <w:p>
            <w:pPr>
              <w:pStyle w:val="TableParagraph"/>
              <w:spacing w:before="26"/>
              <w:ind w:right="101"/>
              <w:rPr>
                <w:sz w:val="20"/>
              </w:rPr>
            </w:pPr>
            <w:r>
              <w:rPr>
                <w:spacing w:val="-5"/>
                <w:sz w:val="20"/>
              </w:rPr>
              <w:t>672</w:t>
            </w:r>
          </w:p>
        </w:tc>
        <w:tc>
          <w:tcPr>
            <w:tcW w:w="875" w:type="dxa"/>
          </w:tcPr>
          <w:p>
            <w:pPr>
              <w:pStyle w:val="TableParagraph"/>
              <w:spacing w:before="26"/>
              <w:ind w:right="99"/>
              <w:rPr>
                <w:b/>
                <w:sz w:val="20"/>
              </w:rPr>
            </w:pPr>
            <w:r>
              <w:rPr>
                <w:b/>
                <w:spacing w:val="-5"/>
                <w:sz w:val="20"/>
              </w:rPr>
              <w:t>51</w:t>
            </w:r>
          </w:p>
        </w:tc>
        <w:tc>
          <w:tcPr>
            <w:tcW w:w="817" w:type="dxa"/>
          </w:tcPr>
          <w:p>
            <w:pPr>
              <w:pStyle w:val="TableParagraph"/>
              <w:spacing w:before="26"/>
              <w:ind w:right="98"/>
              <w:rPr>
                <w:sz w:val="20"/>
              </w:rPr>
            </w:pPr>
            <w:r>
              <w:rPr>
                <w:spacing w:val="-2"/>
                <w:sz w:val="20"/>
              </w:rPr>
              <w:t>8.21%</w:t>
            </w:r>
          </w:p>
        </w:tc>
        <w:tc>
          <w:tcPr>
            <w:tcW w:w="774" w:type="dxa"/>
          </w:tcPr>
          <w:p>
            <w:pPr>
              <w:pStyle w:val="TableParagraph"/>
              <w:spacing w:before="26"/>
              <w:ind w:right="101"/>
              <w:rPr>
                <w:sz w:val="20"/>
              </w:rPr>
            </w:pPr>
            <w:r>
              <w:rPr>
                <w:spacing w:val="-5"/>
                <w:sz w:val="20"/>
              </w:rPr>
              <w:t>26</w:t>
            </w:r>
          </w:p>
        </w:tc>
        <w:tc>
          <w:tcPr>
            <w:tcW w:w="966" w:type="dxa"/>
          </w:tcPr>
          <w:p>
            <w:pPr>
              <w:pStyle w:val="TableParagraph"/>
              <w:spacing w:before="26"/>
              <w:ind w:right="103"/>
              <w:rPr>
                <w:sz w:val="20"/>
              </w:rPr>
            </w:pPr>
            <w:r>
              <w:rPr>
                <w:spacing w:val="-5"/>
                <w:sz w:val="20"/>
              </w:rPr>
              <w:t>38</w:t>
            </w:r>
          </w:p>
        </w:tc>
        <w:tc>
          <w:tcPr>
            <w:tcW w:w="820" w:type="dxa"/>
          </w:tcPr>
          <w:p>
            <w:pPr>
              <w:pStyle w:val="TableParagraph"/>
              <w:spacing w:before="26"/>
              <w:ind w:right="104"/>
              <w:rPr>
                <w:sz w:val="20"/>
              </w:rPr>
            </w:pPr>
            <w:r>
              <w:rPr>
                <w:spacing w:val="-5"/>
                <w:sz w:val="20"/>
              </w:rPr>
              <w:t>26</w:t>
            </w:r>
          </w:p>
        </w:tc>
        <w:tc>
          <w:tcPr>
            <w:tcW w:w="973" w:type="dxa"/>
          </w:tcPr>
          <w:p>
            <w:pPr>
              <w:pStyle w:val="TableParagraph"/>
              <w:spacing w:before="26"/>
              <w:ind w:right="105"/>
              <w:rPr>
                <w:sz w:val="20"/>
              </w:rPr>
            </w:pPr>
            <w:r>
              <w:rPr>
                <w:spacing w:val="-5"/>
                <w:sz w:val="20"/>
              </w:rPr>
              <w:t>90</w:t>
            </w:r>
          </w:p>
        </w:tc>
      </w:tr>
      <w:tr>
        <w:trPr>
          <w:trHeight w:val="253" w:hRule="atLeast"/>
        </w:trPr>
        <w:tc>
          <w:tcPr>
            <w:tcW w:w="881" w:type="dxa"/>
          </w:tcPr>
          <w:p>
            <w:pPr>
              <w:pStyle w:val="TableParagraph"/>
              <w:spacing w:before="23"/>
              <w:ind w:left="94" w:right="85"/>
              <w:jc w:val="center"/>
              <w:rPr>
                <w:sz w:val="20"/>
              </w:rPr>
            </w:pPr>
            <w:r>
              <w:rPr>
                <w:w w:val="95"/>
                <w:sz w:val="20"/>
              </w:rPr>
              <w:t>11-</w:t>
            </w:r>
            <w:r>
              <w:rPr>
                <w:spacing w:val="-4"/>
                <w:sz w:val="20"/>
              </w:rPr>
              <w:t>1021</w:t>
            </w:r>
          </w:p>
        </w:tc>
        <w:tc>
          <w:tcPr>
            <w:tcW w:w="4156" w:type="dxa"/>
          </w:tcPr>
          <w:p>
            <w:pPr>
              <w:pStyle w:val="TableParagraph"/>
              <w:spacing w:before="23"/>
              <w:ind w:left="108"/>
              <w:jc w:val="left"/>
              <w:rPr>
                <w:sz w:val="20"/>
              </w:rPr>
            </w:pPr>
            <w:r>
              <w:rPr>
                <w:sz w:val="20"/>
              </w:rPr>
              <w:t>General</w:t>
            </w:r>
            <w:r>
              <w:rPr>
                <w:spacing w:val="-11"/>
                <w:sz w:val="20"/>
              </w:rPr>
              <w:t> </w:t>
            </w:r>
            <w:r>
              <w:rPr>
                <w:sz w:val="20"/>
              </w:rPr>
              <w:t>and</w:t>
            </w:r>
            <w:r>
              <w:rPr>
                <w:spacing w:val="-9"/>
                <w:sz w:val="20"/>
              </w:rPr>
              <w:t> </w:t>
            </w:r>
            <w:r>
              <w:rPr>
                <w:sz w:val="20"/>
              </w:rPr>
              <w:t>Operations</w:t>
            </w:r>
            <w:r>
              <w:rPr>
                <w:spacing w:val="-10"/>
                <w:sz w:val="20"/>
              </w:rPr>
              <w:t> </w:t>
            </w:r>
            <w:r>
              <w:rPr>
                <w:spacing w:val="-2"/>
                <w:sz w:val="20"/>
              </w:rPr>
              <w:t>Managers</w:t>
            </w:r>
          </w:p>
        </w:tc>
        <w:tc>
          <w:tcPr>
            <w:tcW w:w="1201" w:type="dxa"/>
          </w:tcPr>
          <w:p>
            <w:pPr>
              <w:pStyle w:val="TableParagraph"/>
              <w:spacing w:before="23"/>
              <w:ind w:right="97"/>
              <w:rPr>
                <w:sz w:val="20"/>
              </w:rPr>
            </w:pPr>
            <w:r>
              <w:rPr>
                <w:spacing w:val="-2"/>
                <w:sz w:val="20"/>
              </w:rPr>
              <w:t>1,214</w:t>
            </w:r>
          </w:p>
        </w:tc>
        <w:tc>
          <w:tcPr>
            <w:tcW w:w="1299" w:type="dxa"/>
          </w:tcPr>
          <w:p>
            <w:pPr>
              <w:pStyle w:val="TableParagraph"/>
              <w:spacing w:before="23"/>
              <w:ind w:right="100"/>
              <w:rPr>
                <w:sz w:val="20"/>
              </w:rPr>
            </w:pPr>
            <w:r>
              <w:rPr>
                <w:spacing w:val="-2"/>
                <w:sz w:val="20"/>
              </w:rPr>
              <w:t>1,260</w:t>
            </w:r>
          </w:p>
        </w:tc>
        <w:tc>
          <w:tcPr>
            <w:tcW w:w="875" w:type="dxa"/>
          </w:tcPr>
          <w:p>
            <w:pPr>
              <w:pStyle w:val="TableParagraph"/>
              <w:spacing w:before="23"/>
              <w:ind w:right="99"/>
              <w:rPr>
                <w:b/>
                <w:sz w:val="20"/>
              </w:rPr>
            </w:pPr>
            <w:r>
              <w:rPr>
                <w:b/>
                <w:spacing w:val="-5"/>
                <w:sz w:val="20"/>
              </w:rPr>
              <w:t>46</w:t>
            </w:r>
          </w:p>
        </w:tc>
        <w:tc>
          <w:tcPr>
            <w:tcW w:w="817" w:type="dxa"/>
          </w:tcPr>
          <w:p>
            <w:pPr>
              <w:pStyle w:val="TableParagraph"/>
              <w:spacing w:before="23"/>
              <w:ind w:right="98"/>
              <w:rPr>
                <w:sz w:val="20"/>
              </w:rPr>
            </w:pPr>
            <w:r>
              <w:rPr>
                <w:spacing w:val="-2"/>
                <w:sz w:val="20"/>
              </w:rPr>
              <w:t>3.79%</w:t>
            </w:r>
          </w:p>
        </w:tc>
        <w:tc>
          <w:tcPr>
            <w:tcW w:w="774" w:type="dxa"/>
          </w:tcPr>
          <w:p>
            <w:pPr>
              <w:pStyle w:val="TableParagraph"/>
              <w:spacing w:before="23"/>
              <w:ind w:right="101"/>
              <w:rPr>
                <w:sz w:val="20"/>
              </w:rPr>
            </w:pPr>
            <w:r>
              <w:rPr>
                <w:spacing w:val="-5"/>
                <w:sz w:val="20"/>
              </w:rPr>
              <w:t>24</w:t>
            </w:r>
          </w:p>
        </w:tc>
        <w:tc>
          <w:tcPr>
            <w:tcW w:w="966" w:type="dxa"/>
          </w:tcPr>
          <w:p>
            <w:pPr>
              <w:pStyle w:val="TableParagraph"/>
              <w:spacing w:before="23"/>
              <w:ind w:right="103"/>
              <w:rPr>
                <w:sz w:val="20"/>
              </w:rPr>
            </w:pPr>
            <w:r>
              <w:rPr>
                <w:spacing w:val="-5"/>
                <w:sz w:val="20"/>
              </w:rPr>
              <w:t>76</w:t>
            </w:r>
          </w:p>
        </w:tc>
        <w:tc>
          <w:tcPr>
            <w:tcW w:w="820" w:type="dxa"/>
          </w:tcPr>
          <w:p>
            <w:pPr>
              <w:pStyle w:val="TableParagraph"/>
              <w:spacing w:before="23"/>
              <w:ind w:right="104"/>
              <w:rPr>
                <w:sz w:val="20"/>
              </w:rPr>
            </w:pPr>
            <w:r>
              <w:rPr>
                <w:spacing w:val="-5"/>
                <w:sz w:val="20"/>
              </w:rPr>
              <w:t>23</w:t>
            </w:r>
          </w:p>
        </w:tc>
        <w:tc>
          <w:tcPr>
            <w:tcW w:w="973" w:type="dxa"/>
          </w:tcPr>
          <w:p>
            <w:pPr>
              <w:pStyle w:val="TableParagraph"/>
              <w:spacing w:before="23"/>
              <w:ind w:right="105"/>
              <w:rPr>
                <w:sz w:val="20"/>
              </w:rPr>
            </w:pPr>
            <w:r>
              <w:rPr>
                <w:spacing w:val="-5"/>
                <w:sz w:val="20"/>
              </w:rPr>
              <w:t>123</w:t>
            </w:r>
          </w:p>
        </w:tc>
      </w:tr>
      <w:tr>
        <w:trPr>
          <w:trHeight w:val="253" w:hRule="atLeast"/>
        </w:trPr>
        <w:tc>
          <w:tcPr>
            <w:tcW w:w="881" w:type="dxa"/>
          </w:tcPr>
          <w:p>
            <w:pPr>
              <w:pStyle w:val="TableParagraph"/>
              <w:spacing w:before="23"/>
              <w:ind w:left="94" w:right="85"/>
              <w:jc w:val="center"/>
              <w:rPr>
                <w:sz w:val="20"/>
              </w:rPr>
            </w:pPr>
            <w:r>
              <w:rPr>
                <w:w w:val="95"/>
                <w:sz w:val="20"/>
              </w:rPr>
              <w:t>53-</w:t>
            </w:r>
            <w:r>
              <w:rPr>
                <w:spacing w:val="-4"/>
                <w:sz w:val="20"/>
              </w:rPr>
              <w:t>7065</w:t>
            </w:r>
          </w:p>
        </w:tc>
        <w:tc>
          <w:tcPr>
            <w:tcW w:w="4156" w:type="dxa"/>
          </w:tcPr>
          <w:p>
            <w:pPr>
              <w:pStyle w:val="TableParagraph"/>
              <w:spacing w:before="23"/>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1" w:type="dxa"/>
          </w:tcPr>
          <w:p>
            <w:pPr>
              <w:pStyle w:val="TableParagraph"/>
              <w:spacing w:before="23"/>
              <w:ind w:right="98"/>
              <w:rPr>
                <w:sz w:val="20"/>
              </w:rPr>
            </w:pPr>
            <w:r>
              <w:rPr>
                <w:spacing w:val="-5"/>
                <w:sz w:val="20"/>
              </w:rPr>
              <w:t>972</w:t>
            </w:r>
          </w:p>
        </w:tc>
        <w:tc>
          <w:tcPr>
            <w:tcW w:w="1299" w:type="dxa"/>
          </w:tcPr>
          <w:p>
            <w:pPr>
              <w:pStyle w:val="TableParagraph"/>
              <w:spacing w:before="23"/>
              <w:ind w:right="100"/>
              <w:rPr>
                <w:sz w:val="20"/>
              </w:rPr>
            </w:pPr>
            <w:r>
              <w:rPr>
                <w:spacing w:val="-2"/>
                <w:sz w:val="20"/>
              </w:rPr>
              <w:t>1,013</w:t>
            </w:r>
          </w:p>
        </w:tc>
        <w:tc>
          <w:tcPr>
            <w:tcW w:w="875" w:type="dxa"/>
          </w:tcPr>
          <w:p>
            <w:pPr>
              <w:pStyle w:val="TableParagraph"/>
              <w:spacing w:before="23"/>
              <w:ind w:right="99"/>
              <w:rPr>
                <w:b/>
                <w:sz w:val="20"/>
              </w:rPr>
            </w:pPr>
            <w:r>
              <w:rPr>
                <w:b/>
                <w:spacing w:val="-5"/>
                <w:sz w:val="20"/>
              </w:rPr>
              <w:t>41</w:t>
            </w:r>
          </w:p>
        </w:tc>
        <w:tc>
          <w:tcPr>
            <w:tcW w:w="817" w:type="dxa"/>
          </w:tcPr>
          <w:p>
            <w:pPr>
              <w:pStyle w:val="TableParagraph"/>
              <w:spacing w:before="23"/>
              <w:ind w:right="98"/>
              <w:rPr>
                <w:sz w:val="20"/>
              </w:rPr>
            </w:pPr>
            <w:r>
              <w:rPr>
                <w:spacing w:val="-2"/>
                <w:sz w:val="20"/>
              </w:rPr>
              <w:t>4.22%</w:t>
            </w:r>
          </w:p>
        </w:tc>
        <w:tc>
          <w:tcPr>
            <w:tcW w:w="774" w:type="dxa"/>
          </w:tcPr>
          <w:p>
            <w:pPr>
              <w:pStyle w:val="TableParagraph"/>
              <w:spacing w:before="23"/>
              <w:ind w:right="101"/>
              <w:rPr>
                <w:sz w:val="20"/>
              </w:rPr>
            </w:pPr>
            <w:r>
              <w:rPr>
                <w:spacing w:val="-5"/>
                <w:sz w:val="20"/>
              </w:rPr>
              <w:t>56</w:t>
            </w:r>
          </w:p>
        </w:tc>
        <w:tc>
          <w:tcPr>
            <w:tcW w:w="966" w:type="dxa"/>
          </w:tcPr>
          <w:p>
            <w:pPr>
              <w:pStyle w:val="TableParagraph"/>
              <w:spacing w:before="23"/>
              <w:ind w:right="103"/>
              <w:rPr>
                <w:sz w:val="20"/>
              </w:rPr>
            </w:pPr>
            <w:r>
              <w:rPr>
                <w:spacing w:val="-5"/>
                <w:sz w:val="20"/>
              </w:rPr>
              <w:t>97</w:t>
            </w:r>
          </w:p>
        </w:tc>
        <w:tc>
          <w:tcPr>
            <w:tcW w:w="820" w:type="dxa"/>
          </w:tcPr>
          <w:p>
            <w:pPr>
              <w:pStyle w:val="TableParagraph"/>
              <w:spacing w:before="23"/>
              <w:ind w:right="104"/>
              <w:rPr>
                <w:sz w:val="20"/>
              </w:rPr>
            </w:pPr>
            <w:r>
              <w:rPr>
                <w:spacing w:val="-5"/>
                <w:sz w:val="20"/>
              </w:rPr>
              <w:t>20</w:t>
            </w:r>
          </w:p>
        </w:tc>
        <w:tc>
          <w:tcPr>
            <w:tcW w:w="973" w:type="dxa"/>
          </w:tcPr>
          <w:p>
            <w:pPr>
              <w:pStyle w:val="TableParagraph"/>
              <w:spacing w:before="23"/>
              <w:ind w:right="105"/>
              <w:rPr>
                <w:sz w:val="20"/>
              </w:rPr>
            </w:pPr>
            <w:r>
              <w:rPr>
                <w:spacing w:val="-5"/>
                <w:sz w:val="20"/>
              </w:rPr>
              <w:t>173</w:t>
            </w:r>
          </w:p>
        </w:tc>
      </w:tr>
      <w:tr>
        <w:trPr>
          <w:trHeight w:val="256" w:hRule="atLeast"/>
        </w:trPr>
        <w:tc>
          <w:tcPr>
            <w:tcW w:w="881" w:type="dxa"/>
          </w:tcPr>
          <w:p>
            <w:pPr>
              <w:pStyle w:val="TableParagraph"/>
              <w:spacing w:before="26"/>
              <w:ind w:left="94" w:right="85"/>
              <w:jc w:val="center"/>
              <w:rPr>
                <w:sz w:val="20"/>
              </w:rPr>
            </w:pPr>
            <w:r>
              <w:rPr>
                <w:w w:val="95"/>
                <w:sz w:val="20"/>
              </w:rPr>
              <w:t>43-</w:t>
            </w:r>
            <w:r>
              <w:rPr>
                <w:spacing w:val="-4"/>
                <w:sz w:val="20"/>
              </w:rPr>
              <w:t>9061</w:t>
            </w:r>
          </w:p>
        </w:tc>
        <w:tc>
          <w:tcPr>
            <w:tcW w:w="4156" w:type="dxa"/>
          </w:tcPr>
          <w:p>
            <w:pPr>
              <w:pStyle w:val="TableParagraph"/>
              <w:spacing w:before="26"/>
              <w:ind w:left="108"/>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1" w:type="dxa"/>
          </w:tcPr>
          <w:p>
            <w:pPr>
              <w:pStyle w:val="TableParagraph"/>
              <w:spacing w:before="26"/>
              <w:ind w:right="97"/>
              <w:rPr>
                <w:sz w:val="20"/>
              </w:rPr>
            </w:pPr>
            <w:r>
              <w:rPr>
                <w:spacing w:val="-2"/>
                <w:sz w:val="20"/>
              </w:rPr>
              <w:t>1,513</w:t>
            </w:r>
          </w:p>
        </w:tc>
        <w:tc>
          <w:tcPr>
            <w:tcW w:w="1299" w:type="dxa"/>
          </w:tcPr>
          <w:p>
            <w:pPr>
              <w:pStyle w:val="TableParagraph"/>
              <w:spacing w:before="26"/>
              <w:ind w:right="100"/>
              <w:rPr>
                <w:sz w:val="20"/>
              </w:rPr>
            </w:pPr>
            <w:r>
              <w:rPr>
                <w:spacing w:val="-2"/>
                <w:sz w:val="20"/>
              </w:rPr>
              <w:t>1,549</w:t>
            </w:r>
          </w:p>
        </w:tc>
        <w:tc>
          <w:tcPr>
            <w:tcW w:w="875" w:type="dxa"/>
          </w:tcPr>
          <w:p>
            <w:pPr>
              <w:pStyle w:val="TableParagraph"/>
              <w:spacing w:before="26"/>
              <w:ind w:right="99"/>
              <w:rPr>
                <w:b/>
                <w:sz w:val="20"/>
              </w:rPr>
            </w:pPr>
            <w:r>
              <w:rPr>
                <w:b/>
                <w:spacing w:val="-5"/>
                <w:sz w:val="20"/>
              </w:rPr>
              <w:t>36</w:t>
            </w:r>
          </w:p>
        </w:tc>
        <w:tc>
          <w:tcPr>
            <w:tcW w:w="817" w:type="dxa"/>
          </w:tcPr>
          <w:p>
            <w:pPr>
              <w:pStyle w:val="TableParagraph"/>
              <w:spacing w:before="26"/>
              <w:ind w:right="98"/>
              <w:rPr>
                <w:sz w:val="20"/>
              </w:rPr>
            </w:pPr>
            <w:r>
              <w:rPr>
                <w:spacing w:val="-2"/>
                <w:sz w:val="20"/>
              </w:rPr>
              <w:t>2.38%</w:t>
            </w:r>
          </w:p>
        </w:tc>
        <w:tc>
          <w:tcPr>
            <w:tcW w:w="774" w:type="dxa"/>
          </w:tcPr>
          <w:p>
            <w:pPr>
              <w:pStyle w:val="TableParagraph"/>
              <w:spacing w:before="26"/>
              <w:ind w:right="101"/>
              <w:rPr>
                <w:sz w:val="20"/>
              </w:rPr>
            </w:pPr>
            <w:r>
              <w:rPr>
                <w:spacing w:val="-5"/>
                <w:sz w:val="20"/>
              </w:rPr>
              <w:t>84</w:t>
            </w:r>
          </w:p>
        </w:tc>
        <w:tc>
          <w:tcPr>
            <w:tcW w:w="966" w:type="dxa"/>
          </w:tcPr>
          <w:p>
            <w:pPr>
              <w:pStyle w:val="TableParagraph"/>
              <w:spacing w:before="26"/>
              <w:ind w:right="103"/>
              <w:rPr>
                <w:sz w:val="20"/>
              </w:rPr>
            </w:pPr>
            <w:r>
              <w:rPr>
                <w:spacing w:val="-5"/>
                <w:sz w:val="20"/>
              </w:rPr>
              <w:t>91</w:t>
            </w:r>
          </w:p>
        </w:tc>
        <w:tc>
          <w:tcPr>
            <w:tcW w:w="820" w:type="dxa"/>
          </w:tcPr>
          <w:p>
            <w:pPr>
              <w:pStyle w:val="TableParagraph"/>
              <w:spacing w:before="26"/>
              <w:ind w:right="104"/>
              <w:rPr>
                <w:sz w:val="20"/>
              </w:rPr>
            </w:pPr>
            <w:r>
              <w:rPr>
                <w:spacing w:val="-5"/>
                <w:sz w:val="20"/>
              </w:rPr>
              <w:t>18</w:t>
            </w:r>
          </w:p>
        </w:tc>
        <w:tc>
          <w:tcPr>
            <w:tcW w:w="973" w:type="dxa"/>
          </w:tcPr>
          <w:p>
            <w:pPr>
              <w:pStyle w:val="TableParagraph"/>
              <w:spacing w:before="26"/>
              <w:ind w:right="105"/>
              <w:rPr>
                <w:sz w:val="20"/>
              </w:rPr>
            </w:pPr>
            <w:r>
              <w:rPr>
                <w:spacing w:val="-5"/>
                <w:sz w:val="20"/>
              </w:rPr>
              <w:t>193</w:t>
            </w:r>
          </w:p>
        </w:tc>
      </w:tr>
      <w:tr>
        <w:trPr>
          <w:trHeight w:val="254" w:hRule="atLeast"/>
        </w:trPr>
        <w:tc>
          <w:tcPr>
            <w:tcW w:w="881" w:type="dxa"/>
          </w:tcPr>
          <w:p>
            <w:pPr>
              <w:pStyle w:val="TableParagraph"/>
              <w:spacing w:before="23"/>
              <w:ind w:left="94" w:right="85"/>
              <w:jc w:val="center"/>
              <w:rPr>
                <w:sz w:val="20"/>
              </w:rPr>
            </w:pPr>
            <w:r>
              <w:rPr>
                <w:w w:val="95"/>
                <w:sz w:val="20"/>
              </w:rPr>
              <w:t>31-</w:t>
            </w:r>
            <w:r>
              <w:rPr>
                <w:spacing w:val="-4"/>
                <w:sz w:val="20"/>
              </w:rPr>
              <w:t>1120</w:t>
            </w:r>
          </w:p>
        </w:tc>
        <w:tc>
          <w:tcPr>
            <w:tcW w:w="4156" w:type="dxa"/>
          </w:tcPr>
          <w:p>
            <w:pPr>
              <w:pStyle w:val="TableParagraph"/>
              <w:spacing w:before="23"/>
              <w:ind w:left="108"/>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6"/>
                <w:sz w:val="20"/>
              </w:rPr>
              <w:t> </w:t>
            </w:r>
            <w:r>
              <w:rPr>
                <w:sz w:val="20"/>
              </w:rPr>
              <w:t>Care</w:t>
            </w:r>
            <w:r>
              <w:rPr>
                <w:spacing w:val="-3"/>
                <w:sz w:val="20"/>
              </w:rPr>
              <w:t> </w:t>
            </w:r>
            <w:r>
              <w:rPr>
                <w:spacing w:val="-2"/>
                <w:sz w:val="20"/>
              </w:rPr>
              <w:t>Aides</w:t>
            </w:r>
          </w:p>
        </w:tc>
        <w:tc>
          <w:tcPr>
            <w:tcW w:w="1201" w:type="dxa"/>
          </w:tcPr>
          <w:p>
            <w:pPr>
              <w:pStyle w:val="TableParagraph"/>
              <w:spacing w:before="23"/>
              <w:ind w:right="97"/>
              <w:rPr>
                <w:sz w:val="20"/>
              </w:rPr>
            </w:pPr>
            <w:r>
              <w:rPr>
                <w:spacing w:val="-2"/>
                <w:sz w:val="20"/>
              </w:rPr>
              <w:t>1,353</w:t>
            </w:r>
          </w:p>
        </w:tc>
        <w:tc>
          <w:tcPr>
            <w:tcW w:w="1299" w:type="dxa"/>
          </w:tcPr>
          <w:p>
            <w:pPr>
              <w:pStyle w:val="TableParagraph"/>
              <w:spacing w:before="23"/>
              <w:ind w:right="100"/>
              <w:rPr>
                <w:sz w:val="20"/>
              </w:rPr>
            </w:pPr>
            <w:r>
              <w:rPr>
                <w:spacing w:val="-2"/>
                <w:sz w:val="20"/>
              </w:rPr>
              <w:t>1,388</w:t>
            </w:r>
          </w:p>
        </w:tc>
        <w:tc>
          <w:tcPr>
            <w:tcW w:w="875" w:type="dxa"/>
          </w:tcPr>
          <w:p>
            <w:pPr>
              <w:pStyle w:val="TableParagraph"/>
              <w:spacing w:before="23"/>
              <w:ind w:right="99"/>
              <w:rPr>
                <w:b/>
                <w:sz w:val="20"/>
              </w:rPr>
            </w:pPr>
            <w:r>
              <w:rPr>
                <w:b/>
                <w:spacing w:val="-5"/>
                <w:sz w:val="20"/>
              </w:rPr>
              <w:t>35</w:t>
            </w:r>
          </w:p>
        </w:tc>
        <w:tc>
          <w:tcPr>
            <w:tcW w:w="817" w:type="dxa"/>
          </w:tcPr>
          <w:p>
            <w:pPr>
              <w:pStyle w:val="TableParagraph"/>
              <w:spacing w:before="23"/>
              <w:ind w:right="98"/>
              <w:rPr>
                <w:sz w:val="20"/>
              </w:rPr>
            </w:pPr>
            <w:r>
              <w:rPr>
                <w:spacing w:val="-2"/>
                <w:sz w:val="20"/>
              </w:rPr>
              <w:t>2.59%</w:t>
            </w:r>
          </w:p>
        </w:tc>
        <w:tc>
          <w:tcPr>
            <w:tcW w:w="774" w:type="dxa"/>
          </w:tcPr>
          <w:p>
            <w:pPr>
              <w:pStyle w:val="TableParagraph"/>
              <w:spacing w:before="23"/>
              <w:ind w:right="101"/>
              <w:rPr>
                <w:sz w:val="20"/>
              </w:rPr>
            </w:pPr>
            <w:r>
              <w:rPr>
                <w:spacing w:val="-5"/>
                <w:sz w:val="20"/>
              </w:rPr>
              <w:t>88</w:t>
            </w:r>
          </w:p>
        </w:tc>
        <w:tc>
          <w:tcPr>
            <w:tcW w:w="966" w:type="dxa"/>
          </w:tcPr>
          <w:p>
            <w:pPr>
              <w:pStyle w:val="TableParagraph"/>
              <w:spacing w:before="23"/>
              <w:ind w:right="103"/>
              <w:rPr>
                <w:sz w:val="20"/>
              </w:rPr>
            </w:pPr>
            <w:r>
              <w:rPr>
                <w:spacing w:val="-5"/>
                <w:sz w:val="20"/>
              </w:rPr>
              <w:t>78</w:t>
            </w:r>
          </w:p>
        </w:tc>
        <w:tc>
          <w:tcPr>
            <w:tcW w:w="820" w:type="dxa"/>
          </w:tcPr>
          <w:p>
            <w:pPr>
              <w:pStyle w:val="TableParagraph"/>
              <w:spacing w:before="23"/>
              <w:ind w:right="104"/>
              <w:rPr>
                <w:sz w:val="20"/>
              </w:rPr>
            </w:pPr>
            <w:r>
              <w:rPr>
                <w:spacing w:val="-5"/>
                <w:sz w:val="20"/>
              </w:rPr>
              <w:t>18</w:t>
            </w:r>
          </w:p>
        </w:tc>
        <w:tc>
          <w:tcPr>
            <w:tcW w:w="973" w:type="dxa"/>
          </w:tcPr>
          <w:p>
            <w:pPr>
              <w:pStyle w:val="TableParagraph"/>
              <w:spacing w:before="23"/>
              <w:ind w:right="105"/>
              <w:rPr>
                <w:sz w:val="20"/>
              </w:rPr>
            </w:pPr>
            <w:r>
              <w:rPr>
                <w:spacing w:val="-5"/>
                <w:sz w:val="20"/>
              </w:rPr>
              <w:t>184</w:t>
            </w:r>
          </w:p>
        </w:tc>
      </w:tr>
      <w:tr>
        <w:trPr>
          <w:trHeight w:val="256" w:hRule="atLeast"/>
        </w:trPr>
        <w:tc>
          <w:tcPr>
            <w:tcW w:w="881" w:type="dxa"/>
          </w:tcPr>
          <w:p>
            <w:pPr>
              <w:pStyle w:val="TableParagraph"/>
              <w:spacing w:before="26"/>
              <w:ind w:left="94" w:right="85"/>
              <w:jc w:val="center"/>
              <w:rPr>
                <w:sz w:val="20"/>
              </w:rPr>
            </w:pPr>
            <w:r>
              <w:rPr>
                <w:w w:val="95"/>
                <w:sz w:val="20"/>
              </w:rPr>
              <w:t>35-</w:t>
            </w:r>
            <w:r>
              <w:rPr>
                <w:spacing w:val="-4"/>
                <w:sz w:val="20"/>
              </w:rPr>
              <w:t>3023</w:t>
            </w:r>
          </w:p>
        </w:tc>
        <w:tc>
          <w:tcPr>
            <w:tcW w:w="4156" w:type="dxa"/>
          </w:tcPr>
          <w:p>
            <w:pPr>
              <w:pStyle w:val="TableParagraph"/>
              <w:spacing w:before="26"/>
              <w:ind w:left="108"/>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1" w:type="dxa"/>
          </w:tcPr>
          <w:p>
            <w:pPr>
              <w:pStyle w:val="TableParagraph"/>
              <w:spacing w:before="26"/>
              <w:ind w:right="97"/>
              <w:rPr>
                <w:sz w:val="20"/>
              </w:rPr>
            </w:pPr>
            <w:r>
              <w:rPr>
                <w:spacing w:val="-2"/>
                <w:sz w:val="20"/>
              </w:rPr>
              <w:t>2,576</w:t>
            </w:r>
          </w:p>
        </w:tc>
        <w:tc>
          <w:tcPr>
            <w:tcW w:w="1299" w:type="dxa"/>
          </w:tcPr>
          <w:p>
            <w:pPr>
              <w:pStyle w:val="TableParagraph"/>
              <w:spacing w:before="26"/>
              <w:ind w:right="100"/>
              <w:rPr>
                <w:sz w:val="20"/>
              </w:rPr>
            </w:pPr>
            <w:r>
              <w:rPr>
                <w:spacing w:val="-2"/>
                <w:sz w:val="20"/>
              </w:rPr>
              <w:t>2,611</w:t>
            </w:r>
          </w:p>
        </w:tc>
        <w:tc>
          <w:tcPr>
            <w:tcW w:w="875" w:type="dxa"/>
          </w:tcPr>
          <w:p>
            <w:pPr>
              <w:pStyle w:val="TableParagraph"/>
              <w:spacing w:before="26"/>
              <w:ind w:right="99"/>
              <w:rPr>
                <w:b/>
                <w:sz w:val="20"/>
              </w:rPr>
            </w:pPr>
            <w:r>
              <w:rPr>
                <w:b/>
                <w:spacing w:val="-5"/>
                <w:sz w:val="20"/>
              </w:rPr>
              <w:t>35</w:t>
            </w:r>
          </w:p>
        </w:tc>
        <w:tc>
          <w:tcPr>
            <w:tcW w:w="817" w:type="dxa"/>
          </w:tcPr>
          <w:p>
            <w:pPr>
              <w:pStyle w:val="TableParagraph"/>
              <w:spacing w:before="26"/>
              <w:ind w:right="98"/>
              <w:rPr>
                <w:sz w:val="20"/>
              </w:rPr>
            </w:pPr>
            <w:r>
              <w:rPr>
                <w:spacing w:val="-2"/>
                <w:sz w:val="20"/>
              </w:rPr>
              <w:t>1.36%</w:t>
            </w:r>
          </w:p>
        </w:tc>
        <w:tc>
          <w:tcPr>
            <w:tcW w:w="774" w:type="dxa"/>
          </w:tcPr>
          <w:p>
            <w:pPr>
              <w:pStyle w:val="TableParagraph"/>
              <w:spacing w:before="26"/>
              <w:ind w:right="101"/>
              <w:rPr>
                <w:sz w:val="20"/>
              </w:rPr>
            </w:pPr>
            <w:r>
              <w:rPr>
                <w:spacing w:val="-5"/>
                <w:sz w:val="20"/>
              </w:rPr>
              <w:t>252</w:t>
            </w:r>
          </w:p>
        </w:tc>
        <w:tc>
          <w:tcPr>
            <w:tcW w:w="966" w:type="dxa"/>
          </w:tcPr>
          <w:p>
            <w:pPr>
              <w:pStyle w:val="TableParagraph"/>
              <w:spacing w:before="26"/>
              <w:ind w:right="103"/>
              <w:rPr>
                <w:sz w:val="20"/>
              </w:rPr>
            </w:pPr>
            <w:r>
              <w:rPr>
                <w:spacing w:val="-5"/>
                <w:sz w:val="20"/>
              </w:rPr>
              <w:t>274</w:t>
            </w:r>
          </w:p>
        </w:tc>
        <w:tc>
          <w:tcPr>
            <w:tcW w:w="820" w:type="dxa"/>
          </w:tcPr>
          <w:p>
            <w:pPr>
              <w:pStyle w:val="TableParagraph"/>
              <w:spacing w:before="26"/>
              <w:ind w:right="104"/>
              <w:rPr>
                <w:sz w:val="20"/>
              </w:rPr>
            </w:pPr>
            <w:r>
              <w:rPr>
                <w:spacing w:val="-5"/>
                <w:sz w:val="20"/>
              </w:rPr>
              <w:t>18</w:t>
            </w:r>
          </w:p>
        </w:tc>
        <w:tc>
          <w:tcPr>
            <w:tcW w:w="973" w:type="dxa"/>
          </w:tcPr>
          <w:p>
            <w:pPr>
              <w:pStyle w:val="TableParagraph"/>
              <w:spacing w:before="26"/>
              <w:ind w:right="105"/>
              <w:rPr>
                <w:sz w:val="20"/>
              </w:rPr>
            </w:pPr>
            <w:r>
              <w:rPr>
                <w:spacing w:val="-5"/>
                <w:sz w:val="20"/>
              </w:rPr>
              <w:t>544</w:t>
            </w:r>
          </w:p>
        </w:tc>
      </w:tr>
    </w:tbl>
    <w:p>
      <w:pPr>
        <w:pStyle w:val="BodyText"/>
        <w:rPr>
          <w:rFonts w:ascii="Arial"/>
          <w:b/>
          <w:sz w:val="26"/>
        </w:rPr>
      </w:pPr>
    </w:p>
    <w:p>
      <w:pPr>
        <w:pStyle w:val="BodyText"/>
        <w:spacing w:before="4"/>
        <w:rPr>
          <w:rFonts w:ascii="Arial"/>
          <w:b/>
          <w:sz w:val="22"/>
        </w:rPr>
      </w:pPr>
    </w:p>
    <w:p>
      <w:pPr>
        <w:spacing w:before="0"/>
        <w:ind w:left="2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Employment</w:t>
      </w:r>
      <w:r>
        <w:rPr>
          <w:rFonts w:ascii="Arial"/>
          <w:b/>
          <w:spacing w:val="-2"/>
          <w:sz w:val="20"/>
        </w:rPr>
        <w:t> </w:t>
      </w:r>
      <w:r>
        <w:rPr>
          <w:rFonts w:ascii="Arial"/>
          <w:b/>
          <w:sz w:val="20"/>
        </w:rPr>
        <w:t>of</w:t>
      </w:r>
      <w:r>
        <w:rPr>
          <w:rFonts w:ascii="Arial"/>
          <w:b/>
          <w:spacing w:val="-1"/>
          <w:sz w:val="20"/>
        </w:rPr>
        <w:t> </w:t>
      </w:r>
      <w:r>
        <w:rPr>
          <w:rFonts w:ascii="Arial"/>
          <w:b/>
          <w:spacing w:val="-5"/>
          <w:sz w:val="20"/>
        </w:rPr>
        <w:t>25)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3"/>
        <w:gridCol w:w="5221"/>
        <w:gridCol w:w="1200"/>
        <w:gridCol w:w="1203"/>
        <w:gridCol w:w="900"/>
        <w:gridCol w:w="818"/>
        <w:gridCol w:w="808"/>
        <w:gridCol w:w="991"/>
        <w:gridCol w:w="818"/>
        <w:gridCol w:w="972"/>
      </w:tblGrid>
      <w:tr>
        <w:trPr>
          <w:trHeight w:val="688" w:hRule="atLeast"/>
        </w:trPr>
        <w:tc>
          <w:tcPr>
            <w:tcW w:w="823" w:type="dxa"/>
          </w:tcPr>
          <w:p>
            <w:pPr>
              <w:pStyle w:val="TableParagraph"/>
              <w:spacing w:line="240" w:lineRule="auto" w:before="112"/>
              <w:ind w:left="232"/>
              <w:jc w:val="left"/>
              <w:rPr>
                <w:b/>
                <w:sz w:val="20"/>
              </w:rPr>
            </w:pPr>
            <w:r>
              <w:rPr>
                <w:b/>
                <w:spacing w:val="-5"/>
                <w:sz w:val="20"/>
              </w:rPr>
              <w:t>SOC</w:t>
            </w:r>
          </w:p>
          <w:p>
            <w:pPr>
              <w:pStyle w:val="TableParagraph"/>
              <w:spacing w:line="240" w:lineRule="auto" w:before="1"/>
              <w:ind w:left="206"/>
              <w:jc w:val="left"/>
              <w:rPr>
                <w:b/>
                <w:sz w:val="20"/>
              </w:rPr>
            </w:pPr>
            <w:r>
              <w:rPr>
                <w:b/>
                <w:spacing w:val="-4"/>
                <w:sz w:val="20"/>
              </w:rPr>
              <w:t>Code</w:t>
            </w:r>
          </w:p>
        </w:tc>
        <w:tc>
          <w:tcPr>
            <w:tcW w:w="5221" w:type="dxa"/>
          </w:tcPr>
          <w:p>
            <w:pPr>
              <w:pStyle w:val="TableParagraph"/>
              <w:spacing w:line="240" w:lineRule="auto" w:before="9"/>
              <w:jc w:val="left"/>
              <w:rPr>
                <w:rFonts w:ascii="Arial"/>
                <w:b/>
                <w:sz w:val="19"/>
              </w:rPr>
            </w:pPr>
          </w:p>
          <w:p>
            <w:pPr>
              <w:pStyle w:val="TableParagraph"/>
              <w:spacing w:line="240" w:lineRule="auto"/>
              <w:ind w:left="2049" w:right="2046"/>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3"/>
              <w:jc w:val="center"/>
              <w:rPr>
                <w:b/>
                <w:sz w:val="20"/>
              </w:rPr>
            </w:pPr>
            <w:r>
              <w:rPr>
                <w:b/>
                <w:spacing w:val="-4"/>
                <w:sz w:val="20"/>
              </w:rPr>
              <w:t>2021</w:t>
            </w:r>
          </w:p>
          <w:p>
            <w:pPr>
              <w:pStyle w:val="TableParagraph"/>
              <w:spacing w:line="230" w:lineRule="exact"/>
              <w:ind w:left="108" w:right="95" w:hanging="5"/>
              <w:jc w:val="center"/>
              <w:rPr>
                <w:b/>
                <w:sz w:val="20"/>
              </w:rPr>
            </w:pPr>
            <w:r>
              <w:rPr>
                <w:b/>
                <w:spacing w:val="-2"/>
                <w:sz w:val="20"/>
              </w:rPr>
              <w:t>Estimated Employment</w:t>
            </w:r>
          </w:p>
        </w:tc>
        <w:tc>
          <w:tcPr>
            <w:tcW w:w="1203" w:type="dxa"/>
          </w:tcPr>
          <w:p>
            <w:pPr>
              <w:pStyle w:val="TableParagraph"/>
              <w:spacing w:line="229" w:lineRule="exact"/>
              <w:ind w:left="403" w:right="397"/>
              <w:jc w:val="center"/>
              <w:rPr>
                <w:b/>
                <w:sz w:val="20"/>
              </w:rPr>
            </w:pPr>
            <w:r>
              <w:rPr>
                <w:b/>
                <w:spacing w:val="-4"/>
                <w:sz w:val="20"/>
              </w:rPr>
              <w:t>2023</w:t>
            </w:r>
          </w:p>
          <w:p>
            <w:pPr>
              <w:pStyle w:val="TableParagraph"/>
              <w:spacing w:line="230" w:lineRule="exact"/>
              <w:ind w:left="108" w:right="98" w:hanging="3"/>
              <w:jc w:val="center"/>
              <w:rPr>
                <w:b/>
                <w:sz w:val="20"/>
              </w:rPr>
            </w:pPr>
            <w:r>
              <w:rPr>
                <w:b/>
                <w:spacing w:val="-2"/>
                <w:sz w:val="20"/>
              </w:rPr>
              <w:t>Projected Employment</w:t>
            </w:r>
          </w:p>
        </w:tc>
        <w:tc>
          <w:tcPr>
            <w:tcW w:w="900" w:type="dxa"/>
          </w:tcPr>
          <w:p>
            <w:pPr>
              <w:pStyle w:val="TableParagraph"/>
              <w:spacing w:line="240" w:lineRule="auto" w:before="112"/>
              <w:ind w:left="148" w:right="106" w:hanging="27"/>
              <w:jc w:val="left"/>
              <w:rPr>
                <w:b/>
                <w:sz w:val="20"/>
              </w:rPr>
            </w:pPr>
            <w:r>
              <w:rPr>
                <w:b/>
                <w:spacing w:val="-2"/>
                <w:sz w:val="20"/>
              </w:rPr>
              <w:t>Numeric Change</w:t>
            </w:r>
          </w:p>
        </w:tc>
        <w:tc>
          <w:tcPr>
            <w:tcW w:w="818" w:type="dxa"/>
          </w:tcPr>
          <w:p>
            <w:pPr>
              <w:pStyle w:val="TableParagraph"/>
              <w:spacing w:line="240" w:lineRule="auto" w:before="112"/>
              <w:ind w:left="107" w:right="91"/>
              <w:jc w:val="left"/>
              <w:rPr>
                <w:b/>
                <w:sz w:val="20"/>
              </w:rPr>
            </w:pPr>
            <w:r>
              <w:rPr>
                <w:b/>
                <w:spacing w:val="-2"/>
                <w:sz w:val="20"/>
              </w:rPr>
              <w:t>Percent Change</w:t>
            </w:r>
          </w:p>
        </w:tc>
        <w:tc>
          <w:tcPr>
            <w:tcW w:w="808" w:type="dxa"/>
          </w:tcPr>
          <w:p>
            <w:pPr>
              <w:pStyle w:val="TableParagraph"/>
              <w:spacing w:line="240" w:lineRule="auto" w:before="112"/>
              <w:ind w:left="209" w:right="109" w:hanging="84"/>
              <w:jc w:val="left"/>
              <w:rPr>
                <w:b/>
                <w:sz w:val="20"/>
              </w:rPr>
            </w:pPr>
            <w:r>
              <w:rPr>
                <w:b/>
                <w:spacing w:val="-2"/>
                <w:sz w:val="20"/>
              </w:rPr>
              <w:t>Annual </w:t>
            </w:r>
            <w:r>
              <w:rPr>
                <w:b/>
                <w:spacing w:val="-4"/>
                <w:sz w:val="20"/>
              </w:rPr>
              <w:t>Exits</w:t>
            </w:r>
          </w:p>
        </w:tc>
        <w:tc>
          <w:tcPr>
            <w:tcW w:w="991" w:type="dxa"/>
          </w:tcPr>
          <w:p>
            <w:pPr>
              <w:pStyle w:val="TableParagraph"/>
              <w:spacing w:line="240" w:lineRule="auto" w:before="112"/>
              <w:ind w:left="121" w:firstLine="96"/>
              <w:jc w:val="left"/>
              <w:rPr>
                <w:b/>
                <w:sz w:val="20"/>
              </w:rPr>
            </w:pPr>
            <w:r>
              <w:rPr>
                <w:b/>
                <w:spacing w:val="-2"/>
                <w:sz w:val="20"/>
              </w:rPr>
              <w:t>Annual Transfers</w:t>
            </w:r>
          </w:p>
        </w:tc>
        <w:tc>
          <w:tcPr>
            <w:tcW w:w="818" w:type="dxa"/>
          </w:tcPr>
          <w:p>
            <w:pPr>
              <w:pStyle w:val="TableParagraph"/>
              <w:spacing w:line="240" w:lineRule="auto" w:before="112"/>
              <w:ind w:left="109" w:right="89" w:firstLine="21"/>
              <w:jc w:val="left"/>
              <w:rPr>
                <w:b/>
                <w:sz w:val="20"/>
              </w:rPr>
            </w:pPr>
            <w:r>
              <w:rPr>
                <w:b/>
                <w:spacing w:val="-2"/>
                <w:sz w:val="20"/>
              </w:rPr>
              <w:t>Annual Change</w:t>
            </w:r>
          </w:p>
        </w:tc>
        <w:tc>
          <w:tcPr>
            <w:tcW w:w="972" w:type="dxa"/>
          </w:tcPr>
          <w:p>
            <w:pPr>
              <w:pStyle w:val="TableParagraph"/>
              <w:spacing w:line="240" w:lineRule="auto"/>
              <w:ind w:left="206" w:right="198" w:firstLine="4"/>
              <w:jc w:val="center"/>
              <w:rPr>
                <w:b/>
                <w:sz w:val="20"/>
              </w:rPr>
            </w:pPr>
            <w:r>
              <w:rPr>
                <w:b/>
                <w:spacing w:val="-4"/>
                <w:sz w:val="20"/>
              </w:rPr>
              <w:t>Total </w:t>
            </w:r>
            <w:r>
              <w:rPr>
                <w:b/>
                <w:spacing w:val="-2"/>
                <w:sz w:val="20"/>
              </w:rPr>
              <w:t>Annual</w:t>
            </w:r>
          </w:p>
          <w:p>
            <w:pPr>
              <w:pStyle w:val="TableParagraph"/>
              <w:ind w:left="89" w:right="79"/>
              <w:jc w:val="center"/>
              <w:rPr>
                <w:b/>
                <w:sz w:val="20"/>
              </w:rPr>
            </w:pPr>
            <w:r>
              <w:rPr>
                <w:b/>
                <w:spacing w:val="-2"/>
                <w:sz w:val="20"/>
              </w:rPr>
              <w:t>Openings</w:t>
            </w:r>
          </w:p>
        </w:tc>
      </w:tr>
      <w:tr>
        <w:trPr>
          <w:trHeight w:val="254" w:hRule="atLeast"/>
        </w:trPr>
        <w:tc>
          <w:tcPr>
            <w:tcW w:w="823" w:type="dxa"/>
          </w:tcPr>
          <w:p>
            <w:pPr>
              <w:pStyle w:val="TableParagraph"/>
              <w:spacing w:line="222" w:lineRule="exact" w:before="11"/>
              <w:ind w:left="104" w:right="95"/>
              <w:jc w:val="center"/>
              <w:rPr>
                <w:sz w:val="20"/>
              </w:rPr>
            </w:pPr>
            <w:r>
              <w:rPr>
                <w:w w:val="95"/>
                <w:sz w:val="20"/>
              </w:rPr>
              <w:t>27-</w:t>
            </w:r>
            <w:r>
              <w:rPr>
                <w:spacing w:val="-4"/>
                <w:sz w:val="20"/>
              </w:rPr>
              <w:t>3031</w:t>
            </w:r>
          </w:p>
        </w:tc>
        <w:tc>
          <w:tcPr>
            <w:tcW w:w="5221" w:type="dxa"/>
          </w:tcPr>
          <w:p>
            <w:pPr>
              <w:pStyle w:val="TableParagraph"/>
              <w:spacing w:line="222" w:lineRule="exact" w:before="11"/>
              <w:ind w:left="108"/>
              <w:jc w:val="left"/>
              <w:rPr>
                <w:sz w:val="20"/>
              </w:rPr>
            </w:pPr>
            <w:r>
              <w:rPr>
                <w:sz w:val="20"/>
              </w:rPr>
              <w:t>Public</w:t>
            </w:r>
            <w:r>
              <w:rPr>
                <w:spacing w:val="-11"/>
                <w:sz w:val="20"/>
              </w:rPr>
              <w:t> </w:t>
            </w:r>
            <w:r>
              <w:rPr>
                <w:sz w:val="20"/>
              </w:rPr>
              <w:t>Relations</w:t>
            </w:r>
            <w:r>
              <w:rPr>
                <w:spacing w:val="-8"/>
                <w:sz w:val="20"/>
              </w:rPr>
              <w:t> </w:t>
            </w:r>
            <w:r>
              <w:rPr>
                <w:spacing w:val="-2"/>
                <w:sz w:val="20"/>
              </w:rPr>
              <w:t>Specialists</w:t>
            </w:r>
          </w:p>
        </w:tc>
        <w:tc>
          <w:tcPr>
            <w:tcW w:w="1200" w:type="dxa"/>
          </w:tcPr>
          <w:p>
            <w:pPr>
              <w:pStyle w:val="TableParagraph"/>
              <w:spacing w:line="222" w:lineRule="exact" w:before="11"/>
              <w:ind w:right="96"/>
              <w:rPr>
                <w:sz w:val="20"/>
              </w:rPr>
            </w:pPr>
            <w:r>
              <w:rPr>
                <w:spacing w:val="-5"/>
                <w:sz w:val="20"/>
              </w:rPr>
              <w:t>33</w:t>
            </w:r>
          </w:p>
        </w:tc>
        <w:tc>
          <w:tcPr>
            <w:tcW w:w="1203" w:type="dxa"/>
          </w:tcPr>
          <w:p>
            <w:pPr>
              <w:pStyle w:val="TableParagraph"/>
              <w:spacing w:line="222" w:lineRule="exact" w:before="11"/>
              <w:ind w:right="98"/>
              <w:rPr>
                <w:sz w:val="20"/>
              </w:rPr>
            </w:pPr>
            <w:r>
              <w:rPr>
                <w:spacing w:val="-5"/>
                <w:sz w:val="20"/>
              </w:rPr>
              <w:t>40</w:t>
            </w:r>
          </w:p>
        </w:tc>
        <w:tc>
          <w:tcPr>
            <w:tcW w:w="900" w:type="dxa"/>
          </w:tcPr>
          <w:p>
            <w:pPr>
              <w:pStyle w:val="TableParagraph"/>
              <w:spacing w:line="222" w:lineRule="exact" w:before="11"/>
              <w:ind w:right="96"/>
              <w:rPr>
                <w:sz w:val="20"/>
              </w:rPr>
            </w:pPr>
            <w:r>
              <w:rPr>
                <w:w w:val="99"/>
                <w:sz w:val="20"/>
              </w:rPr>
              <w:t>7</w:t>
            </w:r>
          </w:p>
        </w:tc>
        <w:tc>
          <w:tcPr>
            <w:tcW w:w="818" w:type="dxa"/>
          </w:tcPr>
          <w:p>
            <w:pPr>
              <w:pStyle w:val="TableParagraph"/>
              <w:spacing w:line="222" w:lineRule="exact" w:before="11"/>
              <w:ind w:right="96"/>
              <w:rPr>
                <w:b/>
                <w:sz w:val="20"/>
              </w:rPr>
            </w:pPr>
            <w:r>
              <w:rPr>
                <w:b/>
                <w:spacing w:val="-2"/>
                <w:sz w:val="20"/>
              </w:rPr>
              <w:t>21.21%</w:t>
            </w:r>
          </w:p>
        </w:tc>
        <w:tc>
          <w:tcPr>
            <w:tcW w:w="808" w:type="dxa"/>
          </w:tcPr>
          <w:p>
            <w:pPr>
              <w:pStyle w:val="TableParagraph"/>
              <w:spacing w:line="222" w:lineRule="exact" w:before="11"/>
              <w:ind w:right="95"/>
              <w:rPr>
                <w:sz w:val="20"/>
              </w:rPr>
            </w:pPr>
            <w:r>
              <w:rPr>
                <w:w w:val="99"/>
                <w:sz w:val="20"/>
              </w:rPr>
              <w:t>1</w:t>
            </w:r>
          </w:p>
        </w:tc>
        <w:tc>
          <w:tcPr>
            <w:tcW w:w="991" w:type="dxa"/>
          </w:tcPr>
          <w:p>
            <w:pPr>
              <w:pStyle w:val="TableParagraph"/>
              <w:spacing w:line="222" w:lineRule="exact" w:before="11"/>
              <w:ind w:right="96"/>
              <w:rPr>
                <w:sz w:val="20"/>
              </w:rPr>
            </w:pPr>
            <w:r>
              <w:rPr>
                <w:w w:val="99"/>
                <w:sz w:val="20"/>
              </w:rPr>
              <w:t>2</w:t>
            </w:r>
          </w:p>
        </w:tc>
        <w:tc>
          <w:tcPr>
            <w:tcW w:w="818" w:type="dxa"/>
          </w:tcPr>
          <w:p>
            <w:pPr>
              <w:pStyle w:val="TableParagraph"/>
              <w:spacing w:line="222" w:lineRule="exact" w:before="11"/>
              <w:ind w:right="94"/>
              <w:rPr>
                <w:sz w:val="20"/>
              </w:rPr>
            </w:pPr>
            <w:r>
              <w:rPr>
                <w:w w:val="99"/>
                <w:sz w:val="20"/>
              </w:rPr>
              <w:t>4</w:t>
            </w:r>
          </w:p>
        </w:tc>
        <w:tc>
          <w:tcPr>
            <w:tcW w:w="972" w:type="dxa"/>
          </w:tcPr>
          <w:p>
            <w:pPr>
              <w:pStyle w:val="TableParagraph"/>
              <w:spacing w:line="222" w:lineRule="exact" w:before="11"/>
              <w:ind w:right="96"/>
              <w:rPr>
                <w:sz w:val="20"/>
              </w:rPr>
            </w:pPr>
            <w:r>
              <w:rPr>
                <w:w w:val="99"/>
                <w:sz w:val="20"/>
              </w:rPr>
              <w:t>7</w:t>
            </w:r>
          </w:p>
        </w:tc>
      </w:tr>
      <w:tr>
        <w:trPr>
          <w:trHeight w:val="256" w:hRule="atLeast"/>
        </w:trPr>
        <w:tc>
          <w:tcPr>
            <w:tcW w:w="823" w:type="dxa"/>
          </w:tcPr>
          <w:p>
            <w:pPr>
              <w:pStyle w:val="TableParagraph"/>
              <w:spacing w:line="225" w:lineRule="exact" w:before="11"/>
              <w:ind w:left="104" w:right="95"/>
              <w:jc w:val="center"/>
              <w:rPr>
                <w:sz w:val="20"/>
              </w:rPr>
            </w:pPr>
            <w:r>
              <w:rPr>
                <w:w w:val="95"/>
                <w:sz w:val="20"/>
              </w:rPr>
              <w:t>51-</w:t>
            </w:r>
            <w:r>
              <w:rPr>
                <w:spacing w:val="-4"/>
                <w:sz w:val="20"/>
              </w:rPr>
              <w:t>4041</w:t>
            </w:r>
          </w:p>
        </w:tc>
        <w:tc>
          <w:tcPr>
            <w:tcW w:w="5221" w:type="dxa"/>
          </w:tcPr>
          <w:p>
            <w:pPr>
              <w:pStyle w:val="TableParagraph"/>
              <w:spacing w:line="225" w:lineRule="exact" w:before="11"/>
              <w:ind w:left="108"/>
              <w:jc w:val="left"/>
              <w:rPr>
                <w:sz w:val="20"/>
              </w:rPr>
            </w:pPr>
            <w:r>
              <w:rPr>
                <w:spacing w:val="-2"/>
                <w:sz w:val="20"/>
              </w:rPr>
              <w:t>Machinists</w:t>
            </w:r>
          </w:p>
        </w:tc>
        <w:tc>
          <w:tcPr>
            <w:tcW w:w="1200" w:type="dxa"/>
          </w:tcPr>
          <w:p>
            <w:pPr>
              <w:pStyle w:val="TableParagraph"/>
              <w:spacing w:line="225" w:lineRule="exact" w:before="11"/>
              <w:ind w:right="96"/>
              <w:rPr>
                <w:sz w:val="20"/>
              </w:rPr>
            </w:pPr>
            <w:r>
              <w:rPr>
                <w:spacing w:val="-5"/>
                <w:sz w:val="20"/>
              </w:rPr>
              <w:t>180</w:t>
            </w:r>
          </w:p>
        </w:tc>
        <w:tc>
          <w:tcPr>
            <w:tcW w:w="1203" w:type="dxa"/>
          </w:tcPr>
          <w:p>
            <w:pPr>
              <w:pStyle w:val="TableParagraph"/>
              <w:spacing w:line="225" w:lineRule="exact" w:before="11"/>
              <w:ind w:right="98"/>
              <w:rPr>
                <w:sz w:val="20"/>
              </w:rPr>
            </w:pPr>
            <w:r>
              <w:rPr>
                <w:spacing w:val="-5"/>
                <w:sz w:val="20"/>
              </w:rPr>
              <w:t>210</w:t>
            </w:r>
          </w:p>
        </w:tc>
        <w:tc>
          <w:tcPr>
            <w:tcW w:w="900" w:type="dxa"/>
          </w:tcPr>
          <w:p>
            <w:pPr>
              <w:pStyle w:val="TableParagraph"/>
              <w:spacing w:line="225" w:lineRule="exact" w:before="11"/>
              <w:ind w:right="96"/>
              <w:rPr>
                <w:sz w:val="20"/>
              </w:rPr>
            </w:pPr>
            <w:r>
              <w:rPr>
                <w:spacing w:val="-5"/>
                <w:sz w:val="20"/>
              </w:rPr>
              <w:t>30</w:t>
            </w:r>
          </w:p>
        </w:tc>
        <w:tc>
          <w:tcPr>
            <w:tcW w:w="818" w:type="dxa"/>
          </w:tcPr>
          <w:p>
            <w:pPr>
              <w:pStyle w:val="TableParagraph"/>
              <w:spacing w:line="225" w:lineRule="exact" w:before="11"/>
              <w:ind w:right="96"/>
              <w:rPr>
                <w:b/>
                <w:sz w:val="20"/>
              </w:rPr>
            </w:pPr>
            <w:r>
              <w:rPr>
                <w:b/>
                <w:spacing w:val="-2"/>
                <w:sz w:val="20"/>
              </w:rPr>
              <w:t>16.67%</w:t>
            </w:r>
          </w:p>
        </w:tc>
        <w:tc>
          <w:tcPr>
            <w:tcW w:w="808" w:type="dxa"/>
          </w:tcPr>
          <w:p>
            <w:pPr>
              <w:pStyle w:val="TableParagraph"/>
              <w:spacing w:line="225" w:lineRule="exact" w:before="11"/>
              <w:ind w:right="95"/>
              <w:rPr>
                <w:sz w:val="20"/>
              </w:rPr>
            </w:pPr>
            <w:r>
              <w:rPr>
                <w:w w:val="99"/>
                <w:sz w:val="20"/>
              </w:rPr>
              <w:t>6</w:t>
            </w:r>
          </w:p>
        </w:tc>
        <w:tc>
          <w:tcPr>
            <w:tcW w:w="991" w:type="dxa"/>
          </w:tcPr>
          <w:p>
            <w:pPr>
              <w:pStyle w:val="TableParagraph"/>
              <w:spacing w:line="225" w:lineRule="exact" w:before="11"/>
              <w:ind w:right="96"/>
              <w:rPr>
                <w:sz w:val="20"/>
              </w:rPr>
            </w:pPr>
            <w:r>
              <w:rPr>
                <w:spacing w:val="-5"/>
                <w:sz w:val="20"/>
              </w:rPr>
              <w:t>14</w:t>
            </w:r>
          </w:p>
        </w:tc>
        <w:tc>
          <w:tcPr>
            <w:tcW w:w="818" w:type="dxa"/>
          </w:tcPr>
          <w:p>
            <w:pPr>
              <w:pStyle w:val="TableParagraph"/>
              <w:spacing w:line="225" w:lineRule="exact" w:before="11"/>
              <w:ind w:right="93"/>
              <w:rPr>
                <w:sz w:val="20"/>
              </w:rPr>
            </w:pPr>
            <w:r>
              <w:rPr>
                <w:spacing w:val="-5"/>
                <w:sz w:val="20"/>
              </w:rPr>
              <w:t>15</w:t>
            </w:r>
          </w:p>
        </w:tc>
        <w:tc>
          <w:tcPr>
            <w:tcW w:w="972" w:type="dxa"/>
          </w:tcPr>
          <w:p>
            <w:pPr>
              <w:pStyle w:val="TableParagraph"/>
              <w:spacing w:line="225" w:lineRule="exact" w:before="11"/>
              <w:ind w:right="96"/>
              <w:rPr>
                <w:sz w:val="20"/>
              </w:rPr>
            </w:pPr>
            <w:r>
              <w:rPr>
                <w:spacing w:val="-5"/>
                <w:sz w:val="20"/>
              </w:rPr>
              <w:t>35</w:t>
            </w:r>
          </w:p>
        </w:tc>
      </w:tr>
      <w:tr>
        <w:trPr>
          <w:trHeight w:val="458" w:hRule="atLeast"/>
        </w:trPr>
        <w:tc>
          <w:tcPr>
            <w:tcW w:w="823" w:type="dxa"/>
          </w:tcPr>
          <w:p>
            <w:pPr>
              <w:pStyle w:val="TableParagraph"/>
              <w:spacing w:line="240" w:lineRule="auto" w:before="112"/>
              <w:ind w:left="104" w:right="95"/>
              <w:jc w:val="center"/>
              <w:rPr>
                <w:sz w:val="20"/>
              </w:rPr>
            </w:pPr>
            <w:r>
              <w:rPr>
                <w:w w:val="95"/>
                <w:sz w:val="20"/>
              </w:rPr>
              <w:t>49-</w:t>
            </w:r>
            <w:r>
              <w:rPr>
                <w:spacing w:val="-4"/>
                <w:sz w:val="20"/>
              </w:rPr>
              <w:t>2022</w:t>
            </w:r>
          </w:p>
        </w:tc>
        <w:tc>
          <w:tcPr>
            <w:tcW w:w="5221" w:type="dxa"/>
          </w:tcPr>
          <w:p>
            <w:pPr>
              <w:pStyle w:val="TableParagraph"/>
              <w:spacing w:line="230" w:lineRule="exact"/>
              <w:ind w:left="108" w:right="153"/>
              <w:jc w:val="left"/>
              <w:rPr>
                <w:sz w:val="20"/>
              </w:rPr>
            </w:pPr>
            <w:r>
              <w:rPr>
                <w:sz w:val="20"/>
              </w:rPr>
              <w:t>Telecommunications</w:t>
            </w:r>
            <w:r>
              <w:rPr>
                <w:spacing w:val="-9"/>
                <w:sz w:val="20"/>
              </w:rPr>
              <w:t> </w:t>
            </w:r>
            <w:r>
              <w:rPr>
                <w:sz w:val="20"/>
              </w:rPr>
              <w:t>Equipment</w:t>
            </w:r>
            <w:r>
              <w:rPr>
                <w:spacing w:val="-9"/>
                <w:sz w:val="20"/>
              </w:rPr>
              <w:t> </w:t>
            </w:r>
            <w:r>
              <w:rPr>
                <w:sz w:val="20"/>
              </w:rPr>
              <w:t>Installers</w:t>
            </w:r>
            <w:r>
              <w:rPr>
                <w:spacing w:val="-9"/>
                <w:sz w:val="20"/>
              </w:rPr>
              <w:t> </w:t>
            </w:r>
            <w:r>
              <w:rPr>
                <w:sz w:val="20"/>
              </w:rPr>
              <w:t>and</w:t>
            </w:r>
            <w:r>
              <w:rPr>
                <w:spacing w:val="-9"/>
                <w:sz w:val="20"/>
              </w:rPr>
              <w:t> </w:t>
            </w:r>
            <w:r>
              <w:rPr>
                <w:sz w:val="20"/>
              </w:rPr>
              <w:t>Repairers,</w:t>
            </w:r>
            <w:r>
              <w:rPr>
                <w:spacing w:val="-9"/>
                <w:sz w:val="20"/>
              </w:rPr>
              <w:t> </w:t>
            </w:r>
            <w:r>
              <w:rPr>
                <w:sz w:val="20"/>
              </w:rPr>
              <w:t>Except Line Installers</w:t>
            </w:r>
          </w:p>
        </w:tc>
        <w:tc>
          <w:tcPr>
            <w:tcW w:w="1200" w:type="dxa"/>
          </w:tcPr>
          <w:p>
            <w:pPr>
              <w:pStyle w:val="TableParagraph"/>
              <w:spacing w:line="240" w:lineRule="auto" w:before="112"/>
              <w:ind w:right="96"/>
              <w:rPr>
                <w:sz w:val="20"/>
              </w:rPr>
            </w:pPr>
            <w:r>
              <w:rPr>
                <w:spacing w:val="-5"/>
                <w:sz w:val="20"/>
              </w:rPr>
              <w:t>45</w:t>
            </w:r>
          </w:p>
        </w:tc>
        <w:tc>
          <w:tcPr>
            <w:tcW w:w="1203" w:type="dxa"/>
          </w:tcPr>
          <w:p>
            <w:pPr>
              <w:pStyle w:val="TableParagraph"/>
              <w:spacing w:line="240" w:lineRule="auto" w:before="112"/>
              <w:ind w:right="98"/>
              <w:rPr>
                <w:sz w:val="20"/>
              </w:rPr>
            </w:pPr>
            <w:r>
              <w:rPr>
                <w:spacing w:val="-5"/>
                <w:sz w:val="20"/>
              </w:rPr>
              <w:t>52</w:t>
            </w:r>
          </w:p>
        </w:tc>
        <w:tc>
          <w:tcPr>
            <w:tcW w:w="900" w:type="dxa"/>
          </w:tcPr>
          <w:p>
            <w:pPr>
              <w:pStyle w:val="TableParagraph"/>
              <w:spacing w:line="240" w:lineRule="auto" w:before="112"/>
              <w:ind w:right="96"/>
              <w:rPr>
                <w:sz w:val="20"/>
              </w:rPr>
            </w:pPr>
            <w:r>
              <w:rPr>
                <w:w w:val="99"/>
                <w:sz w:val="20"/>
              </w:rPr>
              <w:t>7</w:t>
            </w:r>
          </w:p>
        </w:tc>
        <w:tc>
          <w:tcPr>
            <w:tcW w:w="818" w:type="dxa"/>
          </w:tcPr>
          <w:p>
            <w:pPr>
              <w:pStyle w:val="TableParagraph"/>
              <w:spacing w:line="240" w:lineRule="auto" w:before="112"/>
              <w:ind w:right="96"/>
              <w:rPr>
                <w:b/>
                <w:sz w:val="20"/>
              </w:rPr>
            </w:pPr>
            <w:r>
              <w:rPr>
                <w:b/>
                <w:spacing w:val="-2"/>
                <w:sz w:val="20"/>
              </w:rPr>
              <w:t>15.56%</w:t>
            </w:r>
          </w:p>
        </w:tc>
        <w:tc>
          <w:tcPr>
            <w:tcW w:w="808" w:type="dxa"/>
          </w:tcPr>
          <w:p>
            <w:pPr>
              <w:pStyle w:val="TableParagraph"/>
              <w:spacing w:line="240" w:lineRule="auto" w:before="112"/>
              <w:ind w:right="95"/>
              <w:rPr>
                <w:sz w:val="20"/>
              </w:rPr>
            </w:pPr>
            <w:r>
              <w:rPr>
                <w:w w:val="99"/>
                <w:sz w:val="20"/>
              </w:rPr>
              <w:t>2</w:t>
            </w:r>
          </w:p>
        </w:tc>
        <w:tc>
          <w:tcPr>
            <w:tcW w:w="991" w:type="dxa"/>
          </w:tcPr>
          <w:p>
            <w:pPr>
              <w:pStyle w:val="TableParagraph"/>
              <w:spacing w:line="240" w:lineRule="auto" w:before="112"/>
              <w:ind w:right="96"/>
              <w:rPr>
                <w:sz w:val="20"/>
              </w:rPr>
            </w:pPr>
            <w:r>
              <w:rPr>
                <w:w w:val="99"/>
                <w:sz w:val="20"/>
              </w:rPr>
              <w:t>4</w:t>
            </w:r>
          </w:p>
        </w:tc>
        <w:tc>
          <w:tcPr>
            <w:tcW w:w="818" w:type="dxa"/>
          </w:tcPr>
          <w:p>
            <w:pPr>
              <w:pStyle w:val="TableParagraph"/>
              <w:spacing w:line="240" w:lineRule="auto" w:before="112"/>
              <w:ind w:right="94"/>
              <w:rPr>
                <w:sz w:val="20"/>
              </w:rPr>
            </w:pPr>
            <w:r>
              <w:rPr>
                <w:w w:val="99"/>
                <w:sz w:val="20"/>
              </w:rPr>
              <w:t>4</w:t>
            </w:r>
          </w:p>
        </w:tc>
        <w:tc>
          <w:tcPr>
            <w:tcW w:w="972" w:type="dxa"/>
          </w:tcPr>
          <w:p>
            <w:pPr>
              <w:pStyle w:val="TableParagraph"/>
              <w:spacing w:line="240" w:lineRule="auto" w:before="112"/>
              <w:ind w:right="96"/>
              <w:rPr>
                <w:sz w:val="20"/>
              </w:rPr>
            </w:pPr>
            <w:r>
              <w:rPr>
                <w:spacing w:val="-5"/>
                <w:sz w:val="20"/>
              </w:rPr>
              <w:t>10</w:t>
            </w:r>
          </w:p>
        </w:tc>
      </w:tr>
      <w:tr>
        <w:trPr>
          <w:trHeight w:val="458" w:hRule="atLeast"/>
        </w:trPr>
        <w:tc>
          <w:tcPr>
            <w:tcW w:w="823" w:type="dxa"/>
          </w:tcPr>
          <w:p>
            <w:pPr>
              <w:pStyle w:val="TableParagraph"/>
              <w:spacing w:line="240" w:lineRule="auto" w:before="112"/>
              <w:ind w:left="104" w:right="95"/>
              <w:jc w:val="center"/>
              <w:rPr>
                <w:sz w:val="20"/>
              </w:rPr>
            </w:pPr>
            <w:r>
              <w:rPr>
                <w:w w:val="95"/>
                <w:sz w:val="20"/>
              </w:rPr>
              <w:t>15-</w:t>
            </w:r>
            <w:r>
              <w:rPr>
                <w:spacing w:val="-4"/>
                <w:sz w:val="20"/>
              </w:rPr>
              <w:t>1256</w:t>
            </w:r>
          </w:p>
        </w:tc>
        <w:tc>
          <w:tcPr>
            <w:tcW w:w="5221" w:type="dxa"/>
          </w:tcPr>
          <w:p>
            <w:pPr>
              <w:pStyle w:val="TableParagraph"/>
              <w:spacing w:line="230" w:lineRule="exact"/>
              <w:ind w:left="108"/>
              <w:jc w:val="left"/>
              <w:rPr>
                <w:sz w:val="20"/>
              </w:rPr>
            </w:pPr>
            <w:r>
              <w:rPr>
                <w:sz w:val="20"/>
              </w:rPr>
              <w:t>Software</w:t>
            </w:r>
            <w:r>
              <w:rPr>
                <w:spacing w:val="-7"/>
                <w:sz w:val="20"/>
              </w:rPr>
              <w:t> </w:t>
            </w:r>
            <w:r>
              <w:rPr>
                <w:sz w:val="20"/>
              </w:rPr>
              <w:t>Developers</w:t>
            </w:r>
            <w:r>
              <w:rPr>
                <w:spacing w:val="-7"/>
                <w:sz w:val="20"/>
              </w:rPr>
              <w:t> </w:t>
            </w:r>
            <w:r>
              <w:rPr>
                <w:sz w:val="20"/>
              </w:rPr>
              <w:t>and</w:t>
            </w:r>
            <w:r>
              <w:rPr>
                <w:spacing w:val="-4"/>
                <w:sz w:val="20"/>
              </w:rPr>
              <w:t> </w:t>
            </w:r>
            <w:r>
              <w:rPr>
                <w:sz w:val="20"/>
              </w:rPr>
              <w:t>Software</w:t>
            </w:r>
            <w:r>
              <w:rPr>
                <w:spacing w:val="-7"/>
                <w:sz w:val="20"/>
              </w:rPr>
              <w:t> </w:t>
            </w:r>
            <w:r>
              <w:rPr>
                <w:sz w:val="20"/>
              </w:rPr>
              <w:t>Quality</w:t>
            </w:r>
            <w:r>
              <w:rPr>
                <w:spacing w:val="-7"/>
                <w:sz w:val="20"/>
              </w:rPr>
              <w:t> </w:t>
            </w:r>
            <w:r>
              <w:rPr>
                <w:sz w:val="20"/>
              </w:rPr>
              <w:t>Assurance</w:t>
            </w:r>
            <w:r>
              <w:rPr>
                <w:spacing w:val="-7"/>
                <w:sz w:val="20"/>
              </w:rPr>
              <w:t> </w:t>
            </w:r>
            <w:r>
              <w:rPr>
                <w:sz w:val="20"/>
              </w:rPr>
              <w:t>Analysts</w:t>
            </w:r>
            <w:r>
              <w:rPr>
                <w:spacing w:val="-7"/>
                <w:sz w:val="20"/>
              </w:rPr>
              <w:t> </w:t>
            </w:r>
            <w:r>
              <w:rPr>
                <w:sz w:val="20"/>
              </w:rPr>
              <w:t>and </w:t>
            </w:r>
            <w:r>
              <w:rPr>
                <w:spacing w:val="-2"/>
                <w:sz w:val="20"/>
              </w:rPr>
              <w:t>Testers</w:t>
            </w:r>
          </w:p>
        </w:tc>
        <w:tc>
          <w:tcPr>
            <w:tcW w:w="1200" w:type="dxa"/>
          </w:tcPr>
          <w:p>
            <w:pPr>
              <w:pStyle w:val="TableParagraph"/>
              <w:spacing w:line="240" w:lineRule="auto" w:before="112"/>
              <w:ind w:right="96"/>
              <w:rPr>
                <w:sz w:val="20"/>
              </w:rPr>
            </w:pPr>
            <w:r>
              <w:rPr>
                <w:spacing w:val="-5"/>
                <w:sz w:val="20"/>
              </w:rPr>
              <w:t>55</w:t>
            </w:r>
          </w:p>
        </w:tc>
        <w:tc>
          <w:tcPr>
            <w:tcW w:w="1203" w:type="dxa"/>
          </w:tcPr>
          <w:p>
            <w:pPr>
              <w:pStyle w:val="TableParagraph"/>
              <w:spacing w:line="240" w:lineRule="auto" w:before="112"/>
              <w:ind w:right="98"/>
              <w:rPr>
                <w:sz w:val="20"/>
              </w:rPr>
            </w:pPr>
            <w:r>
              <w:rPr>
                <w:spacing w:val="-5"/>
                <w:sz w:val="20"/>
              </w:rPr>
              <w:t>63</w:t>
            </w:r>
          </w:p>
        </w:tc>
        <w:tc>
          <w:tcPr>
            <w:tcW w:w="900" w:type="dxa"/>
          </w:tcPr>
          <w:p>
            <w:pPr>
              <w:pStyle w:val="TableParagraph"/>
              <w:spacing w:line="240" w:lineRule="auto" w:before="112"/>
              <w:ind w:right="96"/>
              <w:rPr>
                <w:sz w:val="20"/>
              </w:rPr>
            </w:pPr>
            <w:r>
              <w:rPr>
                <w:w w:val="99"/>
                <w:sz w:val="20"/>
              </w:rPr>
              <w:t>8</w:t>
            </w:r>
          </w:p>
        </w:tc>
        <w:tc>
          <w:tcPr>
            <w:tcW w:w="818" w:type="dxa"/>
          </w:tcPr>
          <w:p>
            <w:pPr>
              <w:pStyle w:val="TableParagraph"/>
              <w:spacing w:line="240" w:lineRule="auto" w:before="112"/>
              <w:ind w:right="96"/>
              <w:rPr>
                <w:b/>
                <w:sz w:val="20"/>
              </w:rPr>
            </w:pPr>
            <w:r>
              <w:rPr>
                <w:b/>
                <w:spacing w:val="-2"/>
                <w:sz w:val="20"/>
              </w:rPr>
              <w:t>14.55%</w:t>
            </w:r>
          </w:p>
        </w:tc>
        <w:tc>
          <w:tcPr>
            <w:tcW w:w="808" w:type="dxa"/>
          </w:tcPr>
          <w:p>
            <w:pPr>
              <w:pStyle w:val="TableParagraph"/>
              <w:spacing w:line="240" w:lineRule="auto" w:before="112"/>
              <w:ind w:right="95"/>
              <w:rPr>
                <w:sz w:val="20"/>
              </w:rPr>
            </w:pPr>
            <w:r>
              <w:rPr>
                <w:w w:val="99"/>
                <w:sz w:val="20"/>
              </w:rPr>
              <w:t>2</w:t>
            </w:r>
          </w:p>
        </w:tc>
        <w:tc>
          <w:tcPr>
            <w:tcW w:w="991" w:type="dxa"/>
          </w:tcPr>
          <w:p>
            <w:pPr>
              <w:pStyle w:val="TableParagraph"/>
              <w:spacing w:line="240" w:lineRule="auto" w:before="112"/>
              <w:ind w:right="96"/>
              <w:rPr>
                <w:sz w:val="20"/>
              </w:rPr>
            </w:pPr>
            <w:r>
              <w:rPr>
                <w:w w:val="99"/>
                <w:sz w:val="20"/>
              </w:rPr>
              <w:t>3</w:t>
            </w:r>
          </w:p>
        </w:tc>
        <w:tc>
          <w:tcPr>
            <w:tcW w:w="818" w:type="dxa"/>
          </w:tcPr>
          <w:p>
            <w:pPr>
              <w:pStyle w:val="TableParagraph"/>
              <w:spacing w:line="240" w:lineRule="auto" w:before="112"/>
              <w:ind w:right="94"/>
              <w:rPr>
                <w:sz w:val="20"/>
              </w:rPr>
            </w:pPr>
            <w:r>
              <w:rPr>
                <w:w w:val="99"/>
                <w:sz w:val="20"/>
              </w:rPr>
              <w:t>4</w:t>
            </w:r>
          </w:p>
        </w:tc>
        <w:tc>
          <w:tcPr>
            <w:tcW w:w="972" w:type="dxa"/>
          </w:tcPr>
          <w:p>
            <w:pPr>
              <w:pStyle w:val="TableParagraph"/>
              <w:spacing w:line="240" w:lineRule="auto" w:before="112"/>
              <w:ind w:right="96"/>
              <w:rPr>
                <w:sz w:val="20"/>
              </w:rPr>
            </w:pPr>
            <w:r>
              <w:rPr>
                <w:w w:val="99"/>
                <w:sz w:val="20"/>
              </w:rPr>
              <w:t>9</w:t>
            </w:r>
          </w:p>
        </w:tc>
      </w:tr>
      <w:tr>
        <w:trPr>
          <w:trHeight w:val="252" w:hRule="atLeast"/>
        </w:trPr>
        <w:tc>
          <w:tcPr>
            <w:tcW w:w="823" w:type="dxa"/>
          </w:tcPr>
          <w:p>
            <w:pPr>
              <w:pStyle w:val="TableParagraph"/>
              <w:spacing w:line="222" w:lineRule="exact" w:before="10"/>
              <w:ind w:left="104" w:right="95"/>
              <w:jc w:val="center"/>
              <w:rPr>
                <w:sz w:val="20"/>
              </w:rPr>
            </w:pPr>
            <w:r>
              <w:rPr>
                <w:w w:val="95"/>
                <w:sz w:val="20"/>
              </w:rPr>
              <w:t>13-</w:t>
            </w:r>
            <w:r>
              <w:rPr>
                <w:spacing w:val="-4"/>
                <w:sz w:val="20"/>
              </w:rPr>
              <w:t>1131</w:t>
            </w:r>
          </w:p>
        </w:tc>
        <w:tc>
          <w:tcPr>
            <w:tcW w:w="5221" w:type="dxa"/>
          </w:tcPr>
          <w:p>
            <w:pPr>
              <w:pStyle w:val="TableParagraph"/>
              <w:spacing w:line="222" w:lineRule="exact" w:before="10"/>
              <w:ind w:left="108"/>
              <w:jc w:val="left"/>
              <w:rPr>
                <w:sz w:val="20"/>
              </w:rPr>
            </w:pPr>
            <w:r>
              <w:rPr>
                <w:spacing w:val="-2"/>
                <w:sz w:val="20"/>
              </w:rPr>
              <w:t>Fundraisers</w:t>
            </w:r>
          </w:p>
        </w:tc>
        <w:tc>
          <w:tcPr>
            <w:tcW w:w="1200" w:type="dxa"/>
          </w:tcPr>
          <w:p>
            <w:pPr>
              <w:pStyle w:val="TableParagraph"/>
              <w:spacing w:line="222" w:lineRule="exact" w:before="10"/>
              <w:ind w:right="96"/>
              <w:rPr>
                <w:sz w:val="20"/>
              </w:rPr>
            </w:pPr>
            <w:r>
              <w:rPr>
                <w:spacing w:val="-5"/>
                <w:sz w:val="20"/>
              </w:rPr>
              <w:t>49</w:t>
            </w:r>
          </w:p>
        </w:tc>
        <w:tc>
          <w:tcPr>
            <w:tcW w:w="1203" w:type="dxa"/>
          </w:tcPr>
          <w:p>
            <w:pPr>
              <w:pStyle w:val="TableParagraph"/>
              <w:spacing w:line="222" w:lineRule="exact" w:before="10"/>
              <w:ind w:right="98"/>
              <w:rPr>
                <w:sz w:val="20"/>
              </w:rPr>
            </w:pPr>
            <w:r>
              <w:rPr>
                <w:spacing w:val="-5"/>
                <w:sz w:val="20"/>
              </w:rPr>
              <w:t>56</w:t>
            </w:r>
          </w:p>
        </w:tc>
        <w:tc>
          <w:tcPr>
            <w:tcW w:w="900" w:type="dxa"/>
          </w:tcPr>
          <w:p>
            <w:pPr>
              <w:pStyle w:val="TableParagraph"/>
              <w:spacing w:line="222" w:lineRule="exact" w:before="10"/>
              <w:ind w:right="96"/>
              <w:rPr>
                <w:sz w:val="20"/>
              </w:rPr>
            </w:pPr>
            <w:r>
              <w:rPr>
                <w:w w:val="99"/>
                <w:sz w:val="20"/>
              </w:rPr>
              <w:t>7</w:t>
            </w:r>
          </w:p>
        </w:tc>
        <w:tc>
          <w:tcPr>
            <w:tcW w:w="818" w:type="dxa"/>
          </w:tcPr>
          <w:p>
            <w:pPr>
              <w:pStyle w:val="TableParagraph"/>
              <w:spacing w:line="222" w:lineRule="exact" w:before="10"/>
              <w:ind w:right="96"/>
              <w:rPr>
                <w:b/>
                <w:sz w:val="20"/>
              </w:rPr>
            </w:pPr>
            <w:r>
              <w:rPr>
                <w:b/>
                <w:spacing w:val="-2"/>
                <w:sz w:val="20"/>
              </w:rPr>
              <w:t>14.29%</w:t>
            </w:r>
          </w:p>
        </w:tc>
        <w:tc>
          <w:tcPr>
            <w:tcW w:w="808" w:type="dxa"/>
          </w:tcPr>
          <w:p>
            <w:pPr>
              <w:pStyle w:val="TableParagraph"/>
              <w:spacing w:line="222" w:lineRule="exact" w:before="10"/>
              <w:ind w:right="95"/>
              <w:rPr>
                <w:sz w:val="20"/>
              </w:rPr>
            </w:pPr>
            <w:r>
              <w:rPr>
                <w:w w:val="99"/>
                <w:sz w:val="20"/>
              </w:rPr>
              <w:t>2</w:t>
            </w:r>
          </w:p>
        </w:tc>
        <w:tc>
          <w:tcPr>
            <w:tcW w:w="991" w:type="dxa"/>
          </w:tcPr>
          <w:p>
            <w:pPr>
              <w:pStyle w:val="TableParagraph"/>
              <w:spacing w:line="222" w:lineRule="exact" w:before="10"/>
              <w:ind w:right="96"/>
              <w:rPr>
                <w:sz w:val="20"/>
              </w:rPr>
            </w:pPr>
            <w:r>
              <w:rPr>
                <w:w w:val="99"/>
                <w:sz w:val="20"/>
              </w:rPr>
              <w:t>4</w:t>
            </w:r>
          </w:p>
        </w:tc>
        <w:tc>
          <w:tcPr>
            <w:tcW w:w="818" w:type="dxa"/>
          </w:tcPr>
          <w:p>
            <w:pPr>
              <w:pStyle w:val="TableParagraph"/>
              <w:spacing w:line="222" w:lineRule="exact" w:before="10"/>
              <w:ind w:right="94"/>
              <w:rPr>
                <w:sz w:val="20"/>
              </w:rPr>
            </w:pPr>
            <w:r>
              <w:rPr>
                <w:w w:val="99"/>
                <w:sz w:val="20"/>
              </w:rPr>
              <w:t>4</w:t>
            </w:r>
          </w:p>
        </w:tc>
        <w:tc>
          <w:tcPr>
            <w:tcW w:w="972" w:type="dxa"/>
          </w:tcPr>
          <w:p>
            <w:pPr>
              <w:pStyle w:val="TableParagraph"/>
              <w:spacing w:line="222" w:lineRule="exact" w:before="10"/>
              <w:ind w:right="96"/>
              <w:rPr>
                <w:sz w:val="20"/>
              </w:rPr>
            </w:pPr>
            <w:r>
              <w:rPr>
                <w:spacing w:val="-5"/>
                <w:sz w:val="20"/>
              </w:rPr>
              <w:t>10</w:t>
            </w:r>
          </w:p>
        </w:tc>
      </w:tr>
      <w:tr>
        <w:trPr>
          <w:trHeight w:val="457" w:hRule="atLeast"/>
        </w:trPr>
        <w:tc>
          <w:tcPr>
            <w:tcW w:w="823" w:type="dxa"/>
          </w:tcPr>
          <w:p>
            <w:pPr>
              <w:pStyle w:val="TableParagraph"/>
              <w:spacing w:line="240" w:lineRule="auto" w:before="114"/>
              <w:ind w:left="104" w:right="95"/>
              <w:jc w:val="center"/>
              <w:rPr>
                <w:sz w:val="20"/>
              </w:rPr>
            </w:pPr>
            <w:r>
              <w:rPr>
                <w:w w:val="95"/>
                <w:sz w:val="20"/>
              </w:rPr>
              <w:t>51-</w:t>
            </w:r>
            <w:r>
              <w:rPr>
                <w:spacing w:val="-4"/>
                <w:sz w:val="20"/>
              </w:rPr>
              <w:t>4072</w:t>
            </w:r>
          </w:p>
        </w:tc>
        <w:tc>
          <w:tcPr>
            <w:tcW w:w="5221" w:type="dxa"/>
          </w:tcPr>
          <w:p>
            <w:pPr>
              <w:pStyle w:val="TableParagraph"/>
              <w:spacing w:line="228" w:lineRule="exact"/>
              <w:ind w:left="108"/>
              <w:jc w:val="left"/>
              <w:rPr>
                <w:sz w:val="20"/>
              </w:rPr>
            </w:pPr>
            <w:r>
              <w:rPr>
                <w:sz w:val="20"/>
              </w:rPr>
              <w:t>Molding,</w:t>
            </w:r>
            <w:r>
              <w:rPr>
                <w:spacing w:val="-7"/>
                <w:sz w:val="20"/>
              </w:rPr>
              <w:t> </w:t>
            </w:r>
            <w:r>
              <w:rPr>
                <w:sz w:val="20"/>
              </w:rPr>
              <w:t>Coremaking,</w:t>
            </w:r>
            <w:r>
              <w:rPr>
                <w:spacing w:val="-7"/>
                <w:sz w:val="20"/>
              </w:rPr>
              <w:t> </w:t>
            </w:r>
            <w:r>
              <w:rPr>
                <w:sz w:val="20"/>
              </w:rPr>
              <w:t>and</w:t>
            </w:r>
            <w:r>
              <w:rPr>
                <w:spacing w:val="-6"/>
                <w:sz w:val="20"/>
              </w:rPr>
              <w:t> </w:t>
            </w:r>
            <w:r>
              <w:rPr>
                <w:sz w:val="20"/>
              </w:rPr>
              <w:t>Casting</w:t>
            </w:r>
            <w:r>
              <w:rPr>
                <w:spacing w:val="-7"/>
                <w:sz w:val="20"/>
              </w:rPr>
              <w:t> </w:t>
            </w:r>
            <w:r>
              <w:rPr>
                <w:sz w:val="20"/>
              </w:rPr>
              <w:t>Machine</w:t>
            </w:r>
            <w:r>
              <w:rPr>
                <w:spacing w:val="-6"/>
                <w:sz w:val="20"/>
              </w:rPr>
              <w:t> </w:t>
            </w:r>
            <w:r>
              <w:rPr>
                <w:sz w:val="20"/>
              </w:rPr>
              <w:t>Setters,</w:t>
            </w:r>
            <w:r>
              <w:rPr>
                <w:spacing w:val="-7"/>
                <w:sz w:val="20"/>
              </w:rPr>
              <w:t> </w:t>
            </w:r>
            <w:r>
              <w:rPr>
                <w:sz w:val="20"/>
              </w:rPr>
              <w:t>Operators,</w:t>
            </w:r>
            <w:r>
              <w:rPr>
                <w:spacing w:val="-7"/>
                <w:sz w:val="20"/>
              </w:rPr>
              <w:t> </w:t>
            </w:r>
            <w:r>
              <w:rPr>
                <w:sz w:val="20"/>
              </w:rPr>
              <w:t>and Tenders, Metal and Plastic</w:t>
            </w:r>
          </w:p>
        </w:tc>
        <w:tc>
          <w:tcPr>
            <w:tcW w:w="1200" w:type="dxa"/>
          </w:tcPr>
          <w:p>
            <w:pPr>
              <w:pStyle w:val="TableParagraph"/>
              <w:spacing w:line="240" w:lineRule="auto" w:before="114"/>
              <w:ind w:right="96"/>
              <w:rPr>
                <w:sz w:val="20"/>
              </w:rPr>
            </w:pPr>
            <w:r>
              <w:rPr>
                <w:spacing w:val="-5"/>
                <w:sz w:val="20"/>
              </w:rPr>
              <w:t>86</w:t>
            </w:r>
          </w:p>
        </w:tc>
        <w:tc>
          <w:tcPr>
            <w:tcW w:w="1203" w:type="dxa"/>
          </w:tcPr>
          <w:p>
            <w:pPr>
              <w:pStyle w:val="TableParagraph"/>
              <w:spacing w:line="240" w:lineRule="auto" w:before="114"/>
              <w:ind w:right="98"/>
              <w:rPr>
                <w:sz w:val="20"/>
              </w:rPr>
            </w:pPr>
            <w:r>
              <w:rPr>
                <w:spacing w:val="-5"/>
                <w:sz w:val="20"/>
              </w:rPr>
              <w:t>96</w:t>
            </w:r>
          </w:p>
        </w:tc>
        <w:tc>
          <w:tcPr>
            <w:tcW w:w="900" w:type="dxa"/>
          </w:tcPr>
          <w:p>
            <w:pPr>
              <w:pStyle w:val="TableParagraph"/>
              <w:spacing w:line="240" w:lineRule="auto" w:before="114"/>
              <w:ind w:right="96"/>
              <w:rPr>
                <w:sz w:val="20"/>
              </w:rPr>
            </w:pPr>
            <w:r>
              <w:rPr>
                <w:spacing w:val="-5"/>
                <w:sz w:val="20"/>
              </w:rPr>
              <w:t>10</w:t>
            </w:r>
          </w:p>
        </w:tc>
        <w:tc>
          <w:tcPr>
            <w:tcW w:w="818" w:type="dxa"/>
          </w:tcPr>
          <w:p>
            <w:pPr>
              <w:pStyle w:val="TableParagraph"/>
              <w:spacing w:line="240" w:lineRule="auto" w:before="114"/>
              <w:ind w:right="96"/>
              <w:rPr>
                <w:b/>
                <w:sz w:val="20"/>
              </w:rPr>
            </w:pPr>
            <w:r>
              <w:rPr>
                <w:b/>
                <w:spacing w:val="-2"/>
                <w:sz w:val="20"/>
              </w:rPr>
              <w:t>11.63%</w:t>
            </w:r>
          </w:p>
        </w:tc>
        <w:tc>
          <w:tcPr>
            <w:tcW w:w="808" w:type="dxa"/>
          </w:tcPr>
          <w:p>
            <w:pPr>
              <w:pStyle w:val="TableParagraph"/>
              <w:spacing w:line="240" w:lineRule="auto" w:before="114"/>
              <w:ind w:right="95"/>
              <w:rPr>
                <w:sz w:val="20"/>
              </w:rPr>
            </w:pPr>
            <w:r>
              <w:rPr>
                <w:w w:val="99"/>
                <w:sz w:val="20"/>
              </w:rPr>
              <w:t>3</w:t>
            </w:r>
          </w:p>
        </w:tc>
        <w:tc>
          <w:tcPr>
            <w:tcW w:w="991" w:type="dxa"/>
          </w:tcPr>
          <w:p>
            <w:pPr>
              <w:pStyle w:val="TableParagraph"/>
              <w:spacing w:line="240" w:lineRule="auto" w:before="114"/>
              <w:ind w:right="96"/>
              <w:rPr>
                <w:sz w:val="20"/>
              </w:rPr>
            </w:pPr>
            <w:r>
              <w:rPr>
                <w:w w:val="99"/>
                <w:sz w:val="20"/>
              </w:rPr>
              <w:t>6</w:t>
            </w:r>
          </w:p>
        </w:tc>
        <w:tc>
          <w:tcPr>
            <w:tcW w:w="818" w:type="dxa"/>
          </w:tcPr>
          <w:p>
            <w:pPr>
              <w:pStyle w:val="TableParagraph"/>
              <w:spacing w:line="240" w:lineRule="auto" w:before="114"/>
              <w:ind w:right="94"/>
              <w:rPr>
                <w:sz w:val="20"/>
              </w:rPr>
            </w:pPr>
            <w:r>
              <w:rPr>
                <w:w w:val="99"/>
                <w:sz w:val="20"/>
              </w:rPr>
              <w:t>5</w:t>
            </w:r>
          </w:p>
        </w:tc>
        <w:tc>
          <w:tcPr>
            <w:tcW w:w="972" w:type="dxa"/>
          </w:tcPr>
          <w:p>
            <w:pPr>
              <w:pStyle w:val="TableParagraph"/>
              <w:spacing w:line="240" w:lineRule="auto" w:before="114"/>
              <w:ind w:right="96"/>
              <w:rPr>
                <w:sz w:val="20"/>
              </w:rPr>
            </w:pPr>
            <w:r>
              <w:rPr>
                <w:spacing w:val="-5"/>
                <w:sz w:val="20"/>
              </w:rPr>
              <w:t>14</w:t>
            </w:r>
          </w:p>
        </w:tc>
      </w:tr>
      <w:tr>
        <w:trPr>
          <w:trHeight w:val="256" w:hRule="atLeast"/>
        </w:trPr>
        <w:tc>
          <w:tcPr>
            <w:tcW w:w="823" w:type="dxa"/>
          </w:tcPr>
          <w:p>
            <w:pPr>
              <w:pStyle w:val="TableParagraph"/>
              <w:spacing w:line="225" w:lineRule="exact" w:before="12"/>
              <w:ind w:left="104" w:right="95"/>
              <w:jc w:val="center"/>
              <w:rPr>
                <w:sz w:val="20"/>
              </w:rPr>
            </w:pPr>
            <w:r>
              <w:rPr>
                <w:w w:val="95"/>
                <w:sz w:val="20"/>
              </w:rPr>
              <w:t>53-</w:t>
            </w:r>
            <w:r>
              <w:rPr>
                <w:spacing w:val="-4"/>
                <w:sz w:val="20"/>
              </w:rPr>
              <w:t>7063</w:t>
            </w:r>
          </w:p>
        </w:tc>
        <w:tc>
          <w:tcPr>
            <w:tcW w:w="5221" w:type="dxa"/>
          </w:tcPr>
          <w:p>
            <w:pPr>
              <w:pStyle w:val="TableParagraph"/>
              <w:spacing w:line="225" w:lineRule="exact" w:before="12"/>
              <w:ind w:left="108"/>
              <w:jc w:val="left"/>
              <w:rPr>
                <w:sz w:val="20"/>
              </w:rPr>
            </w:pPr>
            <w:r>
              <w:rPr>
                <w:sz w:val="20"/>
              </w:rPr>
              <w:t>Machine</w:t>
            </w:r>
            <w:r>
              <w:rPr>
                <w:spacing w:val="-8"/>
                <w:sz w:val="20"/>
              </w:rPr>
              <w:t> </w:t>
            </w:r>
            <w:r>
              <w:rPr>
                <w:sz w:val="20"/>
              </w:rPr>
              <w:t>Feeders</w:t>
            </w:r>
            <w:r>
              <w:rPr>
                <w:spacing w:val="-8"/>
                <w:sz w:val="20"/>
              </w:rPr>
              <w:t> </w:t>
            </w:r>
            <w:r>
              <w:rPr>
                <w:sz w:val="20"/>
              </w:rPr>
              <w:t>and</w:t>
            </w:r>
            <w:r>
              <w:rPr>
                <w:spacing w:val="-8"/>
                <w:sz w:val="20"/>
              </w:rPr>
              <w:t> </w:t>
            </w:r>
            <w:r>
              <w:rPr>
                <w:spacing w:val="-2"/>
                <w:sz w:val="20"/>
              </w:rPr>
              <w:t>Offbearers</w:t>
            </w:r>
          </w:p>
        </w:tc>
        <w:tc>
          <w:tcPr>
            <w:tcW w:w="1200" w:type="dxa"/>
          </w:tcPr>
          <w:p>
            <w:pPr>
              <w:pStyle w:val="TableParagraph"/>
              <w:spacing w:line="225" w:lineRule="exact" w:before="12"/>
              <w:ind w:right="96"/>
              <w:rPr>
                <w:sz w:val="20"/>
              </w:rPr>
            </w:pPr>
            <w:r>
              <w:rPr>
                <w:spacing w:val="-5"/>
                <w:sz w:val="20"/>
              </w:rPr>
              <w:t>160</w:t>
            </w:r>
          </w:p>
        </w:tc>
        <w:tc>
          <w:tcPr>
            <w:tcW w:w="1203" w:type="dxa"/>
          </w:tcPr>
          <w:p>
            <w:pPr>
              <w:pStyle w:val="TableParagraph"/>
              <w:spacing w:line="225" w:lineRule="exact" w:before="12"/>
              <w:ind w:right="98"/>
              <w:rPr>
                <w:sz w:val="20"/>
              </w:rPr>
            </w:pPr>
            <w:r>
              <w:rPr>
                <w:spacing w:val="-5"/>
                <w:sz w:val="20"/>
              </w:rPr>
              <w:t>178</w:t>
            </w:r>
          </w:p>
        </w:tc>
        <w:tc>
          <w:tcPr>
            <w:tcW w:w="900" w:type="dxa"/>
          </w:tcPr>
          <w:p>
            <w:pPr>
              <w:pStyle w:val="TableParagraph"/>
              <w:spacing w:line="225" w:lineRule="exact" w:before="12"/>
              <w:ind w:right="96"/>
              <w:rPr>
                <w:sz w:val="20"/>
              </w:rPr>
            </w:pPr>
            <w:r>
              <w:rPr>
                <w:spacing w:val="-5"/>
                <w:sz w:val="20"/>
              </w:rPr>
              <w:t>18</w:t>
            </w:r>
          </w:p>
        </w:tc>
        <w:tc>
          <w:tcPr>
            <w:tcW w:w="818" w:type="dxa"/>
          </w:tcPr>
          <w:p>
            <w:pPr>
              <w:pStyle w:val="TableParagraph"/>
              <w:spacing w:line="225" w:lineRule="exact" w:before="12"/>
              <w:ind w:right="96"/>
              <w:rPr>
                <w:b/>
                <w:sz w:val="20"/>
              </w:rPr>
            </w:pPr>
            <w:r>
              <w:rPr>
                <w:b/>
                <w:spacing w:val="-2"/>
                <w:sz w:val="20"/>
              </w:rPr>
              <w:t>11.25%</w:t>
            </w:r>
          </w:p>
        </w:tc>
        <w:tc>
          <w:tcPr>
            <w:tcW w:w="808" w:type="dxa"/>
          </w:tcPr>
          <w:p>
            <w:pPr>
              <w:pStyle w:val="TableParagraph"/>
              <w:spacing w:line="225" w:lineRule="exact" w:before="12"/>
              <w:ind w:right="95"/>
              <w:rPr>
                <w:sz w:val="20"/>
              </w:rPr>
            </w:pPr>
            <w:r>
              <w:rPr>
                <w:spacing w:val="-5"/>
                <w:sz w:val="20"/>
              </w:rPr>
              <w:t>10</w:t>
            </w:r>
          </w:p>
        </w:tc>
        <w:tc>
          <w:tcPr>
            <w:tcW w:w="991" w:type="dxa"/>
          </w:tcPr>
          <w:p>
            <w:pPr>
              <w:pStyle w:val="TableParagraph"/>
              <w:spacing w:line="225" w:lineRule="exact" w:before="12"/>
              <w:ind w:right="96"/>
              <w:rPr>
                <w:sz w:val="20"/>
              </w:rPr>
            </w:pPr>
            <w:r>
              <w:rPr>
                <w:spacing w:val="-5"/>
                <w:sz w:val="20"/>
              </w:rPr>
              <w:t>12</w:t>
            </w:r>
          </w:p>
        </w:tc>
        <w:tc>
          <w:tcPr>
            <w:tcW w:w="818" w:type="dxa"/>
          </w:tcPr>
          <w:p>
            <w:pPr>
              <w:pStyle w:val="TableParagraph"/>
              <w:spacing w:line="225" w:lineRule="exact" w:before="12"/>
              <w:ind w:right="94"/>
              <w:rPr>
                <w:sz w:val="20"/>
              </w:rPr>
            </w:pPr>
            <w:r>
              <w:rPr>
                <w:w w:val="99"/>
                <w:sz w:val="20"/>
              </w:rPr>
              <w:t>9</w:t>
            </w:r>
          </w:p>
        </w:tc>
        <w:tc>
          <w:tcPr>
            <w:tcW w:w="972" w:type="dxa"/>
          </w:tcPr>
          <w:p>
            <w:pPr>
              <w:pStyle w:val="TableParagraph"/>
              <w:spacing w:line="225" w:lineRule="exact" w:before="12"/>
              <w:ind w:right="96"/>
              <w:rPr>
                <w:sz w:val="20"/>
              </w:rPr>
            </w:pPr>
            <w:r>
              <w:rPr>
                <w:spacing w:val="-5"/>
                <w:sz w:val="20"/>
              </w:rPr>
              <w:t>31</w:t>
            </w:r>
          </w:p>
        </w:tc>
      </w:tr>
      <w:tr>
        <w:trPr>
          <w:trHeight w:val="254" w:hRule="atLeast"/>
        </w:trPr>
        <w:tc>
          <w:tcPr>
            <w:tcW w:w="823" w:type="dxa"/>
          </w:tcPr>
          <w:p>
            <w:pPr>
              <w:pStyle w:val="TableParagraph"/>
              <w:spacing w:line="222" w:lineRule="exact" w:before="11"/>
              <w:ind w:left="104" w:right="95"/>
              <w:jc w:val="center"/>
              <w:rPr>
                <w:sz w:val="20"/>
              </w:rPr>
            </w:pPr>
            <w:r>
              <w:rPr>
                <w:w w:val="95"/>
                <w:sz w:val="20"/>
              </w:rPr>
              <w:t>29-</w:t>
            </w:r>
            <w:r>
              <w:rPr>
                <w:spacing w:val="-4"/>
                <w:sz w:val="20"/>
              </w:rPr>
              <w:t>1171</w:t>
            </w:r>
          </w:p>
        </w:tc>
        <w:tc>
          <w:tcPr>
            <w:tcW w:w="5221" w:type="dxa"/>
          </w:tcPr>
          <w:p>
            <w:pPr>
              <w:pStyle w:val="TableParagraph"/>
              <w:spacing w:line="222" w:lineRule="exact" w:before="11"/>
              <w:ind w:left="108"/>
              <w:jc w:val="left"/>
              <w:rPr>
                <w:sz w:val="20"/>
              </w:rPr>
            </w:pPr>
            <w:r>
              <w:rPr>
                <w:sz w:val="20"/>
              </w:rPr>
              <w:t>Nurse</w:t>
            </w:r>
            <w:r>
              <w:rPr>
                <w:spacing w:val="-7"/>
                <w:sz w:val="20"/>
              </w:rPr>
              <w:t> </w:t>
            </w:r>
            <w:r>
              <w:rPr>
                <w:spacing w:val="-2"/>
                <w:sz w:val="20"/>
              </w:rPr>
              <w:t>Practitioners</w:t>
            </w:r>
          </w:p>
        </w:tc>
        <w:tc>
          <w:tcPr>
            <w:tcW w:w="1200" w:type="dxa"/>
          </w:tcPr>
          <w:p>
            <w:pPr>
              <w:pStyle w:val="TableParagraph"/>
              <w:spacing w:line="222" w:lineRule="exact" w:before="11"/>
              <w:ind w:right="96"/>
              <w:rPr>
                <w:sz w:val="20"/>
              </w:rPr>
            </w:pPr>
            <w:r>
              <w:rPr>
                <w:spacing w:val="-5"/>
                <w:sz w:val="20"/>
              </w:rPr>
              <w:t>144</w:t>
            </w:r>
          </w:p>
        </w:tc>
        <w:tc>
          <w:tcPr>
            <w:tcW w:w="1203" w:type="dxa"/>
          </w:tcPr>
          <w:p>
            <w:pPr>
              <w:pStyle w:val="TableParagraph"/>
              <w:spacing w:line="222" w:lineRule="exact" w:before="11"/>
              <w:ind w:right="98"/>
              <w:rPr>
                <w:sz w:val="20"/>
              </w:rPr>
            </w:pPr>
            <w:r>
              <w:rPr>
                <w:spacing w:val="-5"/>
                <w:sz w:val="20"/>
              </w:rPr>
              <w:t>160</w:t>
            </w:r>
          </w:p>
        </w:tc>
        <w:tc>
          <w:tcPr>
            <w:tcW w:w="900" w:type="dxa"/>
          </w:tcPr>
          <w:p>
            <w:pPr>
              <w:pStyle w:val="TableParagraph"/>
              <w:spacing w:line="222" w:lineRule="exact" w:before="11"/>
              <w:ind w:right="96"/>
              <w:rPr>
                <w:sz w:val="20"/>
              </w:rPr>
            </w:pPr>
            <w:r>
              <w:rPr>
                <w:spacing w:val="-5"/>
                <w:sz w:val="20"/>
              </w:rPr>
              <w:t>16</w:t>
            </w:r>
          </w:p>
        </w:tc>
        <w:tc>
          <w:tcPr>
            <w:tcW w:w="818" w:type="dxa"/>
          </w:tcPr>
          <w:p>
            <w:pPr>
              <w:pStyle w:val="TableParagraph"/>
              <w:spacing w:line="222" w:lineRule="exact" w:before="11"/>
              <w:ind w:right="96"/>
              <w:rPr>
                <w:b/>
                <w:sz w:val="20"/>
              </w:rPr>
            </w:pPr>
            <w:r>
              <w:rPr>
                <w:b/>
                <w:spacing w:val="-2"/>
                <w:sz w:val="20"/>
              </w:rPr>
              <w:t>11.11%</w:t>
            </w:r>
          </w:p>
        </w:tc>
        <w:tc>
          <w:tcPr>
            <w:tcW w:w="808" w:type="dxa"/>
          </w:tcPr>
          <w:p>
            <w:pPr>
              <w:pStyle w:val="TableParagraph"/>
              <w:spacing w:line="222" w:lineRule="exact" w:before="11"/>
              <w:ind w:right="95"/>
              <w:rPr>
                <w:sz w:val="20"/>
              </w:rPr>
            </w:pPr>
            <w:r>
              <w:rPr>
                <w:w w:val="99"/>
                <w:sz w:val="20"/>
              </w:rPr>
              <w:t>3</w:t>
            </w:r>
          </w:p>
        </w:tc>
        <w:tc>
          <w:tcPr>
            <w:tcW w:w="991" w:type="dxa"/>
          </w:tcPr>
          <w:p>
            <w:pPr>
              <w:pStyle w:val="TableParagraph"/>
              <w:spacing w:line="222" w:lineRule="exact" w:before="11"/>
              <w:ind w:right="96"/>
              <w:rPr>
                <w:sz w:val="20"/>
              </w:rPr>
            </w:pPr>
            <w:r>
              <w:rPr>
                <w:w w:val="99"/>
                <w:sz w:val="20"/>
              </w:rPr>
              <w:t>5</w:t>
            </w:r>
          </w:p>
        </w:tc>
        <w:tc>
          <w:tcPr>
            <w:tcW w:w="818" w:type="dxa"/>
          </w:tcPr>
          <w:p>
            <w:pPr>
              <w:pStyle w:val="TableParagraph"/>
              <w:spacing w:line="222" w:lineRule="exact" w:before="11"/>
              <w:ind w:right="94"/>
              <w:rPr>
                <w:sz w:val="20"/>
              </w:rPr>
            </w:pPr>
            <w:r>
              <w:rPr>
                <w:w w:val="99"/>
                <w:sz w:val="20"/>
              </w:rPr>
              <w:t>8</w:t>
            </w:r>
          </w:p>
        </w:tc>
        <w:tc>
          <w:tcPr>
            <w:tcW w:w="972" w:type="dxa"/>
          </w:tcPr>
          <w:p>
            <w:pPr>
              <w:pStyle w:val="TableParagraph"/>
              <w:spacing w:line="222" w:lineRule="exact" w:before="11"/>
              <w:ind w:right="96"/>
              <w:rPr>
                <w:sz w:val="20"/>
              </w:rPr>
            </w:pPr>
            <w:r>
              <w:rPr>
                <w:spacing w:val="-5"/>
                <w:sz w:val="20"/>
              </w:rPr>
              <w:t>16</w:t>
            </w:r>
          </w:p>
        </w:tc>
      </w:tr>
      <w:tr>
        <w:trPr>
          <w:trHeight w:val="256" w:hRule="atLeast"/>
        </w:trPr>
        <w:tc>
          <w:tcPr>
            <w:tcW w:w="823" w:type="dxa"/>
          </w:tcPr>
          <w:p>
            <w:pPr>
              <w:pStyle w:val="TableParagraph"/>
              <w:spacing w:line="225" w:lineRule="exact" w:before="11"/>
              <w:ind w:left="104" w:right="95"/>
              <w:jc w:val="center"/>
              <w:rPr>
                <w:sz w:val="20"/>
              </w:rPr>
            </w:pPr>
            <w:r>
              <w:rPr>
                <w:w w:val="95"/>
                <w:sz w:val="20"/>
              </w:rPr>
              <w:t>13-</w:t>
            </w:r>
            <w:r>
              <w:rPr>
                <w:spacing w:val="-4"/>
                <w:sz w:val="20"/>
              </w:rPr>
              <w:t>2061</w:t>
            </w:r>
          </w:p>
        </w:tc>
        <w:tc>
          <w:tcPr>
            <w:tcW w:w="5221" w:type="dxa"/>
          </w:tcPr>
          <w:p>
            <w:pPr>
              <w:pStyle w:val="TableParagraph"/>
              <w:spacing w:line="225" w:lineRule="exact" w:before="11"/>
              <w:ind w:left="108"/>
              <w:jc w:val="left"/>
              <w:rPr>
                <w:sz w:val="20"/>
              </w:rPr>
            </w:pPr>
            <w:r>
              <w:rPr>
                <w:spacing w:val="-2"/>
                <w:sz w:val="20"/>
              </w:rPr>
              <w:t>Financial</w:t>
            </w:r>
            <w:r>
              <w:rPr>
                <w:spacing w:val="4"/>
                <w:sz w:val="20"/>
              </w:rPr>
              <w:t> </w:t>
            </w:r>
            <w:r>
              <w:rPr>
                <w:spacing w:val="-2"/>
                <w:sz w:val="20"/>
              </w:rPr>
              <w:t>Examiners</w:t>
            </w:r>
          </w:p>
        </w:tc>
        <w:tc>
          <w:tcPr>
            <w:tcW w:w="1200" w:type="dxa"/>
          </w:tcPr>
          <w:p>
            <w:pPr>
              <w:pStyle w:val="TableParagraph"/>
              <w:spacing w:line="225" w:lineRule="exact" w:before="11"/>
              <w:ind w:right="96"/>
              <w:rPr>
                <w:sz w:val="20"/>
              </w:rPr>
            </w:pPr>
            <w:r>
              <w:rPr>
                <w:spacing w:val="-5"/>
                <w:sz w:val="20"/>
              </w:rPr>
              <w:t>37</w:t>
            </w:r>
          </w:p>
        </w:tc>
        <w:tc>
          <w:tcPr>
            <w:tcW w:w="1203" w:type="dxa"/>
          </w:tcPr>
          <w:p>
            <w:pPr>
              <w:pStyle w:val="TableParagraph"/>
              <w:spacing w:line="225" w:lineRule="exact" w:before="11"/>
              <w:ind w:right="98"/>
              <w:rPr>
                <w:sz w:val="20"/>
              </w:rPr>
            </w:pPr>
            <w:r>
              <w:rPr>
                <w:spacing w:val="-5"/>
                <w:sz w:val="20"/>
              </w:rPr>
              <w:t>41</w:t>
            </w:r>
          </w:p>
        </w:tc>
        <w:tc>
          <w:tcPr>
            <w:tcW w:w="900" w:type="dxa"/>
          </w:tcPr>
          <w:p>
            <w:pPr>
              <w:pStyle w:val="TableParagraph"/>
              <w:spacing w:line="225" w:lineRule="exact" w:before="11"/>
              <w:ind w:right="96"/>
              <w:rPr>
                <w:sz w:val="20"/>
              </w:rPr>
            </w:pPr>
            <w:r>
              <w:rPr>
                <w:w w:val="99"/>
                <w:sz w:val="20"/>
              </w:rPr>
              <w:t>4</w:t>
            </w:r>
          </w:p>
        </w:tc>
        <w:tc>
          <w:tcPr>
            <w:tcW w:w="818" w:type="dxa"/>
          </w:tcPr>
          <w:p>
            <w:pPr>
              <w:pStyle w:val="TableParagraph"/>
              <w:spacing w:line="225" w:lineRule="exact" w:before="11"/>
              <w:ind w:right="96"/>
              <w:rPr>
                <w:b/>
                <w:sz w:val="20"/>
              </w:rPr>
            </w:pPr>
            <w:r>
              <w:rPr>
                <w:b/>
                <w:spacing w:val="-2"/>
                <w:sz w:val="20"/>
              </w:rPr>
              <w:t>10.81%</w:t>
            </w:r>
          </w:p>
        </w:tc>
        <w:tc>
          <w:tcPr>
            <w:tcW w:w="808" w:type="dxa"/>
          </w:tcPr>
          <w:p>
            <w:pPr>
              <w:pStyle w:val="TableParagraph"/>
              <w:spacing w:line="225" w:lineRule="exact" w:before="11"/>
              <w:ind w:right="95"/>
              <w:rPr>
                <w:sz w:val="20"/>
              </w:rPr>
            </w:pPr>
            <w:r>
              <w:rPr>
                <w:w w:val="99"/>
                <w:sz w:val="20"/>
              </w:rPr>
              <w:t>1</w:t>
            </w:r>
          </w:p>
        </w:tc>
        <w:tc>
          <w:tcPr>
            <w:tcW w:w="991" w:type="dxa"/>
          </w:tcPr>
          <w:p>
            <w:pPr>
              <w:pStyle w:val="TableParagraph"/>
              <w:spacing w:line="225" w:lineRule="exact" w:before="11"/>
              <w:ind w:right="96"/>
              <w:rPr>
                <w:sz w:val="20"/>
              </w:rPr>
            </w:pPr>
            <w:r>
              <w:rPr>
                <w:w w:val="99"/>
                <w:sz w:val="20"/>
              </w:rPr>
              <w:t>2</w:t>
            </w:r>
          </w:p>
        </w:tc>
        <w:tc>
          <w:tcPr>
            <w:tcW w:w="818" w:type="dxa"/>
          </w:tcPr>
          <w:p>
            <w:pPr>
              <w:pStyle w:val="TableParagraph"/>
              <w:spacing w:line="225" w:lineRule="exact" w:before="11"/>
              <w:ind w:right="94"/>
              <w:rPr>
                <w:sz w:val="20"/>
              </w:rPr>
            </w:pPr>
            <w:r>
              <w:rPr>
                <w:w w:val="99"/>
                <w:sz w:val="20"/>
              </w:rPr>
              <w:t>2</w:t>
            </w:r>
          </w:p>
        </w:tc>
        <w:tc>
          <w:tcPr>
            <w:tcW w:w="972" w:type="dxa"/>
          </w:tcPr>
          <w:p>
            <w:pPr>
              <w:pStyle w:val="TableParagraph"/>
              <w:spacing w:line="225" w:lineRule="exact" w:before="11"/>
              <w:ind w:right="96"/>
              <w:rPr>
                <w:sz w:val="20"/>
              </w:rPr>
            </w:pPr>
            <w:r>
              <w:rPr>
                <w:w w:val="99"/>
                <w:sz w:val="20"/>
              </w:rPr>
              <w:t>5</w:t>
            </w:r>
          </w:p>
        </w:tc>
      </w:tr>
      <w:tr>
        <w:trPr>
          <w:trHeight w:val="254" w:hRule="atLeast"/>
        </w:trPr>
        <w:tc>
          <w:tcPr>
            <w:tcW w:w="823" w:type="dxa"/>
          </w:tcPr>
          <w:p>
            <w:pPr>
              <w:pStyle w:val="TableParagraph"/>
              <w:spacing w:line="222" w:lineRule="exact" w:before="11"/>
              <w:ind w:left="104" w:right="95"/>
              <w:jc w:val="center"/>
              <w:rPr>
                <w:sz w:val="20"/>
              </w:rPr>
            </w:pPr>
            <w:r>
              <w:rPr>
                <w:w w:val="95"/>
                <w:sz w:val="20"/>
              </w:rPr>
              <w:t>49-</w:t>
            </w:r>
            <w:r>
              <w:rPr>
                <w:spacing w:val="-4"/>
                <w:sz w:val="20"/>
              </w:rPr>
              <w:t>9043</w:t>
            </w:r>
          </w:p>
        </w:tc>
        <w:tc>
          <w:tcPr>
            <w:tcW w:w="5221" w:type="dxa"/>
          </w:tcPr>
          <w:p>
            <w:pPr>
              <w:pStyle w:val="TableParagraph"/>
              <w:spacing w:line="222" w:lineRule="exact" w:before="11"/>
              <w:ind w:left="108"/>
              <w:jc w:val="left"/>
              <w:rPr>
                <w:sz w:val="20"/>
              </w:rPr>
            </w:pPr>
            <w:r>
              <w:rPr>
                <w:spacing w:val="-2"/>
                <w:sz w:val="20"/>
              </w:rPr>
              <w:t>Maintenance</w:t>
            </w:r>
            <w:r>
              <w:rPr>
                <w:spacing w:val="5"/>
                <w:sz w:val="20"/>
              </w:rPr>
              <w:t> </w:t>
            </w:r>
            <w:r>
              <w:rPr>
                <w:spacing w:val="-2"/>
                <w:sz w:val="20"/>
              </w:rPr>
              <w:t>Workers,</w:t>
            </w:r>
            <w:r>
              <w:rPr>
                <w:spacing w:val="6"/>
                <w:sz w:val="20"/>
              </w:rPr>
              <w:t> </w:t>
            </w:r>
            <w:r>
              <w:rPr>
                <w:spacing w:val="-2"/>
                <w:sz w:val="20"/>
              </w:rPr>
              <w:t>Machinery</w:t>
            </w:r>
          </w:p>
        </w:tc>
        <w:tc>
          <w:tcPr>
            <w:tcW w:w="1200" w:type="dxa"/>
          </w:tcPr>
          <w:p>
            <w:pPr>
              <w:pStyle w:val="TableParagraph"/>
              <w:spacing w:line="222" w:lineRule="exact" w:before="11"/>
              <w:ind w:right="96"/>
              <w:rPr>
                <w:sz w:val="20"/>
              </w:rPr>
            </w:pPr>
            <w:r>
              <w:rPr>
                <w:spacing w:val="-5"/>
                <w:sz w:val="20"/>
              </w:rPr>
              <w:t>30</w:t>
            </w:r>
          </w:p>
        </w:tc>
        <w:tc>
          <w:tcPr>
            <w:tcW w:w="1203" w:type="dxa"/>
          </w:tcPr>
          <w:p>
            <w:pPr>
              <w:pStyle w:val="TableParagraph"/>
              <w:spacing w:line="222" w:lineRule="exact" w:before="11"/>
              <w:ind w:right="98"/>
              <w:rPr>
                <w:sz w:val="20"/>
              </w:rPr>
            </w:pPr>
            <w:r>
              <w:rPr>
                <w:spacing w:val="-5"/>
                <w:sz w:val="20"/>
              </w:rPr>
              <w:t>33</w:t>
            </w:r>
          </w:p>
        </w:tc>
        <w:tc>
          <w:tcPr>
            <w:tcW w:w="900" w:type="dxa"/>
          </w:tcPr>
          <w:p>
            <w:pPr>
              <w:pStyle w:val="TableParagraph"/>
              <w:spacing w:line="222" w:lineRule="exact" w:before="11"/>
              <w:ind w:right="96"/>
              <w:rPr>
                <w:sz w:val="20"/>
              </w:rPr>
            </w:pPr>
            <w:r>
              <w:rPr>
                <w:w w:val="99"/>
                <w:sz w:val="20"/>
              </w:rPr>
              <w:t>3</w:t>
            </w:r>
          </w:p>
        </w:tc>
        <w:tc>
          <w:tcPr>
            <w:tcW w:w="818" w:type="dxa"/>
          </w:tcPr>
          <w:p>
            <w:pPr>
              <w:pStyle w:val="TableParagraph"/>
              <w:spacing w:line="222" w:lineRule="exact" w:before="11"/>
              <w:ind w:right="96"/>
              <w:rPr>
                <w:b/>
                <w:sz w:val="20"/>
              </w:rPr>
            </w:pPr>
            <w:r>
              <w:rPr>
                <w:b/>
                <w:spacing w:val="-2"/>
                <w:sz w:val="20"/>
              </w:rPr>
              <w:t>10.00%</w:t>
            </w:r>
          </w:p>
        </w:tc>
        <w:tc>
          <w:tcPr>
            <w:tcW w:w="808" w:type="dxa"/>
          </w:tcPr>
          <w:p>
            <w:pPr>
              <w:pStyle w:val="TableParagraph"/>
              <w:spacing w:line="222" w:lineRule="exact" w:before="11"/>
              <w:ind w:right="95"/>
              <w:rPr>
                <w:sz w:val="20"/>
              </w:rPr>
            </w:pPr>
            <w:r>
              <w:rPr>
                <w:w w:val="99"/>
                <w:sz w:val="20"/>
              </w:rPr>
              <w:t>1</w:t>
            </w:r>
          </w:p>
        </w:tc>
        <w:tc>
          <w:tcPr>
            <w:tcW w:w="991" w:type="dxa"/>
          </w:tcPr>
          <w:p>
            <w:pPr>
              <w:pStyle w:val="TableParagraph"/>
              <w:spacing w:line="222" w:lineRule="exact" w:before="11"/>
              <w:ind w:right="96"/>
              <w:rPr>
                <w:sz w:val="20"/>
              </w:rPr>
            </w:pPr>
            <w:r>
              <w:rPr>
                <w:w w:val="99"/>
                <w:sz w:val="20"/>
              </w:rPr>
              <w:t>2</w:t>
            </w:r>
          </w:p>
        </w:tc>
        <w:tc>
          <w:tcPr>
            <w:tcW w:w="818" w:type="dxa"/>
          </w:tcPr>
          <w:p>
            <w:pPr>
              <w:pStyle w:val="TableParagraph"/>
              <w:spacing w:line="222" w:lineRule="exact" w:before="11"/>
              <w:ind w:right="94"/>
              <w:rPr>
                <w:sz w:val="20"/>
              </w:rPr>
            </w:pPr>
            <w:r>
              <w:rPr>
                <w:w w:val="99"/>
                <w:sz w:val="20"/>
              </w:rPr>
              <w:t>2</w:t>
            </w:r>
          </w:p>
        </w:tc>
        <w:tc>
          <w:tcPr>
            <w:tcW w:w="972" w:type="dxa"/>
          </w:tcPr>
          <w:p>
            <w:pPr>
              <w:pStyle w:val="TableParagraph"/>
              <w:spacing w:line="222" w:lineRule="exact" w:before="11"/>
              <w:ind w:right="96"/>
              <w:rPr>
                <w:sz w:val="20"/>
              </w:rPr>
            </w:pPr>
            <w:r>
              <w:rPr>
                <w:w w:val="99"/>
                <w:sz w:val="20"/>
              </w:rPr>
              <w:t>5</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26"/>
        </w:rPr>
      </w:pPr>
    </w:p>
    <w:p>
      <w:pPr>
        <w:spacing w:before="95"/>
        <w:ind w:left="0" w:right="573" w:firstLine="0"/>
        <w:jc w:val="right"/>
        <w:rPr>
          <w:rFonts w:ascii="Tahoma"/>
          <w:sz w:val="24"/>
        </w:rPr>
      </w:pPr>
      <w:r>
        <w:rPr>
          <w:rFonts w:ascii="Tahoma"/>
          <w:spacing w:val="-5"/>
          <w:w w:val="115"/>
          <w:sz w:val="24"/>
        </w:rPr>
        <w:t>27</w:t>
      </w:r>
    </w:p>
    <w:p>
      <w:pPr>
        <w:spacing w:after="0"/>
        <w:jc w:val="right"/>
        <w:rPr>
          <w:rFonts w:ascii="Tahoma"/>
          <w:sz w:val="24"/>
        </w:rPr>
        <w:sectPr>
          <w:pgSz w:w="15840" w:h="12240" w:orient="landscape"/>
          <w:pgMar w:top="640" w:bottom="0" w:left="500" w:right="500"/>
        </w:sectPr>
      </w:pPr>
    </w:p>
    <w:p>
      <w:pPr>
        <w:spacing w:before="75"/>
        <w:ind w:left="0" w:right="664" w:firstLine="0"/>
        <w:jc w:val="right"/>
        <w:rPr>
          <w:rFonts w:ascii="Tahoma"/>
          <w:sz w:val="24"/>
        </w:rPr>
      </w:pPr>
      <w:r>
        <w:rPr>
          <w:rFonts w:ascii="Tahoma"/>
          <w:spacing w:val="-5"/>
          <w:w w:val="115"/>
          <w:sz w:val="24"/>
        </w:rPr>
        <w:t>28</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6"/>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6"/>
              <w:ind w:right="93"/>
              <w:rPr>
                <w:sz w:val="20"/>
              </w:rPr>
            </w:pPr>
            <w:r>
              <w:rPr>
                <w:spacing w:val="-2"/>
                <w:sz w:val="20"/>
              </w:rPr>
              <w:t>7,453</w:t>
            </w:r>
          </w:p>
        </w:tc>
        <w:tc>
          <w:tcPr>
            <w:tcW w:w="1202" w:type="dxa"/>
          </w:tcPr>
          <w:p>
            <w:pPr>
              <w:pStyle w:val="TableParagraph"/>
              <w:spacing w:before="26"/>
              <w:ind w:right="95"/>
              <w:rPr>
                <w:sz w:val="20"/>
              </w:rPr>
            </w:pPr>
            <w:r>
              <w:rPr>
                <w:spacing w:val="-2"/>
                <w:sz w:val="20"/>
              </w:rPr>
              <w:t>7,907</w:t>
            </w:r>
          </w:p>
        </w:tc>
        <w:tc>
          <w:tcPr>
            <w:tcW w:w="873" w:type="dxa"/>
          </w:tcPr>
          <w:p>
            <w:pPr>
              <w:pStyle w:val="TableParagraph"/>
              <w:spacing w:before="26"/>
              <w:ind w:right="92"/>
              <w:rPr>
                <w:sz w:val="20"/>
              </w:rPr>
            </w:pPr>
            <w:r>
              <w:rPr>
                <w:spacing w:val="-5"/>
                <w:sz w:val="20"/>
              </w:rPr>
              <w:t>454</w:t>
            </w:r>
          </w:p>
        </w:tc>
        <w:tc>
          <w:tcPr>
            <w:tcW w:w="815" w:type="dxa"/>
          </w:tcPr>
          <w:p>
            <w:pPr>
              <w:pStyle w:val="TableParagraph"/>
              <w:spacing w:before="26"/>
              <w:ind w:right="89"/>
              <w:rPr>
                <w:sz w:val="20"/>
              </w:rPr>
            </w:pPr>
            <w:r>
              <w:rPr>
                <w:spacing w:val="-2"/>
                <w:sz w:val="20"/>
              </w:rPr>
              <w:t>6.09%</w:t>
            </w:r>
          </w:p>
        </w:tc>
        <w:tc>
          <w:tcPr>
            <w:tcW w:w="772" w:type="dxa"/>
          </w:tcPr>
          <w:p>
            <w:pPr>
              <w:pStyle w:val="TableParagraph"/>
              <w:spacing w:before="26"/>
              <w:ind w:right="90"/>
              <w:rPr>
                <w:b/>
                <w:sz w:val="20"/>
              </w:rPr>
            </w:pPr>
            <w:r>
              <w:rPr>
                <w:b/>
                <w:spacing w:val="-5"/>
                <w:sz w:val="20"/>
              </w:rPr>
              <w:t>474</w:t>
            </w:r>
          </w:p>
        </w:tc>
        <w:tc>
          <w:tcPr>
            <w:tcW w:w="965" w:type="dxa"/>
          </w:tcPr>
          <w:p>
            <w:pPr>
              <w:pStyle w:val="TableParagraph"/>
              <w:spacing w:before="26"/>
              <w:ind w:right="90"/>
              <w:rPr>
                <w:sz w:val="20"/>
              </w:rPr>
            </w:pPr>
            <w:r>
              <w:rPr>
                <w:spacing w:val="-5"/>
                <w:sz w:val="20"/>
              </w:rPr>
              <w:t>267</w:t>
            </w:r>
          </w:p>
        </w:tc>
        <w:tc>
          <w:tcPr>
            <w:tcW w:w="818" w:type="dxa"/>
          </w:tcPr>
          <w:p>
            <w:pPr>
              <w:pStyle w:val="TableParagraph"/>
              <w:spacing w:before="26"/>
              <w:ind w:right="90"/>
              <w:rPr>
                <w:sz w:val="20"/>
              </w:rPr>
            </w:pPr>
            <w:r>
              <w:rPr>
                <w:spacing w:val="-5"/>
                <w:sz w:val="20"/>
              </w:rPr>
              <w:t>227</w:t>
            </w:r>
          </w:p>
        </w:tc>
        <w:tc>
          <w:tcPr>
            <w:tcW w:w="972" w:type="dxa"/>
          </w:tcPr>
          <w:p>
            <w:pPr>
              <w:pStyle w:val="TableParagraph"/>
              <w:spacing w:before="26"/>
              <w:ind w:right="90"/>
              <w:rPr>
                <w:sz w:val="20"/>
              </w:rPr>
            </w:pPr>
            <w:r>
              <w:rPr>
                <w:spacing w:val="-5"/>
                <w:sz w:val="20"/>
              </w:rPr>
              <w:t>968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2,576</w:t>
            </w:r>
          </w:p>
        </w:tc>
        <w:tc>
          <w:tcPr>
            <w:tcW w:w="1202" w:type="dxa"/>
          </w:tcPr>
          <w:p>
            <w:pPr>
              <w:pStyle w:val="TableParagraph"/>
              <w:spacing w:before="23"/>
              <w:ind w:right="95"/>
              <w:rPr>
                <w:sz w:val="20"/>
              </w:rPr>
            </w:pPr>
            <w:r>
              <w:rPr>
                <w:spacing w:val="-2"/>
                <w:sz w:val="20"/>
              </w:rPr>
              <w:t>2,611</w:t>
            </w:r>
          </w:p>
        </w:tc>
        <w:tc>
          <w:tcPr>
            <w:tcW w:w="873" w:type="dxa"/>
          </w:tcPr>
          <w:p>
            <w:pPr>
              <w:pStyle w:val="TableParagraph"/>
              <w:spacing w:before="23"/>
              <w:ind w:right="92"/>
              <w:rPr>
                <w:sz w:val="20"/>
              </w:rPr>
            </w:pPr>
            <w:r>
              <w:rPr>
                <w:spacing w:val="-5"/>
                <w:sz w:val="20"/>
              </w:rPr>
              <w:t>35</w:t>
            </w:r>
          </w:p>
        </w:tc>
        <w:tc>
          <w:tcPr>
            <w:tcW w:w="815" w:type="dxa"/>
          </w:tcPr>
          <w:p>
            <w:pPr>
              <w:pStyle w:val="TableParagraph"/>
              <w:spacing w:before="23"/>
              <w:ind w:right="89"/>
              <w:rPr>
                <w:sz w:val="20"/>
              </w:rPr>
            </w:pPr>
            <w:r>
              <w:rPr>
                <w:spacing w:val="-2"/>
                <w:sz w:val="20"/>
              </w:rPr>
              <w:t>1.36%</w:t>
            </w:r>
          </w:p>
        </w:tc>
        <w:tc>
          <w:tcPr>
            <w:tcW w:w="772" w:type="dxa"/>
          </w:tcPr>
          <w:p>
            <w:pPr>
              <w:pStyle w:val="TableParagraph"/>
              <w:spacing w:before="23"/>
              <w:ind w:right="90"/>
              <w:rPr>
                <w:b/>
                <w:sz w:val="20"/>
              </w:rPr>
            </w:pPr>
            <w:r>
              <w:rPr>
                <w:b/>
                <w:spacing w:val="-5"/>
                <w:sz w:val="20"/>
              </w:rPr>
              <w:t>252</w:t>
            </w:r>
          </w:p>
        </w:tc>
        <w:tc>
          <w:tcPr>
            <w:tcW w:w="965" w:type="dxa"/>
          </w:tcPr>
          <w:p>
            <w:pPr>
              <w:pStyle w:val="TableParagraph"/>
              <w:spacing w:before="23"/>
              <w:ind w:right="90"/>
              <w:rPr>
                <w:sz w:val="20"/>
              </w:rPr>
            </w:pPr>
            <w:r>
              <w:rPr>
                <w:spacing w:val="-5"/>
                <w:sz w:val="20"/>
              </w:rPr>
              <w:t>274</w:t>
            </w:r>
          </w:p>
        </w:tc>
        <w:tc>
          <w:tcPr>
            <w:tcW w:w="818" w:type="dxa"/>
          </w:tcPr>
          <w:p>
            <w:pPr>
              <w:pStyle w:val="TableParagraph"/>
              <w:spacing w:before="23"/>
              <w:ind w:right="90"/>
              <w:rPr>
                <w:sz w:val="20"/>
              </w:rPr>
            </w:pPr>
            <w:r>
              <w:rPr>
                <w:spacing w:val="-5"/>
                <w:sz w:val="20"/>
              </w:rPr>
              <w:t>18</w:t>
            </w:r>
          </w:p>
        </w:tc>
        <w:tc>
          <w:tcPr>
            <w:tcW w:w="972" w:type="dxa"/>
          </w:tcPr>
          <w:p>
            <w:pPr>
              <w:pStyle w:val="TableParagraph"/>
              <w:spacing w:before="23"/>
              <w:ind w:right="90"/>
              <w:rPr>
                <w:sz w:val="20"/>
              </w:rPr>
            </w:pPr>
            <w:r>
              <w:rPr>
                <w:spacing w:val="-5"/>
                <w:sz w:val="20"/>
              </w:rPr>
              <w:t>544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1,939</w:t>
            </w:r>
          </w:p>
        </w:tc>
        <w:tc>
          <w:tcPr>
            <w:tcW w:w="1202" w:type="dxa"/>
          </w:tcPr>
          <w:p>
            <w:pPr>
              <w:pStyle w:val="TableParagraph"/>
              <w:spacing w:before="23"/>
              <w:ind w:right="95"/>
              <w:rPr>
                <w:sz w:val="20"/>
              </w:rPr>
            </w:pPr>
            <w:r>
              <w:rPr>
                <w:spacing w:val="-2"/>
                <w:sz w:val="20"/>
              </w:rPr>
              <w:t>1,971</w:t>
            </w:r>
          </w:p>
        </w:tc>
        <w:tc>
          <w:tcPr>
            <w:tcW w:w="873" w:type="dxa"/>
          </w:tcPr>
          <w:p>
            <w:pPr>
              <w:pStyle w:val="TableParagraph"/>
              <w:spacing w:before="23"/>
              <w:ind w:right="92"/>
              <w:rPr>
                <w:sz w:val="20"/>
              </w:rPr>
            </w:pPr>
            <w:r>
              <w:rPr>
                <w:spacing w:val="-5"/>
                <w:sz w:val="20"/>
              </w:rPr>
              <w:t>32</w:t>
            </w:r>
          </w:p>
        </w:tc>
        <w:tc>
          <w:tcPr>
            <w:tcW w:w="815" w:type="dxa"/>
          </w:tcPr>
          <w:p>
            <w:pPr>
              <w:pStyle w:val="TableParagraph"/>
              <w:spacing w:before="23"/>
              <w:ind w:right="89"/>
              <w:rPr>
                <w:sz w:val="20"/>
              </w:rPr>
            </w:pPr>
            <w:r>
              <w:rPr>
                <w:spacing w:val="-2"/>
                <w:sz w:val="20"/>
              </w:rPr>
              <w:t>1.65%</w:t>
            </w:r>
          </w:p>
        </w:tc>
        <w:tc>
          <w:tcPr>
            <w:tcW w:w="772" w:type="dxa"/>
          </w:tcPr>
          <w:p>
            <w:pPr>
              <w:pStyle w:val="TableParagraph"/>
              <w:spacing w:before="23"/>
              <w:ind w:right="90"/>
              <w:rPr>
                <w:b/>
                <w:sz w:val="20"/>
              </w:rPr>
            </w:pPr>
            <w:r>
              <w:rPr>
                <w:b/>
                <w:spacing w:val="-5"/>
                <w:sz w:val="20"/>
              </w:rPr>
              <w:t>166</w:t>
            </w:r>
          </w:p>
        </w:tc>
        <w:tc>
          <w:tcPr>
            <w:tcW w:w="965" w:type="dxa"/>
          </w:tcPr>
          <w:p>
            <w:pPr>
              <w:pStyle w:val="TableParagraph"/>
              <w:spacing w:before="23"/>
              <w:ind w:right="90"/>
              <w:rPr>
                <w:sz w:val="20"/>
              </w:rPr>
            </w:pPr>
            <w:r>
              <w:rPr>
                <w:spacing w:val="-5"/>
                <w:sz w:val="20"/>
              </w:rPr>
              <w:t>187</w:t>
            </w:r>
          </w:p>
        </w:tc>
        <w:tc>
          <w:tcPr>
            <w:tcW w:w="818" w:type="dxa"/>
          </w:tcPr>
          <w:p>
            <w:pPr>
              <w:pStyle w:val="TableParagraph"/>
              <w:spacing w:before="23"/>
              <w:ind w:right="90"/>
              <w:rPr>
                <w:sz w:val="20"/>
              </w:rPr>
            </w:pPr>
            <w:r>
              <w:rPr>
                <w:spacing w:val="-5"/>
                <w:sz w:val="20"/>
              </w:rPr>
              <w:t>16</w:t>
            </w:r>
          </w:p>
        </w:tc>
        <w:tc>
          <w:tcPr>
            <w:tcW w:w="972" w:type="dxa"/>
          </w:tcPr>
          <w:p>
            <w:pPr>
              <w:pStyle w:val="TableParagraph"/>
              <w:spacing w:before="23"/>
              <w:ind w:right="90"/>
              <w:rPr>
                <w:sz w:val="20"/>
              </w:rPr>
            </w:pPr>
            <w:r>
              <w:rPr>
                <w:spacing w:val="-5"/>
                <w:sz w:val="20"/>
              </w:rPr>
              <w:t>369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2,091</w:t>
            </w:r>
          </w:p>
        </w:tc>
        <w:tc>
          <w:tcPr>
            <w:tcW w:w="1202" w:type="dxa"/>
          </w:tcPr>
          <w:p>
            <w:pPr>
              <w:pStyle w:val="TableParagraph"/>
              <w:spacing w:before="26"/>
              <w:ind w:right="95"/>
              <w:rPr>
                <w:sz w:val="20"/>
              </w:rPr>
            </w:pPr>
            <w:r>
              <w:rPr>
                <w:spacing w:val="-2"/>
                <w:sz w:val="20"/>
              </w:rPr>
              <w:t>2,164</w:t>
            </w:r>
          </w:p>
        </w:tc>
        <w:tc>
          <w:tcPr>
            <w:tcW w:w="873" w:type="dxa"/>
          </w:tcPr>
          <w:p>
            <w:pPr>
              <w:pStyle w:val="TableParagraph"/>
              <w:spacing w:before="26"/>
              <w:ind w:right="92"/>
              <w:rPr>
                <w:sz w:val="20"/>
              </w:rPr>
            </w:pPr>
            <w:r>
              <w:rPr>
                <w:spacing w:val="-5"/>
                <w:sz w:val="20"/>
              </w:rPr>
              <w:t>73</w:t>
            </w:r>
          </w:p>
        </w:tc>
        <w:tc>
          <w:tcPr>
            <w:tcW w:w="815" w:type="dxa"/>
          </w:tcPr>
          <w:p>
            <w:pPr>
              <w:pStyle w:val="TableParagraph"/>
              <w:spacing w:before="26"/>
              <w:ind w:right="89"/>
              <w:rPr>
                <w:sz w:val="20"/>
              </w:rPr>
            </w:pPr>
            <w:r>
              <w:rPr>
                <w:spacing w:val="-2"/>
                <w:sz w:val="20"/>
              </w:rPr>
              <w:t>3.49%</w:t>
            </w:r>
          </w:p>
        </w:tc>
        <w:tc>
          <w:tcPr>
            <w:tcW w:w="772" w:type="dxa"/>
          </w:tcPr>
          <w:p>
            <w:pPr>
              <w:pStyle w:val="TableParagraph"/>
              <w:spacing w:before="26"/>
              <w:ind w:right="90"/>
              <w:rPr>
                <w:b/>
                <w:sz w:val="20"/>
              </w:rPr>
            </w:pPr>
            <w:r>
              <w:rPr>
                <w:b/>
                <w:spacing w:val="-5"/>
                <w:sz w:val="20"/>
              </w:rPr>
              <w:t>119</w:t>
            </w:r>
          </w:p>
        </w:tc>
        <w:tc>
          <w:tcPr>
            <w:tcW w:w="965" w:type="dxa"/>
          </w:tcPr>
          <w:p>
            <w:pPr>
              <w:pStyle w:val="TableParagraph"/>
              <w:spacing w:before="26"/>
              <w:ind w:right="90"/>
              <w:rPr>
                <w:sz w:val="20"/>
              </w:rPr>
            </w:pPr>
            <w:r>
              <w:rPr>
                <w:spacing w:val="-5"/>
                <w:sz w:val="20"/>
              </w:rPr>
              <w:t>176</w:t>
            </w:r>
          </w:p>
        </w:tc>
        <w:tc>
          <w:tcPr>
            <w:tcW w:w="818" w:type="dxa"/>
          </w:tcPr>
          <w:p>
            <w:pPr>
              <w:pStyle w:val="TableParagraph"/>
              <w:spacing w:before="26"/>
              <w:ind w:right="90"/>
              <w:rPr>
                <w:sz w:val="20"/>
              </w:rPr>
            </w:pPr>
            <w:r>
              <w:rPr>
                <w:spacing w:val="-5"/>
                <w:sz w:val="20"/>
              </w:rPr>
              <w:t>36</w:t>
            </w:r>
          </w:p>
        </w:tc>
        <w:tc>
          <w:tcPr>
            <w:tcW w:w="972" w:type="dxa"/>
          </w:tcPr>
          <w:p>
            <w:pPr>
              <w:pStyle w:val="TableParagraph"/>
              <w:spacing w:before="26"/>
              <w:ind w:right="90"/>
              <w:rPr>
                <w:sz w:val="20"/>
              </w:rPr>
            </w:pPr>
            <w:r>
              <w:rPr>
                <w:spacing w:val="-5"/>
                <w:sz w:val="20"/>
              </w:rPr>
              <w:t>331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1131</w:t>
            </w:r>
          </w:p>
        </w:tc>
        <w:tc>
          <w:tcPr>
            <w:tcW w:w="5040" w:type="dxa"/>
            <w:tcBorders>
              <w:left w:val="single" w:sz="6" w:space="0" w:color="000000"/>
            </w:tcBorders>
          </w:tcPr>
          <w:p>
            <w:pPr>
              <w:pStyle w:val="TableParagraph"/>
              <w:spacing w:before="23"/>
              <w:ind w:left="105"/>
              <w:jc w:val="left"/>
              <w:rPr>
                <w:sz w:val="20"/>
              </w:rPr>
            </w:pPr>
            <w:r>
              <w:rPr>
                <w:sz w:val="20"/>
              </w:rPr>
              <w:t>Nursing</w:t>
            </w:r>
            <w:r>
              <w:rPr>
                <w:spacing w:val="-10"/>
                <w:sz w:val="20"/>
              </w:rPr>
              <w:t> </w:t>
            </w:r>
            <w:r>
              <w:rPr>
                <w:spacing w:val="-2"/>
                <w:sz w:val="20"/>
              </w:rPr>
              <w:t>Assistants</w:t>
            </w:r>
          </w:p>
        </w:tc>
        <w:tc>
          <w:tcPr>
            <w:tcW w:w="1199" w:type="dxa"/>
          </w:tcPr>
          <w:p>
            <w:pPr>
              <w:pStyle w:val="TableParagraph"/>
              <w:spacing w:before="23"/>
              <w:ind w:right="93"/>
              <w:rPr>
                <w:sz w:val="20"/>
              </w:rPr>
            </w:pPr>
            <w:r>
              <w:rPr>
                <w:spacing w:val="-2"/>
                <w:sz w:val="20"/>
              </w:rPr>
              <w:t>1,510</w:t>
            </w:r>
          </w:p>
        </w:tc>
        <w:tc>
          <w:tcPr>
            <w:tcW w:w="1202" w:type="dxa"/>
          </w:tcPr>
          <w:p>
            <w:pPr>
              <w:pStyle w:val="TableParagraph"/>
              <w:spacing w:before="23"/>
              <w:ind w:right="95"/>
              <w:rPr>
                <w:sz w:val="20"/>
              </w:rPr>
            </w:pPr>
            <w:r>
              <w:rPr>
                <w:spacing w:val="-2"/>
                <w:sz w:val="20"/>
              </w:rPr>
              <w:t>1,518</w:t>
            </w:r>
          </w:p>
        </w:tc>
        <w:tc>
          <w:tcPr>
            <w:tcW w:w="873" w:type="dxa"/>
          </w:tcPr>
          <w:p>
            <w:pPr>
              <w:pStyle w:val="TableParagraph"/>
              <w:spacing w:before="23"/>
              <w:ind w:right="92"/>
              <w:rPr>
                <w:sz w:val="20"/>
              </w:rPr>
            </w:pPr>
            <w:r>
              <w:rPr>
                <w:w w:val="99"/>
                <w:sz w:val="20"/>
              </w:rPr>
              <w:t>8</w:t>
            </w:r>
          </w:p>
        </w:tc>
        <w:tc>
          <w:tcPr>
            <w:tcW w:w="815" w:type="dxa"/>
          </w:tcPr>
          <w:p>
            <w:pPr>
              <w:pStyle w:val="TableParagraph"/>
              <w:spacing w:before="23"/>
              <w:ind w:right="89"/>
              <w:rPr>
                <w:sz w:val="20"/>
              </w:rPr>
            </w:pPr>
            <w:r>
              <w:rPr>
                <w:spacing w:val="-2"/>
                <w:sz w:val="20"/>
              </w:rPr>
              <w:t>0.53%</w:t>
            </w:r>
          </w:p>
        </w:tc>
        <w:tc>
          <w:tcPr>
            <w:tcW w:w="772" w:type="dxa"/>
          </w:tcPr>
          <w:p>
            <w:pPr>
              <w:pStyle w:val="TableParagraph"/>
              <w:spacing w:before="23"/>
              <w:ind w:right="90"/>
              <w:rPr>
                <w:b/>
                <w:sz w:val="20"/>
              </w:rPr>
            </w:pPr>
            <w:r>
              <w:rPr>
                <w:b/>
                <w:spacing w:val="-5"/>
                <w:sz w:val="20"/>
              </w:rPr>
              <w:t>97</w:t>
            </w:r>
          </w:p>
        </w:tc>
        <w:tc>
          <w:tcPr>
            <w:tcW w:w="965" w:type="dxa"/>
          </w:tcPr>
          <w:p>
            <w:pPr>
              <w:pStyle w:val="TableParagraph"/>
              <w:spacing w:before="23"/>
              <w:ind w:right="90"/>
              <w:rPr>
                <w:sz w:val="20"/>
              </w:rPr>
            </w:pPr>
            <w:r>
              <w:rPr>
                <w:spacing w:val="-5"/>
                <w:sz w:val="20"/>
              </w:rPr>
              <w:t>86</w:t>
            </w:r>
          </w:p>
        </w:tc>
        <w:tc>
          <w:tcPr>
            <w:tcW w:w="818" w:type="dxa"/>
          </w:tcPr>
          <w:p>
            <w:pPr>
              <w:pStyle w:val="TableParagraph"/>
              <w:spacing w:before="23"/>
              <w:ind w:right="90"/>
              <w:rPr>
                <w:sz w:val="20"/>
              </w:rPr>
            </w:pPr>
            <w:r>
              <w:rPr>
                <w:w w:val="99"/>
                <w:sz w:val="20"/>
              </w:rPr>
              <w:t>4</w:t>
            </w:r>
          </w:p>
        </w:tc>
        <w:tc>
          <w:tcPr>
            <w:tcW w:w="972" w:type="dxa"/>
          </w:tcPr>
          <w:p>
            <w:pPr>
              <w:pStyle w:val="TableParagraph"/>
              <w:spacing w:before="23"/>
              <w:ind w:right="90"/>
              <w:rPr>
                <w:sz w:val="20"/>
              </w:rPr>
            </w:pPr>
            <w:r>
              <w:rPr>
                <w:spacing w:val="-5"/>
                <w:sz w:val="20"/>
              </w:rPr>
              <w:t>187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6"/>
              <w:ind w:right="93"/>
              <w:rPr>
                <w:sz w:val="20"/>
              </w:rPr>
            </w:pPr>
            <w:r>
              <w:rPr>
                <w:spacing w:val="-2"/>
                <w:sz w:val="20"/>
              </w:rPr>
              <w:t>1,353</w:t>
            </w:r>
          </w:p>
        </w:tc>
        <w:tc>
          <w:tcPr>
            <w:tcW w:w="1202" w:type="dxa"/>
          </w:tcPr>
          <w:p>
            <w:pPr>
              <w:pStyle w:val="TableParagraph"/>
              <w:spacing w:before="26"/>
              <w:ind w:right="95"/>
              <w:rPr>
                <w:sz w:val="20"/>
              </w:rPr>
            </w:pPr>
            <w:r>
              <w:rPr>
                <w:spacing w:val="-2"/>
                <w:sz w:val="20"/>
              </w:rPr>
              <w:t>1,388</w:t>
            </w:r>
          </w:p>
        </w:tc>
        <w:tc>
          <w:tcPr>
            <w:tcW w:w="873" w:type="dxa"/>
          </w:tcPr>
          <w:p>
            <w:pPr>
              <w:pStyle w:val="TableParagraph"/>
              <w:spacing w:before="26"/>
              <w:ind w:right="92"/>
              <w:rPr>
                <w:sz w:val="20"/>
              </w:rPr>
            </w:pPr>
            <w:r>
              <w:rPr>
                <w:spacing w:val="-5"/>
                <w:sz w:val="20"/>
              </w:rPr>
              <w:t>35</w:t>
            </w:r>
          </w:p>
        </w:tc>
        <w:tc>
          <w:tcPr>
            <w:tcW w:w="815" w:type="dxa"/>
          </w:tcPr>
          <w:p>
            <w:pPr>
              <w:pStyle w:val="TableParagraph"/>
              <w:spacing w:before="26"/>
              <w:ind w:right="89"/>
              <w:rPr>
                <w:sz w:val="20"/>
              </w:rPr>
            </w:pPr>
            <w:r>
              <w:rPr>
                <w:spacing w:val="-2"/>
                <w:sz w:val="20"/>
              </w:rPr>
              <w:t>2.59%</w:t>
            </w:r>
          </w:p>
        </w:tc>
        <w:tc>
          <w:tcPr>
            <w:tcW w:w="772" w:type="dxa"/>
          </w:tcPr>
          <w:p>
            <w:pPr>
              <w:pStyle w:val="TableParagraph"/>
              <w:spacing w:before="26"/>
              <w:ind w:right="90"/>
              <w:rPr>
                <w:b/>
                <w:sz w:val="20"/>
              </w:rPr>
            </w:pPr>
            <w:r>
              <w:rPr>
                <w:b/>
                <w:spacing w:val="-5"/>
                <w:sz w:val="20"/>
              </w:rPr>
              <w:t>88</w:t>
            </w:r>
          </w:p>
        </w:tc>
        <w:tc>
          <w:tcPr>
            <w:tcW w:w="965" w:type="dxa"/>
          </w:tcPr>
          <w:p>
            <w:pPr>
              <w:pStyle w:val="TableParagraph"/>
              <w:spacing w:before="26"/>
              <w:ind w:right="90"/>
              <w:rPr>
                <w:sz w:val="20"/>
              </w:rPr>
            </w:pPr>
            <w:r>
              <w:rPr>
                <w:spacing w:val="-5"/>
                <w:sz w:val="20"/>
              </w:rPr>
              <w:t>78</w:t>
            </w:r>
          </w:p>
        </w:tc>
        <w:tc>
          <w:tcPr>
            <w:tcW w:w="818" w:type="dxa"/>
          </w:tcPr>
          <w:p>
            <w:pPr>
              <w:pStyle w:val="TableParagraph"/>
              <w:spacing w:before="26"/>
              <w:ind w:right="90"/>
              <w:rPr>
                <w:sz w:val="20"/>
              </w:rPr>
            </w:pPr>
            <w:r>
              <w:rPr>
                <w:spacing w:val="-5"/>
                <w:sz w:val="20"/>
              </w:rPr>
              <w:t>18</w:t>
            </w:r>
          </w:p>
        </w:tc>
        <w:tc>
          <w:tcPr>
            <w:tcW w:w="972" w:type="dxa"/>
          </w:tcPr>
          <w:p>
            <w:pPr>
              <w:pStyle w:val="TableParagraph"/>
              <w:spacing w:before="26"/>
              <w:ind w:right="90"/>
              <w:rPr>
                <w:sz w:val="20"/>
              </w:rPr>
            </w:pPr>
            <w:r>
              <w:rPr>
                <w:spacing w:val="-5"/>
                <w:sz w:val="20"/>
              </w:rPr>
              <w:t>184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1,513</w:t>
            </w:r>
          </w:p>
        </w:tc>
        <w:tc>
          <w:tcPr>
            <w:tcW w:w="1202" w:type="dxa"/>
          </w:tcPr>
          <w:p>
            <w:pPr>
              <w:pStyle w:val="TableParagraph"/>
              <w:spacing w:before="23"/>
              <w:ind w:right="95"/>
              <w:rPr>
                <w:sz w:val="20"/>
              </w:rPr>
            </w:pPr>
            <w:r>
              <w:rPr>
                <w:spacing w:val="-2"/>
                <w:sz w:val="20"/>
              </w:rPr>
              <w:t>1,549</w:t>
            </w:r>
          </w:p>
        </w:tc>
        <w:tc>
          <w:tcPr>
            <w:tcW w:w="873" w:type="dxa"/>
          </w:tcPr>
          <w:p>
            <w:pPr>
              <w:pStyle w:val="TableParagraph"/>
              <w:spacing w:before="23"/>
              <w:ind w:right="92"/>
              <w:rPr>
                <w:sz w:val="20"/>
              </w:rPr>
            </w:pPr>
            <w:r>
              <w:rPr>
                <w:spacing w:val="-5"/>
                <w:sz w:val="20"/>
              </w:rPr>
              <w:t>36</w:t>
            </w:r>
          </w:p>
        </w:tc>
        <w:tc>
          <w:tcPr>
            <w:tcW w:w="815" w:type="dxa"/>
          </w:tcPr>
          <w:p>
            <w:pPr>
              <w:pStyle w:val="TableParagraph"/>
              <w:spacing w:before="23"/>
              <w:ind w:right="89"/>
              <w:rPr>
                <w:sz w:val="20"/>
              </w:rPr>
            </w:pPr>
            <w:r>
              <w:rPr>
                <w:spacing w:val="-2"/>
                <w:sz w:val="20"/>
              </w:rPr>
              <w:t>2.38%</w:t>
            </w:r>
          </w:p>
        </w:tc>
        <w:tc>
          <w:tcPr>
            <w:tcW w:w="772" w:type="dxa"/>
          </w:tcPr>
          <w:p>
            <w:pPr>
              <w:pStyle w:val="TableParagraph"/>
              <w:spacing w:before="23"/>
              <w:ind w:right="90"/>
              <w:rPr>
                <w:b/>
                <w:sz w:val="20"/>
              </w:rPr>
            </w:pPr>
            <w:r>
              <w:rPr>
                <w:b/>
                <w:spacing w:val="-5"/>
                <w:sz w:val="20"/>
              </w:rPr>
              <w:t>84</w:t>
            </w:r>
          </w:p>
        </w:tc>
        <w:tc>
          <w:tcPr>
            <w:tcW w:w="965" w:type="dxa"/>
          </w:tcPr>
          <w:p>
            <w:pPr>
              <w:pStyle w:val="TableParagraph"/>
              <w:spacing w:before="23"/>
              <w:ind w:right="90"/>
              <w:rPr>
                <w:sz w:val="20"/>
              </w:rPr>
            </w:pPr>
            <w:r>
              <w:rPr>
                <w:spacing w:val="-5"/>
                <w:sz w:val="20"/>
              </w:rPr>
              <w:t>91</w:t>
            </w:r>
          </w:p>
        </w:tc>
        <w:tc>
          <w:tcPr>
            <w:tcW w:w="818" w:type="dxa"/>
          </w:tcPr>
          <w:p>
            <w:pPr>
              <w:pStyle w:val="TableParagraph"/>
              <w:spacing w:before="23"/>
              <w:ind w:right="90"/>
              <w:rPr>
                <w:sz w:val="20"/>
              </w:rPr>
            </w:pPr>
            <w:r>
              <w:rPr>
                <w:spacing w:val="-5"/>
                <w:sz w:val="20"/>
              </w:rPr>
              <w:t>18</w:t>
            </w:r>
          </w:p>
        </w:tc>
        <w:tc>
          <w:tcPr>
            <w:tcW w:w="972" w:type="dxa"/>
          </w:tcPr>
          <w:p>
            <w:pPr>
              <w:pStyle w:val="TableParagraph"/>
              <w:spacing w:before="23"/>
              <w:ind w:right="90"/>
              <w:rPr>
                <w:sz w:val="20"/>
              </w:rPr>
            </w:pPr>
            <w:r>
              <w:rPr>
                <w:spacing w:val="-5"/>
                <w:sz w:val="20"/>
              </w:rPr>
              <w:t>193</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6"/>
              <w:ind w:right="93"/>
              <w:rPr>
                <w:sz w:val="20"/>
              </w:rPr>
            </w:pPr>
            <w:r>
              <w:rPr>
                <w:spacing w:val="-2"/>
                <w:sz w:val="20"/>
              </w:rPr>
              <w:t>1,108</w:t>
            </w:r>
          </w:p>
        </w:tc>
        <w:tc>
          <w:tcPr>
            <w:tcW w:w="1202" w:type="dxa"/>
          </w:tcPr>
          <w:p>
            <w:pPr>
              <w:pStyle w:val="TableParagraph"/>
              <w:spacing w:before="26"/>
              <w:ind w:right="95"/>
              <w:rPr>
                <w:sz w:val="20"/>
              </w:rPr>
            </w:pPr>
            <w:r>
              <w:rPr>
                <w:spacing w:val="-2"/>
                <w:sz w:val="20"/>
              </w:rPr>
              <w:t>1,121</w:t>
            </w:r>
          </w:p>
        </w:tc>
        <w:tc>
          <w:tcPr>
            <w:tcW w:w="873" w:type="dxa"/>
          </w:tcPr>
          <w:p>
            <w:pPr>
              <w:pStyle w:val="TableParagraph"/>
              <w:spacing w:before="26"/>
              <w:ind w:right="92"/>
              <w:rPr>
                <w:sz w:val="20"/>
              </w:rPr>
            </w:pPr>
            <w:r>
              <w:rPr>
                <w:spacing w:val="-5"/>
                <w:sz w:val="20"/>
              </w:rPr>
              <w:t>13</w:t>
            </w:r>
          </w:p>
        </w:tc>
        <w:tc>
          <w:tcPr>
            <w:tcW w:w="815" w:type="dxa"/>
          </w:tcPr>
          <w:p>
            <w:pPr>
              <w:pStyle w:val="TableParagraph"/>
              <w:spacing w:before="26"/>
              <w:ind w:right="89"/>
              <w:rPr>
                <w:sz w:val="20"/>
              </w:rPr>
            </w:pPr>
            <w:r>
              <w:rPr>
                <w:spacing w:val="-2"/>
                <w:sz w:val="20"/>
              </w:rPr>
              <w:t>1.17%</w:t>
            </w:r>
          </w:p>
        </w:tc>
        <w:tc>
          <w:tcPr>
            <w:tcW w:w="772" w:type="dxa"/>
          </w:tcPr>
          <w:p>
            <w:pPr>
              <w:pStyle w:val="TableParagraph"/>
              <w:spacing w:before="26"/>
              <w:ind w:right="90"/>
              <w:rPr>
                <w:b/>
                <w:sz w:val="20"/>
              </w:rPr>
            </w:pPr>
            <w:r>
              <w:rPr>
                <w:b/>
                <w:spacing w:val="-5"/>
                <w:sz w:val="20"/>
              </w:rPr>
              <w:t>82</w:t>
            </w:r>
          </w:p>
        </w:tc>
        <w:tc>
          <w:tcPr>
            <w:tcW w:w="965" w:type="dxa"/>
          </w:tcPr>
          <w:p>
            <w:pPr>
              <w:pStyle w:val="TableParagraph"/>
              <w:spacing w:before="26"/>
              <w:ind w:right="90"/>
              <w:rPr>
                <w:sz w:val="20"/>
              </w:rPr>
            </w:pPr>
            <w:r>
              <w:rPr>
                <w:spacing w:val="-5"/>
                <w:sz w:val="20"/>
              </w:rPr>
              <w:t>133</w:t>
            </w:r>
          </w:p>
        </w:tc>
        <w:tc>
          <w:tcPr>
            <w:tcW w:w="818" w:type="dxa"/>
          </w:tcPr>
          <w:p>
            <w:pPr>
              <w:pStyle w:val="TableParagraph"/>
              <w:spacing w:before="26"/>
              <w:ind w:right="90"/>
              <w:rPr>
                <w:sz w:val="20"/>
              </w:rPr>
            </w:pPr>
            <w:r>
              <w:rPr>
                <w:w w:val="99"/>
                <w:sz w:val="20"/>
              </w:rPr>
              <w:t>6</w:t>
            </w:r>
          </w:p>
        </w:tc>
        <w:tc>
          <w:tcPr>
            <w:tcW w:w="972" w:type="dxa"/>
          </w:tcPr>
          <w:p>
            <w:pPr>
              <w:pStyle w:val="TableParagraph"/>
              <w:spacing w:before="26"/>
              <w:ind w:right="90"/>
              <w:rPr>
                <w:sz w:val="20"/>
              </w:rPr>
            </w:pPr>
            <w:r>
              <w:rPr>
                <w:spacing w:val="-5"/>
                <w:sz w:val="20"/>
              </w:rPr>
              <w:t>221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3"/>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3"/>
              <w:ind w:right="93"/>
              <w:rPr>
                <w:sz w:val="20"/>
              </w:rPr>
            </w:pPr>
            <w:r>
              <w:rPr>
                <w:spacing w:val="-2"/>
                <w:sz w:val="20"/>
              </w:rPr>
              <w:t>2,016</w:t>
            </w:r>
          </w:p>
        </w:tc>
        <w:tc>
          <w:tcPr>
            <w:tcW w:w="1202" w:type="dxa"/>
          </w:tcPr>
          <w:p>
            <w:pPr>
              <w:pStyle w:val="TableParagraph"/>
              <w:spacing w:before="23"/>
              <w:ind w:right="95"/>
              <w:rPr>
                <w:sz w:val="20"/>
              </w:rPr>
            </w:pPr>
            <w:r>
              <w:rPr>
                <w:spacing w:val="-2"/>
                <w:sz w:val="20"/>
              </w:rPr>
              <w:t>2,001</w:t>
            </w:r>
          </w:p>
        </w:tc>
        <w:tc>
          <w:tcPr>
            <w:tcW w:w="873" w:type="dxa"/>
          </w:tcPr>
          <w:p>
            <w:pPr>
              <w:pStyle w:val="TableParagraph"/>
              <w:spacing w:before="23"/>
              <w:ind w:right="92"/>
              <w:rPr>
                <w:sz w:val="20"/>
              </w:rPr>
            </w:pPr>
            <w:r>
              <w:rPr>
                <w:w w:val="95"/>
                <w:sz w:val="20"/>
              </w:rPr>
              <w:t>-</w:t>
            </w:r>
            <w:r>
              <w:rPr>
                <w:spacing w:val="-5"/>
                <w:sz w:val="20"/>
              </w:rPr>
              <w:t>15</w:t>
            </w:r>
          </w:p>
        </w:tc>
        <w:tc>
          <w:tcPr>
            <w:tcW w:w="815" w:type="dxa"/>
          </w:tcPr>
          <w:p>
            <w:pPr>
              <w:pStyle w:val="TableParagraph"/>
              <w:spacing w:before="23"/>
              <w:ind w:right="89"/>
              <w:rPr>
                <w:sz w:val="20"/>
              </w:rPr>
            </w:pPr>
            <w:r>
              <w:rPr>
                <w:w w:val="95"/>
                <w:sz w:val="20"/>
              </w:rPr>
              <w:t>-</w:t>
            </w:r>
            <w:r>
              <w:rPr>
                <w:spacing w:val="-2"/>
                <w:sz w:val="20"/>
              </w:rPr>
              <w:t>0.74%</w:t>
            </w:r>
          </w:p>
        </w:tc>
        <w:tc>
          <w:tcPr>
            <w:tcW w:w="772" w:type="dxa"/>
          </w:tcPr>
          <w:p>
            <w:pPr>
              <w:pStyle w:val="TableParagraph"/>
              <w:spacing w:before="23"/>
              <w:ind w:right="90"/>
              <w:rPr>
                <w:b/>
                <w:sz w:val="20"/>
              </w:rPr>
            </w:pPr>
            <w:r>
              <w:rPr>
                <w:b/>
                <w:spacing w:val="-5"/>
                <w:sz w:val="20"/>
              </w:rPr>
              <w:t>82</w:t>
            </w:r>
          </w:p>
        </w:tc>
        <w:tc>
          <w:tcPr>
            <w:tcW w:w="965" w:type="dxa"/>
          </w:tcPr>
          <w:p>
            <w:pPr>
              <w:pStyle w:val="TableParagraph"/>
              <w:spacing w:before="23"/>
              <w:ind w:right="90"/>
              <w:rPr>
                <w:sz w:val="20"/>
              </w:rPr>
            </w:pPr>
            <w:r>
              <w:rPr>
                <w:spacing w:val="-5"/>
                <w:sz w:val="20"/>
              </w:rPr>
              <w:t>136</w:t>
            </w:r>
          </w:p>
        </w:tc>
        <w:tc>
          <w:tcPr>
            <w:tcW w:w="818" w:type="dxa"/>
          </w:tcPr>
          <w:p>
            <w:pPr>
              <w:pStyle w:val="TableParagraph"/>
              <w:spacing w:before="23"/>
              <w:ind w:right="90"/>
              <w:rPr>
                <w:sz w:val="20"/>
              </w:rPr>
            </w:pPr>
            <w:r>
              <w:rPr>
                <w:w w:val="95"/>
                <w:sz w:val="20"/>
              </w:rPr>
              <w:t>-</w:t>
            </w:r>
            <w:r>
              <w:rPr>
                <w:spacing w:val="-10"/>
                <w:sz w:val="20"/>
              </w:rPr>
              <w:t>8</w:t>
            </w:r>
          </w:p>
        </w:tc>
        <w:tc>
          <w:tcPr>
            <w:tcW w:w="972" w:type="dxa"/>
          </w:tcPr>
          <w:p>
            <w:pPr>
              <w:pStyle w:val="TableParagraph"/>
              <w:spacing w:before="23"/>
              <w:ind w:right="90"/>
              <w:rPr>
                <w:sz w:val="20"/>
              </w:rPr>
            </w:pPr>
            <w:r>
              <w:rPr>
                <w:spacing w:val="-5"/>
                <w:sz w:val="20"/>
              </w:rPr>
              <w:t>210</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line="213" w:lineRule="exact" w:before="23"/>
              <w:ind w:left="105"/>
              <w:jc w:val="left"/>
              <w:rPr>
                <w:sz w:val="20"/>
              </w:rPr>
            </w:pPr>
            <w:r>
              <w:rPr>
                <w:sz w:val="20"/>
              </w:rPr>
              <w:t>Janitors</w:t>
            </w:r>
            <w:r>
              <w:rPr>
                <w:spacing w:val="-9"/>
                <w:sz w:val="20"/>
              </w:rPr>
              <w:t> </w:t>
            </w:r>
            <w:r>
              <w:rPr>
                <w:sz w:val="20"/>
              </w:rPr>
              <w:t>and</w:t>
            </w:r>
            <w:r>
              <w:rPr>
                <w:spacing w:val="-7"/>
                <w:sz w:val="20"/>
              </w:rPr>
              <w:t> </w:t>
            </w:r>
            <w:r>
              <w:rPr>
                <w:sz w:val="20"/>
              </w:rPr>
              <w:t>Cleaners,</w:t>
            </w:r>
            <w:r>
              <w:rPr>
                <w:spacing w:val="-9"/>
                <w:sz w:val="20"/>
              </w:rPr>
              <w:t> </w:t>
            </w:r>
            <w:r>
              <w:rPr>
                <w:sz w:val="20"/>
              </w:rPr>
              <w:t>Except</w:t>
            </w:r>
            <w:r>
              <w:rPr>
                <w:spacing w:val="-7"/>
                <w:sz w:val="20"/>
              </w:rPr>
              <w:t> </w:t>
            </w:r>
            <w:r>
              <w:rPr>
                <w:sz w:val="20"/>
              </w:rPr>
              <w:t>Maids</w:t>
            </w:r>
            <w:r>
              <w:rPr>
                <w:spacing w:val="-9"/>
                <w:sz w:val="20"/>
              </w:rPr>
              <w:t> </w:t>
            </w:r>
            <w:r>
              <w:rPr>
                <w:sz w:val="20"/>
              </w:rPr>
              <w:t>and</w:t>
            </w:r>
            <w:r>
              <w:rPr>
                <w:spacing w:val="-8"/>
                <w:sz w:val="20"/>
              </w:rPr>
              <w:t> </w:t>
            </w:r>
            <w:r>
              <w:rPr>
                <w:sz w:val="20"/>
              </w:rPr>
              <w:t>Housekeeping</w:t>
            </w:r>
            <w:r>
              <w:rPr>
                <w:spacing w:val="-6"/>
                <w:sz w:val="20"/>
              </w:rPr>
              <w:t> </w:t>
            </w:r>
            <w:r>
              <w:rPr>
                <w:spacing w:val="-2"/>
                <w:sz w:val="20"/>
              </w:rPr>
              <w:t>Cleaners</w:t>
            </w:r>
          </w:p>
        </w:tc>
        <w:tc>
          <w:tcPr>
            <w:tcW w:w="1199" w:type="dxa"/>
          </w:tcPr>
          <w:p>
            <w:pPr>
              <w:pStyle w:val="TableParagraph"/>
              <w:spacing w:line="213" w:lineRule="exact" w:before="23"/>
              <w:ind w:right="93"/>
              <w:rPr>
                <w:sz w:val="20"/>
              </w:rPr>
            </w:pPr>
            <w:r>
              <w:rPr>
                <w:spacing w:val="-2"/>
                <w:sz w:val="20"/>
              </w:rPr>
              <w:t>1,054</w:t>
            </w:r>
          </w:p>
        </w:tc>
        <w:tc>
          <w:tcPr>
            <w:tcW w:w="1202" w:type="dxa"/>
          </w:tcPr>
          <w:p>
            <w:pPr>
              <w:pStyle w:val="TableParagraph"/>
              <w:spacing w:line="213" w:lineRule="exact" w:before="23"/>
              <w:ind w:right="95"/>
              <w:rPr>
                <w:sz w:val="20"/>
              </w:rPr>
            </w:pPr>
            <w:r>
              <w:rPr>
                <w:spacing w:val="-2"/>
                <w:sz w:val="20"/>
              </w:rPr>
              <w:t>1,076</w:t>
            </w:r>
          </w:p>
        </w:tc>
        <w:tc>
          <w:tcPr>
            <w:tcW w:w="873" w:type="dxa"/>
          </w:tcPr>
          <w:p>
            <w:pPr>
              <w:pStyle w:val="TableParagraph"/>
              <w:spacing w:line="213" w:lineRule="exact" w:before="23"/>
              <w:ind w:right="92"/>
              <w:rPr>
                <w:sz w:val="20"/>
              </w:rPr>
            </w:pPr>
            <w:r>
              <w:rPr>
                <w:spacing w:val="-5"/>
                <w:sz w:val="20"/>
              </w:rPr>
              <w:t>22</w:t>
            </w:r>
          </w:p>
        </w:tc>
        <w:tc>
          <w:tcPr>
            <w:tcW w:w="815" w:type="dxa"/>
          </w:tcPr>
          <w:p>
            <w:pPr>
              <w:pStyle w:val="TableParagraph"/>
              <w:spacing w:line="213" w:lineRule="exact" w:before="23"/>
              <w:ind w:right="89"/>
              <w:rPr>
                <w:sz w:val="20"/>
              </w:rPr>
            </w:pPr>
            <w:r>
              <w:rPr>
                <w:spacing w:val="-2"/>
                <w:sz w:val="20"/>
              </w:rPr>
              <w:t>2.09%</w:t>
            </w:r>
          </w:p>
        </w:tc>
        <w:tc>
          <w:tcPr>
            <w:tcW w:w="772" w:type="dxa"/>
          </w:tcPr>
          <w:p>
            <w:pPr>
              <w:pStyle w:val="TableParagraph"/>
              <w:spacing w:line="213" w:lineRule="exact" w:before="23"/>
              <w:ind w:right="90"/>
              <w:rPr>
                <w:b/>
                <w:sz w:val="20"/>
              </w:rPr>
            </w:pPr>
            <w:r>
              <w:rPr>
                <w:b/>
                <w:spacing w:val="-5"/>
                <w:sz w:val="20"/>
              </w:rPr>
              <w:t>66</w:t>
            </w:r>
          </w:p>
        </w:tc>
        <w:tc>
          <w:tcPr>
            <w:tcW w:w="965" w:type="dxa"/>
          </w:tcPr>
          <w:p>
            <w:pPr>
              <w:pStyle w:val="TableParagraph"/>
              <w:spacing w:line="213" w:lineRule="exact" w:before="23"/>
              <w:ind w:right="90"/>
              <w:rPr>
                <w:sz w:val="20"/>
              </w:rPr>
            </w:pPr>
            <w:r>
              <w:rPr>
                <w:spacing w:val="-5"/>
                <w:sz w:val="20"/>
              </w:rPr>
              <w:t>74</w:t>
            </w:r>
          </w:p>
        </w:tc>
        <w:tc>
          <w:tcPr>
            <w:tcW w:w="818" w:type="dxa"/>
          </w:tcPr>
          <w:p>
            <w:pPr>
              <w:pStyle w:val="TableParagraph"/>
              <w:spacing w:line="213" w:lineRule="exact" w:before="23"/>
              <w:ind w:right="90"/>
              <w:rPr>
                <w:sz w:val="20"/>
              </w:rPr>
            </w:pPr>
            <w:r>
              <w:rPr>
                <w:spacing w:val="-5"/>
                <w:sz w:val="20"/>
              </w:rPr>
              <w:t>11</w:t>
            </w:r>
          </w:p>
        </w:tc>
        <w:tc>
          <w:tcPr>
            <w:tcW w:w="972" w:type="dxa"/>
          </w:tcPr>
          <w:p>
            <w:pPr>
              <w:pStyle w:val="TableParagraph"/>
              <w:spacing w:line="213" w:lineRule="exact" w:before="23"/>
              <w:ind w:right="90"/>
              <w:rPr>
                <w:sz w:val="20"/>
              </w:rPr>
            </w:pPr>
            <w:r>
              <w:rPr>
                <w:spacing w:val="-5"/>
                <w:sz w:val="20"/>
              </w:rPr>
              <w:t>151</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95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95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091" w:right="208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2" w:hRule="atLeast"/>
        </w:trPr>
        <w:tc>
          <w:tcPr>
            <w:tcW w:w="895" w:type="dxa"/>
            <w:tcBorders>
              <w:right w:val="single" w:sz="6" w:space="0" w:color="000000"/>
            </w:tcBorders>
          </w:tcPr>
          <w:p>
            <w:pPr>
              <w:pStyle w:val="TableParagraph"/>
              <w:spacing w:before="22"/>
              <w:ind w:left="96" w:right="87"/>
              <w:jc w:val="center"/>
              <w:rPr>
                <w:sz w:val="20"/>
              </w:rPr>
            </w:pPr>
            <w:r>
              <w:rPr>
                <w:w w:val="95"/>
                <w:sz w:val="20"/>
              </w:rPr>
              <w:t>35-</w:t>
            </w:r>
            <w:r>
              <w:rPr>
                <w:spacing w:val="-4"/>
                <w:sz w:val="20"/>
              </w:rPr>
              <w:t>3023</w:t>
            </w:r>
          </w:p>
        </w:tc>
        <w:tc>
          <w:tcPr>
            <w:tcW w:w="4952" w:type="dxa"/>
            <w:tcBorders>
              <w:left w:val="single" w:sz="6" w:space="0" w:color="000000"/>
            </w:tcBorders>
          </w:tcPr>
          <w:p>
            <w:pPr>
              <w:pStyle w:val="TableParagraph"/>
              <w:spacing w:before="22"/>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2"/>
              <w:ind w:right="98"/>
              <w:rPr>
                <w:sz w:val="20"/>
              </w:rPr>
            </w:pPr>
            <w:r>
              <w:rPr>
                <w:spacing w:val="-2"/>
                <w:sz w:val="20"/>
              </w:rPr>
              <w:t>2,576</w:t>
            </w:r>
          </w:p>
        </w:tc>
        <w:tc>
          <w:tcPr>
            <w:tcW w:w="1200" w:type="dxa"/>
          </w:tcPr>
          <w:p>
            <w:pPr>
              <w:pStyle w:val="TableParagraph"/>
              <w:spacing w:before="22"/>
              <w:ind w:right="95"/>
              <w:rPr>
                <w:sz w:val="20"/>
              </w:rPr>
            </w:pPr>
            <w:r>
              <w:rPr>
                <w:spacing w:val="-2"/>
                <w:sz w:val="20"/>
              </w:rPr>
              <w:t>2,611</w:t>
            </w:r>
          </w:p>
        </w:tc>
        <w:tc>
          <w:tcPr>
            <w:tcW w:w="873" w:type="dxa"/>
          </w:tcPr>
          <w:p>
            <w:pPr>
              <w:pStyle w:val="TableParagraph"/>
              <w:spacing w:before="22"/>
              <w:ind w:right="94"/>
              <w:rPr>
                <w:sz w:val="20"/>
              </w:rPr>
            </w:pPr>
            <w:r>
              <w:rPr>
                <w:spacing w:val="-5"/>
                <w:sz w:val="20"/>
              </w:rPr>
              <w:t>35</w:t>
            </w:r>
          </w:p>
        </w:tc>
        <w:tc>
          <w:tcPr>
            <w:tcW w:w="818" w:type="dxa"/>
          </w:tcPr>
          <w:p>
            <w:pPr>
              <w:pStyle w:val="TableParagraph"/>
              <w:spacing w:before="22"/>
              <w:ind w:right="95"/>
              <w:rPr>
                <w:sz w:val="20"/>
              </w:rPr>
            </w:pPr>
            <w:r>
              <w:rPr>
                <w:spacing w:val="-2"/>
                <w:sz w:val="20"/>
              </w:rPr>
              <w:t>1.36%</w:t>
            </w:r>
          </w:p>
        </w:tc>
        <w:tc>
          <w:tcPr>
            <w:tcW w:w="772" w:type="dxa"/>
          </w:tcPr>
          <w:p>
            <w:pPr>
              <w:pStyle w:val="TableParagraph"/>
              <w:spacing w:before="22"/>
              <w:ind w:right="93"/>
              <w:rPr>
                <w:sz w:val="20"/>
              </w:rPr>
            </w:pPr>
            <w:r>
              <w:rPr>
                <w:spacing w:val="-5"/>
                <w:sz w:val="20"/>
              </w:rPr>
              <w:t>252</w:t>
            </w:r>
          </w:p>
        </w:tc>
        <w:tc>
          <w:tcPr>
            <w:tcW w:w="962" w:type="dxa"/>
          </w:tcPr>
          <w:p>
            <w:pPr>
              <w:pStyle w:val="TableParagraph"/>
              <w:spacing w:before="22"/>
              <w:ind w:right="90"/>
              <w:rPr>
                <w:b/>
                <w:sz w:val="20"/>
              </w:rPr>
            </w:pPr>
            <w:r>
              <w:rPr>
                <w:b/>
                <w:spacing w:val="-5"/>
                <w:sz w:val="20"/>
              </w:rPr>
              <w:t>274</w:t>
            </w:r>
          </w:p>
        </w:tc>
        <w:tc>
          <w:tcPr>
            <w:tcW w:w="817" w:type="dxa"/>
          </w:tcPr>
          <w:p>
            <w:pPr>
              <w:pStyle w:val="TableParagraph"/>
              <w:spacing w:before="22"/>
              <w:ind w:right="91"/>
              <w:rPr>
                <w:sz w:val="20"/>
              </w:rPr>
            </w:pPr>
            <w:r>
              <w:rPr>
                <w:spacing w:val="-5"/>
                <w:sz w:val="20"/>
              </w:rPr>
              <w:t>18</w:t>
            </w:r>
          </w:p>
        </w:tc>
        <w:tc>
          <w:tcPr>
            <w:tcW w:w="973" w:type="dxa"/>
          </w:tcPr>
          <w:p>
            <w:pPr>
              <w:pStyle w:val="TableParagraph"/>
              <w:spacing w:before="22"/>
              <w:ind w:right="92"/>
              <w:rPr>
                <w:sz w:val="20"/>
              </w:rPr>
            </w:pPr>
            <w:r>
              <w:rPr>
                <w:spacing w:val="-5"/>
                <w:sz w:val="20"/>
              </w:rPr>
              <w:t>544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4952"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3"/>
              <w:ind w:right="98"/>
              <w:rPr>
                <w:sz w:val="20"/>
              </w:rPr>
            </w:pPr>
            <w:r>
              <w:rPr>
                <w:spacing w:val="-2"/>
                <w:sz w:val="20"/>
              </w:rPr>
              <w:t>7,453</w:t>
            </w:r>
          </w:p>
        </w:tc>
        <w:tc>
          <w:tcPr>
            <w:tcW w:w="1200" w:type="dxa"/>
          </w:tcPr>
          <w:p>
            <w:pPr>
              <w:pStyle w:val="TableParagraph"/>
              <w:spacing w:before="23"/>
              <w:ind w:right="95"/>
              <w:rPr>
                <w:sz w:val="20"/>
              </w:rPr>
            </w:pPr>
            <w:r>
              <w:rPr>
                <w:spacing w:val="-2"/>
                <w:sz w:val="20"/>
              </w:rPr>
              <w:t>7,907</w:t>
            </w:r>
          </w:p>
        </w:tc>
        <w:tc>
          <w:tcPr>
            <w:tcW w:w="873" w:type="dxa"/>
          </w:tcPr>
          <w:p>
            <w:pPr>
              <w:pStyle w:val="TableParagraph"/>
              <w:spacing w:before="23"/>
              <w:ind w:right="94"/>
              <w:rPr>
                <w:sz w:val="20"/>
              </w:rPr>
            </w:pPr>
            <w:r>
              <w:rPr>
                <w:spacing w:val="-5"/>
                <w:sz w:val="20"/>
              </w:rPr>
              <w:t>454</w:t>
            </w:r>
          </w:p>
        </w:tc>
        <w:tc>
          <w:tcPr>
            <w:tcW w:w="818" w:type="dxa"/>
          </w:tcPr>
          <w:p>
            <w:pPr>
              <w:pStyle w:val="TableParagraph"/>
              <w:spacing w:before="23"/>
              <w:ind w:right="95"/>
              <w:rPr>
                <w:sz w:val="20"/>
              </w:rPr>
            </w:pPr>
            <w:r>
              <w:rPr>
                <w:spacing w:val="-2"/>
                <w:sz w:val="20"/>
              </w:rPr>
              <w:t>6.09%</w:t>
            </w:r>
          </w:p>
        </w:tc>
        <w:tc>
          <w:tcPr>
            <w:tcW w:w="772" w:type="dxa"/>
          </w:tcPr>
          <w:p>
            <w:pPr>
              <w:pStyle w:val="TableParagraph"/>
              <w:spacing w:before="23"/>
              <w:ind w:right="93"/>
              <w:rPr>
                <w:sz w:val="20"/>
              </w:rPr>
            </w:pPr>
            <w:r>
              <w:rPr>
                <w:spacing w:val="-5"/>
                <w:sz w:val="20"/>
              </w:rPr>
              <w:t>474</w:t>
            </w:r>
          </w:p>
        </w:tc>
        <w:tc>
          <w:tcPr>
            <w:tcW w:w="962" w:type="dxa"/>
          </w:tcPr>
          <w:p>
            <w:pPr>
              <w:pStyle w:val="TableParagraph"/>
              <w:spacing w:before="23"/>
              <w:ind w:right="90"/>
              <w:rPr>
                <w:b/>
                <w:sz w:val="20"/>
              </w:rPr>
            </w:pPr>
            <w:r>
              <w:rPr>
                <w:b/>
                <w:spacing w:val="-5"/>
                <w:sz w:val="20"/>
              </w:rPr>
              <w:t>267</w:t>
            </w:r>
          </w:p>
        </w:tc>
        <w:tc>
          <w:tcPr>
            <w:tcW w:w="817" w:type="dxa"/>
          </w:tcPr>
          <w:p>
            <w:pPr>
              <w:pStyle w:val="TableParagraph"/>
              <w:spacing w:before="23"/>
              <w:ind w:right="91"/>
              <w:rPr>
                <w:sz w:val="20"/>
              </w:rPr>
            </w:pPr>
            <w:r>
              <w:rPr>
                <w:spacing w:val="-5"/>
                <w:sz w:val="20"/>
              </w:rPr>
              <w:t>227</w:t>
            </w:r>
          </w:p>
        </w:tc>
        <w:tc>
          <w:tcPr>
            <w:tcW w:w="973" w:type="dxa"/>
          </w:tcPr>
          <w:p>
            <w:pPr>
              <w:pStyle w:val="TableParagraph"/>
              <w:spacing w:before="23"/>
              <w:ind w:right="92"/>
              <w:rPr>
                <w:sz w:val="20"/>
              </w:rPr>
            </w:pPr>
            <w:r>
              <w:rPr>
                <w:spacing w:val="-5"/>
                <w:sz w:val="20"/>
              </w:rPr>
              <w:t>968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2011</w:t>
            </w:r>
          </w:p>
        </w:tc>
        <w:tc>
          <w:tcPr>
            <w:tcW w:w="4952" w:type="dxa"/>
            <w:tcBorders>
              <w:left w:val="single" w:sz="6" w:space="0" w:color="000000"/>
            </w:tcBorders>
          </w:tcPr>
          <w:p>
            <w:pPr>
              <w:pStyle w:val="TableParagraph"/>
              <w:spacing w:before="26"/>
              <w:ind w:left="105"/>
              <w:jc w:val="left"/>
              <w:rPr>
                <w:sz w:val="20"/>
              </w:rPr>
            </w:pPr>
            <w:r>
              <w:rPr>
                <w:spacing w:val="-2"/>
                <w:sz w:val="20"/>
              </w:rPr>
              <w:t>Cashiers</w:t>
            </w:r>
          </w:p>
        </w:tc>
        <w:tc>
          <w:tcPr>
            <w:tcW w:w="1200" w:type="dxa"/>
          </w:tcPr>
          <w:p>
            <w:pPr>
              <w:pStyle w:val="TableParagraph"/>
              <w:spacing w:before="26"/>
              <w:ind w:right="98"/>
              <w:rPr>
                <w:sz w:val="20"/>
              </w:rPr>
            </w:pPr>
            <w:r>
              <w:rPr>
                <w:spacing w:val="-2"/>
                <w:sz w:val="20"/>
              </w:rPr>
              <w:t>1,939</w:t>
            </w:r>
          </w:p>
        </w:tc>
        <w:tc>
          <w:tcPr>
            <w:tcW w:w="1200" w:type="dxa"/>
          </w:tcPr>
          <w:p>
            <w:pPr>
              <w:pStyle w:val="TableParagraph"/>
              <w:spacing w:before="26"/>
              <w:ind w:right="95"/>
              <w:rPr>
                <w:sz w:val="20"/>
              </w:rPr>
            </w:pPr>
            <w:r>
              <w:rPr>
                <w:spacing w:val="-2"/>
                <w:sz w:val="20"/>
              </w:rPr>
              <w:t>1,971</w:t>
            </w:r>
          </w:p>
        </w:tc>
        <w:tc>
          <w:tcPr>
            <w:tcW w:w="873" w:type="dxa"/>
          </w:tcPr>
          <w:p>
            <w:pPr>
              <w:pStyle w:val="TableParagraph"/>
              <w:spacing w:before="26"/>
              <w:ind w:right="94"/>
              <w:rPr>
                <w:sz w:val="20"/>
              </w:rPr>
            </w:pPr>
            <w:r>
              <w:rPr>
                <w:spacing w:val="-5"/>
                <w:sz w:val="20"/>
              </w:rPr>
              <w:t>32</w:t>
            </w:r>
          </w:p>
        </w:tc>
        <w:tc>
          <w:tcPr>
            <w:tcW w:w="818" w:type="dxa"/>
          </w:tcPr>
          <w:p>
            <w:pPr>
              <w:pStyle w:val="TableParagraph"/>
              <w:spacing w:before="26"/>
              <w:ind w:right="95"/>
              <w:rPr>
                <w:sz w:val="20"/>
              </w:rPr>
            </w:pPr>
            <w:r>
              <w:rPr>
                <w:spacing w:val="-2"/>
                <w:sz w:val="20"/>
              </w:rPr>
              <w:t>1.65%</w:t>
            </w:r>
          </w:p>
        </w:tc>
        <w:tc>
          <w:tcPr>
            <w:tcW w:w="772" w:type="dxa"/>
          </w:tcPr>
          <w:p>
            <w:pPr>
              <w:pStyle w:val="TableParagraph"/>
              <w:spacing w:before="26"/>
              <w:ind w:right="93"/>
              <w:rPr>
                <w:sz w:val="20"/>
              </w:rPr>
            </w:pPr>
            <w:r>
              <w:rPr>
                <w:spacing w:val="-5"/>
                <w:sz w:val="20"/>
              </w:rPr>
              <w:t>166</w:t>
            </w:r>
          </w:p>
        </w:tc>
        <w:tc>
          <w:tcPr>
            <w:tcW w:w="962" w:type="dxa"/>
          </w:tcPr>
          <w:p>
            <w:pPr>
              <w:pStyle w:val="TableParagraph"/>
              <w:spacing w:before="26"/>
              <w:ind w:right="90"/>
              <w:rPr>
                <w:b/>
                <w:sz w:val="20"/>
              </w:rPr>
            </w:pPr>
            <w:r>
              <w:rPr>
                <w:b/>
                <w:spacing w:val="-5"/>
                <w:sz w:val="20"/>
              </w:rPr>
              <w:t>187</w:t>
            </w:r>
          </w:p>
        </w:tc>
        <w:tc>
          <w:tcPr>
            <w:tcW w:w="817" w:type="dxa"/>
          </w:tcPr>
          <w:p>
            <w:pPr>
              <w:pStyle w:val="TableParagraph"/>
              <w:spacing w:before="26"/>
              <w:ind w:right="91"/>
              <w:rPr>
                <w:sz w:val="20"/>
              </w:rPr>
            </w:pPr>
            <w:r>
              <w:rPr>
                <w:spacing w:val="-5"/>
                <w:sz w:val="20"/>
              </w:rPr>
              <w:t>16</w:t>
            </w:r>
          </w:p>
        </w:tc>
        <w:tc>
          <w:tcPr>
            <w:tcW w:w="973" w:type="dxa"/>
          </w:tcPr>
          <w:p>
            <w:pPr>
              <w:pStyle w:val="TableParagraph"/>
              <w:spacing w:before="26"/>
              <w:ind w:right="92"/>
              <w:rPr>
                <w:sz w:val="20"/>
              </w:rPr>
            </w:pPr>
            <w:r>
              <w:rPr>
                <w:spacing w:val="-5"/>
                <w:sz w:val="20"/>
              </w:rPr>
              <w:t>369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4952"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3"/>
              <w:ind w:right="98"/>
              <w:rPr>
                <w:sz w:val="20"/>
              </w:rPr>
            </w:pPr>
            <w:r>
              <w:rPr>
                <w:spacing w:val="-2"/>
                <w:sz w:val="20"/>
              </w:rPr>
              <w:t>2,091</w:t>
            </w:r>
          </w:p>
        </w:tc>
        <w:tc>
          <w:tcPr>
            <w:tcW w:w="1200" w:type="dxa"/>
          </w:tcPr>
          <w:p>
            <w:pPr>
              <w:pStyle w:val="TableParagraph"/>
              <w:spacing w:before="23"/>
              <w:ind w:right="95"/>
              <w:rPr>
                <w:sz w:val="20"/>
              </w:rPr>
            </w:pPr>
            <w:r>
              <w:rPr>
                <w:spacing w:val="-2"/>
                <w:sz w:val="20"/>
              </w:rPr>
              <w:t>2,164</w:t>
            </w:r>
          </w:p>
        </w:tc>
        <w:tc>
          <w:tcPr>
            <w:tcW w:w="873" w:type="dxa"/>
          </w:tcPr>
          <w:p>
            <w:pPr>
              <w:pStyle w:val="TableParagraph"/>
              <w:spacing w:before="23"/>
              <w:ind w:right="94"/>
              <w:rPr>
                <w:sz w:val="20"/>
              </w:rPr>
            </w:pPr>
            <w:r>
              <w:rPr>
                <w:spacing w:val="-5"/>
                <w:sz w:val="20"/>
              </w:rPr>
              <w:t>73</w:t>
            </w:r>
          </w:p>
        </w:tc>
        <w:tc>
          <w:tcPr>
            <w:tcW w:w="818" w:type="dxa"/>
          </w:tcPr>
          <w:p>
            <w:pPr>
              <w:pStyle w:val="TableParagraph"/>
              <w:spacing w:before="23"/>
              <w:ind w:right="95"/>
              <w:rPr>
                <w:sz w:val="20"/>
              </w:rPr>
            </w:pPr>
            <w:r>
              <w:rPr>
                <w:spacing w:val="-2"/>
                <w:sz w:val="20"/>
              </w:rPr>
              <w:t>3.49%</w:t>
            </w:r>
          </w:p>
        </w:tc>
        <w:tc>
          <w:tcPr>
            <w:tcW w:w="772" w:type="dxa"/>
          </w:tcPr>
          <w:p>
            <w:pPr>
              <w:pStyle w:val="TableParagraph"/>
              <w:spacing w:before="23"/>
              <w:ind w:right="93"/>
              <w:rPr>
                <w:sz w:val="20"/>
              </w:rPr>
            </w:pPr>
            <w:r>
              <w:rPr>
                <w:spacing w:val="-5"/>
                <w:sz w:val="20"/>
              </w:rPr>
              <w:t>119</w:t>
            </w:r>
          </w:p>
        </w:tc>
        <w:tc>
          <w:tcPr>
            <w:tcW w:w="962" w:type="dxa"/>
          </w:tcPr>
          <w:p>
            <w:pPr>
              <w:pStyle w:val="TableParagraph"/>
              <w:spacing w:before="23"/>
              <w:ind w:right="90"/>
              <w:rPr>
                <w:b/>
                <w:sz w:val="20"/>
              </w:rPr>
            </w:pPr>
            <w:r>
              <w:rPr>
                <w:b/>
                <w:spacing w:val="-5"/>
                <w:sz w:val="20"/>
              </w:rPr>
              <w:t>176</w:t>
            </w:r>
          </w:p>
        </w:tc>
        <w:tc>
          <w:tcPr>
            <w:tcW w:w="817" w:type="dxa"/>
          </w:tcPr>
          <w:p>
            <w:pPr>
              <w:pStyle w:val="TableParagraph"/>
              <w:spacing w:before="23"/>
              <w:ind w:right="91"/>
              <w:rPr>
                <w:sz w:val="20"/>
              </w:rPr>
            </w:pPr>
            <w:r>
              <w:rPr>
                <w:spacing w:val="-5"/>
                <w:sz w:val="20"/>
              </w:rPr>
              <w:t>36</w:t>
            </w:r>
          </w:p>
        </w:tc>
        <w:tc>
          <w:tcPr>
            <w:tcW w:w="973" w:type="dxa"/>
          </w:tcPr>
          <w:p>
            <w:pPr>
              <w:pStyle w:val="TableParagraph"/>
              <w:spacing w:before="23"/>
              <w:ind w:right="92"/>
              <w:rPr>
                <w:sz w:val="20"/>
              </w:rPr>
            </w:pPr>
            <w:r>
              <w:rPr>
                <w:spacing w:val="-5"/>
                <w:sz w:val="20"/>
              </w:rPr>
              <w:t>331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952"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6"/>
              <w:ind w:right="98"/>
              <w:rPr>
                <w:sz w:val="20"/>
              </w:rPr>
            </w:pPr>
            <w:r>
              <w:rPr>
                <w:spacing w:val="-2"/>
                <w:sz w:val="20"/>
              </w:rPr>
              <w:t>2,016</w:t>
            </w:r>
          </w:p>
        </w:tc>
        <w:tc>
          <w:tcPr>
            <w:tcW w:w="1200" w:type="dxa"/>
          </w:tcPr>
          <w:p>
            <w:pPr>
              <w:pStyle w:val="TableParagraph"/>
              <w:spacing w:before="26"/>
              <w:ind w:right="95"/>
              <w:rPr>
                <w:sz w:val="20"/>
              </w:rPr>
            </w:pPr>
            <w:r>
              <w:rPr>
                <w:spacing w:val="-2"/>
                <w:sz w:val="20"/>
              </w:rPr>
              <w:t>2,001</w:t>
            </w:r>
          </w:p>
        </w:tc>
        <w:tc>
          <w:tcPr>
            <w:tcW w:w="873" w:type="dxa"/>
          </w:tcPr>
          <w:p>
            <w:pPr>
              <w:pStyle w:val="TableParagraph"/>
              <w:spacing w:before="26"/>
              <w:ind w:right="94"/>
              <w:rPr>
                <w:sz w:val="20"/>
              </w:rPr>
            </w:pPr>
            <w:r>
              <w:rPr>
                <w:w w:val="95"/>
                <w:sz w:val="20"/>
              </w:rPr>
              <w:t>-</w:t>
            </w:r>
            <w:r>
              <w:rPr>
                <w:spacing w:val="-5"/>
                <w:sz w:val="20"/>
              </w:rPr>
              <w:t>15</w:t>
            </w:r>
          </w:p>
        </w:tc>
        <w:tc>
          <w:tcPr>
            <w:tcW w:w="818" w:type="dxa"/>
          </w:tcPr>
          <w:p>
            <w:pPr>
              <w:pStyle w:val="TableParagraph"/>
              <w:spacing w:before="26"/>
              <w:ind w:right="95"/>
              <w:rPr>
                <w:sz w:val="20"/>
              </w:rPr>
            </w:pPr>
            <w:r>
              <w:rPr>
                <w:w w:val="95"/>
                <w:sz w:val="20"/>
              </w:rPr>
              <w:t>-</w:t>
            </w:r>
            <w:r>
              <w:rPr>
                <w:spacing w:val="-2"/>
                <w:sz w:val="20"/>
              </w:rPr>
              <w:t>0.74%</w:t>
            </w:r>
          </w:p>
        </w:tc>
        <w:tc>
          <w:tcPr>
            <w:tcW w:w="772" w:type="dxa"/>
          </w:tcPr>
          <w:p>
            <w:pPr>
              <w:pStyle w:val="TableParagraph"/>
              <w:spacing w:before="26"/>
              <w:ind w:right="93"/>
              <w:rPr>
                <w:sz w:val="20"/>
              </w:rPr>
            </w:pPr>
            <w:r>
              <w:rPr>
                <w:spacing w:val="-5"/>
                <w:sz w:val="20"/>
              </w:rPr>
              <w:t>82</w:t>
            </w:r>
          </w:p>
        </w:tc>
        <w:tc>
          <w:tcPr>
            <w:tcW w:w="962" w:type="dxa"/>
          </w:tcPr>
          <w:p>
            <w:pPr>
              <w:pStyle w:val="TableParagraph"/>
              <w:spacing w:before="26"/>
              <w:ind w:right="90"/>
              <w:rPr>
                <w:b/>
                <w:sz w:val="20"/>
              </w:rPr>
            </w:pPr>
            <w:r>
              <w:rPr>
                <w:b/>
                <w:spacing w:val="-5"/>
                <w:sz w:val="20"/>
              </w:rPr>
              <w:t>136</w:t>
            </w:r>
          </w:p>
        </w:tc>
        <w:tc>
          <w:tcPr>
            <w:tcW w:w="817" w:type="dxa"/>
          </w:tcPr>
          <w:p>
            <w:pPr>
              <w:pStyle w:val="TableParagraph"/>
              <w:spacing w:before="26"/>
              <w:ind w:right="91"/>
              <w:rPr>
                <w:sz w:val="20"/>
              </w:rPr>
            </w:pPr>
            <w:r>
              <w:rPr>
                <w:w w:val="95"/>
                <w:sz w:val="20"/>
              </w:rPr>
              <w:t>-</w:t>
            </w:r>
            <w:r>
              <w:rPr>
                <w:spacing w:val="-10"/>
                <w:sz w:val="20"/>
              </w:rPr>
              <w:t>8</w:t>
            </w:r>
          </w:p>
        </w:tc>
        <w:tc>
          <w:tcPr>
            <w:tcW w:w="973" w:type="dxa"/>
          </w:tcPr>
          <w:p>
            <w:pPr>
              <w:pStyle w:val="TableParagraph"/>
              <w:spacing w:before="26"/>
              <w:ind w:right="92"/>
              <w:rPr>
                <w:sz w:val="20"/>
              </w:rPr>
            </w:pPr>
            <w:r>
              <w:rPr>
                <w:spacing w:val="-5"/>
                <w:sz w:val="20"/>
              </w:rPr>
              <w:t>210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4952"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3"/>
              <w:ind w:right="98"/>
              <w:rPr>
                <w:sz w:val="20"/>
              </w:rPr>
            </w:pPr>
            <w:r>
              <w:rPr>
                <w:spacing w:val="-2"/>
                <w:sz w:val="20"/>
              </w:rPr>
              <w:t>1,108</w:t>
            </w:r>
          </w:p>
        </w:tc>
        <w:tc>
          <w:tcPr>
            <w:tcW w:w="1200" w:type="dxa"/>
          </w:tcPr>
          <w:p>
            <w:pPr>
              <w:pStyle w:val="TableParagraph"/>
              <w:spacing w:before="23"/>
              <w:ind w:right="95"/>
              <w:rPr>
                <w:sz w:val="20"/>
              </w:rPr>
            </w:pPr>
            <w:r>
              <w:rPr>
                <w:spacing w:val="-2"/>
                <w:sz w:val="20"/>
              </w:rPr>
              <w:t>1,121</w:t>
            </w:r>
          </w:p>
        </w:tc>
        <w:tc>
          <w:tcPr>
            <w:tcW w:w="873" w:type="dxa"/>
          </w:tcPr>
          <w:p>
            <w:pPr>
              <w:pStyle w:val="TableParagraph"/>
              <w:spacing w:before="23"/>
              <w:ind w:right="94"/>
              <w:rPr>
                <w:sz w:val="20"/>
              </w:rPr>
            </w:pPr>
            <w:r>
              <w:rPr>
                <w:spacing w:val="-5"/>
                <w:sz w:val="20"/>
              </w:rPr>
              <w:t>13</w:t>
            </w:r>
          </w:p>
        </w:tc>
        <w:tc>
          <w:tcPr>
            <w:tcW w:w="818" w:type="dxa"/>
          </w:tcPr>
          <w:p>
            <w:pPr>
              <w:pStyle w:val="TableParagraph"/>
              <w:spacing w:before="23"/>
              <w:ind w:right="95"/>
              <w:rPr>
                <w:sz w:val="20"/>
              </w:rPr>
            </w:pPr>
            <w:r>
              <w:rPr>
                <w:spacing w:val="-2"/>
                <w:sz w:val="20"/>
              </w:rPr>
              <w:t>1.17%</w:t>
            </w:r>
          </w:p>
        </w:tc>
        <w:tc>
          <w:tcPr>
            <w:tcW w:w="772" w:type="dxa"/>
          </w:tcPr>
          <w:p>
            <w:pPr>
              <w:pStyle w:val="TableParagraph"/>
              <w:spacing w:before="23"/>
              <w:ind w:right="93"/>
              <w:rPr>
                <w:sz w:val="20"/>
              </w:rPr>
            </w:pPr>
            <w:r>
              <w:rPr>
                <w:spacing w:val="-5"/>
                <w:sz w:val="20"/>
              </w:rPr>
              <w:t>82</w:t>
            </w:r>
          </w:p>
        </w:tc>
        <w:tc>
          <w:tcPr>
            <w:tcW w:w="962" w:type="dxa"/>
          </w:tcPr>
          <w:p>
            <w:pPr>
              <w:pStyle w:val="TableParagraph"/>
              <w:spacing w:before="23"/>
              <w:ind w:right="90"/>
              <w:rPr>
                <w:b/>
                <w:sz w:val="20"/>
              </w:rPr>
            </w:pPr>
            <w:r>
              <w:rPr>
                <w:b/>
                <w:spacing w:val="-5"/>
                <w:sz w:val="20"/>
              </w:rPr>
              <w:t>133</w:t>
            </w:r>
          </w:p>
        </w:tc>
        <w:tc>
          <w:tcPr>
            <w:tcW w:w="817" w:type="dxa"/>
          </w:tcPr>
          <w:p>
            <w:pPr>
              <w:pStyle w:val="TableParagraph"/>
              <w:spacing w:before="23"/>
              <w:ind w:right="91"/>
              <w:rPr>
                <w:sz w:val="20"/>
              </w:rPr>
            </w:pPr>
            <w:r>
              <w:rPr>
                <w:w w:val="99"/>
                <w:sz w:val="20"/>
              </w:rPr>
              <w:t>6</w:t>
            </w:r>
          </w:p>
        </w:tc>
        <w:tc>
          <w:tcPr>
            <w:tcW w:w="973" w:type="dxa"/>
          </w:tcPr>
          <w:p>
            <w:pPr>
              <w:pStyle w:val="TableParagraph"/>
              <w:spacing w:before="23"/>
              <w:ind w:right="92"/>
              <w:rPr>
                <w:sz w:val="20"/>
              </w:rPr>
            </w:pPr>
            <w:r>
              <w:rPr>
                <w:spacing w:val="-5"/>
                <w:sz w:val="20"/>
              </w:rPr>
              <w:t>221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4952"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3"/>
              <w:ind w:right="98"/>
              <w:rPr>
                <w:sz w:val="20"/>
              </w:rPr>
            </w:pPr>
            <w:r>
              <w:rPr>
                <w:spacing w:val="-5"/>
                <w:sz w:val="20"/>
              </w:rPr>
              <w:t>972</w:t>
            </w:r>
          </w:p>
        </w:tc>
        <w:tc>
          <w:tcPr>
            <w:tcW w:w="1200" w:type="dxa"/>
          </w:tcPr>
          <w:p>
            <w:pPr>
              <w:pStyle w:val="TableParagraph"/>
              <w:spacing w:before="23"/>
              <w:ind w:right="95"/>
              <w:rPr>
                <w:sz w:val="20"/>
              </w:rPr>
            </w:pPr>
            <w:r>
              <w:rPr>
                <w:spacing w:val="-2"/>
                <w:sz w:val="20"/>
              </w:rPr>
              <w:t>1,013</w:t>
            </w:r>
          </w:p>
        </w:tc>
        <w:tc>
          <w:tcPr>
            <w:tcW w:w="873" w:type="dxa"/>
          </w:tcPr>
          <w:p>
            <w:pPr>
              <w:pStyle w:val="TableParagraph"/>
              <w:spacing w:before="23"/>
              <w:ind w:right="94"/>
              <w:rPr>
                <w:sz w:val="20"/>
              </w:rPr>
            </w:pPr>
            <w:r>
              <w:rPr>
                <w:spacing w:val="-5"/>
                <w:sz w:val="20"/>
              </w:rPr>
              <w:t>41</w:t>
            </w:r>
          </w:p>
        </w:tc>
        <w:tc>
          <w:tcPr>
            <w:tcW w:w="818" w:type="dxa"/>
          </w:tcPr>
          <w:p>
            <w:pPr>
              <w:pStyle w:val="TableParagraph"/>
              <w:spacing w:before="23"/>
              <w:ind w:right="95"/>
              <w:rPr>
                <w:sz w:val="20"/>
              </w:rPr>
            </w:pPr>
            <w:r>
              <w:rPr>
                <w:spacing w:val="-2"/>
                <w:sz w:val="20"/>
              </w:rPr>
              <w:t>4.22%</w:t>
            </w:r>
          </w:p>
        </w:tc>
        <w:tc>
          <w:tcPr>
            <w:tcW w:w="772" w:type="dxa"/>
          </w:tcPr>
          <w:p>
            <w:pPr>
              <w:pStyle w:val="TableParagraph"/>
              <w:spacing w:before="23"/>
              <w:ind w:right="93"/>
              <w:rPr>
                <w:sz w:val="20"/>
              </w:rPr>
            </w:pPr>
            <w:r>
              <w:rPr>
                <w:spacing w:val="-5"/>
                <w:sz w:val="20"/>
              </w:rPr>
              <w:t>56</w:t>
            </w:r>
          </w:p>
        </w:tc>
        <w:tc>
          <w:tcPr>
            <w:tcW w:w="962" w:type="dxa"/>
          </w:tcPr>
          <w:p>
            <w:pPr>
              <w:pStyle w:val="TableParagraph"/>
              <w:spacing w:before="23"/>
              <w:ind w:right="90"/>
              <w:rPr>
                <w:b/>
                <w:sz w:val="20"/>
              </w:rPr>
            </w:pPr>
            <w:r>
              <w:rPr>
                <w:b/>
                <w:spacing w:val="-5"/>
                <w:sz w:val="20"/>
              </w:rPr>
              <w:t>97</w:t>
            </w:r>
          </w:p>
        </w:tc>
        <w:tc>
          <w:tcPr>
            <w:tcW w:w="817" w:type="dxa"/>
          </w:tcPr>
          <w:p>
            <w:pPr>
              <w:pStyle w:val="TableParagraph"/>
              <w:spacing w:before="23"/>
              <w:ind w:right="91"/>
              <w:rPr>
                <w:sz w:val="20"/>
              </w:rPr>
            </w:pPr>
            <w:r>
              <w:rPr>
                <w:spacing w:val="-5"/>
                <w:sz w:val="20"/>
              </w:rPr>
              <w:t>20</w:t>
            </w:r>
          </w:p>
        </w:tc>
        <w:tc>
          <w:tcPr>
            <w:tcW w:w="973" w:type="dxa"/>
          </w:tcPr>
          <w:p>
            <w:pPr>
              <w:pStyle w:val="TableParagraph"/>
              <w:spacing w:before="23"/>
              <w:ind w:right="92"/>
              <w:rPr>
                <w:sz w:val="20"/>
              </w:rPr>
            </w:pPr>
            <w:r>
              <w:rPr>
                <w:spacing w:val="-5"/>
                <w:sz w:val="20"/>
              </w:rPr>
              <w:t>173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1012</w:t>
            </w:r>
          </w:p>
        </w:tc>
        <w:tc>
          <w:tcPr>
            <w:tcW w:w="4952" w:type="dxa"/>
            <w:tcBorders>
              <w:left w:val="single" w:sz="6" w:space="0" w:color="000000"/>
            </w:tcBorders>
          </w:tcPr>
          <w:p>
            <w:pPr>
              <w:pStyle w:val="TableParagraph"/>
              <w:spacing w:before="26"/>
              <w:ind w:left="105"/>
              <w:jc w:val="left"/>
              <w:rPr>
                <w:sz w:val="20"/>
              </w:rPr>
            </w:pPr>
            <w:r>
              <w:rPr>
                <w:sz w:val="20"/>
              </w:rPr>
              <w:t>First-Line</w:t>
            </w:r>
            <w:r>
              <w:rPr>
                <w:spacing w:val="-9"/>
                <w:sz w:val="20"/>
              </w:rPr>
              <w:t> </w:t>
            </w:r>
            <w:r>
              <w:rPr>
                <w:sz w:val="20"/>
              </w:rPr>
              <w:t>Supervisors</w:t>
            </w:r>
            <w:r>
              <w:rPr>
                <w:spacing w:val="-10"/>
                <w:sz w:val="20"/>
              </w:rPr>
              <w:t> </w:t>
            </w:r>
            <w:r>
              <w:rPr>
                <w:sz w:val="20"/>
              </w:rPr>
              <w:t>of</w:t>
            </w:r>
            <w:r>
              <w:rPr>
                <w:spacing w:val="-9"/>
                <w:sz w:val="20"/>
              </w:rPr>
              <w:t> </w:t>
            </w:r>
            <w:r>
              <w:rPr>
                <w:sz w:val="20"/>
              </w:rPr>
              <w:t>Food</w:t>
            </w:r>
            <w:r>
              <w:rPr>
                <w:spacing w:val="-9"/>
                <w:sz w:val="20"/>
              </w:rPr>
              <w:t> </w:t>
            </w:r>
            <w:r>
              <w:rPr>
                <w:sz w:val="20"/>
              </w:rPr>
              <w:t>Preparation</w:t>
            </w:r>
            <w:r>
              <w:rPr>
                <w:spacing w:val="-10"/>
                <w:sz w:val="20"/>
              </w:rPr>
              <w:t> </w:t>
            </w:r>
            <w:r>
              <w:rPr>
                <w:sz w:val="20"/>
              </w:rPr>
              <w:t>and</w:t>
            </w:r>
            <w:r>
              <w:rPr>
                <w:spacing w:val="-8"/>
                <w:sz w:val="20"/>
              </w:rPr>
              <w:t> </w:t>
            </w:r>
            <w:r>
              <w:rPr>
                <w:sz w:val="20"/>
              </w:rPr>
              <w:t>Serving</w:t>
            </w:r>
            <w:r>
              <w:rPr>
                <w:spacing w:val="-10"/>
                <w:sz w:val="20"/>
              </w:rPr>
              <w:t> </w:t>
            </w:r>
            <w:r>
              <w:rPr>
                <w:spacing w:val="-2"/>
                <w:sz w:val="20"/>
              </w:rPr>
              <w:t>Workers</w:t>
            </w:r>
          </w:p>
        </w:tc>
        <w:tc>
          <w:tcPr>
            <w:tcW w:w="1200" w:type="dxa"/>
          </w:tcPr>
          <w:p>
            <w:pPr>
              <w:pStyle w:val="TableParagraph"/>
              <w:spacing w:before="26"/>
              <w:ind w:right="98"/>
              <w:rPr>
                <w:sz w:val="20"/>
              </w:rPr>
            </w:pPr>
            <w:r>
              <w:rPr>
                <w:spacing w:val="-5"/>
                <w:sz w:val="20"/>
              </w:rPr>
              <w:t>885</w:t>
            </w:r>
          </w:p>
        </w:tc>
        <w:tc>
          <w:tcPr>
            <w:tcW w:w="1200" w:type="dxa"/>
          </w:tcPr>
          <w:p>
            <w:pPr>
              <w:pStyle w:val="TableParagraph"/>
              <w:spacing w:before="26"/>
              <w:ind w:right="95"/>
              <w:rPr>
                <w:sz w:val="20"/>
              </w:rPr>
            </w:pPr>
            <w:r>
              <w:rPr>
                <w:spacing w:val="-5"/>
                <w:sz w:val="20"/>
              </w:rPr>
              <w:t>900</w:t>
            </w:r>
          </w:p>
        </w:tc>
        <w:tc>
          <w:tcPr>
            <w:tcW w:w="873" w:type="dxa"/>
          </w:tcPr>
          <w:p>
            <w:pPr>
              <w:pStyle w:val="TableParagraph"/>
              <w:spacing w:before="26"/>
              <w:ind w:right="94"/>
              <w:rPr>
                <w:sz w:val="20"/>
              </w:rPr>
            </w:pPr>
            <w:r>
              <w:rPr>
                <w:spacing w:val="-5"/>
                <w:sz w:val="20"/>
              </w:rPr>
              <w:t>15</w:t>
            </w:r>
          </w:p>
        </w:tc>
        <w:tc>
          <w:tcPr>
            <w:tcW w:w="818" w:type="dxa"/>
          </w:tcPr>
          <w:p>
            <w:pPr>
              <w:pStyle w:val="TableParagraph"/>
              <w:spacing w:before="26"/>
              <w:ind w:right="95"/>
              <w:rPr>
                <w:sz w:val="20"/>
              </w:rPr>
            </w:pPr>
            <w:r>
              <w:rPr>
                <w:spacing w:val="-2"/>
                <w:sz w:val="20"/>
              </w:rPr>
              <w:t>1.69%</w:t>
            </w:r>
          </w:p>
        </w:tc>
        <w:tc>
          <w:tcPr>
            <w:tcW w:w="772" w:type="dxa"/>
          </w:tcPr>
          <w:p>
            <w:pPr>
              <w:pStyle w:val="TableParagraph"/>
              <w:spacing w:before="26"/>
              <w:ind w:right="93"/>
              <w:rPr>
                <w:sz w:val="20"/>
              </w:rPr>
            </w:pPr>
            <w:r>
              <w:rPr>
                <w:spacing w:val="-5"/>
                <w:sz w:val="20"/>
              </w:rPr>
              <w:t>40</w:t>
            </w:r>
          </w:p>
        </w:tc>
        <w:tc>
          <w:tcPr>
            <w:tcW w:w="962" w:type="dxa"/>
          </w:tcPr>
          <w:p>
            <w:pPr>
              <w:pStyle w:val="TableParagraph"/>
              <w:spacing w:before="26"/>
              <w:ind w:right="90"/>
              <w:rPr>
                <w:b/>
                <w:sz w:val="20"/>
              </w:rPr>
            </w:pPr>
            <w:r>
              <w:rPr>
                <w:b/>
                <w:spacing w:val="-5"/>
                <w:sz w:val="20"/>
              </w:rPr>
              <w:t>91</w:t>
            </w:r>
          </w:p>
        </w:tc>
        <w:tc>
          <w:tcPr>
            <w:tcW w:w="817" w:type="dxa"/>
          </w:tcPr>
          <w:p>
            <w:pPr>
              <w:pStyle w:val="TableParagraph"/>
              <w:spacing w:before="26"/>
              <w:ind w:right="91"/>
              <w:rPr>
                <w:sz w:val="20"/>
              </w:rPr>
            </w:pPr>
            <w:r>
              <w:rPr>
                <w:w w:val="99"/>
                <w:sz w:val="20"/>
              </w:rPr>
              <w:t>8</w:t>
            </w:r>
          </w:p>
        </w:tc>
        <w:tc>
          <w:tcPr>
            <w:tcW w:w="973" w:type="dxa"/>
          </w:tcPr>
          <w:p>
            <w:pPr>
              <w:pStyle w:val="TableParagraph"/>
              <w:spacing w:before="26"/>
              <w:ind w:right="92"/>
              <w:rPr>
                <w:sz w:val="20"/>
              </w:rPr>
            </w:pPr>
            <w:r>
              <w:rPr>
                <w:spacing w:val="-5"/>
                <w:sz w:val="20"/>
              </w:rPr>
              <w:t>139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4952"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8"/>
              <w:rPr>
                <w:sz w:val="20"/>
              </w:rPr>
            </w:pPr>
            <w:r>
              <w:rPr>
                <w:spacing w:val="-2"/>
                <w:sz w:val="20"/>
              </w:rPr>
              <w:t>1,513</w:t>
            </w:r>
          </w:p>
        </w:tc>
        <w:tc>
          <w:tcPr>
            <w:tcW w:w="1200" w:type="dxa"/>
          </w:tcPr>
          <w:p>
            <w:pPr>
              <w:pStyle w:val="TableParagraph"/>
              <w:spacing w:before="23"/>
              <w:ind w:right="95"/>
              <w:rPr>
                <w:sz w:val="20"/>
              </w:rPr>
            </w:pPr>
            <w:r>
              <w:rPr>
                <w:spacing w:val="-2"/>
                <w:sz w:val="20"/>
              </w:rPr>
              <w:t>1,549</w:t>
            </w:r>
          </w:p>
        </w:tc>
        <w:tc>
          <w:tcPr>
            <w:tcW w:w="873" w:type="dxa"/>
          </w:tcPr>
          <w:p>
            <w:pPr>
              <w:pStyle w:val="TableParagraph"/>
              <w:spacing w:before="23"/>
              <w:ind w:right="94"/>
              <w:rPr>
                <w:sz w:val="20"/>
              </w:rPr>
            </w:pPr>
            <w:r>
              <w:rPr>
                <w:spacing w:val="-5"/>
                <w:sz w:val="20"/>
              </w:rPr>
              <w:t>36</w:t>
            </w:r>
          </w:p>
        </w:tc>
        <w:tc>
          <w:tcPr>
            <w:tcW w:w="818" w:type="dxa"/>
          </w:tcPr>
          <w:p>
            <w:pPr>
              <w:pStyle w:val="TableParagraph"/>
              <w:spacing w:before="23"/>
              <w:ind w:right="95"/>
              <w:rPr>
                <w:sz w:val="20"/>
              </w:rPr>
            </w:pPr>
            <w:r>
              <w:rPr>
                <w:spacing w:val="-2"/>
                <w:sz w:val="20"/>
              </w:rPr>
              <w:t>2.38%</w:t>
            </w:r>
          </w:p>
        </w:tc>
        <w:tc>
          <w:tcPr>
            <w:tcW w:w="772" w:type="dxa"/>
          </w:tcPr>
          <w:p>
            <w:pPr>
              <w:pStyle w:val="TableParagraph"/>
              <w:spacing w:before="23"/>
              <w:ind w:right="93"/>
              <w:rPr>
                <w:sz w:val="20"/>
              </w:rPr>
            </w:pPr>
            <w:r>
              <w:rPr>
                <w:spacing w:val="-5"/>
                <w:sz w:val="20"/>
              </w:rPr>
              <w:t>84</w:t>
            </w:r>
          </w:p>
        </w:tc>
        <w:tc>
          <w:tcPr>
            <w:tcW w:w="962" w:type="dxa"/>
          </w:tcPr>
          <w:p>
            <w:pPr>
              <w:pStyle w:val="TableParagraph"/>
              <w:spacing w:before="23"/>
              <w:ind w:right="90"/>
              <w:rPr>
                <w:b/>
                <w:sz w:val="20"/>
              </w:rPr>
            </w:pPr>
            <w:r>
              <w:rPr>
                <w:b/>
                <w:spacing w:val="-5"/>
                <w:sz w:val="20"/>
              </w:rPr>
              <w:t>91</w:t>
            </w:r>
          </w:p>
        </w:tc>
        <w:tc>
          <w:tcPr>
            <w:tcW w:w="817" w:type="dxa"/>
          </w:tcPr>
          <w:p>
            <w:pPr>
              <w:pStyle w:val="TableParagraph"/>
              <w:spacing w:before="23"/>
              <w:ind w:right="91"/>
              <w:rPr>
                <w:sz w:val="20"/>
              </w:rPr>
            </w:pPr>
            <w:r>
              <w:rPr>
                <w:spacing w:val="-5"/>
                <w:sz w:val="20"/>
              </w:rPr>
              <w:t>18</w:t>
            </w:r>
          </w:p>
        </w:tc>
        <w:tc>
          <w:tcPr>
            <w:tcW w:w="973" w:type="dxa"/>
          </w:tcPr>
          <w:p>
            <w:pPr>
              <w:pStyle w:val="TableParagraph"/>
              <w:spacing w:before="23"/>
              <w:ind w:right="92"/>
              <w:rPr>
                <w:sz w:val="20"/>
              </w:rPr>
            </w:pPr>
            <w:r>
              <w:rPr>
                <w:spacing w:val="-5"/>
                <w:sz w:val="20"/>
              </w:rPr>
              <w:t>193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1131</w:t>
            </w:r>
          </w:p>
        </w:tc>
        <w:tc>
          <w:tcPr>
            <w:tcW w:w="4952" w:type="dxa"/>
            <w:tcBorders>
              <w:left w:val="single" w:sz="6" w:space="0" w:color="000000"/>
            </w:tcBorders>
          </w:tcPr>
          <w:p>
            <w:pPr>
              <w:pStyle w:val="TableParagraph"/>
              <w:spacing w:before="26"/>
              <w:ind w:left="105"/>
              <w:jc w:val="left"/>
              <w:rPr>
                <w:sz w:val="20"/>
              </w:rPr>
            </w:pPr>
            <w:r>
              <w:rPr>
                <w:sz w:val="20"/>
              </w:rPr>
              <w:t>Nursing</w:t>
            </w:r>
            <w:r>
              <w:rPr>
                <w:spacing w:val="-9"/>
                <w:sz w:val="20"/>
              </w:rPr>
              <w:t> </w:t>
            </w:r>
            <w:r>
              <w:rPr>
                <w:spacing w:val="-2"/>
                <w:sz w:val="20"/>
              </w:rPr>
              <w:t>Assistants</w:t>
            </w:r>
          </w:p>
        </w:tc>
        <w:tc>
          <w:tcPr>
            <w:tcW w:w="1200" w:type="dxa"/>
          </w:tcPr>
          <w:p>
            <w:pPr>
              <w:pStyle w:val="TableParagraph"/>
              <w:spacing w:before="26"/>
              <w:ind w:right="98"/>
              <w:rPr>
                <w:sz w:val="20"/>
              </w:rPr>
            </w:pPr>
            <w:r>
              <w:rPr>
                <w:spacing w:val="-2"/>
                <w:sz w:val="20"/>
              </w:rPr>
              <w:t>1,510</w:t>
            </w:r>
          </w:p>
        </w:tc>
        <w:tc>
          <w:tcPr>
            <w:tcW w:w="1200" w:type="dxa"/>
          </w:tcPr>
          <w:p>
            <w:pPr>
              <w:pStyle w:val="TableParagraph"/>
              <w:spacing w:before="26"/>
              <w:ind w:right="95"/>
              <w:rPr>
                <w:sz w:val="20"/>
              </w:rPr>
            </w:pPr>
            <w:r>
              <w:rPr>
                <w:spacing w:val="-2"/>
                <w:sz w:val="20"/>
              </w:rPr>
              <w:t>1,518</w:t>
            </w:r>
          </w:p>
        </w:tc>
        <w:tc>
          <w:tcPr>
            <w:tcW w:w="873" w:type="dxa"/>
          </w:tcPr>
          <w:p>
            <w:pPr>
              <w:pStyle w:val="TableParagraph"/>
              <w:spacing w:before="26"/>
              <w:ind w:right="95"/>
              <w:rPr>
                <w:sz w:val="20"/>
              </w:rPr>
            </w:pPr>
            <w:r>
              <w:rPr>
                <w:w w:val="99"/>
                <w:sz w:val="20"/>
              </w:rPr>
              <w:t>8</w:t>
            </w:r>
          </w:p>
        </w:tc>
        <w:tc>
          <w:tcPr>
            <w:tcW w:w="818" w:type="dxa"/>
          </w:tcPr>
          <w:p>
            <w:pPr>
              <w:pStyle w:val="TableParagraph"/>
              <w:spacing w:before="26"/>
              <w:ind w:right="95"/>
              <w:rPr>
                <w:sz w:val="20"/>
              </w:rPr>
            </w:pPr>
            <w:r>
              <w:rPr>
                <w:spacing w:val="-2"/>
                <w:sz w:val="20"/>
              </w:rPr>
              <w:t>0.53%</w:t>
            </w:r>
          </w:p>
        </w:tc>
        <w:tc>
          <w:tcPr>
            <w:tcW w:w="772" w:type="dxa"/>
          </w:tcPr>
          <w:p>
            <w:pPr>
              <w:pStyle w:val="TableParagraph"/>
              <w:spacing w:before="26"/>
              <w:ind w:right="93"/>
              <w:rPr>
                <w:sz w:val="20"/>
              </w:rPr>
            </w:pPr>
            <w:r>
              <w:rPr>
                <w:spacing w:val="-5"/>
                <w:sz w:val="20"/>
              </w:rPr>
              <w:t>97</w:t>
            </w:r>
          </w:p>
        </w:tc>
        <w:tc>
          <w:tcPr>
            <w:tcW w:w="962" w:type="dxa"/>
          </w:tcPr>
          <w:p>
            <w:pPr>
              <w:pStyle w:val="TableParagraph"/>
              <w:spacing w:before="26"/>
              <w:ind w:right="90"/>
              <w:rPr>
                <w:b/>
                <w:sz w:val="20"/>
              </w:rPr>
            </w:pPr>
            <w:r>
              <w:rPr>
                <w:b/>
                <w:spacing w:val="-5"/>
                <w:sz w:val="20"/>
              </w:rPr>
              <w:t>86</w:t>
            </w:r>
          </w:p>
        </w:tc>
        <w:tc>
          <w:tcPr>
            <w:tcW w:w="817" w:type="dxa"/>
          </w:tcPr>
          <w:p>
            <w:pPr>
              <w:pStyle w:val="TableParagraph"/>
              <w:spacing w:before="26"/>
              <w:ind w:right="91"/>
              <w:rPr>
                <w:sz w:val="20"/>
              </w:rPr>
            </w:pPr>
            <w:r>
              <w:rPr>
                <w:w w:val="99"/>
                <w:sz w:val="20"/>
              </w:rPr>
              <w:t>4</w:t>
            </w:r>
          </w:p>
        </w:tc>
        <w:tc>
          <w:tcPr>
            <w:tcW w:w="973" w:type="dxa"/>
          </w:tcPr>
          <w:p>
            <w:pPr>
              <w:pStyle w:val="TableParagraph"/>
              <w:spacing w:before="26"/>
              <w:ind w:right="92"/>
              <w:rPr>
                <w:sz w:val="20"/>
              </w:rPr>
            </w:pPr>
            <w:r>
              <w:rPr>
                <w:spacing w:val="-5"/>
                <w:sz w:val="20"/>
              </w:rPr>
              <w:t>187</w:t>
            </w:r>
          </w:p>
        </w:tc>
      </w:tr>
    </w:tbl>
    <w:p>
      <w:pPr>
        <w:spacing w:after="0"/>
        <w:rPr>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9"/>
        <w:gridCol w:w="4168"/>
        <w:gridCol w:w="1201"/>
        <w:gridCol w:w="1203"/>
        <w:gridCol w:w="875"/>
        <w:gridCol w:w="817"/>
        <w:gridCol w:w="774"/>
        <w:gridCol w:w="966"/>
        <w:gridCol w:w="820"/>
        <w:gridCol w:w="973"/>
      </w:tblGrid>
      <w:tr>
        <w:trPr>
          <w:trHeight w:val="688" w:hRule="atLeast"/>
        </w:trPr>
        <w:tc>
          <w:tcPr>
            <w:tcW w:w="869" w:type="dxa"/>
          </w:tcPr>
          <w:p>
            <w:pPr>
              <w:pStyle w:val="TableParagraph"/>
              <w:spacing w:line="229" w:lineRule="exact" w:before="115"/>
              <w:ind w:left="256"/>
              <w:jc w:val="left"/>
              <w:rPr>
                <w:b/>
                <w:sz w:val="20"/>
              </w:rPr>
            </w:pPr>
            <w:r>
              <w:rPr>
                <w:b/>
                <w:spacing w:val="-5"/>
                <w:sz w:val="20"/>
              </w:rPr>
              <w:t>SOC</w:t>
            </w:r>
          </w:p>
          <w:p>
            <w:pPr>
              <w:pStyle w:val="TableParagraph"/>
              <w:spacing w:line="229" w:lineRule="exact"/>
              <w:ind w:left="227"/>
              <w:jc w:val="left"/>
              <w:rPr>
                <w:b/>
                <w:sz w:val="20"/>
              </w:rPr>
            </w:pPr>
            <w:r>
              <w:rPr>
                <w:b/>
                <w:spacing w:val="-4"/>
                <w:sz w:val="20"/>
              </w:rPr>
              <w:t>Code</w:t>
            </w:r>
          </w:p>
        </w:tc>
        <w:tc>
          <w:tcPr>
            <w:tcW w:w="4168" w:type="dxa"/>
          </w:tcPr>
          <w:p>
            <w:pPr>
              <w:pStyle w:val="TableParagraph"/>
              <w:spacing w:line="240" w:lineRule="auto" w:before="9"/>
              <w:jc w:val="left"/>
              <w:rPr>
                <w:rFonts w:ascii="Arial"/>
                <w:b/>
                <w:sz w:val="19"/>
              </w:rPr>
            </w:pPr>
          </w:p>
          <w:p>
            <w:pPr>
              <w:pStyle w:val="TableParagraph"/>
              <w:spacing w:line="240" w:lineRule="auto"/>
              <w:ind w:left="1700" w:right="1696"/>
              <w:jc w:val="center"/>
              <w:rPr>
                <w:b/>
                <w:sz w:val="20"/>
              </w:rPr>
            </w:pPr>
            <w:r>
              <w:rPr>
                <w:b/>
                <w:sz w:val="20"/>
              </w:rPr>
              <w:t>SOC</w:t>
            </w:r>
            <w:r>
              <w:rPr>
                <w:b/>
                <w:spacing w:val="-7"/>
                <w:sz w:val="20"/>
              </w:rPr>
              <w:t> </w:t>
            </w:r>
            <w:r>
              <w:rPr>
                <w:b/>
                <w:spacing w:val="-2"/>
                <w:sz w:val="20"/>
              </w:rPr>
              <w:t>Title</w:t>
            </w:r>
          </w:p>
        </w:tc>
        <w:tc>
          <w:tcPr>
            <w:tcW w:w="1201" w:type="dxa"/>
          </w:tcPr>
          <w:p>
            <w:pPr>
              <w:pStyle w:val="TableParagraph"/>
              <w:spacing w:line="229" w:lineRule="exact"/>
              <w:ind w:left="401" w:right="395"/>
              <w:jc w:val="center"/>
              <w:rPr>
                <w:b/>
                <w:sz w:val="20"/>
              </w:rPr>
            </w:pPr>
            <w:r>
              <w:rPr>
                <w:b/>
                <w:spacing w:val="-4"/>
                <w:sz w:val="20"/>
              </w:rPr>
              <w:t>2021</w:t>
            </w:r>
          </w:p>
          <w:p>
            <w:pPr>
              <w:pStyle w:val="TableParagraph"/>
              <w:spacing w:line="230" w:lineRule="exact"/>
              <w:ind w:left="107" w:right="97" w:hanging="5"/>
              <w:jc w:val="center"/>
              <w:rPr>
                <w:b/>
                <w:sz w:val="20"/>
              </w:rPr>
            </w:pPr>
            <w:r>
              <w:rPr>
                <w:b/>
                <w:spacing w:val="-2"/>
                <w:sz w:val="20"/>
              </w:rPr>
              <w:t>Estimated Employment</w:t>
            </w:r>
          </w:p>
        </w:tc>
        <w:tc>
          <w:tcPr>
            <w:tcW w:w="1203" w:type="dxa"/>
          </w:tcPr>
          <w:p>
            <w:pPr>
              <w:pStyle w:val="TableParagraph"/>
              <w:spacing w:line="229" w:lineRule="exact"/>
              <w:ind w:left="400" w:right="398"/>
              <w:jc w:val="center"/>
              <w:rPr>
                <w:b/>
                <w:sz w:val="20"/>
              </w:rPr>
            </w:pPr>
            <w:r>
              <w:rPr>
                <w:b/>
                <w:spacing w:val="-4"/>
                <w:sz w:val="20"/>
              </w:rPr>
              <w:t>2023</w:t>
            </w:r>
          </w:p>
          <w:p>
            <w:pPr>
              <w:pStyle w:val="TableParagraph"/>
              <w:spacing w:line="230" w:lineRule="exact"/>
              <w:ind w:left="106" w:right="100" w:hanging="3"/>
              <w:jc w:val="center"/>
              <w:rPr>
                <w:b/>
                <w:sz w:val="20"/>
              </w:rPr>
            </w:pPr>
            <w:r>
              <w:rPr>
                <w:b/>
                <w:spacing w:val="-2"/>
                <w:sz w:val="20"/>
              </w:rPr>
              <w:t>Projected Employment</w:t>
            </w:r>
          </w:p>
        </w:tc>
        <w:tc>
          <w:tcPr>
            <w:tcW w:w="875" w:type="dxa"/>
          </w:tcPr>
          <w:p>
            <w:pPr>
              <w:pStyle w:val="TableParagraph"/>
              <w:spacing w:line="240" w:lineRule="auto" w:before="115"/>
              <w:ind w:left="131" w:right="98" w:hanging="27"/>
              <w:jc w:val="left"/>
              <w:rPr>
                <w:b/>
                <w:sz w:val="20"/>
              </w:rPr>
            </w:pPr>
            <w:r>
              <w:rPr>
                <w:b/>
                <w:spacing w:val="-2"/>
                <w:sz w:val="20"/>
              </w:rPr>
              <w:t>Numeric Change</w:t>
            </w:r>
          </w:p>
        </w:tc>
        <w:tc>
          <w:tcPr>
            <w:tcW w:w="817" w:type="dxa"/>
          </w:tcPr>
          <w:p>
            <w:pPr>
              <w:pStyle w:val="TableParagraph"/>
              <w:spacing w:line="240" w:lineRule="auto" w:before="115"/>
              <w:ind w:left="104" w:right="93"/>
              <w:jc w:val="left"/>
              <w:rPr>
                <w:b/>
                <w:sz w:val="20"/>
              </w:rPr>
            </w:pPr>
            <w:r>
              <w:rPr>
                <w:b/>
                <w:spacing w:val="-2"/>
                <w:sz w:val="20"/>
              </w:rPr>
              <w:t>Percent Change</w:t>
            </w:r>
          </w:p>
        </w:tc>
        <w:tc>
          <w:tcPr>
            <w:tcW w:w="774" w:type="dxa"/>
          </w:tcPr>
          <w:p>
            <w:pPr>
              <w:pStyle w:val="TableParagraph"/>
              <w:spacing w:line="240" w:lineRule="auto" w:before="115"/>
              <w:ind w:left="184" w:right="98" w:hanging="82"/>
              <w:jc w:val="left"/>
              <w:rPr>
                <w:b/>
                <w:sz w:val="20"/>
              </w:rPr>
            </w:pPr>
            <w:r>
              <w:rPr>
                <w:b/>
                <w:spacing w:val="-2"/>
                <w:sz w:val="20"/>
              </w:rPr>
              <w:t>Annual Exits</w:t>
            </w:r>
          </w:p>
        </w:tc>
        <w:tc>
          <w:tcPr>
            <w:tcW w:w="966" w:type="dxa"/>
          </w:tcPr>
          <w:p>
            <w:pPr>
              <w:pStyle w:val="TableParagraph"/>
              <w:spacing w:line="240" w:lineRule="auto" w:before="115"/>
              <w:ind w:left="102" w:firstLine="96"/>
              <w:jc w:val="left"/>
              <w:rPr>
                <w:b/>
                <w:sz w:val="20"/>
              </w:rPr>
            </w:pPr>
            <w:r>
              <w:rPr>
                <w:b/>
                <w:spacing w:val="-2"/>
                <w:sz w:val="20"/>
              </w:rPr>
              <w:t>Annual Transfers</w:t>
            </w:r>
          </w:p>
        </w:tc>
        <w:tc>
          <w:tcPr>
            <w:tcW w:w="820" w:type="dxa"/>
          </w:tcPr>
          <w:p>
            <w:pPr>
              <w:pStyle w:val="TableParagraph"/>
              <w:spacing w:line="240" w:lineRule="auto" w:before="115"/>
              <w:ind w:left="101" w:right="99" w:firstLine="21"/>
              <w:jc w:val="left"/>
              <w:rPr>
                <w:b/>
                <w:sz w:val="20"/>
              </w:rPr>
            </w:pPr>
            <w:r>
              <w:rPr>
                <w:b/>
                <w:spacing w:val="-2"/>
                <w:sz w:val="20"/>
              </w:rPr>
              <w:t>Annual Change</w:t>
            </w:r>
          </w:p>
        </w:tc>
        <w:tc>
          <w:tcPr>
            <w:tcW w:w="973" w:type="dxa"/>
          </w:tcPr>
          <w:p>
            <w:pPr>
              <w:pStyle w:val="TableParagraph"/>
              <w:spacing w:line="240" w:lineRule="auto"/>
              <w:ind w:left="198" w:right="207" w:firstLine="4"/>
              <w:jc w:val="center"/>
              <w:rPr>
                <w:b/>
                <w:sz w:val="20"/>
              </w:rPr>
            </w:pPr>
            <w:r>
              <w:rPr>
                <w:b/>
                <w:spacing w:val="-4"/>
                <w:sz w:val="20"/>
              </w:rPr>
              <w:t>Total </w:t>
            </w:r>
            <w:r>
              <w:rPr>
                <w:b/>
                <w:spacing w:val="-2"/>
                <w:sz w:val="20"/>
              </w:rPr>
              <w:t>Annual</w:t>
            </w:r>
          </w:p>
          <w:p>
            <w:pPr>
              <w:pStyle w:val="TableParagraph"/>
              <w:ind w:left="78" w:right="81"/>
              <w:jc w:val="center"/>
              <w:rPr>
                <w:b/>
                <w:sz w:val="20"/>
              </w:rPr>
            </w:pPr>
            <w:r>
              <w:rPr>
                <w:b/>
                <w:spacing w:val="-2"/>
                <w:sz w:val="20"/>
              </w:rPr>
              <w:t>Openings</w:t>
            </w:r>
          </w:p>
        </w:tc>
      </w:tr>
      <w:tr>
        <w:trPr>
          <w:trHeight w:val="253" w:hRule="atLeast"/>
        </w:trPr>
        <w:tc>
          <w:tcPr>
            <w:tcW w:w="869" w:type="dxa"/>
          </w:tcPr>
          <w:p>
            <w:pPr>
              <w:pStyle w:val="TableParagraph"/>
              <w:spacing w:before="23"/>
              <w:ind w:left="107"/>
              <w:jc w:val="left"/>
              <w:rPr>
                <w:sz w:val="20"/>
              </w:rPr>
            </w:pPr>
            <w:r>
              <w:rPr>
                <w:w w:val="95"/>
                <w:sz w:val="20"/>
              </w:rPr>
              <w:t>11-</w:t>
            </w:r>
            <w:r>
              <w:rPr>
                <w:spacing w:val="-4"/>
                <w:sz w:val="20"/>
              </w:rPr>
              <w:t>9013</w:t>
            </w:r>
          </w:p>
        </w:tc>
        <w:tc>
          <w:tcPr>
            <w:tcW w:w="4168" w:type="dxa"/>
          </w:tcPr>
          <w:p>
            <w:pPr>
              <w:pStyle w:val="TableParagraph"/>
              <w:spacing w:before="23"/>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1" w:type="dxa"/>
          </w:tcPr>
          <w:p>
            <w:pPr>
              <w:pStyle w:val="TableParagraph"/>
              <w:spacing w:before="23"/>
              <w:ind w:right="97"/>
              <w:rPr>
                <w:sz w:val="20"/>
              </w:rPr>
            </w:pPr>
            <w:r>
              <w:rPr>
                <w:spacing w:val="-2"/>
                <w:sz w:val="20"/>
              </w:rPr>
              <w:t>7,453</w:t>
            </w:r>
          </w:p>
        </w:tc>
        <w:tc>
          <w:tcPr>
            <w:tcW w:w="1203" w:type="dxa"/>
          </w:tcPr>
          <w:p>
            <w:pPr>
              <w:pStyle w:val="TableParagraph"/>
              <w:spacing w:before="23"/>
              <w:ind w:right="100"/>
              <w:rPr>
                <w:sz w:val="20"/>
              </w:rPr>
            </w:pPr>
            <w:r>
              <w:rPr>
                <w:spacing w:val="-2"/>
                <w:sz w:val="20"/>
              </w:rPr>
              <w:t>7,907</w:t>
            </w:r>
          </w:p>
        </w:tc>
        <w:tc>
          <w:tcPr>
            <w:tcW w:w="875" w:type="dxa"/>
          </w:tcPr>
          <w:p>
            <w:pPr>
              <w:pStyle w:val="TableParagraph"/>
              <w:spacing w:before="23"/>
              <w:ind w:right="99"/>
              <w:rPr>
                <w:sz w:val="20"/>
              </w:rPr>
            </w:pPr>
            <w:r>
              <w:rPr>
                <w:spacing w:val="-5"/>
                <w:sz w:val="20"/>
              </w:rPr>
              <w:t>454</w:t>
            </w:r>
          </w:p>
        </w:tc>
        <w:tc>
          <w:tcPr>
            <w:tcW w:w="817" w:type="dxa"/>
          </w:tcPr>
          <w:p>
            <w:pPr>
              <w:pStyle w:val="TableParagraph"/>
              <w:spacing w:before="23"/>
              <w:ind w:right="98"/>
              <w:rPr>
                <w:sz w:val="20"/>
              </w:rPr>
            </w:pPr>
            <w:r>
              <w:rPr>
                <w:spacing w:val="-2"/>
                <w:sz w:val="20"/>
              </w:rPr>
              <w:t>6.09%</w:t>
            </w:r>
          </w:p>
        </w:tc>
        <w:tc>
          <w:tcPr>
            <w:tcW w:w="774" w:type="dxa"/>
          </w:tcPr>
          <w:p>
            <w:pPr>
              <w:pStyle w:val="TableParagraph"/>
              <w:spacing w:before="23"/>
              <w:ind w:right="101"/>
              <w:rPr>
                <w:sz w:val="20"/>
              </w:rPr>
            </w:pPr>
            <w:r>
              <w:rPr>
                <w:spacing w:val="-5"/>
                <w:sz w:val="20"/>
              </w:rPr>
              <w:t>474</w:t>
            </w:r>
          </w:p>
        </w:tc>
        <w:tc>
          <w:tcPr>
            <w:tcW w:w="966" w:type="dxa"/>
          </w:tcPr>
          <w:p>
            <w:pPr>
              <w:pStyle w:val="TableParagraph"/>
              <w:spacing w:before="23"/>
              <w:ind w:right="103"/>
              <w:rPr>
                <w:sz w:val="20"/>
              </w:rPr>
            </w:pPr>
            <w:r>
              <w:rPr>
                <w:spacing w:val="-5"/>
                <w:sz w:val="20"/>
              </w:rPr>
              <w:t>267</w:t>
            </w:r>
          </w:p>
        </w:tc>
        <w:tc>
          <w:tcPr>
            <w:tcW w:w="820" w:type="dxa"/>
          </w:tcPr>
          <w:p>
            <w:pPr>
              <w:pStyle w:val="TableParagraph"/>
              <w:spacing w:before="23"/>
              <w:ind w:right="104"/>
              <w:rPr>
                <w:sz w:val="20"/>
              </w:rPr>
            </w:pPr>
            <w:r>
              <w:rPr>
                <w:spacing w:val="-5"/>
                <w:sz w:val="20"/>
              </w:rPr>
              <w:t>227</w:t>
            </w:r>
          </w:p>
        </w:tc>
        <w:tc>
          <w:tcPr>
            <w:tcW w:w="973" w:type="dxa"/>
          </w:tcPr>
          <w:p>
            <w:pPr>
              <w:pStyle w:val="TableParagraph"/>
              <w:spacing w:before="23"/>
              <w:ind w:right="105"/>
              <w:rPr>
                <w:b/>
                <w:sz w:val="20"/>
              </w:rPr>
            </w:pPr>
            <w:r>
              <w:rPr>
                <w:b/>
                <w:spacing w:val="-5"/>
                <w:sz w:val="20"/>
              </w:rPr>
              <w:t>968</w:t>
            </w:r>
          </w:p>
        </w:tc>
      </w:tr>
      <w:tr>
        <w:trPr>
          <w:trHeight w:val="256" w:hRule="atLeast"/>
        </w:trPr>
        <w:tc>
          <w:tcPr>
            <w:tcW w:w="869" w:type="dxa"/>
          </w:tcPr>
          <w:p>
            <w:pPr>
              <w:pStyle w:val="TableParagraph"/>
              <w:spacing w:before="26"/>
              <w:ind w:left="107"/>
              <w:jc w:val="left"/>
              <w:rPr>
                <w:sz w:val="20"/>
              </w:rPr>
            </w:pPr>
            <w:r>
              <w:rPr>
                <w:w w:val="95"/>
                <w:sz w:val="20"/>
              </w:rPr>
              <w:t>35-</w:t>
            </w:r>
            <w:r>
              <w:rPr>
                <w:spacing w:val="-4"/>
                <w:sz w:val="20"/>
              </w:rPr>
              <w:t>3023</w:t>
            </w:r>
          </w:p>
        </w:tc>
        <w:tc>
          <w:tcPr>
            <w:tcW w:w="4168" w:type="dxa"/>
          </w:tcPr>
          <w:p>
            <w:pPr>
              <w:pStyle w:val="TableParagraph"/>
              <w:spacing w:before="26"/>
              <w:ind w:left="108"/>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1" w:type="dxa"/>
          </w:tcPr>
          <w:p>
            <w:pPr>
              <w:pStyle w:val="TableParagraph"/>
              <w:spacing w:before="26"/>
              <w:ind w:right="97"/>
              <w:rPr>
                <w:sz w:val="20"/>
              </w:rPr>
            </w:pPr>
            <w:r>
              <w:rPr>
                <w:spacing w:val="-2"/>
                <w:sz w:val="20"/>
              </w:rPr>
              <w:t>2,576</w:t>
            </w:r>
          </w:p>
        </w:tc>
        <w:tc>
          <w:tcPr>
            <w:tcW w:w="1203" w:type="dxa"/>
          </w:tcPr>
          <w:p>
            <w:pPr>
              <w:pStyle w:val="TableParagraph"/>
              <w:spacing w:before="26"/>
              <w:ind w:right="100"/>
              <w:rPr>
                <w:sz w:val="20"/>
              </w:rPr>
            </w:pPr>
            <w:r>
              <w:rPr>
                <w:spacing w:val="-2"/>
                <w:sz w:val="20"/>
              </w:rPr>
              <w:t>2,611</w:t>
            </w:r>
          </w:p>
        </w:tc>
        <w:tc>
          <w:tcPr>
            <w:tcW w:w="875" w:type="dxa"/>
          </w:tcPr>
          <w:p>
            <w:pPr>
              <w:pStyle w:val="TableParagraph"/>
              <w:spacing w:before="26"/>
              <w:ind w:right="99"/>
              <w:rPr>
                <w:sz w:val="20"/>
              </w:rPr>
            </w:pPr>
            <w:r>
              <w:rPr>
                <w:spacing w:val="-5"/>
                <w:sz w:val="20"/>
              </w:rPr>
              <w:t>35</w:t>
            </w:r>
          </w:p>
        </w:tc>
        <w:tc>
          <w:tcPr>
            <w:tcW w:w="817" w:type="dxa"/>
          </w:tcPr>
          <w:p>
            <w:pPr>
              <w:pStyle w:val="TableParagraph"/>
              <w:spacing w:before="26"/>
              <w:ind w:right="98"/>
              <w:rPr>
                <w:sz w:val="20"/>
              </w:rPr>
            </w:pPr>
            <w:r>
              <w:rPr>
                <w:spacing w:val="-2"/>
                <w:sz w:val="20"/>
              </w:rPr>
              <w:t>1.36%</w:t>
            </w:r>
          </w:p>
        </w:tc>
        <w:tc>
          <w:tcPr>
            <w:tcW w:w="774" w:type="dxa"/>
          </w:tcPr>
          <w:p>
            <w:pPr>
              <w:pStyle w:val="TableParagraph"/>
              <w:spacing w:before="26"/>
              <w:ind w:right="101"/>
              <w:rPr>
                <w:sz w:val="20"/>
              </w:rPr>
            </w:pPr>
            <w:r>
              <w:rPr>
                <w:spacing w:val="-5"/>
                <w:sz w:val="20"/>
              </w:rPr>
              <w:t>252</w:t>
            </w:r>
          </w:p>
        </w:tc>
        <w:tc>
          <w:tcPr>
            <w:tcW w:w="966" w:type="dxa"/>
          </w:tcPr>
          <w:p>
            <w:pPr>
              <w:pStyle w:val="TableParagraph"/>
              <w:spacing w:before="26"/>
              <w:ind w:right="103"/>
              <w:rPr>
                <w:sz w:val="20"/>
              </w:rPr>
            </w:pPr>
            <w:r>
              <w:rPr>
                <w:spacing w:val="-5"/>
                <w:sz w:val="20"/>
              </w:rPr>
              <w:t>274</w:t>
            </w:r>
          </w:p>
        </w:tc>
        <w:tc>
          <w:tcPr>
            <w:tcW w:w="820" w:type="dxa"/>
          </w:tcPr>
          <w:p>
            <w:pPr>
              <w:pStyle w:val="TableParagraph"/>
              <w:spacing w:before="26"/>
              <w:ind w:right="104"/>
              <w:rPr>
                <w:sz w:val="20"/>
              </w:rPr>
            </w:pPr>
            <w:r>
              <w:rPr>
                <w:spacing w:val="-5"/>
                <w:sz w:val="20"/>
              </w:rPr>
              <w:t>18</w:t>
            </w:r>
          </w:p>
        </w:tc>
        <w:tc>
          <w:tcPr>
            <w:tcW w:w="973" w:type="dxa"/>
          </w:tcPr>
          <w:p>
            <w:pPr>
              <w:pStyle w:val="TableParagraph"/>
              <w:spacing w:before="26"/>
              <w:ind w:right="105"/>
              <w:rPr>
                <w:b/>
                <w:sz w:val="20"/>
              </w:rPr>
            </w:pPr>
            <w:r>
              <w:rPr>
                <w:b/>
                <w:spacing w:val="-5"/>
                <w:sz w:val="20"/>
              </w:rPr>
              <w:t>544</w:t>
            </w:r>
          </w:p>
        </w:tc>
      </w:tr>
      <w:tr>
        <w:trPr>
          <w:trHeight w:val="253" w:hRule="atLeast"/>
        </w:trPr>
        <w:tc>
          <w:tcPr>
            <w:tcW w:w="869" w:type="dxa"/>
          </w:tcPr>
          <w:p>
            <w:pPr>
              <w:pStyle w:val="TableParagraph"/>
              <w:spacing w:before="23"/>
              <w:ind w:left="107"/>
              <w:jc w:val="left"/>
              <w:rPr>
                <w:sz w:val="20"/>
              </w:rPr>
            </w:pPr>
            <w:r>
              <w:rPr>
                <w:w w:val="95"/>
                <w:sz w:val="20"/>
              </w:rPr>
              <w:t>41-</w:t>
            </w:r>
            <w:r>
              <w:rPr>
                <w:spacing w:val="-4"/>
                <w:sz w:val="20"/>
              </w:rPr>
              <w:t>2011</w:t>
            </w:r>
          </w:p>
        </w:tc>
        <w:tc>
          <w:tcPr>
            <w:tcW w:w="4168" w:type="dxa"/>
          </w:tcPr>
          <w:p>
            <w:pPr>
              <w:pStyle w:val="TableParagraph"/>
              <w:spacing w:before="23"/>
              <w:ind w:left="108"/>
              <w:jc w:val="left"/>
              <w:rPr>
                <w:sz w:val="20"/>
              </w:rPr>
            </w:pPr>
            <w:r>
              <w:rPr>
                <w:spacing w:val="-2"/>
                <w:sz w:val="20"/>
              </w:rPr>
              <w:t>Cashiers</w:t>
            </w:r>
          </w:p>
        </w:tc>
        <w:tc>
          <w:tcPr>
            <w:tcW w:w="1201" w:type="dxa"/>
          </w:tcPr>
          <w:p>
            <w:pPr>
              <w:pStyle w:val="TableParagraph"/>
              <w:spacing w:before="23"/>
              <w:ind w:right="97"/>
              <w:rPr>
                <w:sz w:val="20"/>
              </w:rPr>
            </w:pPr>
            <w:r>
              <w:rPr>
                <w:spacing w:val="-2"/>
                <w:sz w:val="20"/>
              </w:rPr>
              <w:t>1,939</w:t>
            </w:r>
          </w:p>
        </w:tc>
        <w:tc>
          <w:tcPr>
            <w:tcW w:w="1203" w:type="dxa"/>
          </w:tcPr>
          <w:p>
            <w:pPr>
              <w:pStyle w:val="TableParagraph"/>
              <w:spacing w:before="23"/>
              <w:ind w:right="100"/>
              <w:rPr>
                <w:sz w:val="20"/>
              </w:rPr>
            </w:pPr>
            <w:r>
              <w:rPr>
                <w:spacing w:val="-2"/>
                <w:sz w:val="20"/>
              </w:rPr>
              <w:t>1,971</w:t>
            </w:r>
          </w:p>
        </w:tc>
        <w:tc>
          <w:tcPr>
            <w:tcW w:w="875" w:type="dxa"/>
          </w:tcPr>
          <w:p>
            <w:pPr>
              <w:pStyle w:val="TableParagraph"/>
              <w:spacing w:before="23"/>
              <w:ind w:right="99"/>
              <w:rPr>
                <w:sz w:val="20"/>
              </w:rPr>
            </w:pPr>
            <w:r>
              <w:rPr>
                <w:spacing w:val="-5"/>
                <w:sz w:val="20"/>
              </w:rPr>
              <w:t>32</w:t>
            </w:r>
          </w:p>
        </w:tc>
        <w:tc>
          <w:tcPr>
            <w:tcW w:w="817" w:type="dxa"/>
          </w:tcPr>
          <w:p>
            <w:pPr>
              <w:pStyle w:val="TableParagraph"/>
              <w:spacing w:before="23"/>
              <w:ind w:right="98"/>
              <w:rPr>
                <w:sz w:val="20"/>
              </w:rPr>
            </w:pPr>
            <w:r>
              <w:rPr>
                <w:spacing w:val="-2"/>
                <w:sz w:val="20"/>
              </w:rPr>
              <w:t>1.65%</w:t>
            </w:r>
          </w:p>
        </w:tc>
        <w:tc>
          <w:tcPr>
            <w:tcW w:w="774" w:type="dxa"/>
          </w:tcPr>
          <w:p>
            <w:pPr>
              <w:pStyle w:val="TableParagraph"/>
              <w:spacing w:before="23"/>
              <w:ind w:right="101"/>
              <w:rPr>
                <w:sz w:val="20"/>
              </w:rPr>
            </w:pPr>
            <w:r>
              <w:rPr>
                <w:spacing w:val="-5"/>
                <w:sz w:val="20"/>
              </w:rPr>
              <w:t>166</w:t>
            </w:r>
          </w:p>
        </w:tc>
        <w:tc>
          <w:tcPr>
            <w:tcW w:w="966" w:type="dxa"/>
          </w:tcPr>
          <w:p>
            <w:pPr>
              <w:pStyle w:val="TableParagraph"/>
              <w:spacing w:before="23"/>
              <w:ind w:right="103"/>
              <w:rPr>
                <w:sz w:val="20"/>
              </w:rPr>
            </w:pPr>
            <w:r>
              <w:rPr>
                <w:spacing w:val="-5"/>
                <w:sz w:val="20"/>
              </w:rPr>
              <w:t>187</w:t>
            </w:r>
          </w:p>
        </w:tc>
        <w:tc>
          <w:tcPr>
            <w:tcW w:w="820" w:type="dxa"/>
          </w:tcPr>
          <w:p>
            <w:pPr>
              <w:pStyle w:val="TableParagraph"/>
              <w:spacing w:before="23"/>
              <w:ind w:right="104"/>
              <w:rPr>
                <w:sz w:val="20"/>
              </w:rPr>
            </w:pPr>
            <w:r>
              <w:rPr>
                <w:spacing w:val="-5"/>
                <w:sz w:val="20"/>
              </w:rPr>
              <w:t>16</w:t>
            </w:r>
          </w:p>
        </w:tc>
        <w:tc>
          <w:tcPr>
            <w:tcW w:w="973" w:type="dxa"/>
          </w:tcPr>
          <w:p>
            <w:pPr>
              <w:pStyle w:val="TableParagraph"/>
              <w:spacing w:before="23"/>
              <w:ind w:right="105"/>
              <w:rPr>
                <w:b/>
                <w:sz w:val="20"/>
              </w:rPr>
            </w:pPr>
            <w:r>
              <w:rPr>
                <w:b/>
                <w:spacing w:val="-5"/>
                <w:sz w:val="20"/>
              </w:rPr>
              <w:t>369</w:t>
            </w:r>
          </w:p>
        </w:tc>
      </w:tr>
      <w:tr>
        <w:trPr>
          <w:trHeight w:val="256" w:hRule="atLeast"/>
        </w:trPr>
        <w:tc>
          <w:tcPr>
            <w:tcW w:w="869" w:type="dxa"/>
          </w:tcPr>
          <w:p>
            <w:pPr>
              <w:pStyle w:val="TableParagraph"/>
              <w:spacing w:before="26"/>
              <w:ind w:left="107"/>
              <w:jc w:val="left"/>
              <w:rPr>
                <w:sz w:val="20"/>
              </w:rPr>
            </w:pPr>
            <w:r>
              <w:rPr>
                <w:w w:val="95"/>
                <w:sz w:val="20"/>
              </w:rPr>
              <w:t>41-</w:t>
            </w:r>
            <w:r>
              <w:rPr>
                <w:spacing w:val="-4"/>
                <w:sz w:val="20"/>
              </w:rPr>
              <w:t>2031</w:t>
            </w:r>
          </w:p>
        </w:tc>
        <w:tc>
          <w:tcPr>
            <w:tcW w:w="4168"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1" w:type="dxa"/>
          </w:tcPr>
          <w:p>
            <w:pPr>
              <w:pStyle w:val="TableParagraph"/>
              <w:spacing w:before="26"/>
              <w:ind w:right="97"/>
              <w:rPr>
                <w:sz w:val="20"/>
              </w:rPr>
            </w:pPr>
            <w:r>
              <w:rPr>
                <w:spacing w:val="-2"/>
                <w:sz w:val="20"/>
              </w:rPr>
              <w:t>2,091</w:t>
            </w:r>
          </w:p>
        </w:tc>
        <w:tc>
          <w:tcPr>
            <w:tcW w:w="1203" w:type="dxa"/>
          </w:tcPr>
          <w:p>
            <w:pPr>
              <w:pStyle w:val="TableParagraph"/>
              <w:spacing w:before="26"/>
              <w:ind w:right="100"/>
              <w:rPr>
                <w:sz w:val="20"/>
              </w:rPr>
            </w:pPr>
            <w:r>
              <w:rPr>
                <w:spacing w:val="-2"/>
                <w:sz w:val="20"/>
              </w:rPr>
              <w:t>2,164</w:t>
            </w:r>
          </w:p>
        </w:tc>
        <w:tc>
          <w:tcPr>
            <w:tcW w:w="875" w:type="dxa"/>
          </w:tcPr>
          <w:p>
            <w:pPr>
              <w:pStyle w:val="TableParagraph"/>
              <w:spacing w:before="26"/>
              <w:ind w:right="99"/>
              <w:rPr>
                <w:sz w:val="20"/>
              </w:rPr>
            </w:pPr>
            <w:r>
              <w:rPr>
                <w:spacing w:val="-5"/>
                <w:sz w:val="20"/>
              </w:rPr>
              <w:t>73</w:t>
            </w:r>
          </w:p>
        </w:tc>
        <w:tc>
          <w:tcPr>
            <w:tcW w:w="817" w:type="dxa"/>
          </w:tcPr>
          <w:p>
            <w:pPr>
              <w:pStyle w:val="TableParagraph"/>
              <w:spacing w:before="26"/>
              <w:ind w:right="98"/>
              <w:rPr>
                <w:sz w:val="20"/>
              </w:rPr>
            </w:pPr>
            <w:r>
              <w:rPr>
                <w:spacing w:val="-2"/>
                <w:sz w:val="20"/>
              </w:rPr>
              <w:t>3.49%</w:t>
            </w:r>
          </w:p>
        </w:tc>
        <w:tc>
          <w:tcPr>
            <w:tcW w:w="774" w:type="dxa"/>
          </w:tcPr>
          <w:p>
            <w:pPr>
              <w:pStyle w:val="TableParagraph"/>
              <w:spacing w:before="26"/>
              <w:ind w:right="101"/>
              <w:rPr>
                <w:sz w:val="20"/>
              </w:rPr>
            </w:pPr>
            <w:r>
              <w:rPr>
                <w:spacing w:val="-5"/>
                <w:sz w:val="20"/>
              </w:rPr>
              <w:t>119</w:t>
            </w:r>
          </w:p>
        </w:tc>
        <w:tc>
          <w:tcPr>
            <w:tcW w:w="966" w:type="dxa"/>
          </w:tcPr>
          <w:p>
            <w:pPr>
              <w:pStyle w:val="TableParagraph"/>
              <w:spacing w:before="26"/>
              <w:ind w:right="103"/>
              <w:rPr>
                <w:sz w:val="20"/>
              </w:rPr>
            </w:pPr>
            <w:r>
              <w:rPr>
                <w:spacing w:val="-5"/>
                <w:sz w:val="20"/>
              </w:rPr>
              <w:t>176</w:t>
            </w:r>
          </w:p>
        </w:tc>
        <w:tc>
          <w:tcPr>
            <w:tcW w:w="820" w:type="dxa"/>
          </w:tcPr>
          <w:p>
            <w:pPr>
              <w:pStyle w:val="TableParagraph"/>
              <w:spacing w:before="26"/>
              <w:ind w:right="104"/>
              <w:rPr>
                <w:sz w:val="20"/>
              </w:rPr>
            </w:pPr>
            <w:r>
              <w:rPr>
                <w:spacing w:val="-5"/>
                <w:sz w:val="20"/>
              </w:rPr>
              <w:t>36</w:t>
            </w:r>
          </w:p>
        </w:tc>
        <w:tc>
          <w:tcPr>
            <w:tcW w:w="973" w:type="dxa"/>
          </w:tcPr>
          <w:p>
            <w:pPr>
              <w:pStyle w:val="TableParagraph"/>
              <w:spacing w:before="26"/>
              <w:ind w:right="105"/>
              <w:rPr>
                <w:b/>
                <w:sz w:val="20"/>
              </w:rPr>
            </w:pPr>
            <w:r>
              <w:rPr>
                <w:b/>
                <w:spacing w:val="-5"/>
                <w:sz w:val="20"/>
              </w:rPr>
              <w:t>331</w:t>
            </w:r>
          </w:p>
        </w:tc>
      </w:tr>
      <w:tr>
        <w:trPr>
          <w:trHeight w:val="254" w:hRule="atLeast"/>
        </w:trPr>
        <w:tc>
          <w:tcPr>
            <w:tcW w:w="869" w:type="dxa"/>
          </w:tcPr>
          <w:p>
            <w:pPr>
              <w:pStyle w:val="TableParagraph"/>
              <w:spacing w:before="23"/>
              <w:ind w:left="107"/>
              <w:jc w:val="left"/>
              <w:rPr>
                <w:sz w:val="20"/>
              </w:rPr>
            </w:pPr>
            <w:r>
              <w:rPr>
                <w:w w:val="95"/>
                <w:sz w:val="20"/>
              </w:rPr>
              <w:t>35-</w:t>
            </w:r>
            <w:r>
              <w:rPr>
                <w:spacing w:val="-4"/>
                <w:sz w:val="20"/>
              </w:rPr>
              <w:t>3031</w:t>
            </w:r>
          </w:p>
        </w:tc>
        <w:tc>
          <w:tcPr>
            <w:tcW w:w="4168" w:type="dxa"/>
          </w:tcPr>
          <w:p>
            <w:pPr>
              <w:pStyle w:val="TableParagraph"/>
              <w:spacing w:before="23"/>
              <w:ind w:left="108"/>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1" w:type="dxa"/>
          </w:tcPr>
          <w:p>
            <w:pPr>
              <w:pStyle w:val="TableParagraph"/>
              <w:spacing w:before="23"/>
              <w:ind w:right="97"/>
              <w:rPr>
                <w:sz w:val="20"/>
              </w:rPr>
            </w:pPr>
            <w:r>
              <w:rPr>
                <w:spacing w:val="-2"/>
                <w:sz w:val="20"/>
              </w:rPr>
              <w:t>1,108</w:t>
            </w:r>
          </w:p>
        </w:tc>
        <w:tc>
          <w:tcPr>
            <w:tcW w:w="1203" w:type="dxa"/>
          </w:tcPr>
          <w:p>
            <w:pPr>
              <w:pStyle w:val="TableParagraph"/>
              <w:spacing w:before="23"/>
              <w:ind w:right="100"/>
              <w:rPr>
                <w:sz w:val="20"/>
              </w:rPr>
            </w:pPr>
            <w:r>
              <w:rPr>
                <w:spacing w:val="-2"/>
                <w:sz w:val="20"/>
              </w:rPr>
              <w:t>1,121</w:t>
            </w:r>
          </w:p>
        </w:tc>
        <w:tc>
          <w:tcPr>
            <w:tcW w:w="875" w:type="dxa"/>
          </w:tcPr>
          <w:p>
            <w:pPr>
              <w:pStyle w:val="TableParagraph"/>
              <w:spacing w:before="23"/>
              <w:ind w:right="99"/>
              <w:rPr>
                <w:sz w:val="20"/>
              </w:rPr>
            </w:pPr>
            <w:r>
              <w:rPr>
                <w:spacing w:val="-5"/>
                <w:sz w:val="20"/>
              </w:rPr>
              <w:t>13</w:t>
            </w:r>
          </w:p>
        </w:tc>
        <w:tc>
          <w:tcPr>
            <w:tcW w:w="817" w:type="dxa"/>
          </w:tcPr>
          <w:p>
            <w:pPr>
              <w:pStyle w:val="TableParagraph"/>
              <w:spacing w:before="23"/>
              <w:ind w:right="98"/>
              <w:rPr>
                <w:sz w:val="20"/>
              </w:rPr>
            </w:pPr>
            <w:r>
              <w:rPr>
                <w:spacing w:val="-2"/>
                <w:sz w:val="20"/>
              </w:rPr>
              <w:t>1.17%</w:t>
            </w:r>
          </w:p>
        </w:tc>
        <w:tc>
          <w:tcPr>
            <w:tcW w:w="774" w:type="dxa"/>
          </w:tcPr>
          <w:p>
            <w:pPr>
              <w:pStyle w:val="TableParagraph"/>
              <w:spacing w:before="23"/>
              <w:ind w:right="101"/>
              <w:rPr>
                <w:sz w:val="20"/>
              </w:rPr>
            </w:pPr>
            <w:r>
              <w:rPr>
                <w:spacing w:val="-5"/>
                <w:sz w:val="20"/>
              </w:rPr>
              <w:t>82</w:t>
            </w:r>
          </w:p>
        </w:tc>
        <w:tc>
          <w:tcPr>
            <w:tcW w:w="966" w:type="dxa"/>
          </w:tcPr>
          <w:p>
            <w:pPr>
              <w:pStyle w:val="TableParagraph"/>
              <w:spacing w:before="23"/>
              <w:ind w:right="103"/>
              <w:rPr>
                <w:sz w:val="20"/>
              </w:rPr>
            </w:pPr>
            <w:r>
              <w:rPr>
                <w:spacing w:val="-5"/>
                <w:sz w:val="20"/>
              </w:rPr>
              <w:t>133</w:t>
            </w:r>
          </w:p>
        </w:tc>
        <w:tc>
          <w:tcPr>
            <w:tcW w:w="820" w:type="dxa"/>
          </w:tcPr>
          <w:p>
            <w:pPr>
              <w:pStyle w:val="TableParagraph"/>
              <w:spacing w:before="23"/>
              <w:ind w:right="104"/>
              <w:rPr>
                <w:sz w:val="20"/>
              </w:rPr>
            </w:pPr>
            <w:r>
              <w:rPr>
                <w:w w:val="99"/>
                <w:sz w:val="20"/>
              </w:rPr>
              <w:t>6</w:t>
            </w:r>
          </w:p>
        </w:tc>
        <w:tc>
          <w:tcPr>
            <w:tcW w:w="973" w:type="dxa"/>
          </w:tcPr>
          <w:p>
            <w:pPr>
              <w:pStyle w:val="TableParagraph"/>
              <w:spacing w:before="23"/>
              <w:ind w:right="105"/>
              <w:rPr>
                <w:b/>
                <w:sz w:val="20"/>
              </w:rPr>
            </w:pPr>
            <w:r>
              <w:rPr>
                <w:b/>
                <w:spacing w:val="-5"/>
                <w:sz w:val="20"/>
              </w:rPr>
              <w:t>221</w:t>
            </w:r>
          </w:p>
        </w:tc>
      </w:tr>
      <w:tr>
        <w:trPr>
          <w:trHeight w:val="256" w:hRule="atLeast"/>
        </w:trPr>
        <w:tc>
          <w:tcPr>
            <w:tcW w:w="869" w:type="dxa"/>
          </w:tcPr>
          <w:p>
            <w:pPr>
              <w:pStyle w:val="TableParagraph"/>
              <w:spacing w:before="26"/>
              <w:ind w:left="107"/>
              <w:jc w:val="left"/>
              <w:rPr>
                <w:sz w:val="20"/>
              </w:rPr>
            </w:pPr>
            <w:r>
              <w:rPr>
                <w:w w:val="95"/>
                <w:sz w:val="20"/>
              </w:rPr>
              <w:t>53-</w:t>
            </w:r>
            <w:r>
              <w:rPr>
                <w:spacing w:val="-4"/>
                <w:sz w:val="20"/>
              </w:rPr>
              <w:t>3032</w:t>
            </w:r>
          </w:p>
        </w:tc>
        <w:tc>
          <w:tcPr>
            <w:tcW w:w="4168" w:type="dxa"/>
          </w:tcPr>
          <w:p>
            <w:pPr>
              <w:pStyle w:val="TableParagraph"/>
              <w:spacing w:before="26"/>
              <w:ind w:left="108"/>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1" w:type="dxa"/>
          </w:tcPr>
          <w:p>
            <w:pPr>
              <w:pStyle w:val="TableParagraph"/>
              <w:spacing w:before="26"/>
              <w:ind w:right="97"/>
              <w:rPr>
                <w:sz w:val="20"/>
              </w:rPr>
            </w:pPr>
            <w:r>
              <w:rPr>
                <w:spacing w:val="-2"/>
                <w:sz w:val="20"/>
              </w:rPr>
              <w:t>2,016</w:t>
            </w:r>
          </w:p>
        </w:tc>
        <w:tc>
          <w:tcPr>
            <w:tcW w:w="1203" w:type="dxa"/>
          </w:tcPr>
          <w:p>
            <w:pPr>
              <w:pStyle w:val="TableParagraph"/>
              <w:spacing w:before="26"/>
              <w:ind w:right="100"/>
              <w:rPr>
                <w:sz w:val="20"/>
              </w:rPr>
            </w:pPr>
            <w:r>
              <w:rPr>
                <w:spacing w:val="-2"/>
                <w:sz w:val="20"/>
              </w:rPr>
              <w:t>2,001</w:t>
            </w:r>
          </w:p>
        </w:tc>
        <w:tc>
          <w:tcPr>
            <w:tcW w:w="875" w:type="dxa"/>
          </w:tcPr>
          <w:p>
            <w:pPr>
              <w:pStyle w:val="TableParagraph"/>
              <w:spacing w:before="26"/>
              <w:ind w:right="99"/>
              <w:rPr>
                <w:sz w:val="20"/>
              </w:rPr>
            </w:pPr>
            <w:r>
              <w:rPr>
                <w:w w:val="95"/>
                <w:sz w:val="20"/>
              </w:rPr>
              <w:t>-</w:t>
            </w:r>
            <w:r>
              <w:rPr>
                <w:spacing w:val="-5"/>
                <w:sz w:val="20"/>
              </w:rPr>
              <w:t>15</w:t>
            </w:r>
          </w:p>
        </w:tc>
        <w:tc>
          <w:tcPr>
            <w:tcW w:w="817" w:type="dxa"/>
          </w:tcPr>
          <w:p>
            <w:pPr>
              <w:pStyle w:val="TableParagraph"/>
              <w:spacing w:before="26"/>
              <w:ind w:right="98"/>
              <w:rPr>
                <w:sz w:val="20"/>
              </w:rPr>
            </w:pPr>
            <w:r>
              <w:rPr>
                <w:w w:val="95"/>
                <w:sz w:val="20"/>
              </w:rPr>
              <w:t>-</w:t>
            </w:r>
            <w:r>
              <w:rPr>
                <w:spacing w:val="-2"/>
                <w:sz w:val="20"/>
              </w:rPr>
              <w:t>0.74%</w:t>
            </w:r>
          </w:p>
        </w:tc>
        <w:tc>
          <w:tcPr>
            <w:tcW w:w="774" w:type="dxa"/>
          </w:tcPr>
          <w:p>
            <w:pPr>
              <w:pStyle w:val="TableParagraph"/>
              <w:spacing w:before="26"/>
              <w:ind w:right="101"/>
              <w:rPr>
                <w:sz w:val="20"/>
              </w:rPr>
            </w:pPr>
            <w:r>
              <w:rPr>
                <w:spacing w:val="-5"/>
                <w:sz w:val="20"/>
              </w:rPr>
              <w:t>82</w:t>
            </w:r>
          </w:p>
        </w:tc>
        <w:tc>
          <w:tcPr>
            <w:tcW w:w="966" w:type="dxa"/>
          </w:tcPr>
          <w:p>
            <w:pPr>
              <w:pStyle w:val="TableParagraph"/>
              <w:spacing w:before="26"/>
              <w:ind w:right="103"/>
              <w:rPr>
                <w:sz w:val="20"/>
              </w:rPr>
            </w:pPr>
            <w:r>
              <w:rPr>
                <w:spacing w:val="-5"/>
                <w:sz w:val="20"/>
              </w:rPr>
              <w:t>136</w:t>
            </w:r>
          </w:p>
        </w:tc>
        <w:tc>
          <w:tcPr>
            <w:tcW w:w="820" w:type="dxa"/>
          </w:tcPr>
          <w:p>
            <w:pPr>
              <w:pStyle w:val="TableParagraph"/>
              <w:spacing w:before="26"/>
              <w:ind w:right="104"/>
              <w:rPr>
                <w:sz w:val="20"/>
              </w:rPr>
            </w:pPr>
            <w:r>
              <w:rPr>
                <w:w w:val="95"/>
                <w:sz w:val="20"/>
              </w:rPr>
              <w:t>-</w:t>
            </w:r>
            <w:r>
              <w:rPr>
                <w:spacing w:val="-10"/>
                <w:sz w:val="20"/>
              </w:rPr>
              <w:t>8</w:t>
            </w:r>
          </w:p>
        </w:tc>
        <w:tc>
          <w:tcPr>
            <w:tcW w:w="973" w:type="dxa"/>
          </w:tcPr>
          <w:p>
            <w:pPr>
              <w:pStyle w:val="TableParagraph"/>
              <w:spacing w:before="26"/>
              <w:ind w:right="105"/>
              <w:rPr>
                <w:b/>
                <w:sz w:val="20"/>
              </w:rPr>
            </w:pPr>
            <w:r>
              <w:rPr>
                <w:b/>
                <w:spacing w:val="-5"/>
                <w:sz w:val="20"/>
              </w:rPr>
              <w:t>210</w:t>
            </w:r>
          </w:p>
        </w:tc>
      </w:tr>
      <w:tr>
        <w:trPr>
          <w:trHeight w:val="253" w:hRule="atLeast"/>
        </w:trPr>
        <w:tc>
          <w:tcPr>
            <w:tcW w:w="869" w:type="dxa"/>
          </w:tcPr>
          <w:p>
            <w:pPr>
              <w:pStyle w:val="TableParagraph"/>
              <w:spacing w:before="23"/>
              <w:ind w:left="107"/>
              <w:jc w:val="left"/>
              <w:rPr>
                <w:sz w:val="20"/>
              </w:rPr>
            </w:pPr>
            <w:r>
              <w:rPr>
                <w:w w:val="95"/>
                <w:sz w:val="20"/>
              </w:rPr>
              <w:t>43-</w:t>
            </w:r>
            <w:r>
              <w:rPr>
                <w:spacing w:val="-4"/>
                <w:sz w:val="20"/>
              </w:rPr>
              <w:t>9061</w:t>
            </w:r>
          </w:p>
        </w:tc>
        <w:tc>
          <w:tcPr>
            <w:tcW w:w="4168" w:type="dxa"/>
          </w:tcPr>
          <w:p>
            <w:pPr>
              <w:pStyle w:val="TableParagraph"/>
              <w:spacing w:before="23"/>
              <w:ind w:left="108"/>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1" w:type="dxa"/>
          </w:tcPr>
          <w:p>
            <w:pPr>
              <w:pStyle w:val="TableParagraph"/>
              <w:spacing w:before="23"/>
              <w:ind w:right="97"/>
              <w:rPr>
                <w:sz w:val="20"/>
              </w:rPr>
            </w:pPr>
            <w:r>
              <w:rPr>
                <w:spacing w:val="-2"/>
                <w:sz w:val="20"/>
              </w:rPr>
              <w:t>1,513</w:t>
            </w:r>
          </w:p>
        </w:tc>
        <w:tc>
          <w:tcPr>
            <w:tcW w:w="1203" w:type="dxa"/>
          </w:tcPr>
          <w:p>
            <w:pPr>
              <w:pStyle w:val="TableParagraph"/>
              <w:spacing w:before="23"/>
              <w:ind w:right="100"/>
              <w:rPr>
                <w:sz w:val="20"/>
              </w:rPr>
            </w:pPr>
            <w:r>
              <w:rPr>
                <w:spacing w:val="-2"/>
                <w:sz w:val="20"/>
              </w:rPr>
              <w:t>1,549</w:t>
            </w:r>
          </w:p>
        </w:tc>
        <w:tc>
          <w:tcPr>
            <w:tcW w:w="875" w:type="dxa"/>
          </w:tcPr>
          <w:p>
            <w:pPr>
              <w:pStyle w:val="TableParagraph"/>
              <w:spacing w:before="23"/>
              <w:ind w:right="99"/>
              <w:rPr>
                <w:sz w:val="20"/>
              </w:rPr>
            </w:pPr>
            <w:r>
              <w:rPr>
                <w:spacing w:val="-5"/>
                <w:sz w:val="20"/>
              </w:rPr>
              <w:t>36</w:t>
            </w:r>
          </w:p>
        </w:tc>
        <w:tc>
          <w:tcPr>
            <w:tcW w:w="817" w:type="dxa"/>
          </w:tcPr>
          <w:p>
            <w:pPr>
              <w:pStyle w:val="TableParagraph"/>
              <w:spacing w:before="23"/>
              <w:ind w:right="98"/>
              <w:rPr>
                <w:sz w:val="20"/>
              </w:rPr>
            </w:pPr>
            <w:r>
              <w:rPr>
                <w:spacing w:val="-2"/>
                <w:sz w:val="20"/>
              </w:rPr>
              <w:t>2.38%</w:t>
            </w:r>
          </w:p>
        </w:tc>
        <w:tc>
          <w:tcPr>
            <w:tcW w:w="774" w:type="dxa"/>
          </w:tcPr>
          <w:p>
            <w:pPr>
              <w:pStyle w:val="TableParagraph"/>
              <w:spacing w:before="23"/>
              <w:ind w:right="101"/>
              <w:rPr>
                <w:sz w:val="20"/>
              </w:rPr>
            </w:pPr>
            <w:r>
              <w:rPr>
                <w:spacing w:val="-5"/>
                <w:sz w:val="20"/>
              </w:rPr>
              <w:t>84</w:t>
            </w:r>
          </w:p>
        </w:tc>
        <w:tc>
          <w:tcPr>
            <w:tcW w:w="966" w:type="dxa"/>
          </w:tcPr>
          <w:p>
            <w:pPr>
              <w:pStyle w:val="TableParagraph"/>
              <w:spacing w:before="23"/>
              <w:ind w:right="103"/>
              <w:rPr>
                <w:sz w:val="20"/>
              </w:rPr>
            </w:pPr>
            <w:r>
              <w:rPr>
                <w:spacing w:val="-5"/>
                <w:sz w:val="20"/>
              </w:rPr>
              <w:t>91</w:t>
            </w:r>
          </w:p>
        </w:tc>
        <w:tc>
          <w:tcPr>
            <w:tcW w:w="820" w:type="dxa"/>
          </w:tcPr>
          <w:p>
            <w:pPr>
              <w:pStyle w:val="TableParagraph"/>
              <w:spacing w:before="23"/>
              <w:ind w:right="104"/>
              <w:rPr>
                <w:sz w:val="20"/>
              </w:rPr>
            </w:pPr>
            <w:r>
              <w:rPr>
                <w:spacing w:val="-5"/>
                <w:sz w:val="20"/>
              </w:rPr>
              <w:t>18</w:t>
            </w:r>
          </w:p>
        </w:tc>
        <w:tc>
          <w:tcPr>
            <w:tcW w:w="973" w:type="dxa"/>
          </w:tcPr>
          <w:p>
            <w:pPr>
              <w:pStyle w:val="TableParagraph"/>
              <w:spacing w:before="23"/>
              <w:ind w:right="105"/>
              <w:rPr>
                <w:b/>
                <w:sz w:val="20"/>
              </w:rPr>
            </w:pPr>
            <w:r>
              <w:rPr>
                <w:b/>
                <w:spacing w:val="-5"/>
                <w:sz w:val="20"/>
              </w:rPr>
              <w:t>193</w:t>
            </w:r>
          </w:p>
        </w:tc>
      </w:tr>
      <w:tr>
        <w:trPr>
          <w:trHeight w:val="253" w:hRule="atLeast"/>
        </w:trPr>
        <w:tc>
          <w:tcPr>
            <w:tcW w:w="869" w:type="dxa"/>
          </w:tcPr>
          <w:p>
            <w:pPr>
              <w:pStyle w:val="TableParagraph"/>
              <w:spacing w:before="23"/>
              <w:ind w:left="107"/>
              <w:jc w:val="left"/>
              <w:rPr>
                <w:sz w:val="20"/>
              </w:rPr>
            </w:pPr>
            <w:r>
              <w:rPr>
                <w:w w:val="95"/>
                <w:sz w:val="20"/>
              </w:rPr>
              <w:t>31-</w:t>
            </w:r>
            <w:r>
              <w:rPr>
                <w:spacing w:val="-4"/>
                <w:sz w:val="20"/>
              </w:rPr>
              <w:t>1131</w:t>
            </w:r>
          </w:p>
        </w:tc>
        <w:tc>
          <w:tcPr>
            <w:tcW w:w="4168" w:type="dxa"/>
          </w:tcPr>
          <w:p>
            <w:pPr>
              <w:pStyle w:val="TableParagraph"/>
              <w:spacing w:before="23"/>
              <w:ind w:left="108"/>
              <w:jc w:val="left"/>
              <w:rPr>
                <w:sz w:val="20"/>
              </w:rPr>
            </w:pPr>
            <w:r>
              <w:rPr>
                <w:sz w:val="20"/>
              </w:rPr>
              <w:t>Nursing</w:t>
            </w:r>
            <w:r>
              <w:rPr>
                <w:spacing w:val="-10"/>
                <w:sz w:val="20"/>
              </w:rPr>
              <w:t> </w:t>
            </w:r>
            <w:r>
              <w:rPr>
                <w:spacing w:val="-2"/>
                <w:sz w:val="20"/>
              </w:rPr>
              <w:t>Assistants</w:t>
            </w:r>
          </w:p>
        </w:tc>
        <w:tc>
          <w:tcPr>
            <w:tcW w:w="1201" w:type="dxa"/>
          </w:tcPr>
          <w:p>
            <w:pPr>
              <w:pStyle w:val="TableParagraph"/>
              <w:spacing w:before="23"/>
              <w:ind w:right="97"/>
              <w:rPr>
                <w:sz w:val="20"/>
              </w:rPr>
            </w:pPr>
            <w:r>
              <w:rPr>
                <w:spacing w:val="-2"/>
                <w:sz w:val="20"/>
              </w:rPr>
              <w:t>1,510</w:t>
            </w:r>
          </w:p>
        </w:tc>
        <w:tc>
          <w:tcPr>
            <w:tcW w:w="1203" w:type="dxa"/>
          </w:tcPr>
          <w:p>
            <w:pPr>
              <w:pStyle w:val="TableParagraph"/>
              <w:spacing w:before="23"/>
              <w:ind w:right="100"/>
              <w:rPr>
                <w:sz w:val="20"/>
              </w:rPr>
            </w:pPr>
            <w:r>
              <w:rPr>
                <w:spacing w:val="-2"/>
                <w:sz w:val="20"/>
              </w:rPr>
              <w:t>1,518</w:t>
            </w:r>
          </w:p>
        </w:tc>
        <w:tc>
          <w:tcPr>
            <w:tcW w:w="875" w:type="dxa"/>
          </w:tcPr>
          <w:p>
            <w:pPr>
              <w:pStyle w:val="TableParagraph"/>
              <w:spacing w:before="23"/>
              <w:ind w:right="99"/>
              <w:rPr>
                <w:sz w:val="20"/>
              </w:rPr>
            </w:pPr>
            <w:r>
              <w:rPr>
                <w:w w:val="99"/>
                <w:sz w:val="20"/>
              </w:rPr>
              <w:t>8</w:t>
            </w:r>
          </w:p>
        </w:tc>
        <w:tc>
          <w:tcPr>
            <w:tcW w:w="817" w:type="dxa"/>
          </w:tcPr>
          <w:p>
            <w:pPr>
              <w:pStyle w:val="TableParagraph"/>
              <w:spacing w:before="23"/>
              <w:ind w:right="98"/>
              <w:rPr>
                <w:sz w:val="20"/>
              </w:rPr>
            </w:pPr>
            <w:r>
              <w:rPr>
                <w:spacing w:val="-2"/>
                <w:sz w:val="20"/>
              </w:rPr>
              <w:t>0.53%</w:t>
            </w:r>
          </w:p>
        </w:tc>
        <w:tc>
          <w:tcPr>
            <w:tcW w:w="774" w:type="dxa"/>
          </w:tcPr>
          <w:p>
            <w:pPr>
              <w:pStyle w:val="TableParagraph"/>
              <w:spacing w:before="23"/>
              <w:ind w:right="101"/>
              <w:rPr>
                <w:sz w:val="20"/>
              </w:rPr>
            </w:pPr>
            <w:r>
              <w:rPr>
                <w:spacing w:val="-5"/>
                <w:sz w:val="20"/>
              </w:rPr>
              <w:t>97</w:t>
            </w:r>
          </w:p>
        </w:tc>
        <w:tc>
          <w:tcPr>
            <w:tcW w:w="966" w:type="dxa"/>
          </w:tcPr>
          <w:p>
            <w:pPr>
              <w:pStyle w:val="TableParagraph"/>
              <w:spacing w:before="23"/>
              <w:ind w:right="103"/>
              <w:rPr>
                <w:sz w:val="20"/>
              </w:rPr>
            </w:pPr>
            <w:r>
              <w:rPr>
                <w:spacing w:val="-5"/>
                <w:sz w:val="20"/>
              </w:rPr>
              <w:t>86</w:t>
            </w:r>
          </w:p>
        </w:tc>
        <w:tc>
          <w:tcPr>
            <w:tcW w:w="820" w:type="dxa"/>
          </w:tcPr>
          <w:p>
            <w:pPr>
              <w:pStyle w:val="TableParagraph"/>
              <w:spacing w:before="23"/>
              <w:ind w:right="104"/>
              <w:rPr>
                <w:sz w:val="20"/>
              </w:rPr>
            </w:pPr>
            <w:r>
              <w:rPr>
                <w:w w:val="99"/>
                <w:sz w:val="20"/>
              </w:rPr>
              <w:t>4</w:t>
            </w:r>
          </w:p>
        </w:tc>
        <w:tc>
          <w:tcPr>
            <w:tcW w:w="973" w:type="dxa"/>
          </w:tcPr>
          <w:p>
            <w:pPr>
              <w:pStyle w:val="TableParagraph"/>
              <w:spacing w:before="23"/>
              <w:ind w:right="105"/>
              <w:rPr>
                <w:b/>
                <w:sz w:val="20"/>
              </w:rPr>
            </w:pPr>
            <w:r>
              <w:rPr>
                <w:b/>
                <w:spacing w:val="-5"/>
                <w:sz w:val="20"/>
              </w:rPr>
              <w:t>187</w:t>
            </w:r>
          </w:p>
        </w:tc>
      </w:tr>
      <w:tr>
        <w:trPr>
          <w:trHeight w:val="257" w:hRule="atLeast"/>
        </w:trPr>
        <w:tc>
          <w:tcPr>
            <w:tcW w:w="869" w:type="dxa"/>
          </w:tcPr>
          <w:p>
            <w:pPr>
              <w:pStyle w:val="TableParagraph"/>
              <w:spacing w:before="26"/>
              <w:ind w:left="107"/>
              <w:jc w:val="left"/>
              <w:rPr>
                <w:sz w:val="20"/>
              </w:rPr>
            </w:pPr>
            <w:r>
              <w:rPr>
                <w:w w:val="95"/>
                <w:sz w:val="20"/>
              </w:rPr>
              <w:t>31-</w:t>
            </w:r>
            <w:r>
              <w:rPr>
                <w:spacing w:val="-4"/>
                <w:sz w:val="20"/>
              </w:rPr>
              <w:t>1120</w:t>
            </w:r>
          </w:p>
        </w:tc>
        <w:tc>
          <w:tcPr>
            <w:tcW w:w="4168" w:type="dxa"/>
          </w:tcPr>
          <w:p>
            <w:pPr>
              <w:pStyle w:val="TableParagraph"/>
              <w:spacing w:before="26"/>
              <w:ind w:left="108"/>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1" w:type="dxa"/>
          </w:tcPr>
          <w:p>
            <w:pPr>
              <w:pStyle w:val="TableParagraph"/>
              <w:spacing w:before="26"/>
              <w:ind w:right="97"/>
              <w:rPr>
                <w:sz w:val="20"/>
              </w:rPr>
            </w:pPr>
            <w:r>
              <w:rPr>
                <w:spacing w:val="-2"/>
                <w:sz w:val="20"/>
              </w:rPr>
              <w:t>1,353</w:t>
            </w:r>
          </w:p>
        </w:tc>
        <w:tc>
          <w:tcPr>
            <w:tcW w:w="1203" w:type="dxa"/>
          </w:tcPr>
          <w:p>
            <w:pPr>
              <w:pStyle w:val="TableParagraph"/>
              <w:spacing w:before="26"/>
              <w:ind w:right="100"/>
              <w:rPr>
                <w:sz w:val="20"/>
              </w:rPr>
            </w:pPr>
            <w:r>
              <w:rPr>
                <w:spacing w:val="-2"/>
                <w:sz w:val="20"/>
              </w:rPr>
              <w:t>1,388</w:t>
            </w:r>
          </w:p>
        </w:tc>
        <w:tc>
          <w:tcPr>
            <w:tcW w:w="875" w:type="dxa"/>
          </w:tcPr>
          <w:p>
            <w:pPr>
              <w:pStyle w:val="TableParagraph"/>
              <w:spacing w:before="26"/>
              <w:ind w:right="99"/>
              <w:rPr>
                <w:sz w:val="20"/>
              </w:rPr>
            </w:pPr>
            <w:r>
              <w:rPr>
                <w:spacing w:val="-5"/>
                <w:sz w:val="20"/>
              </w:rPr>
              <w:t>35</w:t>
            </w:r>
          </w:p>
        </w:tc>
        <w:tc>
          <w:tcPr>
            <w:tcW w:w="817" w:type="dxa"/>
          </w:tcPr>
          <w:p>
            <w:pPr>
              <w:pStyle w:val="TableParagraph"/>
              <w:spacing w:before="26"/>
              <w:ind w:right="98"/>
              <w:rPr>
                <w:sz w:val="20"/>
              </w:rPr>
            </w:pPr>
            <w:r>
              <w:rPr>
                <w:spacing w:val="-2"/>
                <w:sz w:val="20"/>
              </w:rPr>
              <w:t>2.59%</w:t>
            </w:r>
          </w:p>
        </w:tc>
        <w:tc>
          <w:tcPr>
            <w:tcW w:w="774" w:type="dxa"/>
          </w:tcPr>
          <w:p>
            <w:pPr>
              <w:pStyle w:val="TableParagraph"/>
              <w:spacing w:before="26"/>
              <w:ind w:right="101"/>
              <w:rPr>
                <w:sz w:val="20"/>
              </w:rPr>
            </w:pPr>
            <w:r>
              <w:rPr>
                <w:spacing w:val="-5"/>
                <w:sz w:val="20"/>
              </w:rPr>
              <w:t>88</w:t>
            </w:r>
          </w:p>
        </w:tc>
        <w:tc>
          <w:tcPr>
            <w:tcW w:w="966" w:type="dxa"/>
          </w:tcPr>
          <w:p>
            <w:pPr>
              <w:pStyle w:val="TableParagraph"/>
              <w:spacing w:before="26"/>
              <w:ind w:right="103"/>
              <w:rPr>
                <w:sz w:val="20"/>
              </w:rPr>
            </w:pPr>
            <w:r>
              <w:rPr>
                <w:spacing w:val="-5"/>
                <w:sz w:val="20"/>
              </w:rPr>
              <w:t>78</w:t>
            </w:r>
          </w:p>
        </w:tc>
        <w:tc>
          <w:tcPr>
            <w:tcW w:w="820" w:type="dxa"/>
          </w:tcPr>
          <w:p>
            <w:pPr>
              <w:pStyle w:val="TableParagraph"/>
              <w:spacing w:before="26"/>
              <w:ind w:right="104"/>
              <w:rPr>
                <w:sz w:val="20"/>
              </w:rPr>
            </w:pPr>
            <w:r>
              <w:rPr>
                <w:spacing w:val="-5"/>
                <w:sz w:val="20"/>
              </w:rPr>
              <w:t>18</w:t>
            </w:r>
          </w:p>
        </w:tc>
        <w:tc>
          <w:tcPr>
            <w:tcW w:w="973" w:type="dxa"/>
          </w:tcPr>
          <w:p>
            <w:pPr>
              <w:pStyle w:val="TableParagraph"/>
              <w:spacing w:before="26"/>
              <w:ind w:right="105"/>
              <w:rPr>
                <w:b/>
                <w:sz w:val="20"/>
              </w:rPr>
            </w:pPr>
            <w:r>
              <w:rPr>
                <w:b/>
                <w:spacing w:val="-5"/>
                <w:sz w:val="20"/>
              </w:rPr>
              <w:t>184</w:t>
            </w:r>
          </w:p>
        </w:tc>
      </w:tr>
      <w:tr>
        <w:trPr>
          <w:trHeight w:val="254" w:hRule="atLeast"/>
        </w:trPr>
        <w:tc>
          <w:tcPr>
            <w:tcW w:w="869" w:type="dxa"/>
          </w:tcPr>
          <w:p>
            <w:pPr>
              <w:pStyle w:val="TableParagraph"/>
              <w:spacing w:before="23"/>
              <w:ind w:left="107"/>
              <w:jc w:val="left"/>
              <w:rPr>
                <w:sz w:val="20"/>
              </w:rPr>
            </w:pPr>
            <w:r>
              <w:rPr>
                <w:w w:val="95"/>
                <w:sz w:val="20"/>
              </w:rPr>
              <w:t>53-</w:t>
            </w:r>
            <w:r>
              <w:rPr>
                <w:spacing w:val="-4"/>
                <w:sz w:val="20"/>
              </w:rPr>
              <w:t>7065</w:t>
            </w:r>
          </w:p>
        </w:tc>
        <w:tc>
          <w:tcPr>
            <w:tcW w:w="4168" w:type="dxa"/>
          </w:tcPr>
          <w:p>
            <w:pPr>
              <w:pStyle w:val="TableParagraph"/>
              <w:spacing w:before="23"/>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1" w:type="dxa"/>
          </w:tcPr>
          <w:p>
            <w:pPr>
              <w:pStyle w:val="TableParagraph"/>
              <w:spacing w:before="23"/>
              <w:ind w:right="98"/>
              <w:rPr>
                <w:sz w:val="20"/>
              </w:rPr>
            </w:pPr>
            <w:r>
              <w:rPr>
                <w:spacing w:val="-5"/>
                <w:sz w:val="20"/>
              </w:rPr>
              <w:t>972</w:t>
            </w:r>
          </w:p>
        </w:tc>
        <w:tc>
          <w:tcPr>
            <w:tcW w:w="1203" w:type="dxa"/>
          </w:tcPr>
          <w:p>
            <w:pPr>
              <w:pStyle w:val="TableParagraph"/>
              <w:spacing w:before="23"/>
              <w:ind w:right="100"/>
              <w:rPr>
                <w:sz w:val="20"/>
              </w:rPr>
            </w:pPr>
            <w:r>
              <w:rPr>
                <w:spacing w:val="-2"/>
                <w:sz w:val="20"/>
              </w:rPr>
              <w:t>1,013</w:t>
            </w:r>
          </w:p>
        </w:tc>
        <w:tc>
          <w:tcPr>
            <w:tcW w:w="875" w:type="dxa"/>
          </w:tcPr>
          <w:p>
            <w:pPr>
              <w:pStyle w:val="TableParagraph"/>
              <w:spacing w:before="23"/>
              <w:ind w:right="99"/>
              <w:rPr>
                <w:sz w:val="20"/>
              </w:rPr>
            </w:pPr>
            <w:r>
              <w:rPr>
                <w:spacing w:val="-5"/>
                <w:sz w:val="20"/>
              </w:rPr>
              <w:t>41</w:t>
            </w:r>
          </w:p>
        </w:tc>
        <w:tc>
          <w:tcPr>
            <w:tcW w:w="817" w:type="dxa"/>
          </w:tcPr>
          <w:p>
            <w:pPr>
              <w:pStyle w:val="TableParagraph"/>
              <w:spacing w:before="23"/>
              <w:ind w:right="98"/>
              <w:rPr>
                <w:sz w:val="20"/>
              </w:rPr>
            </w:pPr>
            <w:r>
              <w:rPr>
                <w:spacing w:val="-2"/>
                <w:sz w:val="20"/>
              </w:rPr>
              <w:t>4.22%</w:t>
            </w:r>
          </w:p>
        </w:tc>
        <w:tc>
          <w:tcPr>
            <w:tcW w:w="774" w:type="dxa"/>
          </w:tcPr>
          <w:p>
            <w:pPr>
              <w:pStyle w:val="TableParagraph"/>
              <w:spacing w:before="23"/>
              <w:ind w:right="101"/>
              <w:rPr>
                <w:sz w:val="20"/>
              </w:rPr>
            </w:pPr>
            <w:r>
              <w:rPr>
                <w:spacing w:val="-5"/>
                <w:sz w:val="20"/>
              </w:rPr>
              <w:t>56</w:t>
            </w:r>
          </w:p>
        </w:tc>
        <w:tc>
          <w:tcPr>
            <w:tcW w:w="966" w:type="dxa"/>
          </w:tcPr>
          <w:p>
            <w:pPr>
              <w:pStyle w:val="TableParagraph"/>
              <w:spacing w:before="23"/>
              <w:ind w:right="103"/>
              <w:rPr>
                <w:sz w:val="20"/>
              </w:rPr>
            </w:pPr>
            <w:r>
              <w:rPr>
                <w:spacing w:val="-5"/>
                <w:sz w:val="20"/>
              </w:rPr>
              <w:t>97</w:t>
            </w:r>
          </w:p>
        </w:tc>
        <w:tc>
          <w:tcPr>
            <w:tcW w:w="820" w:type="dxa"/>
          </w:tcPr>
          <w:p>
            <w:pPr>
              <w:pStyle w:val="TableParagraph"/>
              <w:spacing w:before="23"/>
              <w:ind w:right="104"/>
              <w:rPr>
                <w:sz w:val="20"/>
              </w:rPr>
            </w:pPr>
            <w:r>
              <w:rPr>
                <w:spacing w:val="-5"/>
                <w:sz w:val="20"/>
              </w:rPr>
              <w:t>20</w:t>
            </w:r>
          </w:p>
        </w:tc>
        <w:tc>
          <w:tcPr>
            <w:tcW w:w="973" w:type="dxa"/>
          </w:tcPr>
          <w:p>
            <w:pPr>
              <w:pStyle w:val="TableParagraph"/>
              <w:spacing w:before="23"/>
              <w:ind w:right="105"/>
              <w:rPr>
                <w:b/>
                <w:sz w:val="20"/>
              </w:rPr>
            </w:pPr>
            <w:r>
              <w:rPr>
                <w:b/>
                <w:spacing w:val="-5"/>
                <w:sz w:val="20"/>
              </w:rPr>
              <w:t>173</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3"/>
          <w:sz w:val="24"/>
        </w:rPr>
        <w:t> </w:t>
      </w:r>
      <w:r>
        <w:rPr>
          <w:rFonts w:ascii="Arial"/>
          <w:b/>
          <w:sz w:val="24"/>
        </w:rPr>
        <w:t>Declining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 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0"/>
        <w:gridCol w:w="4073"/>
        <w:gridCol w:w="1200"/>
        <w:gridCol w:w="1200"/>
        <w:gridCol w:w="874"/>
        <w:gridCol w:w="818"/>
        <w:gridCol w:w="772"/>
        <w:gridCol w:w="962"/>
        <w:gridCol w:w="828"/>
        <w:gridCol w:w="971"/>
      </w:tblGrid>
      <w:tr>
        <w:trPr>
          <w:trHeight w:val="688" w:hRule="atLeast"/>
        </w:trPr>
        <w:tc>
          <w:tcPr>
            <w:tcW w:w="910" w:type="dxa"/>
          </w:tcPr>
          <w:p>
            <w:pPr>
              <w:pStyle w:val="TableParagraph"/>
              <w:spacing w:line="240" w:lineRule="auto" w:before="114"/>
              <w:ind w:left="275"/>
              <w:jc w:val="left"/>
              <w:rPr>
                <w:b/>
                <w:sz w:val="20"/>
              </w:rPr>
            </w:pPr>
            <w:r>
              <w:rPr>
                <w:b/>
                <w:spacing w:val="-5"/>
                <w:sz w:val="20"/>
              </w:rPr>
              <w:t>SOC</w:t>
            </w:r>
          </w:p>
          <w:p>
            <w:pPr>
              <w:pStyle w:val="TableParagraph"/>
              <w:spacing w:line="240" w:lineRule="auto" w:before="1"/>
              <w:ind w:left="249"/>
              <w:jc w:val="left"/>
              <w:rPr>
                <w:b/>
                <w:sz w:val="20"/>
              </w:rPr>
            </w:pPr>
            <w:r>
              <w:rPr>
                <w:b/>
                <w:spacing w:val="-4"/>
                <w:sz w:val="20"/>
              </w:rPr>
              <w:t>Code</w:t>
            </w:r>
          </w:p>
        </w:tc>
        <w:tc>
          <w:tcPr>
            <w:tcW w:w="4073" w:type="dxa"/>
          </w:tcPr>
          <w:p>
            <w:pPr>
              <w:pStyle w:val="TableParagraph"/>
              <w:spacing w:line="240" w:lineRule="auto"/>
              <w:jc w:val="left"/>
              <w:rPr>
                <w:rFonts w:ascii="Arial"/>
                <w:b/>
                <w:sz w:val="20"/>
              </w:rPr>
            </w:pPr>
          </w:p>
          <w:p>
            <w:pPr>
              <w:pStyle w:val="TableParagraph"/>
              <w:spacing w:line="240" w:lineRule="auto"/>
              <w:ind w:left="1652" w:right="1649"/>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2"/>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874" w:type="dxa"/>
          </w:tcPr>
          <w:p>
            <w:pPr>
              <w:pStyle w:val="TableParagraph"/>
              <w:spacing w:line="240" w:lineRule="auto" w:before="114"/>
              <w:ind w:left="134" w:right="94"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2" w:type="dxa"/>
          </w:tcPr>
          <w:p>
            <w:pPr>
              <w:pStyle w:val="TableParagraph"/>
              <w:spacing w:line="240" w:lineRule="auto" w:before="114"/>
              <w:ind w:left="109" w:firstLine="96"/>
              <w:jc w:val="left"/>
              <w:rPr>
                <w:b/>
                <w:sz w:val="20"/>
              </w:rPr>
            </w:pPr>
            <w:r>
              <w:rPr>
                <w:b/>
                <w:spacing w:val="-2"/>
                <w:sz w:val="20"/>
              </w:rPr>
              <w:t>Annual Transfers</w:t>
            </w:r>
          </w:p>
        </w:tc>
        <w:tc>
          <w:tcPr>
            <w:tcW w:w="828" w:type="dxa"/>
          </w:tcPr>
          <w:p>
            <w:pPr>
              <w:pStyle w:val="TableParagraph"/>
              <w:spacing w:line="240" w:lineRule="auto" w:before="114"/>
              <w:ind w:left="114" w:right="94" w:firstLine="21"/>
              <w:jc w:val="left"/>
              <w:rPr>
                <w:b/>
                <w:sz w:val="20"/>
              </w:rPr>
            </w:pPr>
            <w:r>
              <w:rPr>
                <w:b/>
                <w:spacing w:val="-2"/>
                <w:sz w:val="20"/>
              </w:rPr>
              <w:t>Annual Change</w:t>
            </w:r>
          </w:p>
        </w:tc>
        <w:tc>
          <w:tcPr>
            <w:tcW w:w="971" w:type="dxa"/>
          </w:tcPr>
          <w:p>
            <w:pPr>
              <w:pStyle w:val="TableParagraph"/>
              <w:spacing w:line="229" w:lineRule="exact"/>
              <w:ind w:left="208" w:firstLine="84"/>
              <w:jc w:val="left"/>
              <w:rPr>
                <w:b/>
                <w:sz w:val="20"/>
              </w:rPr>
            </w:pPr>
            <w:r>
              <w:rPr>
                <w:b/>
                <w:spacing w:val="-4"/>
                <w:sz w:val="20"/>
              </w:rPr>
              <w:t>Total</w:t>
            </w:r>
          </w:p>
          <w:p>
            <w:pPr>
              <w:pStyle w:val="TableParagraph"/>
              <w:spacing w:line="228" w:lineRule="exact"/>
              <w:ind w:left="110" w:right="90" w:firstLine="98"/>
              <w:jc w:val="left"/>
              <w:rPr>
                <w:b/>
                <w:sz w:val="20"/>
              </w:rPr>
            </w:pPr>
            <w:r>
              <w:rPr>
                <w:b/>
                <w:spacing w:val="-2"/>
                <w:sz w:val="20"/>
              </w:rPr>
              <w:t>Annual Openings</w:t>
            </w:r>
          </w:p>
        </w:tc>
      </w:tr>
      <w:tr>
        <w:trPr>
          <w:trHeight w:val="460" w:hRule="atLeast"/>
        </w:trPr>
        <w:tc>
          <w:tcPr>
            <w:tcW w:w="910" w:type="dxa"/>
          </w:tcPr>
          <w:p>
            <w:pPr>
              <w:pStyle w:val="TableParagraph"/>
              <w:spacing w:line="240" w:lineRule="auto" w:before="114"/>
              <w:ind w:right="142"/>
              <w:rPr>
                <w:sz w:val="20"/>
              </w:rPr>
            </w:pPr>
            <w:r>
              <w:rPr>
                <w:w w:val="95"/>
                <w:sz w:val="20"/>
              </w:rPr>
              <w:t>25-</w:t>
            </w:r>
            <w:r>
              <w:rPr>
                <w:spacing w:val="-4"/>
                <w:sz w:val="20"/>
              </w:rPr>
              <w:t>2031</w:t>
            </w:r>
          </w:p>
        </w:tc>
        <w:tc>
          <w:tcPr>
            <w:tcW w:w="4073" w:type="dxa"/>
          </w:tcPr>
          <w:p>
            <w:pPr>
              <w:pStyle w:val="TableParagraph"/>
              <w:spacing w:line="230" w:lineRule="exact"/>
              <w:ind w:left="107" w:right="111"/>
              <w:jc w:val="left"/>
              <w:rPr>
                <w:sz w:val="20"/>
              </w:rPr>
            </w:pPr>
            <w:r>
              <w:rPr>
                <w:sz w:val="20"/>
              </w:rPr>
              <w:t>Secondary</w:t>
            </w:r>
            <w:r>
              <w:rPr>
                <w:spacing w:val="-9"/>
                <w:sz w:val="20"/>
              </w:rPr>
              <w:t> </w:t>
            </w:r>
            <w:r>
              <w:rPr>
                <w:sz w:val="20"/>
              </w:rPr>
              <w:t>School</w:t>
            </w:r>
            <w:r>
              <w:rPr>
                <w:spacing w:val="-8"/>
                <w:sz w:val="20"/>
              </w:rPr>
              <w:t> </w:t>
            </w:r>
            <w:r>
              <w:rPr>
                <w:sz w:val="20"/>
              </w:rPr>
              <w:t>Teachers,</w:t>
            </w:r>
            <w:r>
              <w:rPr>
                <w:spacing w:val="-9"/>
                <w:sz w:val="20"/>
              </w:rPr>
              <w:t> </w:t>
            </w:r>
            <w:r>
              <w:rPr>
                <w:sz w:val="20"/>
              </w:rPr>
              <w:t>Except</w:t>
            </w:r>
            <w:r>
              <w:rPr>
                <w:spacing w:val="-9"/>
                <w:sz w:val="20"/>
              </w:rPr>
              <w:t> </w:t>
            </w:r>
            <w:r>
              <w:rPr>
                <w:sz w:val="20"/>
              </w:rPr>
              <w:t>Special</w:t>
            </w:r>
            <w:r>
              <w:rPr>
                <w:spacing w:val="-9"/>
                <w:sz w:val="20"/>
              </w:rPr>
              <w:t> </w:t>
            </w:r>
            <w:r>
              <w:rPr>
                <w:sz w:val="20"/>
              </w:rPr>
              <w:t>and Career/Technical Education</w:t>
            </w:r>
          </w:p>
        </w:tc>
        <w:tc>
          <w:tcPr>
            <w:tcW w:w="1200" w:type="dxa"/>
          </w:tcPr>
          <w:p>
            <w:pPr>
              <w:pStyle w:val="TableParagraph"/>
              <w:spacing w:line="240" w:lineRule="auto" w:before="114"/>
              <w:ind w:right="98"/>
              <w:rPr>
                <w:sz w:val="20"/>
              </w:rPr>
            </w:pPr>
            <w:r>
              <w:rPr>
                <w:spacing w:val="-2"/>
                <w:sz w:val="20"/>
              </w:rPr>
              <w:t>1,002</w:t>
            </w:r>
          </w:p>
        </w:tc>
        <w:tc>
          <w:tcPr>
            <w:tcW w:w="1200" w:type="dxa"/>
          </w:tcPr>
          <w:p>
            <w:pPr>
              <w:pStyle w:val="TableParagraph"/>
              <w:spacing w:line="240" w:lineRule="auto" w:before="114"/>
              <w:ind w:right="95"/>
              <w:rPr>
                <w:sz w:val="20"/>
              </w:rPr>
            </w:pPr>
            <w:r>
              <w:rPr>
                <w:spacing w:val="-5"/>
                <w:sz w:val="20"/>
              </w:rPr>
              <w:t>961</w:t>
            </w:r>
          </w:p>
        </w:tc>
        <w:tc>
          <w:tcPr>
            <w:tcW w:w="874" w:type="dxa"/>
          </w:tcPr>
          <w:p>
            <w:pPr>
              <w:pStyle w:val="TableParagraph"/>
              <w:spacing w:line="240" w:lineRule="auto" w:before="114"/>
              <w:ind w:right="95"/>
              <w:rPr>
                <w:b/>
                <w:sz w:val="20"/>
              </w:rPr>
            </w:pPr>
            <w:r>
              <w:rPr>
                <w:b/>
                <w:w w:val="95"/>
                <w:sz w:val="20"/>
              </w:rPr>
              <w:t>-</w:t>
            </w:r>
            <w:r>
              <w:rPr>
                <w:b/>
                <w:spacing w:val="-5"/>
                <w:sz w:val="20"/>
              </w:rPr>
              <w:t>41</w:t>
            </w:r>
          </w:p>
        </w:tc>
        <w:tc>
          <w:tcPr>
            <w:tcW w:w="818" w:type="dxa"/>
          </w:tcPr>
          <w:p>
            <w:pPr>
              <w:pStyle w:val="TableParagraph"/>
              <w:spacing w:line="240" w:lineRule="auto" w:before="114"/>
              <w:ind w:right="96"/>
              <w:rPr>
                <w:sz w:val="20"/>
              </w:rPr>
            </w:pPr>
            <w:r>
              <w:rPr>
                <w:w w:val="95"/>
                <w:sz w:val="20"/>
              </w:rPr>
              <w:t>-</w:t>
            </w:r>
            <w:r>
              <w:rPr>
                <w:spacing w:val="-2"/>
                <w:sz w:val="20"/>
              </w:rPr>
              <w:t>4.09%</w:t>
            </w:r>
          </w:p>
        </w:tc>
        <w:tc>
          <w:tcPr>
            <w:tcW w:w="772" w:type="dxa"/>
          </w:tcPr>
          <w:p>
            <w:pPr>
              <w:pStyle w:val="TableParagraph"/>
              <w:spacing w:line="240" w:lineRule="auto" w:before="114"/>
              <w:ind w:right="94"/>
              <w:rPr>
                <w:sz w:val="20"/>
              </w:rPr>
            </w:pPr>
            <w:r>
              <w:rPr>
                <w:spacing w:val="-5"/>
                <w:sz w:val="20"/>
              </w:rPr>
              <w:t>26</w:t>
            </w:r>
          </w:p>
        </w:tc>
        <w:tc>
          <w:tcPr>
            <w:tcW w:w="962" w:type="dxa"/>
          </w:tcPr>
          <w:p>
            <w:pPr>
              <w:pStyle w:val="TableParagraph"/>
              <w:spacing w:line="240" w:lineRule="auto" w:before="114"/>
              <w:ind w:right="91"/>
              <w:rPr>
                <w:sz w:val="20"/>
              </w:rPr>
            </w:pPr>
            <w:r>
              <w:rPr>
                <w:spacing w:val="-5"/>
                <w:sz w:val="20"/>
              </w:rPr>
              <w:t>40</w:t>
            </w:r>
          </w:p>
        </w:tc>
        <w:tc>
          <w:tcPr>
            <w:tcW w:w="828" w:type="dxa"/>
          </w:tcPr>
          <w:p>
            <w:pPr>
              <w:pStyle w:val="TableParagraph"/>
              <w:spacing w:line="240" w:lineRule="auto" w:before="114"/>
              <w:ind w:right="93"/>
              <w:rPr>
                <w:sz w:val="20"/>
              </w:rPr>
            </w:pPr>
            <w:r>
              <w:rPr>
                <w:w w:val="95"/>
                <w:sz w:val="20"/>
              </w:rPr>
              <w:t>-</w:t>
            </w:r>
            <w:r>
              <w:rPr>
                <w:spacing w:val="-5"/>
                <w:sz w:val="20"/>
              </w:rPr>
              <w:t>20</w:t>
            </w:r>
          </w:p>
        </w:tc>
        <w:tc>
          <w:tcPr>
            <w:tcW w:w="971" w:type="dxa"/>
          </w:tcPr>
          <w:p>
            <w:pPr>
              <w:pStyle w:val="TableParagraph"/>
              <w:spacing w:line="240" w:lineRule="auto" w:before="114"/>
              <w:ind w:right="92"/>
              <w:rPr>
                <w:sz w:val="20"/>
              </w:rPr>
            </w:pPr>
            <w:r>
              <w:rPr>
                <w:spacing w:val="-5"/>
                <w:sz w:val="20"/>
              </w:rPr>
              <w:t>46</w:t>
            </w:r>
          </w:p>
        </w:tc>
      </w:tr>
      <w:tr>
        <w:trPr>
          <w:trHeight w:val="455" w:hRule="atLeast"/>
        </w:trPr>
        <w:tc>
          <w:tcPr>
            <w:tcW w:w="910" w:type="dxa"/>
            <w:tcBorders>
              <w:bottom w:val="single" w:sz="6" w:space="0" w:color="000000"/>
            </w:tcBorders>
          </w:tcPr>
          <w:p>
            <w:pPr>
              <w:pStyle w:val="TableParagraph"/>
              <w:spacing w:line="240" w:lineRule="auto" w:before="112"/>
              <w:ind w:right="142"/>
              <w:rPr>
                <w:sz w:val="20"/>
              </w:rPr>
            </w:pPr>
            <w:r>
              <w:rPr>
                <w:w w:val="95"/>
                <w:sz w:val="20"/>
              </w:rPr>
              <w:t>25-</w:t>
            </w:r>
            <w:r>
              <w:rPr>
                <w:spacing w:val="-4"/>
                <w:sz w:val="20"/>
              </w:rPr>
              <w:t>2021</w:t>
            </w:r>
          </w:p>
        </w:tc>
        <w:tc>
          <w:tcPr>
            <w:tcW w:w="4073" w:type="dxa"/>
            <w:tcBorders>
              <w:bottom w:val="single" w:sz="6" w:space="0" w:color="000000"/>
            </w:tcBorders>
          </w:tcPr>
          <w:p>
            <w:pPr>
              <w:pStyle w:val="TableParagraph"/>
              <w:spacing w:line="228" w:lineRule="exact"/>
              <w:ind w:left="107" w:right="111"/>
              <w:jc w:val="left"/>
              <w:rPr>
                <w:sz w:val="20"/>
              </w:rPr>
            </w:pPr>
            <w:r>
              <w:rPr>
                <w:sz w:val="20"/>
              </w:rPr>
              <w:t>Elementary</w:t>
            </w:r>
            <w:r>
              <w:rPr>
                <w:spacing w:val="-11"/>
                <w:sz w:val="20"/>
              </w:rPr>
              <w:t> </w:t>
            </w:r>
            <w:r>
              <w:rPr>
                <w:sz w:val="20"/>
              </w:rPr>
              <w:t>School</w:t>
            </w:r>
            <w:r>
              <w:rPr>
                <w:spacing w:val="-11"/>
                <w:sz w:val="20"/>
              </w:rPr>
              <w:t> </w:t>
            </w:r>
            <w:r>
              <w:rPr>
                <w:sz w:val="20"/>
              </w:rPr>
              <w:t>Teachers,</w:t>
            </w:r>
            <w:r>
              <w:rPr>
                <w:spacing w:val="-11"/>
                <w:sz w:val="20"/>
              </w:rPr>
              <w:t> </w:t>
            </w:r>
            <w:r>
              <w:rPr>
                <w:sz w:val="20"/>
              </w:rPr>
              <w:t>Except</w:t>
            </w:r>
            <w:r>
              <w:rPr>
                <w:spacing w:val="-11"/>
                <w:sz w:val="20"/>
              </w:rPr>
              <w:t> </w:t>
            </w:r>
            <w:r>
              <w:rPr>
                <w:sz w:val="20"/>
              </w:rPr>
              <w:t>Special </w:t>
            </w:r>
            <w:r>
              <w:rPr>
                <w:spacing w:val="-2"/>
                <w:sz w:val="20"/>
              </w:rPr>
              <w:t>Education</w:t>
            </w:r>
          </w:p>
        </w:tc>
        <w:tc>
          <w:tcPr>
            <w:tcW w:w="1200" w:type="dxa"/>
            <w:tcBorders>
              <w:bottom w:val="single" w:sz="6" w:space="0" w:color="000000"/>
            </w:tcBorders>
          </w:tcPr>
          <w:p>
            <w:pPr>
              <w:pStyle w:val="TableParagraph"/>
              <w:spacing w:line="240" w:lineRule="auto" w:before="112"/>
              <w:ind w:right="98"/>
              <w:rPr>
                <w:sz w:val="20"/>
              </w:rPr>
            </w:pPr>
            <w:r>
              <w:rPr>
                <w:spacing w:val="-5"/>
                <w:sz w:val="20"/>
              </w:rPr>
              <w:t>976</w:t>
            </w:r>
          </w:p>
        </w:tc>
        <w:tc>
          <w:tcPr>
            <w:tcW w:w="1200" w:type="dxa"/>
            <w:tcBorders>
              <w:bottom w:val="single" w:sz="6" w:space="0" w:color="000000"/>
            </w:tcBorders>
          </w:tcPr>
          <w:p>
            <w:pPr>
              <w:pStyle w:val="TableParagraph"/>
              <w:spacing w:line="240" w:lineRule="auto" w:before="112"/>
              <w:ind w:right="95"/>
              <w:rPr>
                <w:sz w:val="20"/>
              </w:rPr>
            </w:pPr>
            <w:r>
              <w:rPr>
                <w:spacing w:val="-5"/>
                <w:sz w:val="20"/>
              </w:rPr>
              <w:t>936</w:t>
            </w:r>
          </w:p>
        </w:tc>
        <w:tc>
          <w:tcPr>
            <w:tcW w:w="874" w:type="dxa"/>
            <w:tcBorders>
              <w:bottom w:val="single" w:sz="6" w:space="0" w:color="000000"/>
            </w:tcBorders>
          </w:tcPr>
          <w:p>
            <w:pPr>
              <w:pStyle w:val="TableParagraph"/>
              <w:spacing w:line="240" w:lineRule="auto" w:before="112"/>
              <w:ind w:right="95"/>
              <w:rPr>
                <w:b/>
                <w:sz w:val="20"/>
              </w:rPr>
            </w:pPr>
            <w:r>
              <w:rPr>
                <w:b/>
                <w:w w:val="95"/>
                <w:sz w:val="20"/>
              </w:rPr>
              <w:t>-</w:t>
            </w:r>
            <w:r>
              <w:rPr>
                <w:b/>
                <w:spacing w:val="-5"/>
                <w:sz w:val="20"/>
              </w:rPr>
              <w:t>40</w:t>
            </w:r>
          </w:p>
        </w:tc>
        <w:tc>
          <w:tcPr>
            <w:tcW w:w="818" w:type="dxa"/>
            <w:tcBorders>
              <w:bottom w:val="single" w:sz="6" w:space="0" w:color="000000"/>
            </w:tcBorders>
          </w:tcPr>
          <w:p>
            <w:pPr>
              <w:pStyle w:val="TableParagraph"/>
              <w:spacing w:line="240" w:lineRule="auto" w:before="112"/>
              <w:ind w:right="96"/>
              <w:rPr>
                <w:sz w:val="20"/>
              </w:rPr>
            </w:pPr>
            <w:r>
              <w:rPr>
                <w:w w:val="95"/>
                <w:sz w:val="20"/>
              </w:rPr>
              <w:t>-</w:t>
            </w:r>
            <w:r>
              <w:rPr>
                <w:spacing w:val="-2"/>
                <w:sz w:val="20"/>
              </w:rPr>
              <w:t>4.10%</w:t>
            </w:r>
          </w:p>
        </w:tc>
        <w:tc>
          <w:tcPr>
            <w:tcW w:w="772" w:type="dxa"/>
            <w:tcBorders>
              <w:bottom w:val="single" w:sz="6" w:space="0" w:color="000000"/>
            </w:tcBorders>
          </w:tcPr>
          <w:p>
            <w:pPr>
              <w:pStyle w:val="TableParagraph"/>
              <w:spacing w:line="240" w:lineRule="auto" w:before="112"/>
              <w:ind w:right="94"/>
              <w:rPr>
                <w:sz w:val="20"/>
              </w:rPr>
            </w:pPr>
            <w:r>
              <w:rPr>
                <w:spacing w:val="-5"/>
                <w:sz w:val="20"/>
              </w:rPr>
              <w:t>30</w:t>
            </w:r>
          </w:p>
        </w:tc>
        <w:tc>
          <w:tcPr>
            <w:tcW w:w="962" w:type="dxa"/>
            <w:tcBorders>
              <w:bottom w:val="single" w:sz="6" w:space="0" w:color="000000"/>
            </w:tcBorders>
          </w:tcPr>
          <w:p>
            <w:pPr>
              <w:pStyle w:val="TableParagraph"/>
              <w:spacing w:line="240" w:lineRule="auto" w:before="112"/>
              <w:ind w:right="91"/>
              <w:rPr>
                <w:sz w:val="20"/>
              </w:rPr>
            </w:pPr>
            <w:r>
              <w:rPr>
                <w:spacing w:val="-5"/>
                <w:sz w:val="20"/>
              </w:rPr>
              <w:t>38</w:t>
            </w:r>
          </w:p>
        </w:tc>
        <w:tc>
          <w:tcPr>
            <w:tcW w:w="828" w:type="dxa"/>
            <w:tcBorders>
              <w:bottom w:val="single" w:sz="6" w:space="0" w:color="000000"/>
            </w:tcBorders>
          </w:tcPr>
          <w:p>
            <w:pPr>
              <w:pStyle w:val="TableParagraph"/>
              <w:spacing w:line="240" w:lineRule="auto" w:before="112"/>
              <w:ind w:right="93"/>
              <w:rPr>
                <w:sz w:val="20"/>
              </w:rPr>
            </w:pPr>
            <w:r>
              <w:rPr>
                <w:w w:val="95"/>
                <w:sz w:val="20"/>
              </w:rPr>
              <w:t>-</w:t>
            </w:r>
            <w:r>
              <w:rPr>
                <w:spacing w:val="-5"/>
                <w:sz w:val="20"/>
              </w:rPr>
              <w:t>20</w:t>
            </w:r>
          </w:p>
        </w:tc>
        <w:tc>
          <w:tcPr>
            <w:tcW w:w="971" w:type="dxa"/>
            <w:tcBorders>
              <w:bottom w:val="single" w:sz="6" w:space="0" w:color="000000"/>
            </w:tcBorders>
          </w:tcPr>
          <w:p>
            <w:pPr>
              <w:pStyle w:val="TableParagraph"/>
              <w:spacing w:line="240" w:lineRule="auto" w:before="112"/>
              <w:ind w:right="92"/>
              <w:rPr>
                <w:sz w:val="20"/>
              </w:rPr>
            </w:pPr>
            <w:r>
              <w:rPr>
                <w:spacing w:val="-5"/>
                <w:sz w:val="20"/>
              </w:rPr>
              <w:t>48</w:t>
            </w:r>
          </w:p>
        </w:tc>
      </w:tr>
      <w:tr>
        <w:trPr>
          <w:trHeight w:val="254" w:hRule="atLeast"/>
        </w:trPr>
        <w:tc>
          <w:tcPr>
            <w:tcW w:w="910" w:type="dxa"/>
            <w:tcBorders>
              <w:top w:val="single" w:sz="6" w:space="0" w:color="000000"/>
            </w:tcBorders>
          </w:tcPr>
          <w:p>
            <w:pPr>
              <w:pStyle w:val="TableParagraph"/>
              <w:spacing w:line="225" w:lineRule="exact" w:before="9"/>
              <w:ind w:right="142"/>
              <w:rPr>
                <w:sz w:val="20"/>
              </w:rPr>
            </w:pPr>
            <w:r>
              <w:rPr>
                <w:w w:val="95"/>
                <w:sz w:val="20"/>
              </w:rPr>
              <w:t>25-</w:t>
            </w:r>
            <w:r>
              <w:rPr>
                <w:spacing w:val="-4"/>
                <w:sz w:val="20"/>
              </w:rPr>
              <w:t>9045</w:t>
            </w:r>
          </w:p>
        </w:tc>
        <w:tc>
          <w:tcPr>
            <w:tcW w:w="4073" w:type="dxa"/>
            <w:tcBorders>
              <w:top w:val="single" w:sz="6" w:space="0" w:color="000000"/>
            </w:tcBorders>
          </w:tcPr>
          <w:p>
            <w:pPr>
              <w:pStyle w:val="TableParagraph"/>
              <w:spacing w:line="225" w:lineRule="exact" w:before="9"/>
              <w:ind w:left="107"/>
              <w:jc w:val="left"/>
              <w:rPr>
                <w:sz w:val="20"/>
              </w:rPr>
            </w:pPr>
            <w:r>
              <w:rPr>
                <w:spacing w:val="-2"/>
                <w:sz w:val="20"/>
              </w:rPr>
              <w:t>Teaching</w:t>
            </w:r>
            <w:r>
              <w:rPr>
                <w:spacing w:val="5"/>
                <w:sz w:val="20"/>
              </w:rPr>
              <w:t> </w:t>
            </w:r>
            <w:r>
              <w:rPr>
                <w:spacing w:val="-2"/>
                <w:sz w:val="20"/>
              </w:rPr>
              <w:t>Assistants,</w:t>
            </w:r>
            <w:r>
              <w:rPr>
                <w:spacing w:val="5"/>
                <w:sz w:val="20"/>
              </w:rPr>
              <w:t> </w:t>
            </w:r>
            <w:r>
              <w:rPr>
                <w:spacing w:val="-2"/>
                <w:sz w:val="20"/>
              </w:rPr>
              <w:t>Except</w:t>
            </w:r>
            <w:r>
              <w:rPr>
                <w:spacing w:val="5"/>
                <w:sz w:val="20"/>
              </w:rPr>
              <w:t> </w:t>
            </w:r>
            <w:r>
              <w:rPr>
                <w:spacing w:val="-2"/>
                <w:sz w:val="20"/>
              </w:rPr>
              <w:t>Postsecondary</w:t>
            </w:r>
          </w:p>
        </w:tc>
        <w:tc>
          <w:tcPr>
            <w:tcW w:w="1200" w:type="dxa"/>
            <w:tcBorders>
              <w:top w:val="single" w:sz="6" w:space="0" w:color="000000"/>
            </w:tcBorders>
          </w:tcPr>
          <w:p>
            <w:pPr>
              <w:pStyle w:val="TableParagraph"/>
              <w:spacing w:line="225" w:lineRule="exact" w:before="9"/>
              <w:ind w:right="98"/>
              <w:rPr>
                <w:sz w:val="20"/>
              </w:rPr>
            </w:pPr>
            <w:r>
              <w:rPr>
                <w:spacing w:val="-5"/>
                <w:sz w:val="20"/>
              </w:rPr>
              <w:t>948</w:t>
            </w:r>
          </w:p>
        </w:tc>
        <w:tc>
          <w:tcPr>
            <w:tcW w:w="1200" w:type="dxa"/>
            <w:tcBorders>
              <w:top w:val="single" w:sz="6" w:space="0" w:color="000000"/>
            </w:tcBorders>
          </w:tcPr>
          <w:p>
            <w:pPr>
              <w:pStyle w:val="TableParagraph"/>
              <w:spacing w:line="225" w:lineRule="exact" w:before="9"/>
              <w:ind w:right="95"/>
              <w:rPr>
                <w:sz w:val="20"/>
              </w:rPr>
            </w:pPr>
            <w:r>
              <w:rPr>
                <w:spacing w:val="-5"/>
                <w:sz w:val="20"/>
              </w:rPr>
              <w:t>912</w:t>
            </w:r>
          </w:p>
        </w:tc>
        <w:tc>
          <w:tcPr>
            <w:tcW w:w="874" w:type="dxa"/>
            <w:tcBorders>
              <w:top w:val="single" w:sz="6" w:space="0" w:color="000000"/>
            </w:tcBorders>
          </w:tcPr>
          <w:p>
            <w:pPr>
              <w:pStyle w:val="TableParagraph"/>
              <w:spacing w:line="225" w:lineRule="exact" w:before="9"/>
              <w:ind w:right="95"/>
              <w:rPr>
                <w:b/>
                <w:sz w:val="20"/>
              </w:rPr>
            </w:pPr>
            <w:r>
              <w:rPr>
                <w:b/>
                <w:w w:val="95"/>
                <w:sz w:val="20"/>
              </w:rPr>
              <w:t>-</w:t>
            </w:r>
            <w:r>
              <w:rPr>
                <w:b/>
                <w:spacing w:val="-5"/>
                <w:sz w:val="20"/>
              </w:rPr>
              <w:t>36</w:t>
            </w:r>
          </w:p>
        </w:tc>
        <w:tc>
          <w:tcPr>
            <w:tcW w:w="818" w:type="dxa"/>
            <w:tcBorders>
              <w:top w:val="single" w:sz="6" w:space="0" w:color="000000"/>
            </w:tcBorders>
          </w:tcPr>
          <w:p>
            <w:pPr>
              <w:pStyle w:val="TableParagraph"/>
              <w:spacing w:line="225" w:lineRule="exact" w:before="9"/>
              <w:ind w:right="96"/>
              <w:rPr>
                <w:sz w:val="20"/>
              </w:rPr>
            </w:pPr>
            <w:r>
              <w:rPr>
                <w:w w:val="95"/>
                <w:sz w:val="20"/>
              </w:rPr>
              <w:t>-</w:t>
            </w:r>
            <w:r>
              <w:rPr>
                <w:spacing w:val="-2"/>
                <w:sz w:val="20"/>
              </w:rPr>
              <w:t>3.80%</w:t>
            </w:r>
          </w:p>
        </w:tc>
        <w:tc>
          <w:tcPr>
            <w:tcW w:w="772" w:type="dxa"/>
            <w:tcBorders>
              <w:top w:val="single" w:sz="6" w:space="0" w:color="000000"/>
            </w:tcBorders>
          </w:tcPr>
          <w:p>
            <w:pPr>
              <w:pStyle w:val="TableParagraph"/>
              <w:spacing w:line="225" w:lineRule="exact" w:before="9"/>
              <w:ind w:right="94"/>
              <w:rPr>
                <w:sz w:val="20"/>
              </w:rPr>
            </w:pPr>
            <w:r>
              <w:rPr>
                <w:spacing w:val="-5"/>
                <w:sz w:val="20"/>
              </w:rPr>
              <w:t>42</w:t>
            </w:r>
          </w:p>
        </w:tc>
        <w:tc>
          <w:tcPr>
            <w:tcW w:w="962" w:type="dxa"/>
            <w:tcBorders>
              <w:top w:val="single" w:sz="6" w:space="0" w:color="000000"/>
            </w:tcBorders>
          </w:tcPr>
          <w:p>
            <w:pPr>
              <w:pStyle w:val="TableParagraph"/>
              <w:spacing w:line="225" w:lineRule="exact" w:before="9"/>
              <w:ind w:right="91"/>
              <w:rPr>
                <w:sz w:val="20"/>
              </w:rPr>
            </w:pPr>
            <w:r>
              <w:rPr>
                <w:spacing w:val="-5"/>
                <w:sz w:val="20"/>
              </w:rPr>
              <w:t>44</w:t>
            </w:r>
          </w:p>
        </w:tc>
        <w:tc>
          <w:tcPr>
            <w:tcW w:w="828" w:type="dxa"/>
            <w:tcBorders>
              <w:top w:val="single" w:sz="6" w:space="0" w:color="000000"/>
            </w:tcBorders>
          </w:tcPr>
          <w:p>
            <w:pPr>
              <w:pStyle w:val="TableParagraph"/>
              <w:spacing w:line="225" w:lineRule="exact" w:before="9"/>
              <w:ind w:right="93"/>
              <w:rPr>
                <w:sz w:val="20"/>
              </w:rPr>
            </w:pPr>
            <w:r>
              <w:rPr>
                <w:w w:val="95"/>
                <w:sz w:val="20"/>
              </w:rPr>
              <w:t>-</w:t>
            </w:r>
            <w:r>
              <w:rPr>
                <w:spacing w:val="-5"/>
                <w:sz w:val="20"/>
              </w:rPr>
              <w:t>18</w:t>
            </w:r>
          </w:p>
        </w:tc>
        <w:tc>
          <w:tcPr>
            <w:tcW w:w="971" w:type="dxa"/>
            <w:tcBorders>
              <w:top w:val="single" w:sz="6" w:space="0" w:color="000000"/>
            </w:tcBorders>
          </w:tcPr>
          <w:p>
            <w:pPr>
              <w:pStyle w:val="TableParagraph"/>
              <w:spacing w:line="225" w:lineRule="exact" w:before="9"/>
              <w:ind w:right="92"/>
              <w:rPr>
                <w:sz w:val="20"/>
              </w:rPr>
            </w:pPr>
            <w:r>
              <w:rPr>
                <w:spacing w:val="-5"/>
                <w:sz w:val="20"/>
              </w:rPr>
              <w:t>68</w:t>
            </w:r>
          </w:p>
        </w:tc>
      </w:tr>
      <w:tr>
        <w:trPr>
          <w:trHeight w:val="458" w:hRule="atLeast"/>
        </w:trPr>
        <w:tc>
          <w:tcPr>
            <w:tcW w:w="910" w:type="dxa"/>
          </w:tcPr>
          <w:p>
            <w:pPr>
              <w:pStyle w:val="TableParagraph"/>
              <w:spacing w:line="240" w:lineRule="auto" w:before="112"/>
              <w:ind w:right="142"/>
              <w:rPr>
                <w:sz w:val="20"/>
              </w:rPr>
            </w:pPr>
            <w:r>
              <w:rPr>
                <w:w w:val="95"/>
                <w:sz w:val="20"/>
              </w:rPr>
              <w:t>51-</w:t>
            </w:r>
            <w:r>
              <w:rPr>
                <w:spacing w:val="-4"/>
                <w:sz w:val="20"/>
              </w:rPr>
              <w:t>9111</w:t>
            </w:r>
          </w:p>
        </w:tc>
        <w:tc>
          <w:tcPr>
            <w:tcW w:w="4073" w:type="dxa"/>
          </w:tcPr>
          <w:p>
            <w:pPr>
              <w:pStyle w:val="TableParagraph"/>
              <w:spacing w:line="230" w:lineRule="exact"/>
              <w:ind w:left="107" w:right="111"/>
              <w:jc w:val="left"/>
              <w:rPr>
                <w:sz w:val="20"/>
              </w:rPr>
            </w:pPr>
            <w:r>
              <w:rPr>
                <w:sz w:val="20"/>
              </w:rPr>
              <w:t>Packaging</w:t>
            </w:r>
            <w:r>
              <w:rPr>
                <w:spacing w:val="-8"/>
                <w:sz w:val="20"/>
              </w:rPr>
              <w:t> </w:t>
            </w:r>
            <w:r>
              <w:rPr>
                <w:sz w:val="20"/>
              </w:rPr>
              <w:t>and</w:t>
            </w:r>
            <w:r>
              <w:rPr>
                <w:spacing w:val="-9"/>
                <w:sz w:val="20"/>
              </w:rPr>
              <w:t> </w:t>
            </w:r>
            <w:r>
              <w:rPr>
                <w:sz w:val="20"/>
              </w:rPr>
              <w:t>Filling</w:t>
            </w:r>
            <w:r>
              <w:rPr>
                <w:spacing w:val="-8"/>
                <w:sz w:val="20"/>
              </w:rPr>
              <w:t> </w:t>
            </w:r>
            <w:r>
              <w:rPr>
                <w:sz w:val="20"/>
              </w:rPr>
              <w:t>Machine</w:t>
            </w:r>
            <w:r>
              <w:rPr>
                <w:spacing w:val="-8"/>
                <w:sz w:val="20"/>
              </w:rPr>
              <w:t> </w:t>
            </w:r>
            <w:r>
              <w:rPr>
                <w:sz w:val="20"/>
              </w:rPr>
              <w:t>Operators</w:t>
            </w:r>
            <w:r>
              <w:rPr>
                <w:spacing w:val="-9"/>
                <w:sz w:val="20"/>
              </w:rPr>
              <w:t> </w:t>
            </w:r>
            <w:r>
              <w:rPr>
                <w:sz w:val="20"/>
              </w:rPr>
              <w:t>and </w:t>
            </w:r>
            <w:r>
              <w:rPr>
                <w:spacing w:val="-2"/>
                <w:sz w:val="20"/>
              </w:rPr>
              <w:t>Tenders</w:t>
            </w:r>
          </w:p>
        </w:tc>
        <w:tc>
          <w:tcPr>
            <w:tcW w:w="1200" w:type="dxa"/>
          </w:tcPr>
          <w:p>
            <w:pPr>
              <w:pStyle w:val="TableParagraph"/>
              <w:spacing w:line="240" w:lineRule="auto" w:before="112"/>
              <w:ind w:right="98"/>
              <w:rPr>
                <w:sz w:val="20"/>
              </w:rPr>
            </w:pPr>
            <w:r>
              <w:rPr>
                <w:spacing w:val="-5"/>
                <w:sz w:val="20"/>
              </w:rPr>
              <w:t>424</w:t>
            </w:r>
          </w:p>
        </w:tc>
        <w:tc>
          <w:tcPr>
            <w:tcW w:w="1200" w:type="dxa"/>
          </w:tcPr>
          <w:p>
            <w:pPr>
              <w:pStyle w:val="TableParagraph"/>
              <w:spacing w:line="240" w:lineRule="auto" w:before="112"/>
              <w:ind w:right="95"/>
              <w:rPr>
                <w:sz w:val="20"/>
              </w:rPr>
            </w:pPr>
            <w:r>
              <w:rPr>
                <w:spacing w:val="-5"/>
                <w:sz w:val="20"/>
              </w:rPr>
              <w:t>406</w:t>
            </w:r>
          </w:p>
        </w:tc>
        <w:tc>
          <w:tcPr>
            <w:tcW w:w="874" w:type="dxa"/>
          </w:tcPr>
          <w:p>
            <w:pPr>
              <w:pStyle w:val="TableParagraph"/>
              <w:spacing w:line="240" w:lineRule="auto" w:before="112"/>
              <w:ind w:right="95"/>
              <w:rPr>
                <w:b/>
                <w:sz w:val="20"/>
              </w:rPr>
            </w:pPr>
            <w:r>
              <w:rPr>
                <w:b/>
                <w:w w:val="95"/>
                <w:sz w:val="20"/>
              </w:rPr>
              <w:t>-</w:t>
            </w:r>
            <w:r>
              <w:rPr>
                <w:b/>
                <w:spacing w:val="-5"/>
                <w:sz w:val="20"/>
              </w:rPr>
              <w:t>18</w:t>
            </w:r>
          </w:p>
        </w:tc>
        <w:tc>
          <w:tcPr>
            <w:tcW w:w="818" w:type="dxa"/>
          </w:tcPr>
          <w:p>
            <w:pPr>
              <w:pStyle w:val="TableParagraph"/>
              <w:spacing w:line="240" w:lineRule="auto" w:before="112"/>
              <w:ind w:right="96"/>
              <w:rPr>
                <w:sz w:val="20"/>
              </w:rPr>
            </w:pPr>
            <w:r>
              <w:rPr>
                <w:w w:val="95"/>
                <w:sz w:val="20"/>
              </w:rPr>
              <w:t>-</w:t>
            </w:r>
            <w:r>
              <w:rPr>
                <w:spacing w:val="-2"/>
                <w:sz w:val="20"/>
              </w:rPr>
              <w:t>4.25%</w:t>
            </w:r>
          </w:p>
        </w:tc>
        <w:tc>
          <w:tcPr>
            <w:tcW w:w="772" w:type="dxa"/>
          </w:tcPr>
          <w:p>
            <w:pPr>
              <w:pStyle w:val="TableParagraph"/>
              <w:spacing w:line="240" w:lineRule="auto" w:before="112"/>
              <w:ind w:right="94"/>
              <w:rPr>
                <w:sz w:val="20"/>
              </w:rPr>
            </w:pPr>
            <w:r>
              <w:rPr>
                <w:spacing w:val="-5"/>
                <w:sz w:val="20"/>
              </w:rPr>
              <w:t>17</w:t>
            </w:r>
          </w:p>
        </w:tc>
        <w:tc>
          <w:tcPr>
            <w:tcW w:w="962" w:type="dxa"/>
          </w:tcPr>
          <w:p>
            <w:pPr>
              <w:pStyle w:val="TableParagraph"/>
              <w:spacing w:line="240" w:lineRule="auto" w:before="112"/>
              <w:ind w:right="91"/>
              <w:rPr>
                <w:sz w:val="20"/>
              </w:rPr>
            </w:pPr>
            <w:r>
              <w:rPr>
                <w:spacing w:val="-5"/>
                <w:sz w:val="20"/>
              </w:rPr>
              <w:t>28</w:t>
            </w:r>
          </w:p>
        </w:tc>
        <w:tc>
          <w:tcPr>
            <w:tcW w:w="828" w:type="dxa"/>
          </w:tcPr>
          <w:p>
            <w:pPr>
              <w:pStyle w:val="TableParagraph"/>
              <w:spacing w:line="240" w:lineRule="auto" w:before="112"/>
              <w:ind w:right="93"/>
              <w:rPr>
                <w:sz w:val="20"/>
              </w:rPr>
            </w:pPr>
            <w:r>
              <w:rPr>
                <w:w w:val="95"/>
                <w:sz w:val="20"/>
              </w:rPr>
              <w:t>-</w:t>
            </w:r>
            <w:r>
              <w:rPr>
                <w:spacing w:val="-10"/>
                <w:sz w:val="20"/>
              </w:rPr>
              <w:t>9</w:t>
            </w:r>
          </w:p>
        </w:tc>
        <w:tc>
          <w:tcPr>
            <w:tcW w:w="971" w:type="dxa"/>
          </w:tcPr>
          <w:p>
            <w:pPr>
              <w:pStyle w:val="TableParagraph"/>
              <w:spacing w:line="240" w:lineRule="auto" w:before="112"/>
              <w:ind w:right="92"/>
              <w:rPr>
                <w:sz w:val="20"/>
              </w:rPr>
            </w:pPr>
            <w:r>
              <w:rPr>
                <w:spacing w:val="-5"/>
                <w:sz w:val="20"/>
              </w:rPr>
              <w:t>36</w:t>
            </w:r>
          </w:p>
        </w:tc>
      </w:tr>
      <w:tr>
        <w:trPr>
          <w:trHeight w:val="254" w:hRule="atLeast"/>
        </w:trPr>
        <w:tc>
          <w:tcPr>
            <w:tcW w:w="910" w:type="dxa"/>
          </w:tcPr>
          <w:p>
            <w:pPr>
              <w:pStyle w:val="TableParagraph"/>
              <w:spacing w:line="225" w:lineRule="exact" w:before="9"/>
              <w:ind w:right="142"/>
              <w:rPr>
                <w:sz w:val="20"/>
              </w:rPr>
            </w:pPr>
            <w:r>
              <w:rPr>
                <w:w w:val="95"/>
                <w:sz w:val="20"/>
              </w:rPr>
              <w:t>53-</w:t>
            </w:r>
            <w:r>
              <w:rPr>
                <w:spacing w:val="-4"/>
                <w:sz w:val="20"/>
              </w:rPr>
              <w:t>3032</w:t>
            </w:r>
          </w:p>
        </w:tc>
        <w:tc>
          <w:tcPr>
            <w:tcW w:w="4073" w:type="dxa"/>
          </w:tcPr>
          <w:p>
            <w:pPr>
              <w:pStyle w:val="TableParagraph"/>
              <w:spacing w:line="225" w:lineRule="exact" w:before="9"/>
              <w:ind w:left="107"/>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line="225" w:lineRule="exact" w:before="9"/>
              <w:ind w:right="98"/>
              <w:rPr>
                <w:sz w:val="20"/>
              </w:rPr>
            </w:pPr>
            <w:r>
              <w:rPr>
                <w:spacing w:val="-2"/>
                <w:sz w:val="20"/>
              </w:rPr>
              <w:t>2,016</w:t>
            </w:r>
          </w:p>
        </w:tc>
        <w:tc>
          <w:tcPr>
            <w:tcW w:w="1200" w:type="dxa"/>
          </w:tcPr>
          <w:p>
            <w:pPr>
              <w:pStyle w:val="TableParagraph"/>
              <w:spacing w:line="225" w:lineRule="exact" w:before="9"/>
              <w:ind w:right="95"/>
              <w:rPr>
                <w:sz w:val="20"/>
              </w:rPr>
            </w:pPr>
            <w:r>
              <w:rPr>
                <w:spacing w:val="-2"/>
                <w:sz w:val="20"/>
              </w:rPr>
              <w:t>2,001</w:t>
            </w:r>
          </w:p>
        </w:tc>
        <w:tc>
          <w:tcPr>
            <w:tcW w:w="874" w:type="dxa"/>
          </w:tcPr>
          <w:p>
            <w:pPr>
              <w:pStyle w:val="TableParagraph"/>
              <w:spacing w:line="225" w:lineRule="exact" w:before="9"/>
              <w:ind w:right="95"/>
              <w:rPr>
                <w:b/>
                <w:sz w:val="20"/>
              </w:rPr>
            </w:pPr>
            <w:r>
              <w:rPr>
                <w:b/>
                <w:w w:val="95"/>
                <w:sz w:val="20"/>
              </w:rPr>
              <w:t>-</w:t>
            </w:r>
            <w:r>
              <w:rPr>
                <w:b/>
                <w:spacing w:val="-5"/>
                <w:sz w:val="20"/>
              </w:rPr>
              <w:t>15</w:t>
            </w:r>
          </w:p>
        </w:tc>
        <w:tc>
          <w:tcPr>
            <w:tcW w:w="818" w:type="dxa"/>
          </w:tcPr>
          <w:p>
            <w:pPr>
              <w:pStyle w:val="TableParagraph"/>
              <w:spacing w:line="225" w:lineRule="exact" w:before="9"/>
              <w:ind w:right="96"/>
              <w:rPr>
                <w:sz w:val="20"/>
              </w:rPr>
            </w:pPr>
            <w:r>
              <w:rPr>
                <w:w w:val="95"/>
                <w:sz w:val="20"/>
              </w:rPr>
              <w:t>-</w:t>
            </w:r>
            <w:r>
              <w:rPr>
                <w:spacing w:val="-2"/>
                <w:sz w:val="20"/>
              </w:rPr>
              <w:t>0.74%</w:t>
            </w:r>
          </w:p>
        </w:tc>
        <w:tc>
          <w:tcPr>
            <w:tcW w:w="772" w:type="dxa"/>
          </w:tcPr>
          <w:p>
            <w:pPr>
              <w:pStyle w:val="TableParagraph"/>
              <w:spacing w:line="225" w:lineRule="exact" w:before="9"/>
              <w:ind w:right="94"/>
              <w:rPr>
                <w:sz w:val="20"/>
              </w:rPr>
            </w:pPr>
            <w:r>
              <w:rPr>
                <w:spacing w:val="-5"/>
                <w:sz w:val="20"/>
              </w:rPr>
              <w:t>82</w:t>
            </w:r>
          </w:p>
        </w:tc>
        <w:tc>
          <w:tcPr>
            <w:tcW w:w="962" w:type="dxa"/>
          </w:tcPr>
          <w:p>
            <w:pPr>
              <w:pStyle w:val="TableParagraph"/>
              <w:spacing w:line="225" w:lineRule="exact" w:before="9"/>
              <w:ind w:right="91"/>
              <w:rPr>
                <w:sz w:val="20"/>
              </w:rPr>
            </w:pPr>
            <w:r>
              <w:rPr>
                <w:spacing w:val="-5"/>
                <w:sz w:val="20"/>
              </w:rPr>
              <w:t>136</w:t>
            </w:r>
          </w:p>
        </w:tc>
        <w:tc>
          <w:tcPr>
            <w:tcW w:w="828" w:type="dxa"/>
          </w:tcPr>
          <w:p>
            <w:pPr>
              <w:pStyle w:val="TableParagraph"/>
              <w:spacing w:line="225" w:lineRule="exact" w:before="9"/>
              <w:ind w:right="93"/>
              <w:rPr>
                <w:sz w:val="20"/>
              </w:rPr>
            </w:pPr>
            <w:r>
              <w:rPr>
                <w:w w:val="95"/>
                <w:sz w:val="20"/>
              </w:rPr>
              <w:t>-</w:t>
            </w:r>
            <w:r>
              <w:rPr>
                <w:spacing w:val="-10"/>
                <w:sz w:val="20"/>
              </w:rPr>
              <w:t>8</w:t>
            </w:r>
          </w:p>
        </w:tc>
        <w:tc>
          <w:tcPr>
            <w:tcW w:w="971" w:type="dxa"/>
          </w:tcPr>
          <w:p>
            <w:pPr>
              <w:pStyle w:val="TableParagraph"/>
              <w:spacing w:line="225" w:lineRule="exact" w:before="9"/>
              <w:ind w:right="92"/>
              <w:rPr>
                <w:sz w:val="20"/>
              </w:rPr>
            </w:pPr>
            <w:r>
              <w:rPr>
                <w:spacing w:val="-5"/>
                <w:sz w:val="20"/>
              </w:rPr>
              <w:t>210</w:t>
            </w:r>
          </w:p>
        </w:tc>
      </w:tr>
    </w:tbl>
    <w:p>
      <w:pPr>
        <w:pStyle w:val="BodyText"/>
        <w:spacing w:before="1"/>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4"/>
          <w:sz w:val="24"/>
        </w:rPr>
        <w:t> </w:t>
      </w:r>
      <w:r>
        <w:rPr>
          <w:rFonts w:ascii="Arial"/>
          <w:b/>
          <w:sz w:val="24"/>
        </w:rPr>
        <w:t>Fastest</w:t>
      </w:r>
      <w:r>
        <w:rPr>
          <w:rFonts w:ascii="Arial"/>
          <w:b/>
          <w:spacing w:val="-2"/>
          <w:sz w:val="24"/>
        </w:rPr>
        <w:t> </w:t>
      </w:r>
      <w:r>
        <w:rPr>
          <w:rFonts w:ascii="Arial"/>
          <w:b/>
          <w:sz w:val="24"/>
        </w:rPr>
        <w:t>Declining</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 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199"/>
        <w:gridCol w:w="1201"/>
        <w:gridCol w:w="873"/>
        <w:gridCol w:w="815"/>
        <w:gridCol w:w="772"/>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14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685" w:right="168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1" w:type="dxa"/>
          </w:tcPr>
          <w:p>
            <w:pPr>
              <w:pStyle w:val="TableParagraph"/>
              <w:spacing w:line="227" w:lineRule="exact"/>
              <w:ind w:left="404" w:right="392"/>
              <w:jc w:val="center"/>
              <w:rPr>
                <w:b/>
                <w:sz w:val="20"/>
              </w:rPr>
            </w:pPr>
            <w:r>
              <w:rPr>
                <w:b/>
                <w:spacing w:val="-4"/>
                <w:sz w:val="20"/>
              </w:rPr>
              <w:t>2023</w:t>
            </w:r>
          </w:p>
          <w:p>
            <w:pPr>
              <w:pStyle w:val="TableParagraph"/>
              <w:spacing w:line="230" w:lineRule="atLeast"/>
              <w:ind w:left="110" w:right="94"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2" w:right="83"/>
              <w:jc w:val="left"/>
              <w:rPr>
                <w:b/>
                <w:sz w:val="20"/>
              </w:rPr>
            </w:pPr>
            <w:r>
              <w:rPr>
                <w:b/>
                <w:spacing w:val="-2"/>
                <w:sz w:val="20"/>
              </w:rPr>
              <w:t>Percent Change</w:t>
            </w:r>
          </w:p>
        </w:tc>
        <w:tc>
          <w:tcPr>
            <w:tcW w:w="772" w:type="dxa"/>
          </w:tcPr>
          <w:p>
            <w:pPr>
              <w:pStyle w:val="TableParagraph"/>
              <w:spacing w:line="240" w:lineRule="auto" w:before="112"/>
              <w:ind w:left="195" w:right="85" w:hanging="82"/>
              <w:jc w:val="left"/>
              <w:rPr>
                <w:b/>
                <w:sz w:val="20"/>
              </w:rPr>
            </w:pPr>
            <w:r>
              <w:rPr>
                <w:b/>
                <w:spacing w:val="-2"/>
                <w:sz w:val="20"/>
              </w:rPr>
              <w:t>Annual Exits</w:t>
            </w:r>
          </w:p>
        </w:tc>
        <w:tc>
          <w:tcPr>
            <w:tcW w:w="964" w:type="dxa"/>
          </w:tcPr>
          <w:p>
            <w:pPr>
              <w:pStyle w:val="TableParagraph"/>
              <w:spacing w:line="240" w:lineRule="auto" w:before="112"/>
              <w:ind w:left="114" w:firstLine="96"/>
              <w:jc w:val="left"/>
              <w:rPr>
                <w:b/>
                <w:sz w:val="20"/>
              </w:rPr>
            </w:pPr>
            <w:r>
              <w:rPr>
                <w:b/>
                <w:spacing w:val="-2"/>
                <w:sz w:val="20"/>
              </w:rPr>
              <w:t>Annual Transfers</w:t>
            </w:r>
          </w:p>
        </w:tc>
        <w:tc>
          <w:tcPr>
            <w:tcW w:w="818" w:type="dxa"/>
          </w:tcPr>
          <w:p>
            <w:pPr>
              <w:pStyle w:val="TableParagraph"/>
              <w:spacing w:line="240" w:lineRule="auto" w:before="112"/>
              <w:ind w:left="115" w:right="83" w:firstLine="21"/>
              <w:jc w:val="left"/>
              <w:rPr>
                <w:b/>
                <w:sz w:val="20"/>
              </w:rPr>
            </w:pPr>
            <w:r>
              <w:rPr>
                <w:b/>
                <w:spacing w:val="-2"/>
                <w:sz w:val="20"/>
              </w:rPr>
              <w:t>Annual Change</w:t>
            </w:r>
          </w:p>
        </w:tc>
        <w:tc>
          <w:tcPr>
            <w:tcW w:w="971" w:type="dxa"/>
          </w:tcPr>
          <w:p>
            <w:pPr>
              <w:pStyle w:val="TableParagraph"/>
              <w:spacing w:line="230" w:lineRule="exact"/>
              <w:ind w:left="115" w:right="85" w:hanging="1"/>
              <w:jc w:val="center"/>
              <w:rPr>
                <w:b/>
                <w:sz w:val="20"/>
              </w:rPr>
            </w:pPr>
            <w:r>
              <w:rPr>
                <w:b/>
                <w:spacing w:val="-2"/>
                <w:sz w:val="20"/>
              </w:rPr>
              <w:t>Total Annual Openings</w:t>
            </w:r>
          </w:p>
        </w:tc>
      </w:tr>
      <w:tr>
        <w:trPr>
          <w:trHeight w:val="456" w:hRule="atLeast"/>
        </w:trPr>
        <w:tc>
          <w:tcPr>
            <w:tcW w:w="895" w:type="dxa"/>
            <w:tcBorders>
              <w:right w:val="single" w:sz="6" w:space="0" w:color="000000"/>
            </w:tcBorders>
          </w:tcPr>
          <w:p>
            <w:pPr>
              <w:pStyle w:val="TableParagraph"/>
              <w:spacing w:line="240" w:lineRule="auto" w:before="110"/>
              <w:ind w:left="96" w:right="87"/>
              <w:jc w:val="center"/>
              <w:rPr>
                <w:sz w:val="20"/>
              </w:rPr>
            </w:pPr>
            <w:r>
              <w:rPr>
                <w:w w:val="95"/>
                <w:sz w:val="20"/>
              </w:rPr>
              <w:t>51-</w:t>
            </w:r>
            <w:r>
              <w:rPr>
                <w:spacing w:val="-4"/>
                <w:sz w:val="20"/>
              </w:rPr>
              <w:t>7042</w:t>
            </w:r>
          </w:p>
        </w:tc>
        <w:tc>
          <w:tcPr>
            <w:tcW w:w="4140" w:type="dxa"/>
            <w:tcBorders>
              <w:left w:val="single" w:sz="6" w:space="0" w:color="000000"/>
            </w:tcBorders>
          </w:tcPr>
          <w:p>
            <w:pPr>
              <w:pStyle w:val="TableParagraph"/>
              <w:spacing w:line="225" w:lineRule="exact"/>
              <w:ind w:left="105"/>
              <w:jc w:val="left"/>
              <w:rPr>
                <w:sz w:val="20"/>
              </w:rPr>
            </w:pPr>
            <w:r>
              <w:rPr>
                <w:sz w:val="20"/>
              </w:rPr>
              <w:t>Woodworking</w:t>
            </w:r>
            <w:r>
              <w:rPr>
                <w:spacing w:val="-12"/>
                <w:sz w:val="20"/>
              </w:rPr>
              <w:t> </w:t>
            </w:r>
            <w:r>
              <w:rPr>
                <w:sz w:val="20"/>
              </w:rPr>
              <w:t>Machine</w:t>
            </w:r>
            <w:r>
              <w:rPr>
                <w:spacing w:val="-9"/>
                <w:sz w:val="20"/>
              </w:rPr>
              <w:t> </w:t>
            </w:r>
            <w:r>
              <w:rPr>
                <w:sz w:val="20"/>
              </w:rPr>
              <w:t>Setters,</w:t>
            </w:r>
            <w:r>
              <w:rPr>
                <w:spacing w:val="-11"/>
                <w:sz w:val="20"/>
              </w:rPr>
              <w:t> </w:t>
            </w:r>
            <w:r>
              <w:rPr>
                <w:sz w:val="20"/>
              </w:rPr>
              <w:t>Operators,</w:t>
            </w:r>
            <w:r>
              <w:rPr>
                <w:spacing w:val="-11"/>
                <w:sz w:val="20"/>
              </w:rPr>
              <w:t> </w:t>
            </w:r>
            <w:r>
              <w:rPr>
                <w:spacing w:val="-5"/>
                <w:sz w:val="20"/>
              </w:rPr>
              <w:t>and</w:t>
            </w:r>
          </w:p>
          <w:p>
            <w:pPr>
              <w:pStyle w:val="TableParagraph"/>
              <w:spacing w:before="1"/>
              <w:ind w:left="105"/>
              <w:jc w:val="left"/>
              <w:rPr>
                <w:sz w:val="20"/>
              </w:rPr>
            </w:pPr>
            <w:r>
              <w:rPr>
                <w:sz w:val="20"/>
              </w:rPr>
              <w:t>Tenders,</w:t>
            </w:r>
            <w:r>
              <w:rPr>
                <w:spacing w:val="-11"/>
                <w:sz w:val="20"/>
              </w:rPr>
              <w:t> </w:t>
            </w:r>
            <w:r>
              <w:rPr>
                <w:sz w:val="20"/>
              </w:rPr>
              <w:t>Except</w:t>
            </w:r>
            <w:r>
              <w:rPr>
                <w:spacing w:val="-10"/>
                <w:sz w:val="20"/>
              </w:rPr>
              <w:t> </w:t>
            </w:r>
            <w:r>
              <w:rPr>
                <w:spacing w:val="-2"/>
                <w:sz w:val="20"/>
              </w:rPr>
              <w:t>Sawing</w:t>
            </w:r>
          </w:p>
        </w:tc>
        <w:tc>
          <w:tcPr>
            <w:tcW w:w="1199" w:type="dxa"/>
          </w:tcPr>
          <w:p>
            <w:pPr>
              <w:pStyle w:val="TableParagraph"/>
              <w:spacing w:line="240" w:lineRule="auto" w:before="110"/>
              <w:ind w:right="94"/>
              <w:rPr>
                <w:sz w:val="20"/>
              </w:rPr>
            </w:pPr>
            <w:r>
              <w:rPr>
                <w:spacing w:val="-5"/>
                <w:sz w:val="20"/>
              </w:rPr>
              <w:t>73</w:t>
            </w:r>
          </w:p>
        </w:tc>
        <w:tc>
          <w:tcPr>
            <w:tcW w:w="1201" w:type="dxa"/>
          </w:tcPr>
          <w:p>
            <w:pPr>
              <w:pStyle w:val="TableParagraph"/>
              <w:spacing w:line="240" w:lineRule="auto" w:before="110"/>
              <w:ind w:right="95"/>
              <w:rPr>
                <w:sz w:val="20"/>
              </w:rPr>
            </w:pPr>
            <w:r>
              <w:rPr>
                <w:spacing w:val="-5"/>
                <w:sz w:val="20"/>
              </w:rPr>
              <w:t>68</w:t>
            </w:r>
          </w:p>
        </w:tc>
        <w:tc>
          <w:tcPr>
            <w:tcW w:w="873" w:type="dxa"/>
          </w:tcPr>
          <w:p>
            <w:pPr>
              <w:pStyle w:val="TableParagraph"/>
              <w:spacing w:line="240" w:lineRule="auto" w:before="110"/>
              <w:ind w:right="91"/>
              <w:rPr>
                <w:sz w:val="20"/>
              </w:rPr>
            </w:pPr>
            <w:r>
              <w:rPr>
                <w:w w:val="95"/>
                <w:sz w:val="20"/>
              </w:rPr>
              <w:t>-</w:t>
            </w:r>
            <w:r>
              <w:rPr>
                <w:spacing w:val="-10"/>
                <w:sz w:val="20"/>
              </w:rPr>
              <w:t>5</w:t>
            </w:r>
          </w:p>
        </w:tc>
        <w:tc>
          <w:tcPr>
            <w:tcW w:w="815" w:type="dxa"/>
          </w:tcPr>
          <w:p>
            <w:pPr>
              <w:pStyle w:val="TableParagraph"/>
              <w:spacing w:line="240" w:lineRule="auto" w:before="110"/>
              <w:ind w:right="88"/>
              <w:rPr>
                <w:b/>
                <w:sz w:val="20"/>
              </w:rPr>
            </w:pPr>
            <w:r>
              <w:rPr>
                <w:b/>
                <w:w w:val="95"/>
                <w:sz w:val="20"/>
              </w:rPr>
              <w:t>-</w:t>
            </w:r>
            <w:r>
              <w:rPr>
                <w:b/>
                <w:spacing w:val="-2"/>
                <w:sz w:val="20"/>
              </w:rPr>
              <w:t>6.85%</w:t>
            </w:r>
          </w:p>
        </w:tc>
        <w:tc>
          <w:tcPr>
            <w:tcW w:w="772" w:type="dxa"/>
          </w:tcPr>
          <w:p>
            <w:pPr>
              <w:pStyle w:val="TableParagraph"/>
              <w:spacing w:line="240" w:lineRule="auto" w:before="110"/>
              <w:ind w:right="90"/>
              <w:rPr>
                <w:sz w:val="20"/>
              </w:rPr>
            </w:pPr>
            <w:r>
              <w:rPr>
                <w:w w:val="99"/>
                <w:sz w:val="20"/>
              </w:rPr>
              <w:t>2</w:t>
            </w:r>
          </w:p>
        </w:tc>
        <w:tc>
          <w:tcPr>
            <w:tcW w:w="964" w:type="dxa"/>
          </w:tcPr>
          <w:p>
            <w:pPr>
              <w:pStyle w:val="TableParagraph"/>
              <w:spacing w:line="240" w:lineRule="auto" w:before="110"/>
              <w:ind w:right="89"/>
              <w:rPr>
                <w:sz w:val="20"/>
              </w:rPr>
            </w:pPr>
            <w:r>
              <w:rPr>
                <w:w w:val="99"/>
                <w:sz w:val="20"/>
              </w:rPr>
              <w:t>5</w:t>
            </w:r>
          </w:p>
        </w:tc>
        <w:tc>
          <w:tcPr>
            <w:tcW w:w="818" w:type="dxa"/>
          </w:tcPr>
          <w:p>
            <w:pPr>
              <w:pStyle w:val="TableParagraph"/>
              <w:spacing w:line="240" w:lineRule="auto" w:before="110"/>
              <w:ind w:right="88"/>
              <w:rPr>
                <w:sz w:val="20"/>
              </w:rPr>
            </w:pPr>
            <w:r>
              <w:rPr>
                <w:w w:val="95"/>
                <w:sz w:val="20"/>
              </w:rPr>
              <w:t>-</w:t>
            </w:r>
            <w:r>
              <w:rPr>
                <w:spacing w:val="-10"/>
                <w:sz w:val="20"/>
              </w:rPr>
              <w:t>2</w:t>
            </w:r>
          </w:p>
        </w:tc>
        <w:tc>
          <w:tcPr>
            <w:tcW w:w="971" w:type="dxa"/>
          </w:tcPr>
          <w:p>
            <w:pPr>
              <w:pStyle w:val="TableParagraph"/>
              <w:spacing w:line="240" w:lineRule="auto" w:before="110"/>
              <w:ind w:right="87"/>
              <w:rPr>
                <w:sz w:val="20"/>
              </w:rPr>
            </w:pPr>
            <w:r>
              <w:rPr>
                <w:w w:val="99"/>
                <w:sz w:val="20"/>
              </w:rPr>
              <w:t>5</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25-</w:t>
            </w:r>
            <w:r>
              <w:rPr>
                <w:spacing w:val="-4"/>
                <w:sz w:val="20"/>
              </w:rPr>
              <w:t>9031</w:t>
            </w:r>
          </w:p>
        </w:tc>
        <w:tc>
          <w:tcPr>
            <w:tcW w:w="4140" w:type="dxa"/>
            <w:tcBorders>
              <w:left w:val="single" w:sz="6" w:space="0" w:color="000000"/>
            </w:tcBorders>
          </w:tcPr>
          <w:p>
            <w:pPr>
              <w:pStyle w:val="TableParagraph"/>
              <w:spacing w:line="222" w:lineRule="exact" w:before="11"/>
              <w:ind w:left="105"/>
              <w:jc w:val="left"/>
              <w:rPr>
                <w:sz w:val="20"/>
              </w:rPr>
            </w:pPr>
            <w:r>
              <w:rPr>
                <w:spacing w:val="-2"/>
                <w:sz w:val="20"/>
              </w:rPr>
              <w:t>Instructional</w:t>
            </w:r>
            <w:r>
              <w:rPr>
                <w:spacing w:val="10"/>
                <w:sz w:val="20"/>
              </w:rPr>
              <w:t> </w:t>
            </w:r>
            <w:r>
              <w:rPr>
                <w:spacing w:val="-2"/>
                <w:sz w:val="20"/>
              </w:rPr>
              <w:t>Coordinators</w:t>
            </w:r>
          </w:p>
        </w:tc>
        <w:tc>
          <w:tcPr>
            <w:tcW w:w="1199" w:type="dxa"/>
          </w:tcPr>
          <w:p>
            <w:pPr>
              <w:pStyle w:val="TableParagraph"/>
              <w:spacing w:line="222" w:lineRule="exact" w:before="11"/>
              <w:ind w:right="94"/>
              <w:rPr>
                <w:sz w:val="20"/>
              </w:rPr>
            </w:pPr>
            <w:r>
              <w:rPr>
                <w:spacing w:val="-5"/>
                <w:sz w:val="20"/>
              </w:rPr>
              <w:t>82</w:t>
            </w:r>
          </w:p>
        </w:tc>
        <w:tc>
          <w:tcPr>
            <w:tcW w:w="1201" w:type="dxa"/>
          </w:tcPr>
          <w:p>
            <w:pPr>
              <w:pStyle w:val="TableParagraph"/>
              <w:spacing w:line="222" w:lineRule="exact" w:before="11"/>
              <w:ind w:right="95"/>
              <w:rPr>
                <w:sz w:val="20"/>
              </w:rPr>
            </w:pPr>
            <w:r>
              <w:rPr>
                <w:spacing w:val="-5"/>
                <w:sz w:val="20"/>
              </w:rPr>
              <w:t>77</w:t>
            </w:r>
          </w:p>
        </w:tc>
        <w:tc>
          <w:tcPr>
            <w:tcW w:w="873" w:type="dxa"/>
          </w:tcPr>
          <w:p>
            <w:pPr>
              <w:pStyle w:val="TableParagraph"/>
              <w:spacing w:line="222" w:lineRule="exact" w:before="11"/>
              <w:ind w:right="91"/>
              <w:rPr>
                <w:sz w:val="20"/>
              </w:rPr>
            </w:pPr>
            <w:r>
              <w:rPr>
                <w:w w:val="95"/>
                <w:sz w:val="20"/>
              </w:rPr>
              <w:t>-</w:t>
            </w:r>
            <w:r>
              <w:rPr>
                <w:spacing w:val="-10"/>
                <w:sz w:val="20"/>
              </w:rPr>
              <w:t>5</w:t>
            </w:r>
          </w:p>
        </w:tc>
        <w:tc>
          <w:tcPr>
            <w:tcW w:w="815" w:type="dxa"/>
          </w:tcPr>
          <w:p>
            <w:pPr>
              <w:pStyle w:val="TableParagraph"/>
              <w:spacing w:line="222" w:lineRule="exact" w:before="11"/>
              <w:ind w:right="88"/>
              <w:rPr>
                <w:b/>
                <w:sz w:val="20"/>
              </w:rPr>
            </w:pPr>
            <w:r>
              <w:rPr>
                <w:b/>
                <w:w w:val="95"/>
                <w:sz w:val="20"/>
              </w:rPr>
              <w:t>-</w:t>
            </w:r>
            <w:r>
              <w:rPr>
                <w:b/>
                <w:spacing w:val="-2"/>
                <w:sz w:val="20"/>
              </w:rPr>
              <w:t>6.10%</w:t>
            </w:r>
          </w:p>
        </w:tc>
        <w:tc>
          <w:tcPr>
            <w:tcW w:w="772" w:type="dxa"/>
          </w:tcPr>
          <w:p>
            <w:pPr>
              <w:pStyle w:val="TableParagraph"/>
              <w:spacing w:line="222" w:lineRule="exact" w:before="11"/>
              <w:ind w:right="90"/>
              <w:rPr>
                <w:sz w:val="20"/>
              </w:rPr>
            </w:pPr>
            <w:r>
              <w:rPr>
                <w:w w:val="99"/>
                <w:sz w:val="20"/>
              </w:rPr>
              <w:t>4</w:t>
            </w:r>
          </w:p>
        </w:tc>
        <w:tc>
          <w:tcPr>
            <w:tcW w:w="964" w:type="dxa"/>
          </w:tcPr>
          <w:p>
            <w:pPr>
              <w:pStyle w:val="TableParagraph"/>
              <w:spacing w:line="222" w:lineRule="exact" w:before="11"/>
              <w:ind w:right="89"/>
              <w:rPr>
                <w:sz w:val="20"/>
              </w:rPr>
            </w:pPr>
            <w:r>
              <w:rPr>
                <w:w w:val="99"/>
                <w:sz w:val="20"/>
              </w:rPr>
              <w:t>4</w:t>
            </w:r>
          </w:p>
        </w:tc>
        <w:tc>
          <w:tcPr>
            <w:tcW w:w="818" w:type="dxa"/>
          </w:tcPr>
          <w:p>
            <w:pPr>
              <w:pStyle w:val="TableParagraph"/>
              <w:spacing w:line="222" w:lineRule="exact" w:before="11"/>
              <w:ind w:right="88"/>
              <w:rPr>
                <w:sz w:val="20"/>
              </w:rPr>
            </w:pPr>
            <w:r>
              <w:rPr>
                <w:w w:val="95"/>
                <w:sz w:val="20"/>
              </w:rPr>
              <w:t>-</w:t>
            </w:r>
            <w:r>
              <w:rPr>
                <w:spacing w:val="-10"/>
                <w:sz w:val="20"/>
              </w:rPr>
              <w:t>2</w:t>
            </w:r>
          </w:p>
        </w:tc>
        <w:tc>
          <w:tcPr>
            <w:tcW w:w="971" w:type="dxa"/>
          </w:tcPr>
          <w:p>
            <w:pPr>
              <w:pStyle w:val="TableParagraph"/>
              <w:spacing w:line="222" w:lineRule="exact" w:before="11"/>
              <w:ind w:right="87"/>
              <w:rPr>
                <w:sz w:val="20"/>
              </w:rPr>
            </w:pPr>
            <w:r>
              <w:rPr>
                <w:w w:val="99"/>
                <w:sz w:val="20"/>
              </w:rPr>
              <w:t>6</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49-</w:t>
            </w:r>
            <w:r>
              <w:rPr>
                <w:spacing w:val="-4"/>
                <w:sz w:val="20"/>
              </w:rPr>
              <w:t>9051</w:t>
            </w:r>
          </w:p>
        </w:tc>
        <w:tc>
          <w:tcPr>
            <w:tcW w:w="4140" w:type="dxa"/>
            <w:tcBorders>
              <w:left w:val="single" w:sz="6" w:space="0" w:color="000000"/>
            </w:tcBorders>
          </w:tcPr>
          <w:p>
            <w:pPr>
              <w:pStyle w:val="TableParagraph"/>
              <w:spacing w:line="222" w:lineRule="exact" w:before="14"/>
              <w:ind w:left="105"/>
              <w:jc w:val="left"/>
              <w:rPr>
                <w:sz w:val="20"/>
              </w:rPr>
            </w:pPr>
            <w:r>
              <w:rPr>
                <w:sz w:val="20"/>
              </w:rPr>
              <w:t>Electrical</w:t>
            </w:r>
            <w:r>
              <w:rPr>
                <w:spacing w:val="-11"/>
                <w:sz w:val="20"/>
              </w:rPr>
              <w:t> </w:t>
            </w:r>
            <w:r>
              <w:rPr>
                <w:sz w:val="20"/>
              </w:rPr>
              <w:t>Power-Line</w:t>
            </w:r>
            <w:r>
              <w:rPr>
                <w:spacing w:val="-11"/>
                <w:sz w:val="20"/>
              </w:rPr>
              <w:t> </w:t>
            </w:r>
            <w:r>
              <w:rPr>
                <w:sz w:val="20"/>
              </w:rPr>
              <w:t>Installers</w:t>
            </w:r>
            <w:r>
              <w:rPr>
                <w:spacing w:val="-11"/>
                <w:sz w:val="20"/>
              </w:rPr>
              <w:t> </w:t>
            </w:r>
            <w:r>
              <w:rPr>
                <w:sz w:val="20"/>
              </w:rPr>
              <w:t>and</w:t>
            </w:r>
            <w:r>
              <w:rPr>
                <w:spacing w:val="-11"/>
                <w:sz w:val="20"/>
              </w:rPr>
              <w:t> </w:t>
            </w:r>
            <w:r>
              <w:rPr>
                <w:spacing w:val="-2"/>
                <w:sz w:val="20"/>
              </w:rPr>
              <w:t>Repairers</w:t>
            </w:r>
          </w:p>
        </w:tc>
        <w:tc>
          <w:tcPr>
            <w:tcW w:w="1199" w:type="dxa"/>
          </w:tcPr>
          <w:p>
            <w:pPr>
              <w:pStyle w:val="TableParagraph"/>
              <w:spacing w:line="222" w:lineRule="exact" w:before="14"/>
              <w:ind w:right="94"/>
              <w:rPr>
                <w:sz w:val="20"/>
              </w:rPr>
            </w:pPr>
            <w:r>
              <w:rPr>
                <w:spacing w:val="-5"/>
                <w:sz w:val="20"/>
              </w:rPr>
              <w:t>124</w:t>
            </w:r>
          </w:p>
        </w:tc>
        <w:tc>
          <w:tcPr>
            <w:tcW w:w="1201" w:type="dxa"/>
          </w:tcPr>
          <w:p>
            <w:pPr>
              <w:pStyle w:val="TableParagraph"/>
              <w:spacing w:line="222" w:lineRule="exact" w:before="14"/>
              <w:ind w:right="95"/>
              <w:rPr>
                <w:sz w:val="20"/>
              </w:rPr>
            </w:pPr>
            <w:r>
              <w:rPr>
                <w:spacing w:val="-5"/>
                <w:sz w:val="20"/>
              </w:rPr>
              <w:t>117</w:t>
            </w:r>
          </w:p>
        </w:tc>
        <w:tc>
          <w:tcPr>
            <w:tcW w:w="873" w:type="dxa"/>
          </w:tcPr>
          <w:p>
            <w:pPr>
              <w:pStyle w:val="TableParagraph"/>
              <w:spacing w:line="222" w:lineRule="exact" w:before="14"/>
              <w:ind w:right="91"/>
              <w:rPr>
                <w:sz w:val="20"/>
              </w:rPr>
            </w:pPr>
            <w:r>
              <w:rPr>
                <w:w w:val="95"/>
                <w:sz w:val="20"/>
              </w:rPr>
              <w:t>-</w:t>
            </w:r>
            <w:r>
              <w:rPr>
                <w:spacing w:val="-10"/>
                <w:sz w:val="20"/>
              </w:rPr>
              <w:t>7</w:t>
            </w:r>
          </w:p>
        </w:tc>
        <w:tc>
          <w:tcPr>
            <w:tcW w:w="815" w:type="dxa"/>
          </w:tcPr>
          <w:p>
            <w:pPr>
              <w:pStyle w:val="TableParagraph"/>
              <w:spacing w:line="222" w:lineRule="exact" w:before="14"/>
              <w:ind w:right="88"/>
              <w:rPr>
                <w:b/>
                <w:sz w:val="20"/>
              </w:rPr>
            </w:pPr>
            <w:r>
              <w:rPr>
                <w:b/>
                <w:w w:val="95"/>
                <w:sz w:val="20"/>
              </w:rPr>
              <w:t>-</w:t>
            </w:r>
            <w:r>
              <w:rPr>
                <w:b/>
                <w:spacing w:val="-2"/>
                <w:sz w:val="20"/>
              </w:rPr>
              <w:t>5.65%</w:t>
            </w:r>
          </w:p>
        </w:tc>
        <w:tc>
          <w:tcPr>
            <w:tcW w:w="772" w:type="dxa"/>
          </w:tcPr>
          <w:p>
            <w:pPr>
              <w:pStyle w:val="TableParagraph"/>
              <w:spacing w:line="222" w:lineRule="exact" w:before="14"/>
              <w:ind w:right="90"/>
              <w:rPr>
                <w:sz w:val="20"/>
              </w:rPr>
            </w:pPr>
            <w:r>
              <w:rPr>
                <w:w w:val="99"/>
                <w:sz w:val="20"/>
              </w:rPr>
              <w:t>2</w:t>
            </w:r>
          </w:p>
        </w:tc>
        <w:tc>
          <w:tcPr>
            <w:tcW w:w="964" w:type="dxa"/>
          </w:tcPr>
          <w:p>
            <w:pPr>
              <w:pStyle w:val="TableParagraph"/>
              <w:spacing w:line="222" w:lineRule="exact" w:before="14"/>
              <w:ind w:right="89"/>
              <w:rPr>
                <w:sz w:val="20"/>
              </w:rPr>
            </w:pPr>
            <w:r>
              <w:rPr>
                <w:w w:val="99"/>
                <w:sz w:val="20"/>
              </w:rPr>
              <w:t>8</w:t>
            </w:r>
          </w:p>
        </w:tc>
        <w:tc>
          <w:tcPr>
            <w:tcW w:w="818" w:type="dxa"/>
          </w:tcPr>
          <w:p>
            <w:pPr>
              <w:pStyle w:val="TableParagraph"/>
              <w:spacing w:line="222" w:lineRule="exact" w:before="14"/>
              <w:ind w:right="88"/>
              <w:rPr>
                <w:sz w:val="20"/>
              </w:rPr>
            </w:pPr>
            <w:r>
              <w:rPr>
                <w:w w:val="95"/>
                <w:sz w:val="20"/>
              </w:rPr>
              <w:t>-</w:t>
            </w:r>
            <w:r>
              <w:rPr>
                <w:spacing w:val="-10"/>
                <w:sz w:val="20"/>
              </w:rPr>
              <w:t>4</w:t>
            </w:r>
          </w:p>
        </w:tc>
        <w:tc>
          <w:tcPr>
            <w:tcW w:w="971" w:type="dxa"/>
          </w:tcPr>
          <w:p>
            <w:pPr>
              <w:pStyle w:val="TableParagraph"/>
              <w:spacing w:line="222" w:lineRule="exact" w:before="14"/>
              <w:ind w:right="87"/>
              <w:rPr>
                <w:sz w:val="20"/>
              </w:rPr>
            </w:pPr>
            <w:r>
              <w:rPr>
                <w:w w:val="99"/>
                <w:sz w:val="20"/>
              </w:rPr>
              <w:t>6</w:t>
            </w:r>
          </w:p>
        </w:tc>
      </w:tr>
      <w:tr>
        <w:trPr>
          <w:trHeight w:val="457"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25-</w:t>
            </w:r>
            <w:r>
              <w:rPr>
                <w:spacing w:val="-4"/>
                <w:sz w:val="20"/>
              </w:rPr>
              <w:t>2052</w:t>
            </w:r>
          </w:p>
        </w:tc>
        <w:tc>
          <w:tcPr>
            <w:tcW w:w="4140" w:type="dxa"/>
            <w:tcBorders>
              <w:left w:val="single" w:sz="6" w:space="0" w:color="000000"/>
            </w:tcBorders>
          </w:tcPr>
          <w:p>
            <w:pPr>
              <w:pStyle w:val="TableParagraph"/>
              <w:spacing w:line="228" w:lineRule="exact"/>
              <w:ind w:left="105"/>
              <w:jc w:val="left"/>
              <w:rPr>
                <w:sz w:val="20"/>
              </w:rPr>
            </w:pPr>
            <w:r>
              <w:rPr>
                <w:sz w:val="20"/>
              </w:rPr>
              <w:t>Special</w:t>
            </w:r>
            <w:r>
              <w:rPr>
                <w:spacing w:val="-9"/>
                <w:sz w:val="20"/>
              </w:rPr>
              <w:t> </w:t>
            </w:r>
            <w:r>
              <w:rPr>
                <w:sz w:val="20"/>
              </w:rPr>
              <w:t>Education</w:t>
            </w:r>
            <w:r>
              <w:rPr>
                <w:spacing w:val="-10"/>
                <w:sz w:val="20"/>
              </w:rPr>
              <w:t> </w:t>
            </w:r>
            <w:r>
              <w:rPr>
                <w:sz w:val="20"/>
              </w:rPr>
              <w:t>Teachers,</w:t>
            </w:r>
            <w:r>
              <w:rPr>
                <w:spacing w:val="-8"/>
                <w:sz w:val="20"/>
              </w:rPr>
              <w:t> </w:t>
            </w:r>
            <w:r>
              <w:rPr>
                <w:sz w:val="20"/>
              </w:rPr>
              <w:t>Kindergarten</w:t>
            </w:r>
            <w:r>
              <w:rPr>
                <w:spacing w:val="-10"/>
                <w:sz w:val="20"/>
              </w:rPr>
              <w:t> </w:t>
            </w:r>
            <w:r>
              <w:rPr>
                <w:sz w:val="20"/>
              </w:rPr>
              <w:t>and Elementary School</w:t>
            </w:r>
          </w:p>
        </w:tc>
        <w:tc>
          <w:tcPr>
            <w:tcW w:w="1199" w:type="dxa"/>
          </w:tcPr>
          <w:p>
            <w:pPr>
              <w:pStyle w:val="TableParagraph"/>
              <w:spacing w:line="240" w:lineRule="auto" w:before="112"/>
              <w:ind w:right="94"/>
              <w:rPr>
                <w:sz w:val="20"/>
              </w:rPr>
            </w:pPr>
            <w:r>
              <w:rPr>
                <w:spacing w:val="-5"/>
                <w:sz w:val="20"/>
              </w:rPr>
              <w:t>112</w:t>
            </w:r>
          </w:p>
        </w:tc>
        <w:tc>
          <w:tcPr>
            <w:tcW w:w="1201" w:type="dxa"/>
          </w:tcPr>
          <w:p>
            <w:pPr>
              <w:pStyle w:val="TableParagraph"/>
              <w:spacing w:line="240" w:lineRule="auto" w:before="112"/>
              <w:ind w:right="95"/>
              <w:rPr>
                <w:sz w:val="20"/>
              </w:rPr>
            </w:pPr>
            <w:r>
              <w:rPr>
                <w:spacing w:val="-5"/>
                <w:sz w:val="20"/>
              </w:rPr>
              <w:t>107</w:t>
            </w:r>
          </w:p>
        </w:tc>
        <w:tc>
          <w:tcPr>
            <w:tcW w:w="873" w:type="dxa"/>
          </w:tcPr>
          <w:p>
            <w:pPr>
              <w:pStyle w:val="TableParagraph"/>
              <w:spacing w:line="240" w:lineRule="auto" w:before="112"/>
              <w:ind w:right="91"/>
              <w:rPr>
                <w:sz w:val="20"/>
              </w:rPr>
            </w:pPr>
            <w:r>
              <w:rPr>
                <w:w w:val="95"/>
                <w:sz w:val="20"/>
              </w:rPr>
              <w:t>-</w:t>
            </w:r>
            <w:r>
              <w:rPr>
                <w:spacing w:val="-10"/>
                <w:sz w:val="20"/>
              </w:rPr>
              <w:t>5</w:t>
            </w:r>
          </w:p>
        </w:tc>
        <w:tc>
          <w:tcPr>
            <w:tcW w:w="815" w:type="dxa"/>
          </w:tcPr>
          <w:p>
            <w:pPr>
              <w:pStyle w:val="TableParagraph"/>
              <w:spacing w:line="240" w:lineRule="auto" w:before="112"/>
              <w:ind w:right="88"/>
              <w:rPr>
                <w:b/>
                <w:sz w:val="20"/>
              </w:rPr>
            </w:pPr>
            <w:r>
              <w:rPr>
                <w:b/>
                <w:w w:val="95"/>
                <w:sz w:val="20"/>
              </w:rPr>
              <w:t>-</w:t>
            </w:r>
            <w:r>
              <w:rPr>
                <w:b/>
                <w:spacing w:val="-2"/>
                <w:sz w:val="20"/>
              </w:rPr>
              <w:t>4.46%</w:t>
            </w:r>
          </w:p>
        </w:tc>
        <w:tc>
          <w:tcPr>
            <w:tcW w:w="772" w:type="dxa"/>
          </w:tcPr>
          <w:p>
            <w:pPr>
              <w:pStyle w:val="TableParagraph"/>
              <w:spacing w:line="240" w:lineRule="auto" w:before="112"/>
              <w:ind w:right="90"/>
              <w:rPr>
                <w:sz w:val="20"/>
              </w:rPr>
            </w:pPr>
            <w:r>
              <w:rPr>
                <w:w w:val="99"/>
                <w:sz w:val="20"/>
              </w:rPr>
              <w:t>4</w:t>
            </w:r>
          </w:p>
        </w:tc>
        <w:tc>
          <w:tcPr>
            <w:tcW w:w="964" w:type="dxa"/>
          </w:tcPr>
          <w:p>
            <w:pPr>
              <w:pStyle w:val="TableParagraph"/>
              <w:spacing w:line="240" w:lineRule="auto" w:before="112"/>
              <w:ind w:right="89"/>
              <w:rPr>
                <w:sz w:val="20"/>
              </w:rPr>
            </w:pPr>
            <w:r>
              <w:rPr>
                <w:w w:val="99"/>
                <w:sz w:val="20"/>
              </w:rPr>
              <w:t>4</w:t>
            </w:r>
          </w:p>
        </w:tc>
        <w:tc>
          <w:tcPr>
            <w:tcW w:w="818" w:type="dxa"/>
          </w:tcPr>
          <w:p>
            <w:pPr>
              <w:pStyle w:val="TableParagraph"/>
              <w:spacing w:line="240" w:lineRule="auto" w:before="112"/>
              <w:ind w:right="88"/>
              <w:rPr>
                <w:sz w:val="20"/>
              </w:rPr>
            </w:pPr>
            <w:r>
              <w:rPr>
                <w:w w:val="95"/>
                <w:sz w:val="20"/>
              </w:rPr>
              <w:t>-</w:t>
            </w:r>
            <w:r>
              <w:rPr>
                <w:spacing w:val="-10"/>
                <w:sz w:val="20"/>
              </w:rPr>
              <w:t>2</w:t>
            </w:r>
          </w:p>
        </w:tc>
        <w:tc>
          <w:tcPr>
            <w:tcW w:w="971" w:type="dxa"/>
          </w:tcPr>
          <w:p>
            <w:pPr>
              <w:pStyle w:val="TableParagraph"/>
              <w:spacing w:line="240" w:lineRule="auto" w:before="112"/>
              <w:ind w:right="87"/>
              <w:rPr>
                <w:sz w:val="20"/>
              </w:rPr>
            </w:pPr>
            <w:r>
              <w:rPr>
                <w:w w:val="99"/>
                <w:sz w:val="20"/>
              </w:rPr>
              <w:t>6</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25-</w:t>
            </w:r>
            <w:r>
              <w:rPr>
                <w:spacing w:val="-4"/>
                <w:sz w:val="20"/>
              </w:rPr>
              <w:t>2032</w:t>
            </w:r>
          </w:p>
        </w:tc>
        <w:tc>
          <w:tcPr>
            <w:tcW w:w="4140" w:type="dxa"/>
            <w:tcBorders>
              <w:left w:val="single" w:sz="6" w:space="0" w:color="000000"/>
            </w:tcBorders>
          </w:tcPr>
          <w:p>
            <w:pPr>
              <w:pStyle w:val="TableParagraph"/>
              <w:spacing w:line="230" w:lineRule="exact"/>
              <w:ind w:left="105"/>
              <w:jc w:val="left"/>
              <w:rPr>
                <w:sz w:val="20"/>
              </w:rPr>
            </w:pPr>
            <w:r>
              <w:rPr>
                <w:sz w:val="20"/>
              </w:rPr>
              <w:t>Career/Technical</w:t>
            </w:r>
            <w:r>
              <w:rPr>
                <w:spacing w:val="-12"/>
                <w:sz w:val="20"/>
              </w:rPr>
              <w:t> </w:t>
            </w:r>
            <w:r>
              <w:rPr>
                <w:sz w:val="20"/>
              </w:rPr>
              <w:t>Education</w:t>
            </w:r>
            <w:r>
              <w:rPr>
                <w:spacing w:val="-11"/>
                <w:sz w:val="20"/>
              </w:rPr>
              <w:t> </w:t>
            </w:r>
            <w:r>
              <w:rPr>
                <w:sz w:val="20"/>
              </w:rPr>
              <w:t>Teachers,</w:t>
            </w:r>
            <w:r>
              <w:rPr>
                <w:spacing w:val="-12"/>
                <w:sz w:val="20"/>
              </w:rPr>
              <w:t> </w:t>
            </w:r>
            <w:r>
              <w:rPr>
                <w:sz w:val="20"/>
              </w:rPr>
              <w:t>Secondary </w:t>
            </w:r>
            <w:r>
              <w:rPr>
                <w:spacing w:val="-2"/>
                <w:sz w:val="20"/>
              </w:rPr>
              <w:t>School</w:t>
            </w:r>
          </w:p>
        </w:tc>
        <w:tc>
          <w:tcPr>
            <w:tcW w:w="1199" w:type="dxa"/>
          </w:tcPr>
          <w:p>
            <w:pPr>
              <w:pStyle w:val="TableParagraph"/>
              <w:spacing w:line="240" w:lineRule="auto" w:before="114"/>
              <w:ind w:right="94"/>
              <w:rPr>
                <w:sz w:val="20"/>
              </w:rPr>
            </w:pPr>
            <w:r>
              <w:rPr>
                <w:spacing w:val="-5"/>
                <w:sz w:val="20"/>
              </w:rPr>
              <w:t>115</w:t>
            </w:r>
          </w:p>
        </w:tc>
        <w:tc>
          <w:tcPr>
            <w:tcW w:w="1201" w:type="dxa"/>
          </w:tcPr>
          <w:p>
            <w:pPr>
              <w:pStyle w:val="TableParagraph"/>
              <w:spacing w:line="240" w:lineRule="auto" w:before="114"/>
              <w:ind w:right="95"/>
              <w:rPr>
                <w:sz w:val="20"/>
              </w:rPr>
            </w:pPr>
            <w:r>
              <w:rPr>
                <w:spacing w:val="-5"/>
                <w:sz w:val="20"/>
              </w:rPr>
              <w:t>110</w:t>
            </w:r>
          </w:p>
        </w:tc>
        <w:tc>
          <w:tcPr>
            <w:tcW w:w="873" w:type="dxa"/>
          </w:tcPr>
          <w:p>
            <w:pPr>
              <w:pStyle w:val="TableParagraph"/>
              <w:spacing w:line="240" w:lineRule="auto" w:before="114"/>
              <w:ind w:right="91"/>
              <w:rPr>
                <w:sz w:val="20"/>
              </w:rPr>
            </w:pPr>
            <w:r>
              <w:rPr>
                <w:w w:val="95"/>
                <w:sz w:val="20"/>
              </w:rPr>
              <w:t>-</w:t>
            </w:r>
            <w:r>
              <w:rPr>
                <w:spacing w:val="-10"/>
                <w:sz w:val="20"/>
              </w:rPr>
              <w:t>5</w:t>
            </w:r>
          </w:p>
        </w:tc>
        <w:tc>
          <w:tcPr>
            <w:tcW w:w="815" w:type="dxa"/>
          </w:tcPr>
          <w:p>
            <w:pPr>
              <w:pStyle w:val="TableParagraph"/>
              <w:spacing w:line="240" w:lineRule="auto" w:before="114"/>
              <w:ind w:right="88"/>
              <w:rPr>
                <w:b/>
                <w:sz w:val="20"/>
              </w:rPr>
            </w:pPr>
            <w:r>
              <w:rPr>
                <w:b/>
                <w:w w:val="95"/>
                <w:sz w:val="20"/>
              </w:rPr>
              <w:t>-</w:t>
            </w:r>
            <w:r>
              <w:rPr>
                <w:b/>
                <w:spacing w:val="-2"/>
                <w:sz w:val="20"/>
              </w:rPr>
              <w:t>4.35%</w:t>
            </w:r>
          </w:p>
        </w:tc>
        <w:tc>
          <w:tcPr>
            <w:tcW w:w="772" w:type="dxa"/>
          </w:tcPr>
          <w:p>
            <w:pPr>
              <w:pStyle w:val="TableParagraph"/>
              <w:spacing w:line="240" w:lineRule="auto" w:before="114"/>
              <w:ind w:right="90"/>
              <w:rPr>
                <w:sz w:val="20"/>
              </w:rPr>
            </w:pPr>
            <w:r>
              <w:rPr>
                <w:w w:val="99"/>
                <w:sz w:val="20"/>
              </w:rPr>
              <w:t>3</w:t>
            </w:r>
          </w:p>
        </w:tc>
        <w:tc>
          <w:tcPr>
            <w:tcW w:w="964" w:type="dxa"/>
          </w:tcPr>
          <w:p>
            <w:pPr>
              <w:pStyle w:val="TableParagraph"/>
              <w:spacing w:line="240" w:lineRule="auto" w:before="114"/>
              <w:ind w:right="89"/>
              <w:rPr>
                <w:sz w:val="20"/>
              </w:rPr>
            </w:pPr>
            <w:r>
              <w:rPr>
                <w:w w:val="99"/>
                <w:sz w:val="20"/>
              </w:rPr>
              <w:t>4</w:t>
            </w:r>
          </w:p>
        </w:tc>
        <w:tc>
          <w:tcPr>
            <w:tcW w:w="818" w:type="dxa"/>
          </w:tcPr>
          <w:p>
            <w:pPr>
              <w:pStyle w:val="TableParagraph"/>
              <w:spacing w:line="240" w:lineRule="auto" w:before="114"/>
              <w:ind w:right="88"/>
              <w:rPr>
                <w:sz w:val="20"/>
              </w:rPr>
            </w:pPr>
            <w:r>
              <w:rPr>
                <w:w w:val="95"/>
                <w:sz w:val="20"/>
              </w:rPr>
              <w:t>-</w:t>
            </w:r>
            <w:r>
              <w:rPr>
                <w:spacing w:val="-10"/>
                <w:sz w:val="20"/>
              </w:rPr>
              <w:t>2</w:t>
            </w:r>
          </w:p>
        </w:tc>
        <w:tc>
          <w:tcPr>
            <w:tcW w:w="971" w:type="dxa"/>
          </w:tcPr>
          <w:p>
            <w:pPr>
              <w:pStyle w:val="TableParagraph"/>
              <w:spacing w:line="240" w:lineRule="auto" w:before="114"/>
              <w:ind w:right="87"/>
              <w:rPr>
                <w:sz w:val="20"/>
              </w:rPr>
            </w:pPr>
            <w:r>
              <w:rPr>
                <w:w w:val="99"/>
                <w:sz w:val="20"/>
              </w:rPr>
              <w:t>5</w:t>
            </w:r>
          </w:p>
        </w:tc>
      </w:tr>
    </w:tbl>
    <w:p>
      <w:pPr>
        <w:pStyle w:val="BodyText"/>
        <w:rPr>
          <w:rFonts w:ascii="Arial"/>
          <w:b/>
          <w:sz w:val="26"/>
        </w:rPr>
      </w:pPr>
    </w:p>
    <w:p>
      <w:pPr>
        <w:pStyle w:val="BodyText"/>
        <w:rPr>
          <w:rFonts w:ascii="Arial"/>
          <w:b/>
          <w:sz w:val="26"/>
        </w:rPr>
      </w:pPr>
    </w:p>
    <w:p>
      <w:pPr>
        <w:pStyle w:val="BodyText"/>
        <w:spacing w:before="2"/>
        <w:rPr>
          <w:rFonts w:ascii="Arial"/>
          <w:b/>
          <w:sz w:val="29"/>
        </w:rPr>
      </w:pPr>
    </w:p>
    <w:p>
      <w:pPr>
        <w:spacing w:before="0"/>
        <w:ind w:left="0" w:right="573" w:firstLine="0"/>
        <w:jc w:val="right"/>
        <w:rPr>
          <w:rFonts w:ascii="Tahoma"/>
          <w:sz w:val="24"/>
        </w:rPr>
      </w:pPr>
      <w:r>
        <w:rPr>
          <w:rFonts w:ascii="Tahoma"/>
          <w:spacing w:val="-5"/>
          <w:w w:val="115"/>
          <w:sz w:val="24"/>
        </w:rPr>
        <w:t>29</w:t>
      </w:r>
    </w:p>
    <w:p>
      <w:pPr>
        <w:spacing w:after="0"/>
        <w:jc w:val="right"/>
        <w:rPr>
          <w:rFonts w:ascii="Tahoma"/>
          <w:sz w:val="24"/>
        </w:rPr>
        <w:sectPr>
          <w:pgSz w:w="15840" w:h="12240" w:orient="landscape"/>
          <w:pgMar w:top="640" w:bottom="0" w:left="500" w:right="500"/>
        </w:sectPr>
      </w:pPr>
    </w:p>
    <w:p>
      <w:pPr>
        <w:spacing w:before="75" w:after="3"/>
        <w:ind w:left="0" w:right="664" w:firstLine="0"/>
        <w:jc w:val="right"/>
        <w:rPr>
          <w:rFonts w:ascii="Tahoma"/>
          <w:sz w:val="24"/>
        </w:rPr>
      </w:pPr>
      <w:r>
        <w:rPr>
          <w:rFonts w:ascii="Tahoma"/>
          <w:spacing w:val="-5"/>
          <w:w w:val="115"/>
          <w:sz w:val="24"/>
        </w:rPr>
        <w:t>30</w:t>
      </w:r>
    </w:p>
    <w:p>
      <w:pPr>
        <w:pStyle w:val="BodyText"/>
        <w:ind w:left="102"/>
        <w:rPr>
          <w:rFonts w:ascii="Tahoma"/>
        </w:rPr>
      </w:pPr>
      <w:r>
        <w:rPr>
          <w:rFonts w:ascii="Tahoma"/>
        </w:rPr>
        <w:pict>
          <v:shape style="width:731.4pt;height:24.15pt;mso-position-horizontal-relative:char;mso-position-vertical-relative:line" type="#_x0000_t202" id="docshape53" filled="true" fillcolor="#009999" stroked="true" strokeweight=".47998pt" strokecolor="#000000">
            <w10:anchorlock/>
            <v:textbox inset="0,0,0,0">
              <w:txbxContent>
                <w:p>
                  <w:pPr>
                    <w:spacing w:before="12"/>
                    <w:ind w:left="2753" w:right="2642" w:firstLine="0"/>
                    <w:jc w:val="center"/>
                    <w:rPr>
                      <w:rFonts w:ascii="Tahoma"/>
                      <w:b/>
                      <w:color w:val="000000"/>
                      <w:sz w:val="36"/>
                    </w:rPr>
                  </w:pPr>
                  <w:r>
                    <w:rPr>
                      <w:rFonts w:ascii="Tahoma"/>
                      <w:b/>
                      <w:color w:val="FCE9D9"/>
                      <w:w w:val="95"/>
                      <w:sz w:val="36"/>
                    </w:rPr>
                    <w:t>Northeast</w:t>
                  </w:r>
                  <w:r>
                    <w:rPr>
                      <w:rFonts w:ascii="Tahoma"/>
                      <w:b/>
                      <w:color w:val="FCE9D9"/>
                      <w:spacing w:val="-3"/>
                      <w:sz w:val="36"/>
                    </w:rPr>
                    <w:t> </w:t>
                  </w:r>
                  <w:r>
                    <w:rPr>
                      <w:rFonts w:ascii="Tahoma"/>
                      <w:b/>
                      <w:color w:val="FCE9D9"/>
                      <w:w w:val="95"/>
                      <w:sz w:val="36"/>
                    </w:rPr>
                    <w:t>Arkansas</w:t>
                  </w:r>
                  <w:r>
                    <w:rPr>
                      <w:rFonts w:ascii="Tahoma"/>
                      <w:b/>
                      <w:color w:val="FCE9D9"/>
                      <w:spacing w:val="-4"/>
                      <w:sz w:val="36"/>
                    </w:rPr>
                    <w:t> </w:t>
                  </w:r>
                  <w:r>
                    <w:rPr>
                      <w:rFonts w:ascii="Tahoma"/>
                      <w:b/>
                      <w:color w:val="FCE9D9"/>
                      <w:w w:val="95"/>
                      <w:sz w:val="36"/>
                    </w:rPr>
                    <w:t>Workforce</w:t>
                  </w:r>
                  <w:r>
                    <w:rPr>
                      <w:rFonts w:ascii="Tahoma"/>
                      <w:b/>
                      <w:color w:val="FCE9D9"/>
                      <w:spacing w:val="-4"/>
                      <w:sz w:val="36"/>
                    </w:rPr>
                    <w:t> </w:t>
                  </w:r>
                  <w:r>
                    <w:rPr>
                      <w:rFonts w:ascii="Tahoma"/>
                      <w:b/>
                      <w:color w:val="FCE9D9"/>
                      <w:w w:val="95"/>
                      <w:sz w:val="36"/>
                    </w:rPr>
                    <w:t>Development</w:t>
                  </w:r>
                  <w:r>
                    <w:rPr>
                      <w:rFonts w:ascii="Tahoma"/>
                      <w:b/>
                      <w:color w:val="FCE9D9"/>
                      <w:spacing w:val="-3"/>
                      <w:sz w:val="36"/>
                    </w:rPr>
                    <w:t> </w:t>
                  </w:r>
                  <w:r>
                    <w:rPr>
                      <w:rFonts w:ascii="Tahoma"/>
                      <w:b/>
                      <w:color w:val="FCE9D9"/>
                      <w:spacing w:val="-4"/>
                      <w:w w:val="95"/>
                      <w:sz w:val="36"/>
                    </w:rPr>
                    <w:t>Area</w:t>
                  </w:r>
                </w:p>
              </w:txbxContent>
            </v:textbox>
            <v:fill type="solid"/>
            <v:stroke dashstyle="solid"/>
          </v:shape>
        </w:pict>
      </w:r>
      <w:r>
        <w:rPr>
          <w:rFonts w:ascii="Tahoma"/>
        </w:rPr>
      </w:r>
    </w:p>
    <w:p>
      <w:pPr>
        <w:pStyle w:val="BodyText"/>
        <w:spacing w:before="9"/>
        <w:rPr>
          <w:rFonts w:ascii="Tahoma"/>
          <w:sz w:val="5"/>
        </w:rPr>
      </w:pPr>
    </w:p>
    <w:p>
      <w:pPr>
        <w:spacing w:after="0"/>
        <w:rPr>
          <w:rFonts w:ascii="Tahoma"/>
          <w:sz w:val="5"/>
        </w:rPr>
        <w:sectPr>
          <w:pgSz w:w="15840" w:h="12240" w:orient="landscape"/>
          <w:pgMar w:top="640" w:bottom="280" w:left="500" w:right="500"/>
        </w:sectPr>
      </w:pPr>
    </w:p>
    <w:p>
      <w:pPr>
        <w:pStyle w:val="BodyText"/>
        <w:spacing w:line="360" w:lineRule="auto" w:before="64"/>
        <w:ind w:left="220" w:right="4043" w:firstLine="225"/>
      </w:pPr>
      <w:r>
        <w:rPr/>
        <w:pict>
          <v:group style="position:absolute;margin-left:184.800003pt;margin-top:12.831955pt;width:411.25pt;height:77.45pt;mso-position-horizontal-relative:page;mso-position-vertical-relative:paragraph;z-index:15735808" id="docshapegroup54" coordorigin="3696,257" coordsize="8225,1549">
            <v:rect style="position:absolute;left:3826;top:276;width:7966;height:577" id="docshape55" filled="true" fillcolor="#009999" stroked="false">
              <v:fill type="solid"/>
            </v:rect>
            <v:rect style="position:absolute;left:3826;top:276;width:7966;height:577" id="docshape56" filled="false" stroked="true" strokeweight="2pt" strokecolor="#009999">
              <v:stroke dashstyle="solid"/>
            </v:rect>
            <v:shape style="position:absolute;left:3844;top:370;width:7925;height:392" type="#_x0000_t75" id="docshape57" stroked="false">
              <v:imagedata r:id="rId18" o:title=""/>
            </v:shape>
            <v:rect style="position:absolute;left:3811;top:868;width:7995;height:932" id="docshape58" filled="true" fillcolor="#009999" stroked="false">
              <v:fill type="solid"/>
            </v:rect>
            <v:rect style="position:absolute;left:3811;top:868;width:7995;height:932" id="docshape59" filled="false" stroked="true" strokeweight=".5pt" strokecolor="#009999">
              <v:stroke dashstyle="solid"/>
            </v:rect>
            <v:shape style="position:absolute;left:3696;top:1018;width:8225;height:778" type="#_x0000_t75" id="docshape60" stroked="false">
              <v:imagedata r:id="rId19" o:title=""/>
            </v:shape>
            <v:shape style="position:absolute;left:5941;top:383;width:3752;height:354" type="#_x0000_t202" id="docshape61" filled="false" stroked="false">
              <v:textbox inset="0,0,0,0">
                <w:txbxContent>
                  <w:p>
                    <w:pPr>
                      <w:spacing w:line="353" w:lineRule="exact" w:before="0"/>
                      <w:ind w:left="0" w:right="0" w:firstLine="0"/>
                      <w:jc w:val="left"/>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v:shape style="position:absolute;left:3960;top:1140;width:7675;height:588" type="#_x0000_t202" id="docshape62" filled="false" stroked="false">
              <v:textbox inset="0,0,0,0">
                <w:txbxContent>
                  <w:p>
                    <w:pPr>
                      <w:spacing w:line="287" w:lineRule="exact" w:before="0"/>
                      <w:ind w:left="0"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3.01%</w:t>
                    </w:r>
                  </w:p>
                  <w:p>
                    <w:pPr>
                      <w:spacing w:before="1"/>
                      <w:ind w:left="0"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(2021Q1):</w:t>
                    </w:r>
                    <w:r>
                      <w:rPr>
                        <w:rFonts w:ascii="Times New Roman"/>
                        <w:b/>
                        <w:spacing w:val="49"/>
                        <w:sz w:val="26"/>
                      </w:rPr>
                      <w:t> </w:t>
                    </w:r>
                    <w:r>
                      <w:rPr>
                        <w:rFonts w:ascii="Times New Roman"/>
                        <w:b/>
                        <w:spacing w:val="-4"/>
                        <w:sz w:val="26"/>
                      </w:rPr>
                      <w:t>5.1%</w:t>
                    </w:r>
                  </w:p>
                </w:txbxContent>
              </v:textbox>
              <w10:wrap type="none"/>
            </v:shape>
            <w10:wrap type="none"/>
          </v:group>
        </w:pict>
      </w:r>
      <w:r>
        <w:rPr/>
        <w:t>The Northeast Arkansas Workforce Development Area (WDA)</w:t>
      </w:r>
      <w:r>
        <w:rPr>
          <w:spacing w:val="-10"/>
        </w:rPr>
        <w:t> </w:t>
      </w:r>
      <w:r>
        <w:rPr/>
        <w:t>consists</w:t>
      </w:r>
      <w:r>
        <w:rPr>
          <w:spacing w:val="-12"/>
        </w:rPr>
        <w:t> </w:t>
      </w:r>
      <w:r>
        <w:rPr/>
        <w:t>of</w:t>
      </w:r>
      <w:r>
        <w:rPr>
          <w:spacing w:val="-11"/>
        </w:rPr>
        <w:t> </w:t>
      </w:r>
      <w:r>
        <w:rPr/>
        <w:t>seven</w:t>
      </w:r>
      <w:r>
        <w:rPr>
          <w:spacing w:val="-10"/>
        </w:rPr>
        <w:t> </w:t>
      </w:r>
      <w:r>
        <w:rPr/>
        <w:t>counties:</w:t>
      </w:r>
    </w:p>
    <w:p>
      <w:pPr>
        <w:pStyle w:val="BodyText"/>
        <w:spacing w:line="360" w:lineRule="auto"/>
        <w:ind w:left="220" w:right="4043"/>
      </w:pPr>
      <w:r>
        <w:rPr/>
        <w:t>Clay, Craighead, Greene, Lawrence,</w:t>
      </w:r>
      <w:r>
        <w:rPr>
          <w:spacing w:val="-13"/>
        </w:rPr>
        <w:t> </w:t>
      </w:r>
      <w:r>
        <w:rPr/>
        <w:t>Mississippi,</w:t>
      </w:r>
      <w:r>
        <w:rPr>
          <w:spacing w:val="-12"/>
        </w:rPr>
        <w:t> </w:t>
      </w:r>
      <w:r>
        <w:rPr/>
        <w:t>Poinsett, and Randolph, with the state of</w:t>
      </w:r>
    </w:p>
    <w:p>
      <w:pPr>
        <w:pStyle w:val="BodyText"/>
        <w:spacing w:line="357" w:lineRule="auto" w:before="2"/>
        <w:ind w:left="220" w:right="38"/>
      </w:pPr>
      <w:r>
        <w:rPr/>
        <w:t>Missouri</w:t>
      </w:r>
      <w:r>
        <w:rPr>
          <w:spacing w:val="-5"/>
        </w:rPr>
        <w:t> </w:t>
      </w:r>
      <w:r>
        <w:rPr/>
        <w:t>bordering</w:t>
      </w:r>
      <w:r>
        <w:rPr>
          <w:spacing w:val="-3"/>
        </w:rPr>
        <w:t> </w:t>
      </w:r>
      <w:r>
        <w:rPr/>
        <w:t>the</w:t>
      </w:r>
      <w:r>
        <w:rPr>
          <w:spacing w:val="-1"/>
        </w:rPr>
        <w:t> </w:t>
      </w:r>
      <w:r>
        <w:rPr/>
        <w:t>area</w:t>
      </w:r>
      <w:r>
        <w:rPr>
          <w:spacing w:val="-4"/>
        </w:rPr>
        <w:t> </w:t>
      </w:r>
      <w:r>
        <w:rPr/>
        <w:t>to</w:t>
      </w:r>
      <w:r>
        <w:rPr>
          <w:spacing w:val="-6"/>
        </w:rPr>
        <w:t> </w:t>
      </w:r>
      <w:r>
        <w:rPr/>
        <w:t>the</w:t>
      </w:r>
      <w:r>
        <w:rPr>
          <w:spacing w:val="-4"/>
        </w:rPr>
        <w:t> </w:t>
      </w:r>
      <w:r>
        <w:rPr/>
        <w:t>north</w:t>
      </w:r>
      <w:r>
        <w:rPr>
          <w:spacing w:val="-3"/>
        </w:rPr>
        <w:t> </w:t>
      </w:r>
      <w:r>
        <w:rPr/>
        <w:t>and</w:t>
      </w:r>
      <w:r>
        <w:rPr>
          <w:spacing w:val="-5"/>
        </w:rPr>
        <w:t> </w:t>
      </w:r>
      <w:r>
        <w:rPr/>
        <w:t>Tennessee</w:t>
      </w:r>
      <w:r>
        <w:rPr>
          <w:spacing w:val="-4"/>
        </w:rPr>
        <w:t> </w:t>
      </w:r>
      <w:r>
        <w:rPr/>
        <w:t>to</w:t>
      </w:r>
      <w:r>
        <w:rPr>
          <w:spacing w:val="-3"/>
        </w:rPr>
        <w:t> </w:t>
      </w:r>
      <w:r>
        <w:rPr/>
        <w:t>the</w:t>
      </w:r>
      <w:r>
        <w:rPr>
          <w:spacing w:val="-4"/>
        </w:rPr>
        <w:t> </w:t>
      </w:r>
      <w:r>
        <w:rPr/>
        <w:t>east.</w:t>
      </w:r>
      <w:r>
        <w:rPr>
          <w:spacing w:val="-4"/>
        </w:rPr>
        <w:t> </w:t>
      </w:r>
      <w:r>
        <w:rPr/>
        <w:t>The</w:t>
      </w:r>
      <w:r>
        <w:rPr>
          <w:spacing w:val="-4"/>
        </w:rPr>
        <w:t> </w:t>
      </w:r>
      <w:r>
        <w:rPr/>
        <w:t>Jonesboro Metropolitan Statistical Area is in this area.</w:t>
      </w:r>
    </w:p>
    <w:p>
      <w:pPr>
        <w:pStyle w:val="BodyText"/>
        <w:spacing w:line="360" w:lineRule="auto" w:before="123"/>
        <w:ind w:left="220" w:right="2268" w:firstLine="151"/>
      </w:pPr>
      <w:r>
        <w:rPr/>
        <w:pict>
          <v:group style="position:absolute;margin-left:276.744995pt;margin-top:6.740925pt;width:239.1pt;height:188.7pt;mso-position-horizontal-relative:page;mso-position-vertical-relative:paragraph;z-index:15735296" id="docshapegroup63" coordorigin="5535,135" coordsize="4782,3774" alt="A picture containing map  Description automatically generated">
            <v:shape style="position:absolute;left:5550;top:202;width:4752;height:3692" type="#_x0000_t75" id="docshape64" alt="A picture containing map  Description automatically generated" stroked="false">
              <v:imagedata r:id="rId20" o:title=""/>
            </v:shape>
            <v:rect style="position:absolute;left:5542;top:142;width:4767;height:3759" id="docshape65" filled="false" stroked="true" strokeweight=".75pt" strokecolor="#1f487c">
              <v:stroke dashstyle="solid"/>
            </v:rect>
            <w10:wrap type="none"/>
          </v:group>
        </w:pict>
      </w:r>
      <w:r>
        <w:rPr/>
        <w:t>Between first and second quarter 2020, the Northeast Arkansas WDA lost 7,337 jobs, a 7.09 percent decline. By first quarter 2021, the area had recovered 4,320 of those jobs, a 58.88 percent recovery.</w:t>
      </w:r>
      <w:r>
        <w:rPr>
          <w:spacing w:val="40"/>
        </w:rPr>
        <w:t> </w:t>
      </w:r>
      <w:r>
        <w:rPr/>
        <w:t>The Northeast Arkansas WDA is expected to gain 3,462 jobs, or 3.01 percent between 2021 and 2023.</w:t>
      </w:r>
      <w:r>
        <w:rPr>
          <w:spacing w:val="40"/>
        </w:rPr>
        <w:t> </w:t>
      </w:r>
      <w:r>
        <w:rPr/>
        <w:t>Goods-Producing industries are predicted to have a net gain of 1,880 jobs, while</w:t>
      </w:r>
      <w:r>
        <w:rPr>
          <w:spacing w:val="-7"/>
        </w:rPr>
        <w:t> </w:t>
      </w:r>
      <w:r>
        <w:rPr/>
        <w:t>Services-Providing</w:t>
      </w:r>
      <w:r>
        <w:rPr>
          <w:spacing w:val="-6"/>
        </w:rPr>
        <w:t> </w:t>
      </w:r>
      <w:r>
        <w:rPr/>
        <w:t>industries</w:t>
      </w:r>
      <w:r>
        <w:rPr>
          <w:spacing w:val="-8"/>
        </w:rPr>
        <w:t> </w:t>
      </w:r>
      <w:r>
        <w:rPr/>
        <w:t>could</w:t>
      </w:r>
      <w:r>
        <w:rPr>
          <w:spacing w:val="-6"/>
        </w:rPr>
        <w:t> </w:t>
      </w:r>
      <w:r>
        <w:rPr/>
        <w:t>see</w:t>
      </w:r>
      <w:r>
        <w:rPr>
          <w:spacing w:val="-7"/>
        </w:rPr>
        <w:t> </w:t>
      </w:r>
      <w:r>
        <w:rPr/>
        <w:t>an</w:t>
      </w:r>
      <w:r>
        <w:rPr>
          <w:spacing w:val="-6"/>
        </w:rPr>
        <w:t> </w:t>
      </w:r>
      <w:r>
        <w:rPr/>
        <w:t>increase of 1,692.</w:t>
      </w:r>
      <w:r>
        <w:rPr>
          <w:spacing w:val="40"/>
        </w:rPr>
        <w:t> </w:t>
      </w:r>
      <w:r>
        <w:rPr/>
        <w:t>However, the self-employed ranks could decline by 110, or 1.33 percent of its workforce.</w:t>
      </w:r>
      <w:r>
        <w:rPr>
          <w:spacing w:val="40"/>
        </w:rPr>
        <w:t> </w:t>
      </w:r>
      <w:r>
        <w:rPr/>
        <w:t>The</w:t>
      </w:r>
    </w:p>
    <w:p>
      <w:pPr>
        <w:pStyle w:val="BodyText"/>
        <w:spacing w:line="360" w:lineRule="auto"/>
        <w:ind w:left="220" w:right="2268"/>
      </w:pPr>
      <w:r>
        <w:rPr/>
        <w:t>not-seasonally-adjusted</w:t>
      </w:r>
      <w:r>
        <w:rPr>
          <w:spacing w:val="-9"/>
        </w:rPr>
        <w:t> </w:t>
      </w:r>
      <w:r>
        <w:rPr/>
        <w:t>average</w:t>
      </w:r>
      <w:r>
        <w:rPr>
          <w:spacing w:val="-10"/>
        </w:rPr>
        <w:t> </w:t>
      </w:r>
      <w:r>
        <w:rPr/>
        <w:t>unemployment</w:t>
      </w:r>
      <w:r>
        <w:rPr>
          <w:spacing w:val="-11"/>
        </w:rPr>
        <w:t> </w:t>
      </w:r>
      <w:r>
        <w:rPr/>
        <w:t>rate</w:t>
      </w:r>
      <w:r>
        <w:rPr>
          <w:spacing w:val="-10"/>
        </w:rPr>
        <w:t> </w:t>
      </w:r>
      <w:r>
        <w:rPr/>
        <w:t>for the first quarter of 2021 was 5.1 percent.</w:t>
      </w:r>
    </w:p>
    <w:p>
      <w:pPr>
        <w:spacing w:line="360" w:lineRule="auto" w:before="121"/>
        <w:ind w:left="220" w:right="38" w:firstLine="151"/>
        <w:jc w:val="left"/>
        <w:rPr>
          <w:rFonts w:ascii="Times New Roman"/>
          <w:sz w:val="20"/>
        </w:rPr>
      </w:pPr>
      <w:r>
        <w:rPr>
          <w:rFonts w:ascii="Times New Roman"/>
          <w:b/>
          <w:sz w:val="20"/>
        </w:rPr>
        <w:t>Manufacturing</w:t>
      </w:r>
      <w:r>
        <w:rPr>
          <w:rFonts w:ascii="Times New Roman"/>
          <w:b/>
          <w:spacing w:val="-2"/>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5"/>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3"/>
          <w:sz w:val="20"/>
        </w:rPr>
        <w:t> </w:t>
      </w:r>
      <w:r>
        <w:rPr>
          <w:rFonts w:ascii="Times New Roman"/>
          <w:sz w:val="20"/>
        </w:rPr>
        <w:t>supersector</w:t>
      </w:r>
      <w:r>
        <w:rPr>
          <w:rFonts w:ascii="Times New Roman"/>
          <w:spacing w:val="-4"/>
          <w:sz w:val="20"/>
        </w:rPr>
        <w:t> </w:t>
      </w:r>
      <w:r>
        <w:rPr>
          <w:rFonts w:ascii="Times New Roman"/>
          <w:sz w:val="20"/>
        </w:rPr>
        <w:t>with 1,537</w:t>
      </w:r>
      <w:r>
        <w:rPr>
          <w:rFonts w:ascii="Times New Roman"/>
          <w:spacing w:val="-5"/>
          <w:sz w:val="20"/>
        </w:rPr>
        <w:t> </w:t>
      </w:r>
      <w:r>
        <w:rPr>
          <w:rFonts w:ascii="Times New Roman"/>
          <w:sz w:val="20"/>
        </w:rPr>
        <w:t>new</w:t>
      </w:r>
      <w:r>
        <w:rPr>
          <w:rFonts w:ascii="Times New Roman"/>
          <w:spacing w:val="-4"/>
          <w:sz w:val="20"/>
        </w:rPr>
        <w:t> </w:t>
      </w:r>
      <w:r>
        <w:rPr>
          <w:rFonts w:ascii="Times New Roman"/>
          <w:sz w:val="20"/>
        </w:rPr>
        <w:t>jobs. </w:t>
      </w:r>
      <w:r>
        <w:rPr>
          <w:rFonts w:ascii="Times New Roman"/>
          <w:i/>
          <w:sz w:val="20"/>
        </w:rPr>
        <w:t>Primary Metal Manufacturing </w:t>
      </w:r>
      <w:r>
        <w:rPr>
          <w:rFonts w:ascii="Times New Roman"/>
          <w:sz w:val="20"/>
        </w:rPr>
        <w:t>is predicted to lead all industries in Northeast Arkansas with a gain of 584 jobs.</w:t>
      </w:r>
      <w:r>
        <w:rPr>
          <w:rFonts w:ascii="Times New Roman"/>
          <w:spacing w:val="40"/>
          <w:sz w:val="20"/>
        </w:rPr>
        <w:t> </w:t>
      </w:r>
      <w:r>
        <w:rPr>
          <w:rFonts w:ascii="Times New Roman"/>
          <w:b/>
          <w:sz w:val="20"/>
        </w:rPr>
        <w:t>Other Services (except Government) </w:t>
      </w:r>
      <w:r>
        <w:rPr>
          <w:rFonts w:ascii="Times New Roman"/>
          <w:sz w:val="20"/>
        </w:rPr>
        <w:t>is anticipated to be the fastest growing supersector, increasing by 10.85 percent.</w:t>
      </w:r>
      <w:r>
        <w:rPr>
          <w:rFonts w:ascii="Times New Roman"/>
          <w:spacing w:val="40"/>
          <w:sz w:val="20"/>
        </w:rPr>
        <w:t> </w:t>
      </w:r>
      <w:r>
        <w:rPr>
          <w:rFonts w:ascii="Times New Roman"/>
          <w:sz w:val="20"/>
        </w:rPr>
        <w:t>One big driver of this is </w:t>
      </w:r>
      <w:r>
        <w:rPr>
          <w:rFonts w:ascii="Times New Roman"/>
          <w:i/>
          <w:sz w:val="20"/>
        </w:rPr>
        <w:t>Private </w:t>
      </w:r>
      <w:r>
        <w:rPr>
          <w:rFonts w:ascii="Times New Roman"/>
          <w:sz w:val="20"/>
        </w:rPr>
        <w:t>Households, potentially increasing by 25.81 percent, or 104 jobs, becoming the fastest growing industry.</w:t>
      </w:r>
      <w:r>
        <w:rPr>
          <w:rFonts w:ascii="Times New Roman"/>
          <w:spacing w:val="40"/>
          <w:sz w:val="20"/>
        </w:rPr>
        <w:t> </w:t>
      </w:r>
      <w:r>
        <w:rPr>
          <w:rFonts w:ascii="Times New Roman"/>
          <w:sz w:val="20"/>
        </w:rPr>
        <w:t>On the negative side of the economy, </w:t>
      </w:r>
      <w:r>
        <w:rPr>
          <w:rFonts w:ascii="Times New Roman"/>
          <w:i/>
          <w:sz w:val="20"/>
        </w:rPr>
        <w:t>Electrical Equipment, Appliance, and Component Manufacturing </w:t>
      </w:r>
      <w:r>
        <w:rPr>
          <w:rFonts w:ascii="Times New Roman"/>
          <w:sz w:val="20"/>
        </w:rPr>
        <w:t>is slated</w:t>
      </w:r>
    </w:p>
    <w:p>
      <w:pPr>
        <w:spacing w:line="240" w:lineRule="auto" w:before="0"/>
        <w:rPr>
          <w:rFonts w:ascii="Times New Roman"/>
          <w:sz w:val="32"/>
        </w:rPr>
      </w:pPr>
      <w:r>
        <w:rPr/>
        <w:br w:type="column"/>
      </w:r>
      <w:r>
        <w:rPr>
          <w:rFonts w:ascii="Times New Roman"/>
          <w:sz w:val="32"/>
        </w:rPr>
      </w:r>
    </w:p>
    <w:p>
      <w:pPr>
        <w:spacing w:line="360" w:lineRule="auto" w:before="1"/>
        <w:ind w:left="4077" w:right="236" w:firstLine="0"/>
        <w:jc w:val="left"/>
        <w:rPr>
          <w:rFonts w:ascii="Times New Roman"/>
          <w:sz w:val="20"/>
        </w:rPr>
      </w:pPr>
      <w:r>
        <w:rPr>
          <w:rFonts w:ascii="Times New Roman"/>
          <w:sz w:val="20"/>
        </w:rPr>
        <w:t>to be the top declining industry, losing</w:t>
      </w:r>
      <w:r>
        <w:rPr>
          <w:rFonts w:ascii="Times New Roman"/>
          <w:spacing w:val="-7"/>
          <w:sz w:val="20"/>
        </w:rPr>
        <w:t> </w:t>
      </w:r>
      <w:r>
        <w:rPr>
          <w:rFonts w:ascii="Times New Roman"/>
          <w:sz w:val="20"/>
        </w:rPr>
        <w:t>an</w:t>
      </w:r>
      <w:r>
        <w:rPr>
          <w:rFonts w:ascii="Times New Roman"/>
          <w:spacing w:val="-7"/>
          <w:sz w:val="20"/>
        </w:rPr>
        <w:t> </w:t>
      </w:r>
      <w:r>
        <w:rPr>
          <w:rFonts w:ascii="Times New Roman"/>
          <w:sz w:val="20"/>
        </w:rPr>
        <w:t>estimated</w:t>
      </w:r>
      <w:r>
        <w:rPr>
          <w:rFonts w:ascii="Times New Roman"/>
          <w:spacing w:val="-7"/>
          <w:sz w:val="20"/>
        </w:rPr>
        <w:t> </w:t>
      </w:r>
      <w:r>
        <w:rPr>
          <w:rFonts w:ascii="Times New Roman"/>
          <w:sz w:val="20"/>
        </w:rPr>
        <w:t>74</w:t>
      </w:r>
      <w:r>
        <w:rPr>
          <w:rFonts w:ascii="Times New Roman"/>
          <w:spacing w:val="-8"/>
          <w:sz w:val="20"/>
        </w:rPr>
        <w:t> </w:t>
      </w:r>
      <w:r>
        <w:rPr>
          <w:rFonts w:ascii="Times New Roman"/>
          <w:sz w:val="20"/>
        </w:rPr>
        <w:t>jobs,</w:t>
      </w:r>
      <w:r>
        <w:rPr>
          <w:rFonts w:ascii="Times New Roman"/>
          <w:spacing w:val="-7"/>
          <w:sz w:val="20"/>
        </w:rPr>
        <w:t> </w:t>
      </w:r>
      <w:r>
        <w:rPr>
          <w:rFonts w:ascii="Times New Roman"/>
          <w:sz w:val="20"/>
        </w:rPr>
        <w:t>or</w:t>
      </w:r>
      <w:r>
        <w:rPr>
          <w:rFonts w:ascii="Times New Roman"/>
          <w:spacing w:val="-9"/>
          <w:sz w:val="20"/>
        </w:rPr>
        <w:t> </w:t>
      </w:r>
      <w:r>
        <w:rPr>
          <w:rFonts w:ascii="Times New Roman"/>
          <w:sz w:val="20"/>
        </w:rPr>
        <w:t>13.24 percent of its workforce.</w:t>
      </w:r>
      <w:r>
        <w:rPr>
          <w:rFonts w:ascii="Times New Roman"/>
          <w:spacing w:val="40"/>
          <w:sz w:val="20"/>
        </w:rPr>
        <w:t> </w:t>
      </w:r>
      <w:r>
        <w:rPr>
          <w:rFonts w:ascii="Times New Roman"/>
          <w:sz w:val="20"/>
        </w:rPr>
        <w:t>However, </w:t>
      </w:r>
      <w:r>
        <w:rPr>
          <w:rFonts w:ascii="Times New Roman"/>
          <w:i/>
          <w:sz w:val="20"/>
        </w:rPr>
        <w:t>Publishing Industries (except</w:t>
      </w:r>
      <w:r>
        <w:rPr>
          <w:rFonts w:ascii="Times New Roman"/>
          <w:i/>
          <w:sz w:val="20"/>
        </w:rPr>
        <w:t> Internet) </w:t>
      </w:r>
      <w:r>
        <w:rPr>
          <w:rFonts w:ascii="Times New Roman"/>
          <w:sz w:val="20"/>
        </w:rPr>
        <w:t>could be the fastest</w:t>
      </w:r>
    </w:p>
    <w:p>
      <w:pPr>
        <w:pStyle w:val="BodyText"/>
        <w:spacing w:line="362" w:lineRule="auto"/>
        <w:ind w:left="220" w:right="236"/>
      </w:pPr>
      <w:r>
        <w:rPr/>
        <w:t>declining industry, cutting 40 percent of its workforce by 2023.</w:t>
      </w:r>
      <w:r>
        <w:rPr>
          <w:spacing w:val="40"/>
        </w:rPr>
        <w:t> </w:t>
      </w:r>
      <w:r>
        <w:rPr/>
        <w:t>Overall, the Information</w:t>
      </w:r>
      <w:r>
        <w:rPr>
          <w:spacing w:val="-3"/>
        </w:rPr>
        <w:t> </w:t>
      </w:r>
      <w:r>
        <w:rPr/>
        <w:t>supersector</w:t>
      </w:r>
      <w:r>
        <w:rPr>
          <w:spacing w:val="-3"/>
        </w:rPr>
        <w:t> </w:t>
      </w:r>
      <w:r>
        <w:rPr/>
        <w:t>could</w:t>
      </w:r>
      <w:r>
        <w:rPr>
          <w:spacing w:val="-4"/>
        </w:rPr>
        <w:t> </w:t>
      </w:r>
      <w:r>
        <w:rPr/>
        <w:t>experience</w:t>
      </w:r>
      <w:r>
        <w:rPr>
          <w:spacing w:val="-3"/>
        </w:rPr>
        <w:t> </w:t>
      </w:r>
      <w:r>
        <w:rPr/>
        <w:t>a</w:t>
      </w:r>
      <w:r>
        <w:rPr>
          <w:spacing w:val="-5"/>
        </w:rPr>
        <w:t> </w:t>
      </w:r>
      <w:r>
        <w:rPr/>
        <w:t>net</w:t>
      </w:r>
      <w:r>
        <w:rPr>
          <w:spacing w:val="-3"/>
        </w:rPr>
        <w:t> </w:t>
      </w:r>
      <w:r>
        <w:rPr/>
        <w:t>loss</w:t>
      </w:r>
      <w:r>
        <w:rPr>
          <w:spacing w:val="-4"/>
        </w:rPr>
        <w:t> </w:t>
      </w:r>
      <w:r>
        <w:rPr/>
        <w:t>of 38</w:t>
      </w:r>
      <w:r>
        <w:rPr>
          <w:spacing w:val="-3"/>
        </w:rPr>
        <w:t> </w:t>
      </w:r>
      <w:r>
        <w:rPr/>
        <w:t>jobs</w:t>
      </w:r>
      <w:r>
        <w:rPr>
          <w:spacing w:val="-4"/>
        </w:rPr>
        <w:t> </w:t>
      </w:r>
      <w:r>
        <w:rPr/>
        <w:t>or</w:t>
      </w:r>
      <w:r>
        <w:rPr>
          <w:spacing w:val="-3"/>
        </w:rPr>
        <w:t> </w:t>
      </w:r>
      <w:r>
        <w:rPr/>
        <w:t>6.44</w:t>
      </w:r>
      <w:r>
        <w:rPr>
          <w:spacing w:val="-3"/>
        </w:rPr>
        <w:t> </w:t>
      </w:r>
      <w:r>
        <w:rPr/>
        <w:t>percent</w:t>
      </w:r>
      <w:r>
        <w:rPr>
          <w:spacing w:val="-4"/>
        </w:rPr>
        <w:t> </w:t>
      </w:r>
      <w:r>
        <w:rPr/>
        <w:t>of</w:t>
      </w:r>
      <w:r>
        <w:rPr>
          <w:spacing w:val="-3"/>
        </w:rPr>
        <w:t> </w:t>
      </w:r>
      <w:r>
        <w:rPr/>
        <w:t>its</w:t>
      </w:r>
    </w:p>
    <w:p>
      <w:pPr>
        <w:pStyle w:val="BodyText"/>
        <w:spacing w:line="225" w:lineRule="exact"/>
        <w:ind w:left="2440"/>
      </w:pPr>
      <w:r>
        <w:rPr>
          <w:spacing w:val="-2"/>
        </w:rPr>
        <w:t>workforce.</w:t>
      </w:r>
    </w:p>
    <w:p>
      <w:pPr>
        <w:pStyle w:val="BodyText"/>
        <w:spacing w:before="6"/>
      </w:pPr>
    </w:p>
    <w:p>
      <w:pPr>
        <w:pStyle w:val="BodyText"/>
        <w:spacing w:line="360" w:lineRule="auto"/>
        <w:ind w:left="2440" w:right="274" w:firstLine="151"/>
      </w:pPr>
      <w:r>
        <w:rPr/>
        <w:t>According to occupational projections, the Northeast Arkansas WDA is expected to have 14,598 annual openings</w:t>
      </w:r>
      <w:r>
        <w:rPr>
          <w:spacing w:val="-5"/>
        </w:rPr>
        <w:t> </w:t>
      </w:r>
      <w:r>
        <w:rPr/>
        <w:t>during</w:t>
      </w:r>
      <w:r>
        <w:rPr>
          <w:spacing w:val="-3"/>
        </w:rPr>
        <w:t> </w:t>
      </w:r>
      <w:r>
        <w:rPr/>
        <w:t>the</w:t>
      </w:r>
      <w:r>
        <w:rPr>
          <w:spacing w:val="-4"/>
        </w:rPr>
        <w:t> </w:t>
      </w:r>
      <w:r>
        <w:rPr/>
        <w:t>projection</w:t>
      </w:r>
      <w:r>
        <w:rPr>
          <w:spacing w:val="-5"/>
        </w:rPr>
        <w:t> </w:t>
      </w:r>
      <w:r>
        <w:rPr/>
        <w:t>period with</w:t>
      </w:r>
      <w:r>
        <w:rPr>
          <w:spacing w:val="-5"/>
        </w:rPr>
        <w:t> </w:t>
      </w:r>
      <w:r>
        <w:rPr/>
        <w:t>5,150</w:t>
      </w:r>
      <w:r>
        <w:rPr>
          <w:spacing w:val="-3"/>
        </w:rPr>
        <w:t> </w:t>
      </w:r>
      <w:r>
        <w:rPr/>
        <w:t>created due to employees leaving the workforce, 7,717 from those changing jobs, and a 1,731 related to growth and expansion.</w:t>
      </w:r>
      <w:r>
        <w:rPr>
          <w:spacing w:val="40"/>
        </w:rPr>
        <w:t> </w:t>
      </w:r>
      <w:r>
        <w:rPr>
          <w:b/>
        </w:rPr>
        <w:t>Production Occupations </w:t>
      </w:r>
      <w:r>
        <w:rPr/>
        <w:t>is projected to be the</w:t>
      </w:r>
      <w:r>
        <w:rPr>
          <w:spacing w:val="-4"/>
        </w:rPr>
        <w:t> </w:t>
      </w:r>
      <w:r>
        <w:rPr/>
        <w:t>top</w:t>
      </w:r>
      <w:r>
        <w:rPr>
          <w:spacing w:val="-3"/>
        </w:rPr>
        <w:t> </w:t>
      </w:r>
      <w:r>
        <w:rPr/>
        <w:t>growing</w:t>
      </w:r>
      <w:r>
        <w:rPr>
          <w:spacing w:val="-4"/>
        </w:rPr>
        <w:t> </w:t>
      </w:r>
      <w:r>
        <w:rPr/>
        <w:t>major</w:t>
      </w:r>
      <w:r>
        <w:rPr>
          <w:spacing w:val="-6"/>
        </w:rPr>
        <w:t> </w:t>
      </w:r>
      <w:r>
        <w:rPr/>
        <w:t>group,</w:t>
      </w:r>
      <w:r>
        <w:rPr>
          <w:spacing w:val="-6"/>
        </w:rPr>
        <w:t> </w:t>
      </w:r>
      <w:r>
        <w:rPr/>
        <w:t>adding</w:t>
      </w:r>
      <w:r>
        <w:rPr>
          <w:spacing w:val="-5"/>
        </w:rPr>
        <w:t> </w:t>
      </w:r>
      <w:r>
        <w:rPr/>
        <w:t>765</w:t>
      </w:r>
      <w:r>
        <w:rPr>
          <w:spacing w:val="-5"/>
        </w:rPr>
        <w:t> </w:t>
      </w:r>
      <w:r>
        <w:rPr/>
        <w:t>new</w:t>
      </w:r>
      <w:r>
        <w:rPr>
          <w:spacing w:val="-4"/>
        </w:rPr>
        <w:t> </w:t>
      </w:r>
      <w:r>
        <w:rPr/>
        <w:t>jobs</w:t>
      </w:r>
      <w:r>
        <w:rPr>
          <w:spacing w:val="-5"/>
        </w:rPr>
        <w:t> </w:t>
      </w:r>
      <w:r>
        <w:rPr/>
        <w:t>to</w:t>
      </w:r>
      <w:r>
        <w:rPr>
          <w:spacing w:val="-3"/>
        </w:rPr>
        <w:t> </w:t>
      </w:r>
      <w:r>
        <w:rPr/>
        <w:t>the labor market.</w:t>
      </w:r>
      <w:r>
        <w:rPr>
          <w:spacing w:val="40"/>
        </w:rPr>
        <w:t> </w:t>
      </w:r>
      <w:r>
        <w:rPr>
          <w:b/>
        </w:rPr>
        <w:t>Architecture and Engineering Occupations </w:t>
      </w:r>
      <w:r>
        <w:rPr/>
        <w:t>is slated to be the fastest growing major group, increasing its workforce by 9.45 percent.</w:t>
      </w:r>
    </w:p>
    <w:p>
      <w:pPr>
        <w:spacing w:line="360" w:lineRule="auto" w:before="0"/>
        <w:ind w:left="220" w:right="274" w:firstLine="2220"/>
        <w:jc w:val="left"/>
        <w:rPr>
          <w:rFonts w:ascii="Times New Roman"/>
          <w:sz w:val="20"/>
        </w:rPr>
      </w:pPr>
      <w:r>
        <w:rPr>
          <w:rFonts w:ascii="Times New Roman"/>
          <w:i/>
          <w:sz w:val="20"/>
        </w:rPr>
        <w:t>Industrial Machinery Mechanics </w:t>
      </w:r>
      <w:r>
        <w:rPr>
          <w:rFonts w:ascii="Times New Roman"/>
          <w:sz w:val="20"/>
        </w:rPr>
        <w:t>is estimated to be the top growing occupation in the area, with a gain of 154, a 12.40 percent increase. </w:t>
      </w:r>
      <w:r>
        <w:rPr>
          <w:rFonts w:ascii="Times New Roman"/>
          <w:i/>
          <w:sz w:val="20"/>
        </w:rPr>
        <w:t>Public Relations Specialists </w:t>
      </w:r>
      <w:r>
        <w:rPr>
          <w:rFonts w:ascii="Times New Roman"/>
          <w:sz w:val="20"/>
        </w:rPr>
        <w:t>could be the fastest growing occupation, increasing its workforce by 53.03 percent between 2021 and 2023.</w:t>
      </w:r>
      <w:r>
        <w:rPr>
          <w:rFonts w:ascii="Times New Roman"/>
          <w:spacing w:val="40"/>
          <w:sz w:val="20"/>
        </w:rPr>
        <w:t> </w:t>
      </w:r>
      <w:r>
        <w:rPr>
          <w:rFonts w:ascii="Times New Roman"/>
          <w:sz w:val="20"/>
        </w:rPr>
        <w:t>On the declining side of the local labor market, </w:t>
      </w:r>
      <w:r>
        <w:rPr>
          <w:rFonts w:ascii="Times New Roman"/>
          <w:i/>
          <w:sz w:val="20"/>
        </w:rPr>
        <w:t>Farmers, Ranchers, and Other Agricultural Managers </w:t>
      </w:r>
      <w:r>
        <w:rPr>
          <w:rFonts w:ascii="Times New Roman"/>
          <w:sz w:val="20"/>
        </w:rPr>
        <w:t>is predicted</w:t>
      </w:r>
      <w:r>
        <w:rPr>
          <w:rFonts w:ascii="Times New Roman"/>
          <w:spacing w:val="-2"/>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declining</w:t>
      </w:r>
      <w:r>
        <w:rPr>
          <w:rFonts w:ascii="Times New Roman"/>
          <w:spacing w:val="-2"/>
          <w:sz w:val="20"/>
        </w:rPr>
        <w:t> </w:t>
      </w:r>
      <w:r>
        <w:rPr>
          <w:rFonts w:ascii="Times New Roman"/>
          <w:sz w:val="20"/>
        </w:rPr>
        <w:t>occupation with</w:t>
      </w:r>
      <w:r>
        <w:rPr>
          <w:rFonts w:ascii="Times New Roman"/>
          <w:spacing w:val="-2"/>
          <w:sz w:val="20"/>
        </w:rPr>
        <w:t> </w:t>
      </w:r>
      <w:r>
        <w:rPr>
          <w:rFonts w:ascii="Times New Roman"/>
          <w:sz w:val="20"/>
        </w:rPr>
        <w:t>a</w:t>
      </w:r>
      <w:r>
        <w:rPr>
          <w:rFonts w:ascii="Times New Roman"/>
          <w:spacing w:val="-5"/>
          <w:sz w:val="20"/>
        </w:rPr>
        <w:t> </w:t>
      </w:r>
      <w:r>
        <w:rPr>
          <w:rFonts w:ascii="Times New Roman"/>
          <w:sz w:val="20"/>
        </w:rPr>
        <w:t>loss</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63</w:t>
      </w:r>
      <w:r>
        <w:rPr>
          <w:rFonts w:ascii="Times New Roman"/>
          <w:spacing w:val="-2"/>
          <w:sz w:val="20"/>
        </w:rPr>
        <w:t> </w:t>
      </w:r>
      <w:r>
        <w:rPr>
          <w:rFonts w:ascii="Times New Roman"/>
          <w:sz w:val="20"/>
        </w:rPr>
        <w:t>jobs,</w:t>
      </w:r>
      <w:r>
        <w:rPr>
          <w:rFonts w:ascii="Times New Roman"/>
          <w:spacing w:val="-3"/>
          <w:sz w:val="20"/>
        </w:rPr>
        <w:t> </w:t>
      </w:r>
      <w:r>
        <w:rPr>
          <w:rFonts w:ascii="Times New Roman"/>
          <w:sz w:val="20"/>
        </w:rPr>
        <w:t>or</w:t>
      </w:r>
      <w:r>
        <w:rPr>
          <w:rFonts w:ascii="Times New Roman"/>
          <w:spacing w:val="-5"/>
          <w:sz w:val="20"/>
        </w:rPr>
        <w:t> </w:t>
      </w:r>
      <w:r>
        <w:rPr>
          <w:rFonts w:ascii="Times New Roman"/>
          <w:sz w:val="20"/>
        </w:rPr>
        <w:t>1.49</w:t>
      </w:r>
      <w:r>
        <w:rPr>
          <w:rFonts w:ascii="Times New Roman"/>
          <w:spacing w:val="-2"/>
          <w:sz w:val="20"/>
        </w:rPr>
        <w:t> </w:t>
      </w:r>
      <w:r>
        <w:rPr>
          <w:rFonts w:ascii="Times New Roman"/>
          <w:sz w:val="20"/>
        </w:rPr>
        <w:t>percent</w:t>
      </w:r>
      <w:r>
        <w:rPr>
          <w:rFonts w:ascii="Times New Roman"/>
          <w:spacing w:val="-4"/>
          <w:sz w:val="20"/>
        </w:rPr>
        <w:t> </w:t>
      </w:r>
      <w:r>
        <w:rPr>
          <w:rFonts w:ascii="Times New Roman"/>
          <w:sz w:val="20"/>
        </w:rPr>
        <w:t>of its workforce.</w:t>
      </w:r>
      <w:r>
        <w:rPr>
          <w:rFonts w:ascii="Times New Roman"/>
          <w:spacing w:val="40"/>
          <w:sz w:val="20"/>
        </w:rPr>
        <w:t> </w:t>
      </w:r>
      <w:r>
        <w:rPr>
          <w:rFonts w:ascii="Times New Roman"/>
          <w:i/>
          <w:sz w:val="20"/>
        </w:rPr>
        <w:t>Floral Designers </w:t>
      </w:r>
      <w:r>
        <w:rPr>
          <w:rFonts w:ascii="Times New Roman"/>
          <w:sz w:val="20"/>
        </w:rPr>
        <w:t>is slate to be the fastest declining occupation, cutting 5.88 percent of its workforce.</w:t>
      </w:r>
    </w:p>
    <w:p>
      <w:pPr>
        <w:spacing w:after="0" w:line="360" w:lineRule="auto"/>
        <w:jc w:val="left"/>
        <w:rPr>
          <w:rFonts w:ascii="Times New Roman"/>
          <w:sz w:val="20"/>
        </w:rPr>
        <w:sectPr>
          <w:type w:val="continuous"/>
          <w:pgSz w:w="15840" w:h="12240" w:orient="landscape"/>
          <w:pgMar w:top="1380" w:bottom="280" w:left="500" w:right="500"/>
          <w:cols w:num="2" w:equalWidth="0">
            <w:col w:w="7101" w:space="460"/>
            <w:col w:w="7279"/>
          </w:cols>
        </w:sectPr>
      </w:pPr>
    </w:p>
    <w:p>
      <w:pPr>
        <w:pStyle w:val="Heading1"/>
        <w:spacing w:line="433" w:lineRule="exact" w:before="64"/>
      </w:pPr>
      <w:r>
        <w:rPr>
          <w:w w:val="95"/>
        </w:rPr>
        <w:t>Northeast</w:t>
      </w:r>
      <w:r>
        <w:rPr>
          <w:spacing w:val="-4"/>
        </w:rPr>
        <w:t> </w:t>
      </w:r>
      <w:r>
        <w:rPr>
          <w:w w:val="95"/>
        </w:rPr>
        <w:t>Arkansas</w:t>
      </w:r>
      <w:r>
        <w:rPr>
          <w:spacing w:val="-3"/>
        </w:rPr>
        <w:t> </w:t>
      </w:r>
      <w:r>
        <w:rPr>
          <w:w w:val="95"/>
        </w:rPr>
        <w:t>Workforce</w:t>
      </w:r>
      <w:r>
        <w:rPr>
          <w:spacing w:val="-3"/>
        </w:rPr>
        <w:t> </w:t>
      </w:r>
      <w:r>
        <w:rPr>
          <w:w w:val="95"/>
        </w:rPr>
        <w:t>Development</w:t>
      </w:r>
      <w:r>
        <w:rPr>
          <w:spacing w:val="-3"/>
        </w:rPr>
        <w:t> </w:t>
      </w:r>
      <w:r>
        <w:rPr>
          <w:spacing w:val="-4"/>
          <w:w w:val="95"/>
        </w:rPr>
        <w:t>Area</w:t>
      </w:r>
    </w:p>
    <w:p>
      <w:pPr>
        <w:pStyle w:val="Heading2"/>
        <w:spacing w:after="5"/>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290"/>
        <w:gridCol w:w="1495"/>
        <w:gridCol w:w="1416"/>
        <w:gridCol w:w="1018"/>
        <w:gridCol w:w="950"/>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7290" w:type="dxa"/>
          </w:tcPr>
          <w:p>
            <w:pPr>
              <w:pStyle w:val="TableParagraph"/>
              <w:spacing w:line="240" w:lineRule="auto"/>
              <w:jc w:val="left"/>
              <w:rPr>
                <w:rFonts w:ascii="Tahoma"/>
                <w:sz w:val="19"/>
              </w:rPr>
            </w:pPr>
          </w:p>
          <w:p>
            <w:pPr>
              <w:pStyle w:val="TableParagraph"/>
              <w:spacing w:line="240" w:lineRule="auto"/>
              <w:ind w:left="3084" w:right="308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95" w:type="dxa"/>
          </w:tcPr>
          <w:p>
            <w:pPr>
              <w:pStyle w:val="TableParagraph"/>
              <w:spacing w:line="229" w:lineRule="exact"/>
              <w:ind w:left="142" w:right="141"/>
              <w:jc w:val="center"/>
              <w:rPr>
                <w:rFonts w:ascii="Arial"/>
                <w:b/>
                <w:sz w:val="20"/>
              </w:rPr>
            </w:pPr>
            <w:r>
              <w:rPr>
                <w:rFonts w:ascii="Arial"/>
                <w:b/>
                <w:spacing w:val="-4"/>
                <w:sz w:val="20"/>
              </w:rPr>
              <w:t>2021</w:t>
            </w:r>
          </w:p>
          <w:p>
            <w:pPr>
              <w:pStyle w:val="TableParagraph"/>
              <w:spacing w:line="230" w:lineRule="atLeast"/>
              <w:ind w:left="145" w:right="141"/>
              <w:jc w:val="center"/>
              <w:rPr>
                <w:rFonts w:ascii="Arial"/>
                <w:b/>
                <w:sz w:val="20"/>
              </w:rPr>
            </w:pPr>
            <w:r>
              <w:rPr>
                <w:rFonts w:ascii="Arial"/>
                <w:b/>
                <w:spacing w:val="-2"/>
                <w:sz w:val="20"/>
              </w:rPr>
              <w:t>Estimated Employment</w:t>
            </w:r>
          </w:p>
        </w:tc>
        <w:tc>
          <w:tcPr>
            <w:tcW w:w="1416" w:type="dxa"/>
          </w:tcPr>
          <w:p>
            <w:pPr>
              <w:pStyle w:val="TableParagraph"/>
              <w:spacing w:line="229" w:lineRule="exact"/>
              <w:ind w:left="98" w:right="98"/>
              <w:jc w:val="center"/>
              <w:rPr>
                <w:rFonts w:ascii="Arial"/>
                <w:b/>
                <w:sz w:val="20"/>
              </w:rPr>
            </w:pPr>
            <w:r>
              <w:rPr>
                <w:rFonts w:ascii="Arial"/>
                <w:b/>
                <w:spacing w:val="-4"/>
                <w:sz w:val="20"/>
              </w:rPr>
              <w:t>2023</w:t>
            </w:r>
          </w:p>
          <w:p>
            <w:pPr>
              <w:pStyle w:val="TableParagraph"/>
              <w:spacing w:line="230" w:lineRule="atLeast"/>
              <w:ind w:left="101" w:right="98"/>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7" w:right="91"/>
              <w:jc w:val="left"/>
              <w:rPr>
                <w:rFonts w:ascii="Arial"/>
                <w:b/>
                <w:sz w:val="20"/>
              </w:rPr>
            </w:pPr>
            <w:r>
              <w:rPr>
                <w:rFonts w:ascii="Arial"/>
                <w:b/>
                <w:spacing w:val="-2"/>
                <w:sz w:val="20"/>
              </w:rPr>
              <w:t>Percent Change</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000000</w:t>
            </w:r>
          </w:p>
        </w:tc>
        <w:tc>
          <w:tcPr>
            <w:tcW w:w="7290" w:type="dxa"/>
          </w:tcPr>
          <w:p>
            <w:pPr>
              <w:pStyle w:val="TableParagraph"/>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95" w:type="dxa"/>
          </w:tcPr>
          <w:p>
            <w:pPr>
              <w:pStyle w:val="TableParagraph"/>
              <w:ind w:right="101"/>
              <w:rPr>
                <w:rFonts w:ascii="Arial"/>
                <w:b/>
                <w:sz w:val="20"/>
              </w:rPr>
            </w:pPr>
            <w:r>
              <w:rPr>
                <w:rFonts w:ascii="Arial"/>
                <w:b/>
                <w:spacing w:val="-2"/>
                <w:sz w:val="20"/>
              </w:rPr>
              <w:t>115,033</w:t>
            </w:r>
          </w:p>
        </w:tc>
        <w:tc>
          <w:tcPr>
            <w:tcW w:w="1416" w:type="dxa"/>
          </w:tcPr>
          <w:p>
            <w:pPr>
              <w:pStyle w:val="TableParagraph"/>
              <w:ind w:right="101"/>
              <w:rPr>
                <w:rFonts w:ascii="Arial"/>
                <w:b/>
                <w:sz w:val="20"/>
              </w:rPr>
            </w:pPr>
            <w:r>
              <w:rPr>
                <w:rFonts w:ascii="Arial"/>
                <w:b/>
                <w:spacing w:val="-2"/>
                <w:sz w:val="20"/>
              </w:rPr>
              <w:t>118,495</w:t>
            </w:r>
          </w:p>
        </w:tc>
        <w:tc>
          <w:tcPr>
            <w:tcW w:w="1018" w:type="dxa"/>
          </w:tcPr>
          <w:p>
            <w:pPr>
              <w:pStyle w:val="TableParagraph"/>
              <w:ind w:right="98"/>
              <w:rPr>
                <w:rFonts w:ascii="Arial"/>
                <w:b/>
                <w:sz w:val="20"/>
              </w:rPr>
            </w:pPr>
            <w:r>
              <w:rPr>
                <w:rFonts w:ascii="Arial"/>
                <w:b/>
                <w:spacing w:val="-2"/>
                <w:sz w:val="20"/>
              </w:rPr>
              <w:t>3,462</w:t>
            </w:r>
          </w:p>
        </w:tc>
        <w:tc>
          <w:tcPr>
            <w:tcW w:w="950" w:type="dxa"/>
          </w:tcPr>
          <w:p>
            <w:pPr>
              <w:pStyle w:val="TableParagraph"/>
              <w:ind w:left="193" w:right="16"/>
              <w:jc w:val="center"/>
              <w:rPr>
                <w:rFonts w:ascii="Arial"/>
                <w:b/>
                <w:sz w:val="20"/>
              </w:rPr>
            </w:pPr>
            <w:r>
              <w:rPr>
                <w:rFonts w:ascii="Arial"/>
                <w:b/>
                <w:spacing w:val="-2"/>
                <w:sz w:val="20"/>
              </w:rPr>
              <w:t>3.01%</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006010</w:t>
            </w:r>
          </w:p>
        </w:tc>
        <w:tc>
          <w:tcPr>
            <w:tcW w:w="7290" w:type="dxa"/>
          </w:tcPr>
          <w:p>
            <w:pPr>
              <w:pStyle w:val="TableParagraph"/>
              <w:ind w:left="105"/>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95" w:type="dxa"/>
          </w:tcPr>
          <w:p>
            <w:pPr>
              <w:pStyle w:val="TableParagraph"/>
              <w:ind w:right="101"/>
              <w:rPr>
                <w:rFonts w:ascii="Arial"/>
                <w:sz w:val="20"/>
              </w:rPr>
            </w:pPr>
            <w:r>
              <w:rPr>
                <w:rFonts w:ascii="Arial"/>
                <w:spacing w:val="-2"/>
                <w:sz w:val="20"/>
              </w:rPr>
              <w:t>8,293</w:t>
            </w:r>
          </w:p>
        </w:tc>
        <w:tc>
          <w:tcPr>
            <w:tcW w:w="1416" w:type="dxa"/>
          </w:tcPr>
          <w:p>
            <w:pPr>
              <w:pStyle w:val="TableParagraph"/>
              <w:ind w:right="101"/>
              <w:rPr>
                <w:rFonts w:ascii="Arial"/>
                <w:sz w:val="20"/>
              </w:rPr>
            </w:pPr>
            <w:r>
              <w:rPr>
                <w:rFonts w:ascii="Arial"/>
                <w:spacing w:val="-2"/>
                <w:sz w:val="20"/>
              </w:rPr>
              <w:t>8,183</w:t>
            </w:r>
          </w:p>
        </w:tc>
        <w:tc>
          <w:tcPr>
            <w:tcW w:w="1018" w:type="dxa"/>
          </w:tcPr>
          <w:p>
            <w:pPr>
              <w:pStyle w:val="TableParagraph"/>
              <w:ind w:right="98"/>
              <w:rPr>
                <w:rFonts w:ascii="Arial"/>
                <w:sz w:val="20"/>
              </w:rPr>
            </w:pPr>
            <w:r>
              <w:rPr>
                <w:rFonts w:ascii="Arial"/>
                <w:w w:val="95"/>
                <w:sz w:val="20"/>
              </w:rPr>
              <w:t>-</w:t>
            </w:r>
            <w:r>
              <w:rPr>
                <w:rFonts w:ascii="Arial"/>
                <w:spacing w:val="-5"/>
                <w:sz w:val="20"/>
              </w:rPr>
              <w:t>110</w:t>
            </w:r>
          </w:p>
        </w:tc>
        <w:tc>
          <w:tcPr>
            <w:tcW w:w="950" w:type="dxa"/>
          </w:tcPr>
          <w:p>
            <w:pPr>
              <w:pStyle w:val="TableParagraph"/>
              <w:ind w:left="189" w:right="82"/>
              <w:jc w:val="center"/>
              <w:rPr>
                <w:rFonts w:ascii="Arial"/>
                <w:sz w:val="20"/>
              </w:rPr>
            </w:pPr>
            <w:r>
              <w:rPr>
                <w:rFonts w:ascii="Arial"/>
                <w:w w:val="95"/>
                <w:sz w:val="20"/>
              </w:rPr>
              <w:t>-</w:t>
            </w:r>
            <w:r>
              <w:rPr>
                <w:rFonts w:ascii="Arial"/>
                <w:spacing w:val="-2"/>
                <w:sz w:val="20"/>
              </w:rPr>
              <w:t>1.33%</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101000</w:t>
            </w:r>
          </w:p>
        </w:tc>
        <w:tc>
          <w:tcPr>
            <w:tcW w:w="7290" w:type="dxa"/>
          </w:tcPr>
          <w:p>
            <w:pPr>
              <w:pStyle w:val="TableParagraph"/>
              <w:ind w:left="105"/>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95" w:type="dxa"/>
          </w:tcPr>
          <w:p>
            <w:pPr>
              <w:pStyle w:val="TableParagraph"/>
              <w:ind w:right="100"/>
              <w:rPr>
                <w:rFonts w:ascii="Arial"/>
                <w:sz w:val="20"/>
              </w:rPr>
            </w:pPr>
            <w:r>
              <w:rPr>
                <w:rFonts w:ascii="Arial"/>
                <w:spacing w:val="-2"/>
                <w:sz w:val="20"/>
              </w:rPr>
              <w:t>28,190</w:t>
            </w:r>
          </w:p>
        </w:tc>
        <w:tc>
          <w:tcPr>
            <w:tcW w:w="1416" w:type="dxa"/>
          </w:tcPr>
          <w:p>
            <w:pPr>
              <w:pStyle w:val="TableParagraph"/>
              <w:ind w:right="100"/>
              <w:rPr>
                <w:rFonts w:ascii="Arial"/>
                <w:sz w:val="20"/>
              </w:rPr>
            </w:pPr>
            <w:r>
              <w:rPr>
                <w:rFonts w:ascii="Arial"/>
                <w:spacing w:val="-2"/>
                <w:sz w:val="20"/>
              </w:rPr>
              <w:t>30,070</w:t>
            </w:r>
          </w:p>
        </w:tc>
        <w:tc>
          <w:tcPr>
            <w:tcW w:w="1018" w:type="dxa"/>
          </w:tcPr>
          <w:p>
            <w:pPr>
              <w:pStyle w:val="TableParagraph"/>
              <w:ind w:right="98"/>
              <w:rPr>
                <w:rFonts w:ascii="Arial"/>
                <w:sz w:val="20"/>
              </w:rPr>
            </w:pPr>
            <w:r>
              <w:rPr>
                <w:rFonts w:ascii="Arial"/>
                <w:spacing w:val="-2"/>
                <w:sz w:val="20"/>
              </w:rPr>
              <w:t>1,880</w:t>
            </w:r>
          </w:p>
        </w:tc>
        <w:tc>
          <w:tcPr>
            <w:tcW w:w="950" w:type="dxa"/>
          </w:tcPr>
          <w:p>
            <w:pPr>
              <w:pStyle w:val="TableParagraph"/>
              <w:ind w:left="193" w:right="19"/>
              <w:jc w:val="center"/>
              <w:rPr>
                <w:rFonts w:ascii="Arial"/>
                <w:sz w:val="20"/>
              </w:rPr>
            </w:pPr>
            <w:r>
              <w:rPr>
                <w:rFonts w:ascii="Arial"/>
                <w:spacing w:val="-2"/>
                <w:sz w:val="20"/>
              </w:rPr>
              <w:t>6.67%</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101100</w:t>
            </w:r>
          </w:p>
        </w:tc>
        <w:tc>
          <w:tcPr>
            <w:tcW w:w="7290" w:type="dxa"/>
          </w:tcPr>
          <w:p>
            <w:pPr>
              <w:pStyle w:val="TableParagraph"/>
              <w:ind w:left="105"/>
              <w:jc w:val="left"/>
              <w:rPr>
                <w:rFonts w:ascii="Arial"/>
                <w:b/>
                <w:sz w:val="20"/>
              </w:rPr>
            </w:pPr>
            <w:r>
              <w:rPr>
                <w:rFonts w:ascii="Arial"/>
                <w:b/>
                <w:sz w:val="20"/>
              </w:rPr>
              <w:t>NATURAL</w:t>
            </w:r>
            <w:r>
              <w:rPr>
                <w:rFonts w:ascii="Arial"/>
                <w:b/>
                <w:spacing w:val="-7"/>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95" w:type="dxa"/>
          </w:tcPr>
          <w:p>
            <w:pPr>
              <w:pStyle w:val="TableParagraph"/>
              <w:ind w:right="101"/>
              <w:rPr>
                <w:rFonts w:ascii="Arial"/>
                <w:b/>
                <w:sz w:val="20"/>
              </w:rPr>
            </w:pPr>
            <w:r>
              <w:rPr>
                <w:rFonts w:ascii="Arial"/>
                <w:b/>
                <w:spacing w:val="-2"/>
                <w:sz w:val="20"/>
              </w:rPr>
              <w:t>3,378</w:t>
            </w:r>
          </w:p>
        </w:tc>
        <w:tc>
          <w:tcPr>
            <w:tcW w:w="1416" w:type="dxa"/>
          </w:tcPr>
          <w:p>
            <w:pPr>
              <w:pStyle w:val="TableParagraph"/>
              <w:ind w:right="101"/>
              <w:rPr>
                <w:rFonts w:ascii="Arial"/>
                <w:b/>
                <w:sz w:val="20"/>
              </w:rPr>
            </w:pPr>
            <w:r>
              <w:rPr>
                <w:rFonts w:ascii="Arial"/>
                <w:b/>
                <w:spacing w:val="-2"/>
                <w:sz w:val="20"/>
              </w:rPr>
              <w:t>3,420</w:t>
            </w:r>
          </w:p>
        </w:tc>
        <w:tc>
          <w:tcPr>
            <w:tcW w:w="1018" w:type="dxa"/>
          </w:tcPr>
          <w:p>
            <w:pPr>
              <w:pStyle w:val="TableParagraph"/>
              <w:ind w:right="98"/>
              <w:rPr>
                <w:rFonts w:ascii="Arial"/>
                <w:b/>
                <w:sz w:val="20"/>
              </w:rPr>
            </w:pPr>
            <w:r>
              <w:rPr>
                <w:rFonts w:ascii="Arial"/>
                <w:b/>
                <w:spacing w:val="-5"/>
                <w:sz w:val="20"/>
              </w:rPr>
              <w:t>42</w:t>
            </w:r>
          </w:p>
        </w:tc>
        <w:tc>
          <w:tcPr>
            <w:tcW w:w="950" w:type="dxa"/>
          </w:tcPr>
          <w:p>
            <w:pPr>
              <w:pStyle w:val="TableParagraph"/>
              <w:ind w:left="193" w:right="16"/>
              <w:jc w:val="center"/>
              <w:rPr>
                <w:rFonts w:ascii="Arial"/>
                <w:b/>
                <w:sz w:val="20"/>
              </w:rPr>
            </w:pPr>
            <w:r>
              <w:rPr>
                <w:rFonts w:ascii="Arial"/>
                <w:b/>
                <w:spacing w:val="-2"/>
                <w:sz w:val="20"/>
              </w:rPr>
              <w:t>1.24%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110000</w:t>
            </w:r>
          </w:p>
        </w:tc>
        <w:tc>
          <w:tcPr>
            <w:tcW w:w="7290" w:type="dxa"/>
          </w:tcPr>
          <w:p>
            <w:pPr>
              <w:pStyle w:val="TableParagraph"/>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95" w:type="dxa"/>
          </w:tcPr>
          <w:p>
            <w:pPr>
              <w:pStyle w:val="TableParagraph"/>
              <w:ind w:right="101"/>
              <w:rPr>
                <w:rFonts w:ascii="Arial"/>
                <w:sz w:val="20"/>
              </w:rPr>
            </w:pPr>
            <w:r>
              <w:rPr>
                <w:rFonts w:ascii="Arial"/>
                <w:spacing w:val="-2"/>
                <w:sz w:val="20"/>
              </w:rPr>
              <w:t>3,284</w:t>
            </w:r>
          </w:p>
        </w:tc>
        <w:tc>
          <w:tcPr>
            <w:tcW w:w="1416" w:type="dxa"/>
          </w:tcPr>
          <w:p>
            <w:pPr>
              <w:pStyle w:val="TableParagraph"/>
              <w:ind w:right="101"/>
              <w:rPr>
                <w:rFonts w:ascii="Arial"/>
                <w:sz w:val="20"/>
              </w:rPr>
            </w:pPr>
            <w:r>
              <w:rPr>
                <w:rFonts w:ascii="Arial"/>
                <w:spacing w:val="-2"/>
                <w:sz w:val="20"/>
              </w:rPr>
              <w:t>3,326</w:t>
            </w:r>
          </w:p>
        </w:tc>
        <w:tc>
          <w:tcPr>
            <w:tcW w:w="1018" w:type="dxa"/>
          </w:tcPr>
          <w:p>
            <w:pPr>
              <w:pStyle w:val="TableParagraph"/>
              <w:ind w:right="98"/>
              <w:rPr>
                <w:rFonts w:ascii="Arial"/>
                <w:sz w:val="20"/>
              </w:rPr>
            </w:pPr>
            <w:r>
              <w:rPr>
                <w:rFonts w:ascii="Arial"/>
                <w:spacing w:val="-5"/>
                <w:sz w:val="20"/>
              </w:rPr>
              <w:t>42</w:t>
            </w:r>
          </w:p>
        </w:tc>
        <w:tc>
          <w:tcPr>
            <w:tcW w:w="950" w:type="dxa"/>
          </w:tcPr>
          <w:p>
            <w:pPr>
              <w:pStyle w:val="TableParagraph"/>
              <w:ind w:left="193" w:right="19"/>
              <w:jc w:val="center"/>
              <w:rPr>
                <w:rFonts w:ascii="Arial"/>
                <w:sz w:val="20"/>
              </w:rPr>
            </w:pPr>
            <w:r>
              <w:rPr>
                <w:rFonts w:ascii="Arial"/>
                <w:spacing w:val="-2"/>
                <w:sz w:val="20"/>
              </w:rPr>
              <w:t>1.28%</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210000</w:t>
            </w:r>
          </w:p>
        </w:tc>
        <w:tc>
          <w:tcPr>
            <w:tcW w:w="7290" w:type="dxa"/>
          </w:tcPr>
          <w:p>
            <w:pPr>
              <w:pStyle w:val="TableParagraph"/>
              <w:ind w:left="105"/>
              <w:jc w:val="left"/>
              <w:rPr>
                <w:rFonts w:ascii="Arial"/>
                <w:sz w:val="20"/>
              </w:rPr>
            </w:pPr>
            <w:r>
              <w:rPr>
                <w:rFonts w:ascii="Arial"/>
                <w:spacing w:val="-2"/>
                <w:sz w:val="20"/>
              </w:rPr>
              <w:t>Mining</w:t>
            </w:r>
          </w:p>
        </w:tc>
        <w:tc>
          <w:tcPr>
            <w:tcW w:w="1495" w:type="dxa"/>
          </w:tcPr>
          <w:p>
            <w:pPr>
              <w:pStyle w:val="TableParagraph"/>
              <w:ind w:right="101"/>
              <w:rPr>
                <w:rFonts w:ascii="Arial"/>
                <w:sz w:val="20"/>
              </w:rPr>
            </w:pPr>
            <w:r>
              <w:rPr>
                <w:rFonts w:ascii="Arial"/>
                <w:spacing w:val="-5"/>
                <w:sz w:val="20"/>
              </w:rPr>
              <w:t>94</w:t>
            </w:r>
          </w:p>
        </w:tc>
        <w:tc>
          <w:tcPr>
            <w:tcW w:w="1416" w:type="dxa"/>
          </w:tcPr>
          <w:p>
            <w:pPr>
              <w:pStyle w:val="TableParagraph"/>
              <w:ind w:right="101"/>
              <w:rPr>
                <w:rFonts w:ascii="Arial"/>
                <w:sz w:val="20"/>
              </w:rPr>
            </w:pPr>
            <w:r>
              <w:rPr>
                <w:rFonts w:ascii="Arial"/>
                <w:spacing w:val="-5"/>
                <w:sz w:val="20"/>
              </w:rPr>
              <w:t>94</w:t>
            </w:r>
          </w:p>
        </w:tc>
        <w:tc>
          <w:tcPr>
            <w:tcW w:w="1018" w:type="dxa"/>
          </w:tcPr>
          <w:p>
            <w:pPr>
              <w:pStyle w:val="TableParagraph"/>
              <w:ind w:right="95"/>
              <w:rPr>
                <w:rFonts w:ascii="Arial"/>
                <w:sz w:val="20"/>
              </w:rPr>
            </w:pPr>
            <w:r>
              <w:rPr>
                <w:rFonts w:ascii="Arial"/>
                <w:w w:val="99"/>
                <w:sz w:val="20"/>
              </w:rPr>
              <w:t>0</w:t>
            </w:r>
          </w:p>
        </w:tc>
        <w:tc>
          <w:tcPr>
            <w:tcW w:w="950" w:type="dxa"/>
          </w:tcPr>
          <w:p>
            <w:pPr>
              <w:pStyle w:val="TableParagraph"/>
              <w:ind w:left="193" w:right="19"/>
              <w:jc w:val="center"/>
              <w:rPr>
                <w:rFonts w:ascii="Arial"/>
                <w:sz w:val="20"/>
              </w:rPr>
            </w:pPr>
            <w:r>
              <w:rPr>
                <w:rFonts w:ascii="Arial"/>
                <w:spacing w:val="-2"/>
                <w:sz w:val="20"/>
              </w:rPr>
              <w:t>0.00%</w:t>
            </w:r>
          </w:p>
        </w:tc>
      </w:tr>
      <w:tr>
        <w:trPr>
          <w:trHeight w:val="230" w:hRule="atLeast"/>
        </w:trPr>
        <w:tc>
          <w:tcPr>
            <w:tcW w:w="987" w:type="dxa"/>
          </w:tcPr>
          <w:p>
            <w:pPr>
              <w:pStyle w:val="TableParagraph"/>
              <w:spacing w:line="211" w:lineRule="exact"/>
              <w:ind w:left="142" w:right="138"/>
              <w:jc w:val="center"/>
              <w:rPr>
                <w:rFonts w:ascii="Arial"/>
                <w:b/>
                <w:sz w:val="20"/>
              </w:rPr>
            </w:pPr>
            <w:r>
              <w:rPr>
                <w:rFonts w:ascii="Arial"/>
                <w:b/>
                <w:spacing w:val="-2"/>
                <w:sz w:val="20"/>
              </w:rPr>
              <w:t>101200</w:t>
            </w:r>
          </w:p>
        </w:tc>
        <w:tc>
          <w:tcPr>
            <w:tcW w:w="7290" w:type="dxa"/>
          </w:tcPr>
          <w:p>
            <w:pPr>
              <w:pStyle w:val="TableParagraph"/>
              <w:spacing w:line="211" w:lineRule="exact"/>
              <w:ind w:left="105"/>
              <w:jc w:val="left"/>
              <w:rPr>
                <w:rFonts w:ascii="Arial"/>
                <w:b/>
                <w:sz w:val="20"/>
              </w:rPr>
            </w:pPr>
            <w:r>
              <w:rPr>
                <w:rFonts w:ascii="Arial"/>
                <w:b/>
                <w:spacing w:val="-2"/>
                <w:sz w:val="20"/>
              </w:rPr>
              <w:t>CONSTRUCTION</w:t>
            </w:r>
          </w:p>
        </w:tc>
        <w:tc>
          <w:tcPr>
            <w:tcW w:w="1495" w:type="dxa"/>
          </w:tcPr>
          <w:p>
            <w:pPr>
              <w:pStyle w:val="TableParagraph"/>
              <w:spacing w:line="211" w:lineRule="exact"/>
              <w:ind w:right="101"/>
              <w:rPr>
                <w:rFonts w:ascii="Arial"/>
                <w:b/>
                <w:sz w:val="20"/>
              </w:rPr>
            </w:pPr>
            <w:r>
              <w:rPr>
                <w:rFonts w:ascii="Arial"/>
                <w:b/>
                <w:spacing w:val="-2"/>
                <w:sz w:val="20"/>
              </w:rPr>
              <w:t>3,677</w:t>
            </w:r>
          </w:p>
        </w:tc>
        <w:tc>
          <w:tcPr>
            <w:tcW w:w="1416" w:type="dxa"/>
          </w:tcPr>
          <w:p>
            <w:pPr>
              <w:pStyle w:val="TableParagraph"/>
              <w:spacing w:line="211" w:lineRule="exact"/>
              <w:ind w:right="101"/>
              <w:rPr>
                <w:rFonts w:ascii="Arial"/>
                <w:b/>
                <w:sz w:val="20"/>
              </w:rPr>
            </w:pPr>
            <w:r>
              <w:rPr>
                <w:rFonts w:ascii="Arial"/>
                <w:b/>
                <w:spacing w:val="-2"/>
                <w:sz w:val="20"/>
              </w:rPr>
              <w:t>3,978</w:t>
            </w:r>
          </w:p>
        </w:tc>
        <w:tc>
          <w:tcPr>
            <w:tcW w:w="1018" w:type="dxa"/>
          </w:tcPr>
          <w:p>
            <w:pPr>
              <w:pStyle w:val="TableParagraph"/>
              <w:spacing w:line="211" w:lineRule="exact"/>
              <w:ind w:right="98"/>
              <w:rPr>
                <w:rFonts w:ascii="Arial"/>
                <w:b/>
                <w:sz w:val="20"/>
              </w:rPr>
            </w:pPr>
            <w:r>
              <w:rPr>
                <w:rFonts w:ascii="Arial"/>
                <w:b/>
                <w:spacing w:val="-5"/>
                <w:sz w:val="20"/>
              </w:rPr>
              <w:t>301</w:t>
            </w:r>
          </w:p>
        </w:tc>
        <w:tc>
          <w:tcPr>
            <w:tcW w:w="950" w:type="dxa"/>
          </w:tcPr>
          <w:p>
            <w:pPr>
              <w:pStyle w:val="TableParagraph"/>
              <w:spacing w:line="211" w:lineRule="exact"/>
              <w:ind w:left="193" w:right="16"/>
              <w:jc w:val="center"/>
              <w:rPr>
                <w:rFonts w:ascii="Arial"/>
                <w:b/>
                <w:sz w:val="20"/>
              </w:rPr>
            </w:pPr>
            <w:r>
              <w:rPr>
                <w:rFonts w:ascii="Arial"/>
                <w:b/>
                <w:spacing w:val="-2"/>
                <w:sz w:val="20"/>
              </w:rPr>
              <w:t>8.19%</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101300</w:t>
            </w:r>
          </w:p>
        </w:tc>
        <w:tc>
          <w:tcPr>
            <w:tcW w:w="7290" w:type="dxa"/>
          </w:tcPr>
          <w:p>
            <w:pPr>
              <w:pStyle w:val="TableParagraph"/>
              <w:ind w:left="105"/>
              <w:jc w:val="left"/>
              <w:rPr>
                <w:rFonts w:ascii="Arial"/>
                <w:b/>
                <w:sz w:val="20"/>
              </w:rPr>
            </w:pPr>
            <w:r>
              <w:rPr>
                <w:rFonts w:ascii="Arial"/>
                <w:b/>
                <w:spacing w:val="-2"/>
                <w:sz w:val="20"/>
              </w:rPr>
              <w:t>MANUFACTURING</w:t>
            </w:r>
          </w:p>
        </w:tc>
        <w:tc>
          <w:tcPr>
            <w:tcW w:w="1495" w:type="dxa"/>
          </w:tcPr>
          <w:p>
            <w:pPr>
              <w:pStyle w:val="TableParagraph"/>
              <w:ind w:right="100"/>
              <w:rPr>
                <w:rFonts w:ascii="Arial"/>
                <w:b/>
                <w:sz w:val="20"/>
              </w:rPr>
            </w:pPr>
            <w:r>
              <w:rPr>
                <w:rFonts w:ascii="Arial"/>
                <w:b/>
                <w:spacing w:val="-2"/>
                <w:sz w:val="20"/>
              </w:rPr>
              <w:t>21,135</w:t>
            </w:r>
          </w:p>
        </w:tc>
        <w:tc>
          <w:tcPr>
            <w:tcW w:w="1416" w:type="dxa"/>
          </w:tcPr>
          <w:p>
            <w:pPr>
              <w:pStyle w:val="TableParagraph"/>
              <w:ind w:right="100"/>
              <w:rPr>
                <w:rFonts w:ascii="Arial"/>
                <w:b/>
                <w:sz w:val="20"/>
              </w:rPr>
            </w:pPr>
            <w:r>
              <w:rPr>
                <w:rFonts w:ascii="Arial"/>
                <w:b/>
                <w:spacing w:val="-2"/>
                <w:sz w:val="20"/>
              </w:rPr>
              <w:t>22,672</w:t>
            </w:r>
          </w:p>
        </w:tc>
        <w:tc>
          <w:tcPr>
            <w:tcW w:w="1018" w:type="dxa"/>
          </w:tcPr>
          <w:p>
            <w:pPr>
              <w:pStyle w:val="TableParagraph"/>
              <w:ind w:right="98"/>
              <w:rPr>
                <w:rFonts w:ascii="Arial"/>
                <w:b/>
                <w:sz w:val="20"/>
              </w:rPr>
            </w:pPr>
            <w:r>
              <w:rPr>
                <w:rFonts w:ascii="Arial"/>
                <w:b/>
                <w:spacing w:val="-2"/>
                <w:sz w:val="20"/>
              </w:rPr>
              <w:t>1,537</w:t>
            </w:r>
          </w:p>
        </w:tc>
        <w:tc>
          <w:tcPr>
            <w:tcW w:w="950" w:type="dxa"/>
          </w:tcPr>
          <w:p>
            <w:pPr>
              <w:pStyle w:val="TableParagraph"/>
              <w:ind w:left="193" w:right="16"/>
              <w:jc w:val="center"/>
              <w:rPr>
                <w:rFonts w:ascii="Arial"/>
                <w:b/>
                <w:sz w:val="20"/>
              </w:rPr>
            </w:pPr>
            <w:r>
              <w:rPr>
                <w:rFonts w:ascii="Arial"/>
                <w:b/>
                <w:spacing w:val="-2"/>
                <w:sz w:val="20"/>
              </w:rPr>
              <w:t>7.27%</w:t>
            </w:r>
          </w:p>
        </w:tc>
      </w:tr>
      <w:tr>
        <w:trPr>
          <w:trHeight w:val="230" w:hRule="atLeast"/>
        </w:trPr>
        <w:tc>
          <w:tcPr>
            <w:tcW w:w="987" w:type="dxa"/>
          </w:tcPr>
          <w:p>
            <w:pPr>
              <w:pStyle w:val="TableParagraph"/>
              <w:spacing w:line="240" w:lineRule="auto"/>
              <w:jc w:val="left"/>
              <w:rPr>
                <w:rFonts w:ascii="Times New Roman"/>
                <w:sz w:val="16"/>
              </w:rPr>
            </w:pPr>
          </w:p>
        </w:tc>
        <w:tc>
          <w:tcPr>
            <w:tcW w:w="7290" w:type="dxa"/>
          </w:tcPr>
          <w:p>
            <w:pPr>
              <w:pStyle w:val="TableParagraph"/>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95" w:type="dxa"/>
          </w:tcPr>
          <w:p>
            <w:pPr>
              <w:pStyle w:val="TableParagraph"/>
              <w:ind w:right="101"/>
              <w:rPr>
                <w:rFonts w:ascii="Arial"/>
                <w:b/>
                <w:sz w:val="20"/>
              </w:rPr>
            </w:pPr>
            <w:r>
              <w:rPr>
                <w:rFonts w:ascii="Arial"/>
                <w:b/>
                <w:spacing w:val="-2"/>
                <w:sz w:val="20"/>
              </w:rPr>
              <w:t>7,537</w:t>
            </w:r>
          </w:p>
        </w:tc>
        <w:tc>
          <w:tcPr>
            <w:tcW w:w="1416" w:type="dxa"/>
          </w:tcPr>
          <w:p>
            <w:pPr>
              <w:pStyle w:val="TableParagraph"/>
              <w:ind w:right="101"/>
              <w:rPr>
                <w:rFonts w:ascii="Arial"/>
                <w:b/>
                <w:sz w:val="20"/>
              </w:rPr>
            </w:pPr>
            <w:r>
              <w:rPr>
                <w:rFonts w:ascii="Arial"/>
                <w:b/>
                <w:spacing w:val="-2"/>
                <w:sz w:val="20"/>
              </w:rPr>
              <w:t>8,032</w:t>
            </w:r>
          </w:p>
        </w:tc>
        <w:tc>
          <w:tcPr>
            <w:tcW w:w="1018" w:type="dxa"/>
          </w:tcPr>
          <w:p>
            <w:pPr>
              <w:pStyle w:val="TableParagraph"/>
              <w:ind w:right="98"/>
              <w:rPr>
                <w:rFonts w:ascii="Arial"/>
                <w:b/>
                <w:sz w:val="20"/>
              </w:rPr>
            </w:pPr>
            <w:r>
              <w:rPr>
                <w:rFonts w:ascii="Arial"/>
                <w:b/>
                <w:spacing w:val="-5"/>
                <w:sz w:val="20"/>
              </w:rPr>
              <w:t>495</w:t>
            </w:r>
          </w:p>
        </w:tc>
        <w:tc>
          <w:tcPr>
            <w:tcW w:w="950" w:type="dxa"/>
          </w:tcPr>
          <w:p>
            <w:pPr>
              <w:pStyle w:val="TableParagraph"/>
              <w:ind w:left="193" w:right="16"/>
              <w:jc w:val="center"/>
              <w:rPr>
                <w:rFonts w:ascii="Arial"/>
                <w:b/>
                <w:sz w:val="20"/>
              </w:rPr>
            </w:pPr>
            <w:r>
              <w:rPr>
                <w:rFonts w:ascii="Arial"/>
                <w:b/>
                <w:spacing w:val="-2"/>
                <w:sz w:val="20"/>
              </w:rPr>
              <w:t>6.57%</w:t>
            </w:r>
          </w:p>
        </w:tc>
      </w:tr>
      <w:tr>
        <w:trPr>
          <w:trHeight w:val="230" w:hRule="atLeast"/>
        </w:trPr>
        <w:tc>
          <w:tcPr>
            <w:tcW w:w="987" w:type="dxa"/>
          </w:tcPr>
          <w:p>
            <w:pPr>
              <w:pStyle w:val="TableParagraph"/>
              <w:spacing w:line="240" w:lineRule="auto"/>
              <w:jc w:val="left"/>
              <w:rPr>
                <w:rFonts w:ascii="Times New Roman"/>
                <w:sz w:val="16"/>
              </w:rPr>
            </w:pPr>
          </w:p>
        </w:tc>
        <w:tc>
          <w:tcPr>
            <w:tcW w:w="7290" w:type="dxa"/>
          </w:tcPr>
          <w:p>
            <w:pPr>
              <w:pStyle w:val="TableParagraph"/>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95" w:type="dxa"/>
          </w:tcPr>
          <w:p>
            <w:pPr>
              <w:pStyle w:val="TableParagraph"/>
              <w:ind w:right="100"/>
              <w:rPr>
                <w:rFonts w:ascii="Arial"/>
                <w:b/>
                <w:sz w:val="20"/>
              </w:rPr>
            </w:pPr>
            <w:r>
              <w:rPr>
                <w:rFonts w:ascii="Arial"/>
                <w:b/>
                <w:spacing w:val="-2"/>
                <w:sz w:val="20"/>
              </w:rPr>
              <w:t>13,598</w:t>
            </w:r>
          </w:p>
        </w:tc>
        <w:tc>
          <w:tcPr>
            <w:tcW w:w="1416" w:type="dxa"/>
          </w:tcPr>
          <w:p>
            <w:pPr>
              <w:pStyle w:val="TableParagraph"/>
              <w:ind w:right="100"/>
              <w:rPr>
                <w:rFonts w:ascii="Arial"/>
                <w:b/>
                <w:sz w:val="20"/>
              </w:rPr>
            </w:pPr>
            <w:r>
              <w:rPr>
                <w:rFonts w:ascii="Arial"/>
                <w:b/>
                <w:spacing w:val="-2"/>
                <w:sz w:val="20"/>
              </w:rPr>
              <w:t>14,640</w:t>
            </w:r>
          </w:p>
        </w:tc>
        <w:tc>
          <w:tcPr>
            <w:tcW w:w="1018" w:type="dxa"/>
          </w:tcPr>
          <w:p>
            <w:pPr>
              <w:pStyle w:val="TableParagraph"/>
              <w:ind w:right="98"/>
              <w:rPr>
                <w:rFonts w:ascii="Arial"/>
                <w:b/>
                <w:sz w:val="20"/>
              </w:rPr>
            </w:pPr>
            <w:r>
              <w:rPr>
                <w:rFonts w:ascii="Arial"/>
                <w:b/>
                <w:spacing w:val="-2"/>
                <w:sz w:val="20"/>
              </w:rPr>
              <w:t>1,042</w:t>
            </w:r>
          </w:p>
        </w:tc>
        <w:tc>
          <w:tcPr>
            <w:tcW w:w="950" w:type="dxa"/>
          </w:tcPr>
          <w:p>
            <w:pPr>
              <w:pStyle w:val="TableParagraph"/>
              <w:ind w:left="193" w:right="16"/>
              <w:jc w:val="center"/>
              <w:rPr>
                <w:rFonts w:ascii="Arial"/>
                <w:b/>
                <w:sz w:val="20"/>
              </w:rPr>
            </w:pPr>
            <w:r>
              <w:rPr>
                <w:rFonts w:ascii="Arial"/>
                <w:b/>
                <w:spacing w:val="-2"/>
                <w:sz w:val="20"/>
              </w:rPr>
              <w:t>7.66%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102000</w:t>
            </w:r>
          </w:p>
        </w:tc>
        <w:tc>
          <w:tcPr>
            <w:tcW w:w="7290" w:type="dxa"/>
          </w:tcPr>
          <w:p>
            <w:pPr>
              <w:pStyle w:val="TableParagraph"/>
              <w:ind w:left="105"/>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95" w:type="dxa"/>
          </w:tcPr>
          <w:p>
            <w:pPr>
              <w:pStyle w:val="TableParagraph"/>
              <w:ind w:right="100"/>
              <w:rPr>
                <w:rFonts w:ascii="Arial"/>
                <w:sz w:val="20"/>
              </w:rPr>
            </w:pPr>
            <w:r>
              <w:rPr>
                <w:rFonts w:ascii="Arial"/>
                <w:spacing w:val="-2"/>
                <w:sz w:val="20"/>
              </w:rPr>
              <w:t>78,550</w:t>
            </w:r>
          </w:p>
        </w:tc>
        <w:tc>
          <w:tcPr>
            <w:tcW w:w="1416" w:type="dxa"/>
          </w:tcPr>
          <w:p>
            <w:pPr>
              <w:pStyle w:val="TableParagraph"/>
              <w:ind w:right="100"/>
              <w:rPr>
                <w:rFonts w:ascii="Arial"/>
                <w:sz w:val="20"/>
              </w:rPr>
            </w:pPr>
            <w:r>
              <w:rPr>
                <w:rFonts w:ascii="Arial"/>
                <w:spacing w:val="-2"/>
                <w:sz w:val="20"/>
              </w:rPr>
              <w:t>80,242</w:t>
            </w:r>
          </w:p>
        </w:tc>
        <w:tc>
          <w:tcPr>
            <w:tcW w:w="1018" w:type="dxa"/>
          </w:tcPr>
          <w:p>
            <w:pPr>
              <w:pStyle w:val="TableParagraph"/>
              <w:ind w:right="98"/>
              <w:rPr>
                <w:rFonts w:ascii="Arial"/>
                <w:sz w:val="20"/>
              </w:rPr>
            </w:pPr>
            <w:r>
              <w:rPr>
                <w:rFonts w:ascii="Arial"/>
                <w:spacing w:val="-2"/>
                <w:sz w:val="20"/>
              </w:rPr>
              <w:t>1,692</w:t>
            </w:r>
          </w:p>
        </w:tc>
        <w:tc>
          <w:tcPr>
            <w:tcW w:w="950" w:type="dxa"/>
          </w:tcPr>
          <w:p>
            <w:pPr>
              <w:pStyle w:val="TableParagraph"/>
              <w:ind w:left="193" w:right="19"/>
              <w:jc w:val="center"/>
              <w:rPr>
                <w:rFonts w:ascii="Arial"/>
                <w:sz w:val="20"/>
              </w:rPr>
            </w:pPr>
            <w:r>
              <w:rPr>
                <w:rFonts w:ascii="Arial"/>
                <w:spacing w:val="-2"/>
                <w:sz w:val="20"/>
              </w:rPr>
              <w:t>2.15%</w:t>
            </w:r>
          </w:p>
        </w:tc>
      </w:tr>
      <w:tr>
        <w:trPr>
          <w:trHeight w:val="229" w:hRule="atLeast"/>
        </w:trPr>
        <w:tc>
          <w:tcPr>
            <w:tcW w:w="987" w:type="dxa"/>
          </w:tcPr>
          <w:p>
            <w:pPr>
              <w:pStyle w:val="TableParagraph"/>
              <w:ind w:left="142" w:right="138"/>
              <w:jc w:val="center"/>
              <w:rPr>
                <w:rFonts w:ascii="Arial"/>
                <w:b/>
                <w:sz w:val="20"/>
              </w:rPr>
            </w:pPr>
            <w:r>
              <w:rPr>
                <w:rFonts w:ascii="Arial"/>
                <w:b/>
                <w:spacing w:val="-2"/>
                <w:sz w:val="20"/>
              </w:rPr>
              <w:t>102100</w:t>
            </w:r>
          </w:p>
        </w:tc>
        <w:tc>
          <w:tcPr>
            <w:tcW w:w="7290" w:type="dxa"/>
          </w:tcPr>
          <w:p>
            <w:pPr>
              <w:pStyle w:val="TableParagraph"/>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95" w:type="dxa"/>
          </w:tcPr>
          <w:p>
            <w:pPr>
              <w:pStyle w:val="TableParagraph"/>
              <w:ind w:right="100"/>
              <w:rPr>
                <w:rFonts w:ascii="Arial"/>
                <w:b/>
                <w:sz w:val="20"/>
              </w:rPr>
            </w:pPr>
            <w:r>
              <w:rPr>
                <w:rFonts w:ascii="Arial"/>
                <w:b/>
                <w:spacing w:val="-2"/>
                <w:sz w:val="20"/>
              </w:rPr>
              <w:t>19,351</w:t>
            </w:r>
          </w:p>
        </w:tc>
        <w:tc>
          <w:tcPr>
            <w:tcW w:w="1416" w:type="dxa"/>
          </w:tcPr>
          <w:p>
            <w:pPr>
              <w:pStyle w:val="TableParagraph"/>
              <w:ind w:right="100"/>
              <w:rPr>
                <w:rFonts w:ascii="Arial"/>
                <w:b/>
                <w:sz w:val="20"/>
              </w:rPr>
            </w:pPr>
            <w:r>
              <w:rPr>
                <w:rFonts w:ascii="Arial"/>
                <w:b/>
                <w:spacing w:val="-2"/>
                <w:sz w:val="20"/>
              </w:rPr>
              <w:t>19,731</w:t>
            </w:r>
          </w:p>
        </w:tc>
        <w:tc>
          <w:tcPr>
            <w:tcW w:w="1018" w:type="dxa"/>
          </w:tcPr>
          <w:p>
            <w:pPr>
              <w:pStyle w:val="TableParagraph"/>
              <w:ind w:right="98"/>
              <w:rPr>
                <w:rFonts w:ascii="Arial"/>
                <w:b/>
                <w:sz w:val="20"/>
              </w:rPr>
            </w:pPr>
            <w:r>
              <w:rPr>
                <w:rFonts w:ascii="Arial"/>
                <w:b/>
                <w:spacing w:val="-5"/>
                <w:sz w:val="20"/>
              </w:rPr>
              <w:t>380</w:t>
            </w:r>
          </w:p>
        </w:tc>
        <w:tc>
          <w:tcPr>
            <w:tcW w:w="950" w:type="dxa"/>
          </w:tcPr>
          <w:p>
            <w:pPr>
              <w:pStyle w:val="TableParagraph"/>
              <w:ind w:left="193" w:right="16"/>
              <w:jc w:val="center"/>
              <w:rPr>
                <w:rFonts w:ascii="Arial"/>
                <w:b/>
                <w:sz w:val="20"/>
              </w:rPr>
            </w:pPr>
            <w:r>
              <w:rPr>
                <w:rFonts w:ascii="Arial"/>
                <w:b/>
                <w:spacing w:val="-2"/>
                <w:sz w:val="20"/>
              </w:rPr>
              <w:t>1.96%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420000</w:t>
            </w:r>
          </w:p>
        </w:tc>
        <w:tc>
          <w:tcPr>
            <w:tcW w:w="7290" w:type="dxa"/>
          </w:tcPr>
          <w:p>
            <w:pPr>
              <w:pStyle w:val="TableParagraph"/>
              <w:ind w:left="105"/>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95" w:type="dxa"/>
          </w:tcPr>
          <w:p>
            <w:pPr>
              <w:pStyle w:val="TableParagraph"/>
              <w:ind w:right="101"/>
              <w:rPr>
                <w:rFonts w:ascii="Arial"/>
                <w:sz w:val="20"/>
              </w:rPr>
            </w:pPr>
            <w:r>
              <w:rPr>
                <w:rFonts w:ascii="Arial"/>
                <w:spacing w:val="-2"/>
                <w:sz w:val="20"/>
              </w:rPr>
              <w:t>3,808</w:t>
            </w:r>
          </w:p>
        </w:tc>
        <w:tc>
          <w:tcPr>
            <w:tcW w:w="1416" w:type="dxa"/>
          </w:tcPr>
          <w:p>
            <w:pPr>
              <w:pStyle w:val="TableParagraph"/>
              <w:ind w:right="101"/>
              <w:rPr>
                <w:rFonts w:ascii="Arial"/>
                <w:sz w:val="20"/>
              </w:rPr>
            </w:pPr>
            <w:r>
              <w:rPr>
                <w:rFonts w:ascii="Arial"/>
                <w:spacing w:val="-2"/>
                <w:sz w:val="20"/>
              </w:rPr>
              <w:t>3,847</w:t>
            </w:r>
          </w:p>
        </w:tc>
        <w:tc>
          <w:tcPr>
            <w:tcW w:w="1018" w:type="dxa"/>
          </w:tcPr>
          <w:p>
            <w:pPr>
              <w:pStyle w:val="TableParagraph"/>
              <w:ind w:right="98"/>
              <w:rPr>
                <w:rFonts w:ascii="Arial"/>
                <w:sz w:val="20"/>
              </w:rPr>
            </w:pPr>
            <w:r>
              <w:rPr>
                <w:rFonts w:ascii="Arial"/>
                <w:spacing w:val="-5"/>
                <w:sz w:val="20"/>
              </w:rPr>
              <w:t>39</w:t>
            </w:r>
          </w:p>
        </w:tc>
        <w:tc>
          <w:tcPr>
            <w:tcW w:w="950" w:type="dxa"/>
          </w:tcPr>
          <w:p>
            <w:pPr>
              <w:pStyle w:val="TableParagraph"/>
              <w:ind w:left="193" w:right="19"/>
              <w:jc w:val="center"/>
              <w:rPr>
                <w:rFonts w:ascii="Arial"/>
                <w:sz w:val="20"/>
              </w:rPr>
            </w:pPr>
            <w:r>
              <w:rPr>
                <w:rFonts w:ascii="Arial"/>
                <w:spacing w:val="-2"/>
                <w:sz w:val="20"/>
              </w:rPr>
              <w:t>1.02%</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440000</w:t>
            </w:r>
          </w:p>
        </w:tc>
        <w:tc>
          <w:tcPr>
            <w:tcW w:w="7290" w:type="dxa"/>
          </w:tcPr>
          <w:p>
            <w:pPr>
              <w:pStyle w:val="TableParagraph"/>
              <w:ind w:left="105"/>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95" w:type="dxa"/>
          </w:tcPr>
          <w:p>
            <w:pPr>
              <w:pStyle w:val="TableParagraph"/>
              <w:ind w:right="100"/>
              <w:rPr>
                <w:rFonts w:ascii="Arial"/>
                <w:sz w:val="20"/>
              </w:rPr>
            </w:pPr>
            <w:r>
              <w:rPr>
                <w:rFonts w:ascii="Arial"/>
                <w:spacing w:val="-2"/>
                <w:sz w:val="20"/>
              </w:rPr>
              <w:t>11,833</w:t>
            </w:r>
          </w:p>
        </w:tc>
        <w:tc>
          <w:tcPr>
            <w:tcW w:w="1416" w:type="dxa"/>
          </w:tcPr>
          <w:p>
            <w:pPr>
              <w:pStyle w:val="TableParagraph"/>
              <w:ind w:right="100"/>
              <w:rPr>
                <w:rFonts w:ascii="Arial"/>
                <w:sz w:val="20"/>
              </w:rPr>
            </w:pPr>
            <w:r>
              <w:rPr>
                <w:rFonts w:ascii="Arial"/>
                <w:spacing w:val="-2"/>
                <w:sz w:val="20"/>
              </w:rPr>
              <w:t>12,100</w:t>
            </w:r>
          </w:p>
        </w:tc>
        <w:tc>
          <w:tcPr>
            <w:tcW w:w="1018" w:type="dxa"/>
          </w:tcPr>
          <w:p>
            <w:pPr>
              <w:pStyle w:val="TableParagraph"/>
              <w:ind w:right="98"/>
              <w:rPr>
                <w:rFonts w:ascii="Arial"/>
                <w:sz w:val="20"/>
              </w:rPr>
            </w:pPr>
            <w:r>
              <w:rPr>
                <w:rFonts w:ascii="Arial"/>
                <w:spacing w:val="-5"/>
                <w:sz w:val="20"/>
              </w:rPr>
              <w:t>267</w:t>
            </w:r>
          </w:p>
        </w:tc>
        <w:tc>
          <w:tcPr>
            <w:tcW w:w="950" w:type="dxa"/>
          </w:tcPr>
          <w:p>
            <w:pPr>
              <w:pStyle w:val="TableParagraph"/>
              <w:ind w:left="193" w:right="19"/>
              <w:jc w:val="center"/>
              <w:rPr>
                <w:rFonts w:ascii="Arial"/>
                <w:sz w:val="20"/>
              </w:rPr>
            </w:pPr>
            <w:r>
              <w:rPr>
                <w:rFonts w:ascii="Arial"/>
                <w:spacing w:val="-2"/>
                <w:sz w:val="20"/>
              </w:rPr>
              <w:t>2.26%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480000</w:t>
            </w:r>
          </w:p>
        </w:tc>
        <w:tc>
          <w:tcPr>
            <w:tcW w:w="7290" w:type="dxa"/>
          </w:tcPr>
          <w:p>
            <w:pPr>
              <w:pStyle w:val="TableParagraph"/>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95" w:type="dxa"/>
          </w:tcPr>
          <w:p>
            <w:pPr>
              <w:pStyle w:val="TableParagraph"/>
              <w:ind w:right="101"/>
              <w:rPr>
                <w:rFonts w:ascii="Arial"/>
                <w:sz w:val="20"/>
              </w:rPr>
            </w:pPr>
            <w:r>
              <w:rPr>
                <w:rFonts w:ascii="Arial"/>
                <w:spacing w:val="-2"/>
                <w:sz w:val="20"/>
              </w:rPr>
              <w:t>3,332</w:t>
            </w:r>
          </w:p>
        </w:tc>
        <w:tc>
          <w:tcPr>
            <w:tcW w:w="1416" w:type="dxa"/>
          </w:tcPr>
          <w:p>
            <w:pPr>
              <w:pStyle w:val="TableParagraph"/>
              <w:ind w:right="101"/>
              <w:rPr>
                <w:rFonts w:ascii="Arial"/>
                <w:sz w:val="20"/>
              </w:rPr>
            </w:pPr>
            <w:r>
              <w:rPr>
                <w:rFonts w:ascii="Arial"/>
                <w:spacing w:val="-2"/>
                <w:sz w:val="20"/>
              </w:rPr>
              <w:t>3,434</w:t>
            </w:r>
          </w:p>
        </w:tc>
        <w:tc>
          <w:tcPr>
            <w:tcW w:w="1018" w:type="dxa"/>
          </w:tcPr>
          <w:p>
            <w:pPr>
              <w:pStyle w:val="TableParagraph"/>
              <w:ind w:right="98"/>
              <w:rPr>
                <w:rFonts w:ascii="Arial"/>
                <w:sz w:val="20"/>
              </w:rPr>
            </w:pPr>
            <w:r>
              <w:rPr>
                <w:rFonts w:ascii="Arial"/>
                <w:spacing w:val="-5"/>
                <w:sz w:val="20"/>
              </w:rPr>
              <w:t>102</w:t>
            </w:r>
          </w:p>
        </w:tc>
        <w:tc>
          <w:tcPr>
            <w:tcW w:w="950" w:type="dxa"/>
          </w:tcPr>
          <w:p>
            <w:pPr>
              <w:pStyle w:val="TableParagraph"/>
              <w:ind w:left="193" w:right="19"/>
              <w:jc w:val="center"/>
              <w:rPr>
                <w:rFonts w:ascii="Arial"/>
                <w:sz w:val="20"/>
              </w:rPr>
            </w:pPr>
            <w:r>
              <w:rPr>
                <w:rFonts w:ascii="Arial"/>
                <w:spacing w:val="-2"/>
                <w:sz w:val="20"/>
              </w:rPr>
              <w:t>3.06%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220000</w:t>
            </w:r>
          </w:p>
        </w:tc>
        <w:tc>
          <w:tcPr>
            <w:tcW w:w="7290" w:type="dxa"/>
          </w:tcPr>
          <w:p>
            <w:pPr>
              <w:pStyle w:val="TableParagraph"/>
              <w:ind w:left="105"/>
              <w:jc w:val="left"/>
              <w:rPr>
                <w:rFonts w:ascii="Arial"/>
                <w:sz w:val="20"/>
              </w:rPr>
            </w:pPr>
            <w:r>
              <w:rPr>
                <w:rFonts w:ascii="Arial"/>
                <w:spacing w:val="-2"/>
                <w:sz w:val="20"/>
              </w:rPr>
              <w:t>Utilities</w:t>
            </w:r>
          </w:p>
        </w:tc>
        <w:tc>
          <w:tcPr>
            <w:tcW w:w="1495" w:type="dxa"/>
          </w:tcPr>
          <w:p>
            <w:pPr>
              <w:pStyle w:val="TableParagraph"/>
              <w:ind w:right="101"/>
              <w:rPr>
                <w:rFonts w:ascii="Arial"/>
                <w:sz w:val="20"/>
              </w:rPr>
            </w:pPr>
            <w:r>
              <w:rPr>
                <w:rFonts w:ascii="Arial"/>
                <w:spacing w:val="-5"/>
                <w:sz w:val="20"/>
              </w:rPr>
              <w:t>378</w:t>
            </w:r>
          </w:p>
        </w:tc>
        <w:tc>
          <w:tcPr>
            <w:tcW w:w="1416" w:type="dxa"/>
          </w:tcPr>
          <w:p>
            <w:pPr>
              <w:pStyle w:val="TableParagraph"/>
              <w:ind w:right="101"/>
              <w:rPr>
                <w:rFonts w:ascii="Arial"/>
                <w:sz w:val="20"/>
              </w:rPr>
            </w:pPr>
            <w:r>
              <w:rPr>
                <w:rFonts w:ascii="Arial"/>
                <w:spacing w:val="-5"/>
                <w:sz w:val="20"/>
              </w:rPr>
              <w:t>350</w:t>
            </w:r>
          </w:p>
        </w:tc>
        <w:tc>
          <w:tcPr>
            <w:tcW w:w="1018" w:type="dxa"/>
          </w:tcPr>
          <w:p>
            <w:pPr>
              <w:pStyle w:val="TableParagraph"/>
              <w:ind w:right="96"/>
              <w:rPr>
                <w:rFonts w:ascii="Arial"/>
                <w:sz w:val="20"/>
              </w:rPr>
            </w:pPr>
            <w:r>
              <w:rPr>
                <w:rFonts w:ascii="Arial"/>
                <w:w w:val="95"/>
                <w:sz w:val="20"/>
              </w:rPr>
              <w:t>-</w:t>
            </w:r>
            <w:r>
              <w:rPr>
                <w:rFonts w:ascii="Arial"/>
                <w:spacing w:val="-5"/>
                <w:sz w:val="20"/>
              </w:rPr>
              <w:t>28</w:t>
            </w:r>
          </w:p>
        </w:tc>
        <w:tc>
          <w:tcPr>
            <w:tcW w:w="950" w:type="dxa"/>
          </w:tcPr>
          <w:p>
            <w:pPr>
              <w:pStyle w:val="TableParagraph"/>
              <w:ind w:left="189" w:right="82"/>
              <w:jc w:val="center"/>
              <w:rPr>
                <w:rFonts w:ascii="Arial"/>
                <w:sz w:val="20"/>
              </w:rPr>
            </w:pPr>
            <w:r>
              <w:rPr>
                <w:rFonts w:ascii="Arial"/>
                <w:w w:val="95"/>
                <w:sz w:val="20"/>
              </w:rPr>
              <w:t>-</w:t>
            </w:r>
            <w:r>
              <w:rPr>
                <w:rFonts w:ascii="Arial"/>
                <w:spacing w:val="-2"/>
                <w:sz w:val="20"/>
              </w:rPr>
              <w:t>7.41%</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102200</w:t>
            </w:r>
          </w:p>
        </w:tc>
        <w:tc>
          <w:tcPr>
            <w:tcW w:w="7290" w:type="dxa"/>
          </w:tcPr>
          <w:p>
            <w:pPr>
              <w:pStyle w:val="TableParagraph"/>
              <w:ind w:left="105"/>
              <w:jc w:val="left"/>
              <w:rPr>
                <w:rFonts w:ascii="Arial"/>
                <w:b/>
                <w:sz w:val="20"/>
              </w:rPr>
            </w:pPr>
            <w:r>
              <w:rPr>
                <w:rFonts w:ascii="Arial"/>
                <w:b/>
                <w:spacing w:val="-2"/>
                <w:sz w:val="20"/>
              </w:rPr>
              <w:t>INFORMATION</w:t>
            </w:r>
          </w:p>
        </w:tc>
        <w:tc>
          <w:tcPr>
            <w:tcW w:w="1495" w:type="dxa"/>
          </w:tcPr>
          <w:p>
            <w:pPr>
              <w:pStyle w:val="TableParagraph"/>
              <w:ind w:right="101"/>
              <w:rPr>
                <w:rFonts w:ascii="Arial"/>
                <w:b/>
                <w:sz w:val="20"/>
              </w:rPr>
            </w:pPr>
            <w:r>
              <w:rPr>
                <w:rFonts w:ascii="Arial"/>
                <w:b/>
                <w:spacing w:val="-5"/>
                <w:sz w:val="20"/>
              </w:rPr>
              <w:t>590</w:t>
            </w:r>
          </w:p>
        </w:tc>
        <w:tc>
          <w:tcPr>
            <w:tcW w:w="1416" w:type="dxa"/>
          </w:tcPr>
          <w:p>
            <w:pPr>
              <w:pStyle w:val="TableParagraph"/>
              <w:ind w:right="101"/>
              <w:rPr>
                <w:rFonts w:ascii="Arial"/>
                <w:b/>
                <w:sz w:val="20"/>
              </w:rPr>
            </w:pPr>
            <w:r>
              <w:rPr>
                <w:rFonts w:ascii="Arial"/>
                <w:b/>
                <w:spacing w:val="-5"/>
                <w:sz w:val="20"/>
              </w:rPr>
              <w:t>552</w:t>
            </w:r>
          </w:p>
        </w:tc>
        <w:tc>
          <w:tcPr>
            <w:tcW w:w="1018" w:type="dxa"/>
          </w:tcPr>
          <w:p>
            <w:pPr>
              <w:pStyle w:val="TableParagraph"/>
              <w:ind w:right="96"/>
              <w:rPr>
                <w:rFonts w:ascii="Arial"/>
                <w:b/>
                <w:sz w:val="20"/>
              </w:rPr>
            </w:pPr>
            <w:r>
              <w:rPr>
                <w:rFonts w:ascii="Arial"/>
                <w:b/>
                <w:w w:val="95"/>
                <w:sz w:val="20"/>
              </w:rPr>
              <w:t>-</w:t>
            </w:r>
            <w:r>
              <w:rPr>
                <w:rFonts w:ascii="Arial"/>
                <w:b/>
                <w:spacing w:val="-5"/>
                <w:sz w:val="20"/>
              </w:rPr>
              <w:t>38</w:t>
            </w:r>
          </w:p>
        </w:tc>
        <w:tc>
          <w:tcPr>
            <w:tcW w:w="950" w:type="dxa"/>
          </w:tcPr>
          <w:p>
            <w:pPr>
              <w:pStyle w:val="TableParagraph"/>
              <w:ind w:left="192" w:right="82"/>
              <w:jc w:val="center"/>
              <w:rPr>
                <w:rFonts w:ascii="Arial"/>
                <w:b/>
                <w:sz w:val="20"/>
              </w:rPr>
            </w:pPr>
            <w:r>
              <w:rPr>
                <w:rFonts w:ascii="Arial"/>
                <w:b/>
                <w:w w:val="95"/>
                <w:sz w:val="20"/>
              </w:rPr>
              <w:t>-</w:t>
            </w:r>
            <w:r>
              <w:rPr>
                <w:rFonts w:ascii="Arial"/>
                <w:b/>
                <w:spacing w:val="-2"/>
                <w:sz w:val="20"/>
              </w:rPr>
              <w:t>6.44%</w:t>
            </w:r>
          </w:p>
        </w:tc>
      </w:tr>
      <w:tr>
        <w:trPr>
          <w:trHeight w:val="228" w:hRule="atLeast"/>
        </w:trPr>
        <w:tc>
          <w:tcPr>
            <w:tcW w:w="987" w:type="dxa"/>
          </w:tcPr>
          <w:p>
            <w:pPr>
              <w:pStyle w:val="TableParagraph"/>
              <w:spacing w:line="208" w:lineRule="exact"/>
              <w:ind w:left="142" w:right="138"/>
              <w:jc w:val="center"/>
              <w:rPr>
                <w:rFonts w:ascii="Arial"/>
                <w:b/>
                <w:sz w:val="20"/>
              </w:rPr>
            </w:pPr>
            <w:r>
              <w:rPr>
                <w:rFonts w:ascii="Arial"/>
                <w:b/>
                <w:spacing w:val="-2"/>
                <w:sz w:val="20"/>
              </w:rPr>
              <w:t>102300</w:t>
            </w:r>
          </w:p>
        </w:tc>
        <w:tc>
          <w:tcPr>
            <w:tcW w:w="7290" w:type="dxa"/>
          </w:tcPr>
          <w:p>
            <w:pPr>
              <w:pStyle w:val="TableParagraph"/>
              <w:spacing w:line="208" w:lineRule="exact"/>
              <w:ind w:left="105"/>
              <w:jc w:val="left"/>
              <w:rPr>
                <w:rFonts w:ascii="Arial"/>
                <w:b/>
                <w:sz w:val="20"/>
              </w:rPr>
            </w:pPr>
            <w:r>
              <w:rPr>
                <w:rFonts w:ascii="Arial"/>
                <w:b/>
                <w:sz w:val="20"/>
              </w:rPr>
              <w:t>FINANCIAL</w:t>
            </w:r>
            <w:r>
              <w:rPr>
                <w:rFonts w:ascii="Arial"/>
                <w:b/>
                <w:spacing w:val="-10"/>
                <w:sz w:val="20"/>
              </w:rPr>
              <w:t> </w:t>
            </w:r>
            <w:r>
              <w:rPr>
                <w:rFonts w:ascii="Arial"/>
                <w:b/>
                <w:spacing w:val="-2"/>
                <w:sz w:val="20"/>
              </w:rPr>
              <w:t>ACTIVITIES</w:t>
            </w:r>
          </w:p>
        </w:tc>
        <w:tc>
          <w:tcPr>
            <w:tcW w:w="1495" w:type="dxa"/>
          </w:tcPr>
          <w:p>
            <w:pPr>
              <w:pStyle w:val="TableParagraph"/>
              <w:spacing w:line="208" w:lineRule="exact"/>
              <w:ind w:right="101"/>
              <w:rPr>
                <w:rFonts w:ascii="Arial"/>
                <w:b/>
                <w:sz w:val="20"/>
              </w:rPr>
            </w:pPr>
            <w:r>
              <w:rPr>
                <w:rFonts w:ascii="Arial"/>
                <w:b/>
                <w:spacing w:val="-2"/>
                <w:sz w:val="20"/>
              </w:rPr>
              <w:t>3,459</w:t>
            </w:r>
          </w:p>
        </w:tc>
        <w:tc>
          <w:tcPr>
            <w:tcW w:w="1416" w:type="dxa"/>
          </w:tcPr>
          <w:p>
            <w:pPr>
              <w:pStyle w:val="TableParagraph"/>
              <w:spacing w:line="208" w:lineRule="exact"/>
              <w:ind w:right="101"/>
              <w:rPr>
                <w:rFonts w:ascii="Arial"/>
                <w:b/>
                <w:sz w:val="20"/>
              </w:rPr>
            </w:pPr>
            <w:r>
              <w:rPr>
                <w:rFonts w:ascii="Arial"/>
                <w:b/>
                <w:spacing w:val="-2"/>
                <w:sz w:val="20"/>
              </w:rPr>
              <w:t>3,448</w:t>
            </w:r>
          </w:p>
        </w:tc>
        <w:tc>
          <w:tcPr>
            <w:tcW w:w="1018" w:type="dxa"/>
          </w:tcPr>
          <w:p>
            <w:pPr>
              <w:pStyle w:val="TableParagraph"/>
              <w:spacing w:line="208" w:lineRule="exact"/>
              <w:ind w:right="96"/>
              <w:rPr>
                <w:rFonts w:ascii="Arial"/>
                <w:b/>
                <w:sz w:val="20"/>
              </w:rPr>
            </w:pPr>
            <w:r>
              <w:rPr>
                <w:rFonts w:ascii="Arial"/>
                <w:b/>
                <w:w w:val="95"/>
                <w:sz w:val="20"/>
              </w:rPr>
              <w:t>-</w:t>
            </w:r>
            <w:r>
              <w:rPr>
                <w:rFonts w:ascii="Arial"/>
                <w:b/>
                <w:spacing w:val="-5"/>
                <w:sz w:val="20"/>
              </w:rPr>
              <w:t>11</w:t>
            </w:r>
          </w:p>
        </w:tc>
        <w:tc>
          <w:tcPr>
            <w:tcW w:w="950" w:type="dxa"/>
          </w:tcPr>
          <w:p>
            <w:pPr>
              <w:pStyle w:val="TableParagraph"/>
              <w:spacing w:line="208" w:lineRule="exact"/>
              <w:ind w:left="192" w:right="82"/>
              <w:jc w:val="center"/>
              <w:rPr>
                <w:rFonts w:ascii="Arial"/>
                <w:b/>
                <w:sz w:val="20"/>
              </w:rPr>
            </w:pPr>
            <w:r>
              <w:rPr>
                <w:rFonts w:ascii="Arial"/>
                <w:b/>
                <w:w w:val="95"/>
                <w:sz w:val="20"/>
              </w:rPr>
              <w:t>-</w:t>
            </w:r>
            <w:r>
              <w:rPr>
                <w:rFonts w:ascii="Arial"/>
                <w:b/>
                <w:spacing w:val="-2"/>
                <w:sz w:val="20"/>
              </w:rPr>
              <w:t>0.32%</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520000</w:t>
            </w:r>
          </w:p>
        </w:tc>
        <w:tc>
          <w:tcPr>
            <w:tcW w:w="7290" w:type="dxa"/>
          </w:tcPr>
          <w:p>
            <w:pPr>
              <w:pStyle w:val="TableParagraph"/>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95" w:type="dxa"/>
          </w:tcPr>
          <w:p>
            <w:pPr>
              <w:pStyle w:val="TableParagraph"/>
              <w:ind w:right="101"/>
              <w:rPr>
                <w:rFonts w:ascii="Arial"/>
                <w:sz w:val="20"/>
              </w:rPr>
            </w:pPr>
            <w:r>
              <w:rPr>
                <w:rFonts w:ascii="Arial"/>
                <w:spacing w:val="-2"/>
                <w:sz w:val="20"/>
              </w:rPr>
              <w:t>2,408</w:t>
            </w:r>
          </w:p>
        </w:tc>
        <w:tc>
          <w:tcPr>
            <w:tcW w:w="1416" w:type="dxa"/>
          </w:tcPr>
          <w:p>
            <w:pPr>
              <w:pStyle w:val="TableParagraph"/>
              <w:ind w:right="101"/>
              <w:rPr>
                <w:rFonts w:ascii="Arial"/>
                <w:sz w:val="20"/>
              </w:rPr>
            </w:pPr>
            <w:r>
              <w:rPr>
                <w:rFonts w:ascii="Arial"/>
                <w:spacing w:val="-2"/>
                <w:sz w:val="20"/>
              </w:rPr>
              <w:t>2,412</w:t>
            </w:r>
          </w:p>
        </w:tc>
        <w:tc>
          <w:tcPr>
            <w:tcW w:w="1018" w:type="dxa"/>
          </w:tcPr>
          <w:p>
            <w:pPr>
              <w:pStyle w:val="TableParagraph"/>
              <w:ind w:right="95"/>
              <w:rPr>
                <w:rFonts w:ascii="Arial"/>
                <w:sz w:val="20"/>
              </w:rPr>
            </w:pPr>
            <w:r>
              <w:rPr>
                <w:rFonts w:ascii="Arial"/>
                <w:w w:val="99"/>
                <w:sz w:val="20"/>
              </w:rPr>
              <w:t>4</w:t>
            </w:r>
          </w:p>
        </w:tc>
        <w:tc>
          <w:tcPr>
            <w:tcW w:w="950" w:type="dxa"/>
          </w:tcPr>
          <w:p>
            <w:pPr>
              <w:pStyle w:val="TableParagraph"/>
              <w:ind w:left="193" w:right="19"/>
              <w:jc w:val="center"/>
              <w:rPr>
                <w:rFonts w:ascii="Arial"/>
                <w:sz w:val="20"/>
              </w:rPr>
            </w:pPr>
            <w:r>
              <w:rPr>
                <w:rFonts w:ascii="Arial"/>
                <w:spacing w:val="-2"/>
                <w:sz w:val="20"/>
              </w:rPr>
              <w:t>0.17%</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530000</w:t>
            </w:r>
          </w:p>
        </w:tc>
        <w:tc>
          <w:tcPr>
            <w:tcW w:w="7290" w:type="dxa"/>
          </w:tcPr>
          <w:p>
            <w:pPr>
              <w:pStyle w:val="TableParagraph"/>
              <w:ind w:left="105"/>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95" w:type="dxa"/>
          </w:tcPr>
          <w:p>
            <w:pPr>
              <w:pStyle w:val="TableParagraph"/>
              <w:ind w:right="101"/>
              <w:rPr>
                <w:rFonts w:ascii="Arial"/>
                <w:sz w:val="20"/>
              </w:rPr>
            </w:pPr>
            <w:r>
              <w:rPr>
                <w:rFonts w:ascii="Arial"/>
                <w:spacing w:val="-2"/>
                <w:sz w:val="20"/>
              </w:rPr>
              <w:t>1,051</w:t>
            </w:r>
          </w:p>
        </w:tc>
        <w:tc>
          <w:tcPr>
            <w:tcW w:w="1416" w:type="dxa"/>
          </w:tcPr>
          <w:p>
            <w:pPr>
              <w:pStyle w:val="TableParagraph"/>
              <w:ind w:right="101"/>
              <w:rPr>
                <w:rFonts w:ascii="Arial"/>
                <w:sz w:val="20"/>
              </w:rPr>
            </w:pPr>
            <w:r>
              <w:rPr>
                <w:rFonts w:ascii="Arial"/>
                <w:spacing w:val="-2"/>
                <w:sz w:val="20"/>
              </w:rPr>
              <w:t>1,036</w:t>
            </w:r>
          </w:p>
        </w:tc>
        <w:tc>
          <w:tcPr>
            <w:tcW w:w="1018" w:type="dxa"/>
          </w:tcPr>
          <w:p>
            <w:pPr>
              <w:pStyle w:val="TableParagraph"/>
              <w:ind w:right="96"/>
              <w:rPr>
                <w:rFonts w:ascii="Arial"/>
                <w:sz w:val="20"/>
              </w:rPr>
            </w:pPr>
            <w:r>
              <w:rPr>
                <w:rFonts w:ascii="Arial"/>
                <w:w w:val="95"/>
                <w:sz w:val="20"/>
              </w:rPr>
              <w:t>-</w:t>
            </w:r>
            <w:r>
              <w:rPr>
                <w:rFonts w:ascii="Arial"/>
                <w:spacing w:val="-5"/>
                <w:sz w:val="20"/>
              </w:rPr>
              <w:t>15</w:t>
            </w:r>
          </w:p>
        </w:tc>
        <w:tc>
          <w:tcPr>
            <w:tcW w:w="950" w:type="dxa"/>
          </w:tcPr>
          <w:p>
            <w:pPr>
              <w:pStyle w:val="TableParagraph"/>
              <w:ind w:left="189" w:right="82"/>
              <w:jc w:val="center"/>
              <w:rPr>
                <w:rFonts w:ascii="Arial"/>
                <w:sz w:val="20"/>
              </w:rPr>
            </w:pPr>
            <w:r>
              <w:rPr>
                <w:rFonts w:ascii="Arial"/>
                <w:w w:val="95"/>
                <w:sz w:val="20"/>
              </w:rPr>
              <w:t>-</w:t>
            </w:r>
            <w:r>
              <w:rPr>
                <w:rFonts w:ascii="Arial"/>
                <w:spacing w:val="-2"/>
                <w:sz w:val="20"/>
              </w:rPr>
              <w:t>1.43%</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102400</w:t>
            </w:r>
          </w:p>
        </w:tc>
        <w:tc>
          <w:tcPr>
            <w:tcW w:w="7290" w:type="dxa"/>
          </w:tcPr>
          <w:p>
            <w:pPr>
              <w:pStyle w:val="TableParagraph"/>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95" w:type="dxa"/>
          </w:tcPr>
          <w:p>
            <w:pPr>
              <w:pStyle w:val="TableParagraph"/>
              <w:ind w:right="101"/>
              <w:rPr>
                <w:rFonts w:ascii="Arial"/>
                <w:b/>
                <w:sz w:val="20"/>
              </w:rPr>
            </w:pPr>
            <w:r>
              <w:rPr>
                <w:rFonts w:ascii="Arial"/>
                <w:b/>
                <w:spacing w:val="-2"/>
                <w:sz w:val="20"/>
              </w:rPr>
              <w:t>7,146</w:t>
            </w:r>
          </w:p>
        </w:tc>
        <w:tc>
          <w:tcPr>
            <w:tcW w:w="1416" w:type="dxa"/>
          </w:tcPr>
          <w:p>
            <w:pPr>
              <w:pStyle w:val="TableParagraph"/>
              <w:ind w:right="101"/>
              <w:rPr>
                <w:rFonts w:ascii="Arial"/>
                <w:b/>
                <w:sz w:val="20"/>
              </w:rPr>
            </w:pPr>
            <w:r>
              <w:rPr>
                <w:rFonts w:ascii="Arial"/>
                <w:b/>
                <w:spacing w:val="-2"/>
                <w:sz w:val="20"/>
              </w:rPr>
              <w:t>7,439</w:t>
            </w:r>
          </w:p>
        </w:tc>
        <w:tc>
          <w:tcPr>
            <w:tcW w:w="1018" w:type="dxa"/>
          </w:tcPr>
          <w:p>
            <w:pPr>
              <w:pStyle w:val="TableParagraph"/>
              <w:ind w:right="98"/>
              <w:rPr>
                <w:rFonts w:ascii="Arial"/>
                <w:b/>
                <w:sz w:val="20"/>
              </w:rPr>
            </w:pPr>
            <w:r>
              <w:rPr>
                <w:rFonts w:ascii="Arial"/>
                <w:b/>
                <w:spacing w:val="-5"/>
                <w:sz w:val="20"/>
              </w:rPr>
              <w:t>293</w:t>
            </w:r>
          </w:p>
        </w:tc>
        <w:tc>
          <w:tcPr>
            <w:tcW w:w="950" w:type="dxa"/>
          </w:tcPr>
          <w:p>
            <w:pPr>
              <w:pStyle w:val="TableParagraph"/>
              <w:ind w:left="193" w:right="16"/>
              <w:jc w:val="center"/>
              <w:rPr>
                <w:rFonts w:ascii="Arial"/>
                <w:b/>
                <w:sz w:val="20"/>
              </w:rPr>
            </w:pPr>
            <w:r>
              <w:rPr>
                <w:rFonts w:ascii="Arial"/>
                <w:b/>
                <w:spacing w:val="-2"/>
                <w:sz w:val="20"/>
              </w:rPr>
              <w:t>4.10%</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540000</w:t>
            </w:r>
          </w:p>
        </w:tc>
        <w:tc>
          <w:tcPr>
            <w:tcW w:w="7290" w:type="dxa"/>
          </w:tcPr>
          <w:p>
            <w:pPr>
              <w:pStyle w:val="TableParagraph"/>
              <w:ind w:left="105"/>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95" w:type="dxa"/>
          </w:tcPr>
          <w:p>
            <w:pPr>
              <w:pStyle w:val="TableParagraph"/>
              <w:ind w:right="101"/>
              <w:rPr>
                <w:rFonts w:ascii="Arial"/>
                <w:sz w:val="20"/>
              </w:rPr>
            </w:pPr>
            <w:r>
              <w:rPr>
                <w:rFonts w:ascii="Arial"/>
                <w:spacing w:val="-2"/>
                <w:sz w:val="20"/>
              </w:rPr>
              <w:t>1,670</w:t>
            </w:r>
          </w:p>
        </w:tc>
        <w:tc>
          <w:tcPr>
            <w:tcW w:w="1416" w:type="dxa"/>
          </w:tcPr>
          <w:p>
            <w:pPr>
              <w:pStyle w:val="TableParagraph"/>
              <w:ind w:right="101"/>
              <w:rPr>
                <w:rFonts w:ascii="Arial"/>
                <w:sz w:val="20"/>
              </w:rPr>
            </w:pPr>
            <w:r>
              <w:rPr>
                <w:rFonts w:ascii="Arial"/>
                <w:spacing w:val="-2"/>
                <w:sz w:val="20"/>
              </w:rPr>
              <w:t>1,720</w:t>
            </w:r>
          </w:p>
        </w:tc>
        <w:tc>
          <w:tcPr>
            <w:tcW w:w="1018" w:type="dxa"/>
          </w:tcPr>
          <w:p>
            <w:pPr>
              <w:pStyle w:val="TableParagraph"/>
              <w:ind w:right="98"/>
              <w:rPr>
                <w:rFonts w:ascii="Arial"/>
                <w:sz w:val="20"/>
              </w:rPr>
            </w:pPr>
            <w:r>
              <w:rPr>
                <w:rFonts w:ascii="Arial"/>
                <w:spacing w:val="-5"/>
                <w:sz w:val="20"/>
              </w:rPr>
              <w:t>50</w:t>
            </w:r>
          </w:p>
        </w:tc>
        <w:tc>
          <w:tcPr>
            <w:tcW w:w="950" w:type="dxa"/>
          </w:tcPr>
          <w:p>
            <w:pPr>
              <w:pStyle w:val="TableParagraph"/>
              <w:ind w:left="193" w:right="19"/>
              <w:jc w:val="center"/>
              <w:rPr>
                <w:rFonts w:ascii="Arial"/>
                <w:sz w:val="20"/>
              </w:rPr>
            </w:pPr>
            <w:r>
              <w:rPr>
                <w:rFonts w:ascii="Arial"/>
                <w:spacing w:val="-2"/>
                <w:sz w:val="20"/>
              </w:rPr>
              <w:t>2.99%</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550000</w:t>
            </w:r>
          </w:p>
        </w:tc>
        <w:tc>
          <w:tcPr>
            <w:tcW w:w="7290" w:type="dxa"/>
          </w:tcPr>
          <w:p>
            <w:pPr>
              <w:pStyle w:val="TableParagraph"/>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95" w:type="dxa"/>
          </w:tcPr>
          <w:p>
            <w:pPr>
              <w:pStyle w:val="TableParagraph"/>
              <w:ind w:right="101"/>
              <w:rPr>
                <w:rFonts w:ascii="Arial"/>
                <w:sz w:val="20"/>
              </w:rPr>
            </w:pPr>
            <w:r>
              <w:rPr>
                <w:rFonts w:ascii="Arial"/>
                <w:spacing w:val="-5"/>
                <w:sz w:val="20"/>
              </w:rPr>
              <w:t>601</w:t>
            </w:r>
          </w:p>
        </w:tc>
        <w:tc>
          <w:tcPr>
            <w:tcW w:w="1416" w:type="dxa"/>
          </w:tcPr>
          <w:p>
            <w:pPr>
              <w:pStyle w:val="TableParagraph"/>
              <w:ind w:right="101"/>
              <w:rPr>
                <w:rFonts w:ascii="Arial"/>
                <w:sz w:val="20"/>
              </w:rPr>
            </w:pPr>
            <w:r>
              <w:rPr>
                <w:rFonts w:ascii="Arial"/>
                <w:spacing w:val="-5"/>
                <w:sz w:val="20"/>
              </w:rPr>
              <w:t>633</w:t>
            </w:r>
          </w:p>
        </w:tc>
        <w:tc>
          <w:tcPr>
            <w:tcW w:w="1018" w:type="dxa"/>
          </w:tcPr>
          <w:p>
            <w:pPr>
              <w:pStyle w:val="TableParagraph"/>
              <w:ind w:right="98"/>
              <w:rPr>
                <w:rFonts w:ascii="Arial"/>
                <w:sz w:val="20"/>
              </w:rPr>
            </w:pPr>
            <w:r>
              <w:rPr>
                <w:rFonts w:ascii="Arial"/>
                <w:spacing w:val="-5"/>
                <w:sz w:val="20"/>
              </w:rPr>
              <w:t>32</w:t>
            </w:r>
          </w:p>
        </w:tc>
        <w:tc>
          <w:tcPr>
            <w:tcW w:w="950" w:type="dxa"/>
          </w:tcPr>
          <w:p>
            <w:pPr>
              <w:pStyle w:val="TableParagraph"/>
              <w:ind w:left="193" w:right="19"/>
              <w:jc w:val="center"/>
              <w:rPr>
                <w:rFonts w:ascii="Arial"/>
                <w:sz w:val="20"/>
              </w:rPr>
            </w:pPr>
            <w:r>
              <w:rPr>
                <w:rFonts w:ascii="Arial"/>
                <w:spacing w:val="-2"/>
                <w:sz w:val="20"/>
              </w:rPr>
              <w:t>5.32%</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560000</w:t>
            </w:r>
          </w:p>
        </w:tc>
        <w:tc>
          <w:tcPr>
            <w:tcW w:w="7290" w:type="dxa"/>
          </w:tcPr>
          <w:p>
            <w:pPr>
              <w:pStyle w:val="TableParagraph"/>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95" w:type="dxa"/>
          </w:tcPr>
          <w:p>
            <w:pPr>
              <w:pStyle w:val="TableParagraph"/>
              <w:ind w:right="101"/>
              <w:rPr>
                <w:rFonts w:ascii="Arial"/>
                <w:sz w:val="20"/>
              </w:rPr>
            </w:pPr>
            <w:r>
              <w:rPr>
                <w:rFonts w:ascii="Arial"/>
                <w:spacing w:val="-2"/>
                <w:sz w:val="20"/>
              </w:rPr>
              <w:t>4,875</w:t>
            </w:r>
          </w:p>
        </w:tc>
        <w:tc>
          <w:tcPr>
            <w:tcW w:w="1416" w:type="dxa"/>
          </w:tcPr>
          <w:p>
            <w:pPr>
              <w:pStyle w:val="TableParagraph"/>
              <w:ind w:right="101"/>
              <w:rPr>
                <w:rFonts w:ascii="Arial"/>
                <w:sz w:val="20"/>
              </w:rPr>
            </w:pPr>
            <w:r>
              <w:rPr>
                <w:rFonts w:ascii="Arial"/>
                <w:spacing w:val="-2"/>
                <w:sz w:val="20"/>
              </w:rPr>
              <w:t>5,086</w:t>
            </w:r>
          </w:p>
        </w:tc>
        <w:tc>
          <w:tcPr>
            <w:tcW w:w="1018" w:type="dxa"/>
          </w:tcPr>
          <w:p>
            <w:pPr>
              <w:pStyle w:val="TableParagraph"/>
              <w:ind w:right="98"/>
              <w:rPr>
                <w:rFonts w:ascii="Arial"/>
                <w:sz w:val="20"/>
              </w:rPr>
            </w:pPr>
            <w:r>
              <w:rPr>
                <w:rFonts w:ascii="Arial"/>
                <w:spacing w:val="-5"/>
                <w:sz w:val="20"/>
              </w:rPr>
              <w:t>211</w:t>
            </w:r>
          </w:p>
        </w:tc>
        <w:tc>
          <w:tcPr>
            <w:tcW w:w="950" w:type="dxa"/>
          </w:tcPr>
          <w:p>
            <w:pPr>
              <w:pStyle w:val="TableParagraph"/>
              <w:ind w:left="193" w:right="19"/>
              <w:jc w:val="center"/>
              <w:rPr>
                <w:rFonts w:ascii="Arial"/>
                <w:sz w:val="20"/>
              </w:rPr>
            </w:pPr>
            <w:r>
              <w:rPr>
                <w:rFonts w:ascii="Arial"/>
                <w:spacing w:val="-2"/>
                <w:sz w:val="20"/>
              </w:rPr>
              <w:t>4.33%</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102500</w:t>
            </w:r>
          </w:p>
        </w:tc>
        <w:tc>
          <w:tcPr>
            <w:tcW w:w="7290" w:type="dxa"/>
          </w:tcPr>
          <w:p>
            <w:pPr>
              <w:pStyle w:val="TableParagraph"/>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95" w:type="dxa"/>
          </w:tcPr>
          <w:p>
            <w:pPr>
              <w:pStyle w:val="TableParagraph"/>
              <w:ind w:right="100"/>
              <w:rPr>
                <w:rFonts w:ascii="Arial"/>
                <w:b/>
                <w:sz w:val="20"/>
              </w:rPr>
            </w:pPr>
            <w:r>
              <w:rPr>
                <w:rFonts w:ascii="Arial"/>
                <w:b/>
                <w:spacing w:val="-2"/>
                <w:sz w:val="20"/>
              </w:rPr>
              <w:t>28,860</w:t>
            </w:r>
          </w:p>
        </w:tc>
        <w:tc>
          <w:tcPr>
            <w:tcW w:w="1416" w:type="dxa"/>
          </w:tcPr>
          <w:p>
            <w:pPr>
              <w:pStyle w:val="TableParagraph"/>
              <w:ind w:right="100"/>
              <w:rPr>
                <w:rFonts w:ascii="Arial"/>
                <w:b/>
                <w:sz w:val="20"/>
              </w:rPr>
            </w:pPr>
            <w:r>
              <w:rPr>
                <w:rFonts w:ascii="Arial"/>
                <w:b/>
                <w:spacing w:val="-2"/>
                <w:sz w:val="20"/>
              </w:rPr>
              <w:t>29,215</w:t>
            </w:r>
          </w:p>
        </w:tc>
        <w:tc>
          <w:tcPr>
            <w:tcW w:w="1018" w:type="dxa"/>
          </w:tcPr>
          <w:p>
            <w:pPr>
              <w:pStyle w:val="TableParagraph"/>
              <w:ind w:right="98"/>
              <w:rPr>
                <w:rFonts w:ascii="Arial"/>
                <w:b/>
                <w:sz w:val="20"/>
              </w:rPr>
            </w:pPr>
            <w:r>
              <w:rPr>
                <w:rFonts w:ascii="Arial"/>
                <w:b/>
                <w:spacing w:val="-5"/>
                <w:sz w:val="20"/>
              </w:rPr>
              <w:t>355</w:t>
            </w:r>
          </w:p>
        </w:tc>
        <w:tc>
          <w:tcPr>
            <w:tcW w:w="950" w:type="dxa"/>
          </w:tcPr>
          <w:p>
            <w:pPr>
              <w:pStyle w:val="TableParagraph"/>
              <w:ind w:left="193" w:right="16"/>
              <w:jc w:val="center"/>
              <w:rPr>
                <w:rFonts w:ascii="Arial"/>
                <w:b/>
                <w:sz w:val="20"/>
              </w:rPr>
            </w:pPr>
            <w:r>
              <w:rPr>
                <w:rFonts w:ascii="Arial"/>
                <w:b/>
                <w:spacing w:val="-2"/>
                <w:sz w:val="20"/>
              </w:rPr>
              <w:t>1.23%</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610000</w:t>
            </w:r>
          </w:p>
        </w:tc>
        <w:tc>
          <w:tcPr>
            <w:tcW w:w="7290" w:type="dxa"/>
          </w:tcPr>
          <w:p>
            <w:pPr>
              <w:pStyle w:val="TableParagraph"/>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95" w:type="dxa"/>
          </w:tcPr>
          <w:p>
            <w:pPr>
              <w:pStyle w:val="TableParagraph"/>
              <w:ind w:right="100"/>
              <w:rPr>
                <w:rFonts w:ascii="Arial"/>
                <w:sz w:val="20"/>
              </w:rPr>
            </w:pPr>
            <w:r>
              <w:rPr>
                <w:rFonts w:ascii="Arial"/>
                <w:spacing w:val="-2"/>
                <w:sz w:val="20"/>
              </w:rPr>
              <w:t>11,162</w:t>
            </w:r>
          </w:p>
        </w:tc>
        <w:tc>
          <w:tcPr>
            <w:tcW w:w="1416" w:type="dxa"/>
          </w:tcPr>
          <w:p>
            <w:pPr>
              <w:pStyle w:val="TableParagraph"/>
              <w:ind w:right="100"/>
              <w:rPr>
                <w:rFonts w:ascii="Arial"/>
                <w:sz w:val="20"/>
              </w:rPr>
            </w:pPr>
            <w:r>
              <w:rPr>
                <w:rFonts w:ascii="Arial"/>
                <w:spacing w:val="-2"/>
                <w:sz w:val="20"/>
              </w:rPr>
              <w:t>11,150</w:t>
            </w:r>
          </w:p>
        </w:tc>
        <w:tc>
          <w:tcPr>
            <w:tcW w:w="1018" w:type="dxa"/>
          </w:tcPr>
          <w:p>
            <w:pPr>
              <w:pStyle w:val="TableParagraph"/>
              <w:ind w:right="96"/>
              <w:rPr>
                <w:rFonts w:ascii="Arial"/>
                <w:sz w:val="20"/>
              </w:rPr>
            </w:pPr>
            <w:r>
              <w:rPr>
                <w:rFonts w:ascii="Arial"/>
                <w:w w:val="95"/>
                <w:sz w:val="20"/>
              </w:rPr>
              <w:t>-</w:t>
            </w:r>
            <w:r>
              <w:rPr>
                <w:rFonts w:ascii="Arial"/>
                <w:spacing w:val="-5"/>
                <w:sz w:val="20"/>
              </w:rPr>
              <w:t>12</w:t>
            </w:r>
          </w:p>
        </w:tc>
        <w:tc>
          <w:tcPr>
            <w:tcW w:w="950" w:type="dxa"/>
          </w:tcPr>
          <w:p>
            <w:pPr>
              <w:pStyle w:val="TableParagraph"/>
              <w:ind w:left="189" w:right="82"/>
              <w:jc w:val="center"/>
              <w:rPr>
                <w:rFonts w:ascii="Arial"/>
                <w:sz w:val="20"/>
              </w:rPr>
            </w:pPr>
            <w:r>
              <w:rPr>
                <w:rFonts w:ascii="Arial"/>
                <w:w w:val="95"/>
                <w:sz w:val="20"/>
              </w:rPr>
              <w:t>-</w:t>
            </w:r>
            <w:r>
              <w:rPr>
                <w:rFonts w:ascii="Arial"/>
                <w:spacing w:val="-2"/>
                <w:sz w:val="20"/>
              </w:rPr>
              <w:t>0.11%</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620000</w:t>
            </w:r>
          </w:p>
        </w:tc>
        <w:tc>
          <w:tcPr>
            <w:tcW w:w="7290" w:type="dxa"/>
          </w:tcPr>
          <w:p>
            <w:pPr>
              <w:pStyle w:val="TableParagraph"/>
              <w:ind w:left="105"/>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95" w:type="dxa"/>
          </w:tcPr>
          <w:p>
            <w:pPr>
              <w:pStyle w:val="TableParagraph"/>
              <w:ind w:right="100"/>
              <w:rPr>
                <w:rFonts w:ascii="Arial"/>
                <w:sz w:val="20"/>
              </w:rPr>
            </w:pPr>
            <w:r>
              <w:rPr>
                <w:rFonts w:ascii="Arial"/>
                <w:spacing w:val="-2"/>
                <w:sz w:val="20"/>
              </w:rPr>
              <w:t>17,698</w:t>
            </w:r>
          </w:p>
        </w:tc>
        <w:tc>
          <w:tcPr>
            <w:tcW w:w="1416" w:type="dxa"/>
          </w:tcPr>
          <w:p>
            <w:pPr>
              <w:pStyle w:val="TableParagraph"/>
              <w:ind w:right="100"/>
              <w:rPr>
                <w:rFonts w:ascii="Arial"/>
                <w:sz w:val="20"/>
              </w:rPr>
            </w:pPr>
            <w:r>
              <w:rPr>
                <w:rFonts w:ascii="Arial"/>
                <w:spacing w:val="-2"/>
                <w:sz w:val="20"/>
              </w:rPr>
              <w:t>18,065</w:t>
            </w:r>
          </w:p>
        </w:tc>
        <w:tc>
          <w:tcPr>
            <w:tcW w:w="1018" w:type="dxa"/>
          </w:tcPr>
          <w:p>
            <w:pPr>
              <w:pStyle w:val="TableParagraph"/>
              <w:ind w:right="98"/>
              <w:rPr>
                <w:rFonts w:ascii="Arial"/>
                <w:sz w:val="20"/>
              </w:rPr>
            </w:pPr>
            <w:r>
              <w:rPr>
                <w:rFonts w:ascii="Arial"/>
                <w:spacing w:val="-5"/>
                <w:sz w:val="20"/>
              </w:rPr>
              <w:t>367</w:t>
            </w:r>
          </w:p>
        </w:tc>
        <w:tc>
          <w:tcPr>
            <w:tcW w:w="950" w:type="dxa"/>
          </w:tcPr>
          <w:p>
            <w:pPr>
              <w:pStyle w:val="TableParagraph"/>
              <w:ind w:left="193" w:right="19"/>
              <w:jc w:val="center"/>
              <w:rPr>
                <w:rFonts w:ascii="Arial"/>
                <w:sz w:val="20"/>
              </w:rPr>
            </w:pPr>
            <w:r>
              <w:rPr>
                <w:rFonts w:ascii="Arial"/>
                <w:spacing w:val="-2"/>
                <w:sz w:val="20"/>
              </w:rPr>
              <w:t>2.07%</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102600</w:t>
            </w:r>
          </w:p>
        </w:tc>
        <w:tc>
          <w:tcPr>
            <w:tcW w:w="7290" w:type="dxa"/>
          </w:tcPr>
          <w:p>
            <w:pPr>
              <w:pStyle w:val="TableParagraph"/>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95" w:type="dxa"/>
          </w:tcPr>
          <w:p>
            <w:pPr>
              <w:pStyle w:val="TableParagraph"/>
              <w:ind w:right="101"/>
              <w:rPr>
                <w:rFonts w:ascii="Arial"/>
                <w:b/>
                <w:sz w:val="20"/>
              </w:rPr>
            </w:pPr>
            <w:r>
              <w:rPr>
                <w:rFonts w:ascii="Arial"/>
                <w:b/>
                <w:spacing w:val="-2"/>
                <w:sz w:val="20"/>
              </w:rPr>
              <w:t>8,788</w:t>
            </w:r>
          </w:p>
        </w:tc>
        <w:tc>
          <w:tcPr>
            <w:tcW w:w="1416" w:type="dxa"/>
          </w:tcPr>
          <w:p>
            <w:pPr>
              <w:pStyle w:val="TableParagraph"/>
              <w:ind w:right="101"/>
              <w:rPr>
                <w:rFonts w:ascii="Arial"/>
                <w:b/>
                <w:sz w:val="20"/>
              </w:rPr>
            </w:pPr>
            <w:r>
              <w:rPr>
                <w:rFonts w:ascii="Arial"/>
                <w:b/>
                <w:spacing w:val="-2"/>
                <w:sz w:val="20"/>
              </w:rPr>
              <w:t>9,020</w:t>
            </w:r>
          </w:p>
        </w:tc>
        <w:tc>
          <w:tcPr>
            <w:tcW w:w="1018" w:type="dxa"/>
          </w:tcPr>
          <w:p>
            <w:pPr>
              <w:pStyle w:val="TableParagraph"/>
              <w:ind w:right="98"/>
              <w:rPr>
                <w:rFonts w:ascii="Arial"/>
                <w:b/>
                <w:sz w:val="20"/>
              </w:rPr>
            </w:pPr>
            <w:r>
              <w:rPr>
                <w:rFonts w:ascii="Arial"/>
                <w:b/>
                <w:spacing w:val="-5"/>
                <w:sz w:val="20"/>
              </w:rPr>
              <w:t>232</w:t>
            </w:r>
          </w:p>
        </w:tc>
        <w:tc>
          <w:tcPr>
            <w:tcW w:w="950" w:type="dxa"/>
          </w:tcPr>
          <w:p>
            <w:pPr>
              <w:pStyle w:val="TableParagraph"/>
              <w:ind w:left="193" w:right="16"/>
              <w:jc w:val="center"/>
              <w:rPr>
                <w:rFonts w:ascii="Arial"/>
                <w:b/>
                <w:sz w:val="20"/>
              </w:rPr>
            </w:pPr>
            <w:r>
              <w:rPr>
                <w:rFonts w:ascii="Arial"/>
                <w:b/>
                <w:spacing w:val="-2"/>
                <w:sz w:val="20"/>
              </w:rPr>
              <w:t>2.64%</w:t>
            </w:r>
          </w:p>
        </w:tc>
      </w:tr>
      <w:tr>
        <w:trPr>
          <w:trHeight w:val="230" w:hRule="atLeast"/>
        </w:trPr>
        <w:tc>
          <w:tcPr>
            <w:tcW w:w="987" w:type="dxa"/>
          </w:tcPr>
          <w:p>
            <w:pPr>
              <w:pStyle w:val="TableParagraph"/>
              <w:spacing w:line="211" w:lineRule="exact"/>
              <w:ind w:left="142" w:right="138"/>
              <w:jc w:val="center"/>
              <w:rPr>
                <w:rFonts w:ascii="Arial"/>
                <w:sz w:val="20"/>
              </w:rPr>
            </w:pPr>
            <w:r>
              <w:rPr>
                <w:rFonts w:ascii="Arial"/>
                <w:spacing w:val="-2"/>
                <w:sz w:val="20"/>
              </w:rPr>
              <w:t>710000</w:t>
            </w:r>
          </w:p>
        </w:tc>
        <w:tc>
          <w:tcPr>
            <w:tcW w:w="7290" w:type="dxa"/>
          </w:tcPr>
          <w:p>
            <w:pPr>
              <w:pStyle w:val="TableParagraph"/>
              <w:spacing w:line="211" w:lineRule="exact"/>
              <w:ind w:left="105"/>
              <w:jc w:val="left"/>
              <w:rPr>
                <w:rFonts w:ascii="Arial"/>
                <w:sz w:val="20"/>
              </w:rPr>
            </w:pPr>
            <w:r>
              <w:rPr>
                <w:rFonts w:ascii="Arial"/>
                <w:sz w:val="20"/>
              </w:rPr>
              <w:t>Arts,</w:t>
            </w:r>
            <w:r>
              <w:rPr>
                <w:rFonts w:ascii="Arial"/>
                <w:spacing w:val="-9"/>
                <w:sz w:val="20"/>
              </w:rPr>
              <w:t> </w:t>
            </w:r>
            <w:r>
              <w:rPr>
                <w:rFonts w:ascii="Arial"/>
                <w:sz w:val="20"/>
              </w:rPr>
              <w:t>Entertainment,</w:t>
            </w:r>
            <w:r>
              <w:rPr>
                <w:rFonts w:ascii="Arial"/>
                <w:spacing w:val="-8"/>
                <w:sz w:val="20"/>
              </w:rPr>
              <w:t> </w:t>
            </w:r>
            <w:r>
              <w:rPr>
                <w:rFonts w:ascii="Arial"/>
                <w:sz w:val="20"/>
              </w:rPr>
              <w:t>and</w:t>
            </w:r>
            <w:r>
              <w:rPr>
                <w:rFonts w:ascii="Arial"/>
                <w:spacing w:val="-8"/>
                <w:sz w:val="20"/>
              </w:rPr>
              <w:t> </w:t>
            </w:r>
            <w:r>
              <w:rPr>
                <w:rFonts w:ascii="Arial"/>
                <w:spacing w:val="-2"/>
                <w:sz w:val="20"/>
              </w:rPr>
              <w:t>Recreation</w:t>
            </w:r>
          </w:p>
        </w:tc>
        <w:tc>
          <w:tcPr>
            <w:tcW w:w="1495" w:type="dxa"/>
          </w:tcPr>
          <w:p>
            <w:pPr>
              <w:pStyle w:val="TableParagraph"/>
              <w:spacing w:line="211" w:lineRule="exact"/>
              <w:ind w:right="101"/>
              <w:rPr>
                <w:rFonts w:ascii="Arial"/>
                <w:sz w:val="20"/>
              </w:rPr>
            </w:pPr>
            <w:r>
              <w:rPr>
                <w:rFonts w:ascii="Arial"/>
                <w:spacing w:val="-5"/>
                <w:sz w:val="20"/>
              </w:rPr>
              <w:t>513</w:t>
            </w:r>
          </w:p>
        </w:tc>
        <w:tc>
          <w:tcPr>
            <w:tcW w:w="1416" w:type="dxa"/>
          </w:tcPr>
          <w:p>
            <w:pPr>
              <w:pStyle w:val="TableParagraph"/>
              <w:spacing w:line="211" w:lineRule="exact"/>
              <w:ind w:right="101"/>
              <w:rPr>
                <w:rFonts w:ascii="Arial"/>
                <w:sz w:val="20"/>
              </w:rPr>
            </w:pPr>
            <w:r>
              <w:rPr>
                <w:rFonts w:ascii="Arial"/>
                <w:spacing w:val="-5"/>
                <w:sz w:val="20"/>
              </w:rPr>
              <w:t>532</w:t>
            </w:r>
          </w:p>
        </w:tc>
        <w:tc>
          <w:tcPr>
            <w:tcW w:w="1018" w:type="dxa"/>
          </w:tcPr>
          <w:p>
            <w:pPr>
              <w:pStyle w:val="TableParagraph"/>
              <w:spacing w:line="211" w:lineRule="exact"/>
              <w:ind w:right="98"/>
              <w:rPr>
                <w:rFonts w:ascii="Arial"/>
                <w:sz w:val="20"/>
              </w:rPr>
            </w:pPr>
            <w:r>
              <w:rPr>
                <w:rFonts w:ascii="Arial"/>
                <w:spacing w:val="-5"/>
                <w:sz w:val="20"/>
              </w:rPr>
              <w:t>19</w:t>
            </w:r>
          </w:p>
        </w:tc>
        <w:tc>
          <w:tcPr>
            <w:tcW w:w="950" w:type="dxa"/>
          </w:tcPr>
          <w:p>
            <w:pPr>
              <w:pStyle w:val="TableParagraph"/>
              <w:spacing w:line="211" w:lineRule="exact"/>
              <w:ind w:left="193" w:right="19"/>
              <w:jc w:val="center"/>
              <w:rPr>
                <w:rFonts w:ascii="Arial"/>
                <w:sz w:val="20"/>
              </w:rPr>
            </w:pPr>
            <w:r>
              <w:rPr>
                <w:rFonts w:ascii="Arial"/>
                <w:spacing w:val="-2"/>
                <w:sz w:val="20"/>
              </w:rPr>
              <w:t>3.70%</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720000</w:t>
            </w:r>
          </w:p>
        </w:tc>
        <w:tc>
          <w:tcPr>
            <w:tcW w:w="7290" w:type="dxa"/>
          </w:tcPr>
          <w:p>
            <w:pPr>
              <w:pStyle w:val="TableParagraph"/>
              <w:ind w:left="105"/>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95" w:type="dxa"/>
          </w:tcPr>
          <w:p>
            <w:pPr>
              <w:pStyle w:val="TableParagraph"/>
              <w:ind w:right="101"/>
              <w:rPr>
                <w:rFonts w:ascii="Arial"/>
                <w:sz w:val="20"/>
              </w:rPr>
            </w:pPr>
            <w:r>
              <w:rPr>
                <w:rFonts w:ascii="Arial"/>
                <w:spacing w:val="-2"/>
                <w:sz w:val="20"/>
              </w:rPr>
              <w:t>8,275</w:t>
            </w:r>
          </w:p>
        </w:tc>
        <w:tc>
          <w:tcPr>
            <w:tcW w:w="1416" w:type="dxa"/>
          </w:tcPr>
          <w:p>
            <w:pPr>
              <w:pStyle w:val="TableParagraph"/>
              <w:ind w:right="101"/>
              <w:rPr>
                <w:rFonts w:ascii="Arial"/>
                <w:sz w:val="20"/>
              </w:rPr>
            </w:pPr>
            <w:r>
              <w:rPr>
                <w:rFonts w:ascii="Arial"/>
                <w:spacing w:val="-2"/>
                <w:sz w:val="20"/>
              </w:rPr>
              <w:t>8,488</w:t>
            </w:r>
          </w:p>
        </w:tc>
        <w:tc>
          <w:tcPr>
            <w:tcW w:w="1018" w:type="dxa"/>
          </w:tcPr>
          <w:p>
            <w:pPr>
              <w:pStyle w:val="TableParagraph"/>
              <w:ind w:right="98"/>
              <w:rPr>
                <w:rFonts w:ascii="Arial"/>
                <w:sz w:val="20"/>
              </w:rPr>
            </w:pPr>
            <w:r>
              <w:rPr>
                <w:rFonts w:ascii="Arial"/>
                <w:spacing w:val="-5"/>
                <w:sz w:val="20"/>
              </w:rPr>
              <w:t>213</w:t>
            </w:r>
          </w:p>
        </w:tc>
        <w:tc>
          <w:tcPr>
            <w:tcW w:w="950" w:type="dxa"/>
          </w:tcPr>
          <w:p>
            <w:pPr>
              <w:pStyle w:val="TableParagraph"/>
              <w:ind w:left="193" w:right="19"/>
              <w:jc w:val="center"/>
              <w:rPr>
                <w:rFonts w:ascii="Arial"/>
                <w:sz w:val="20"/>
              </w:rPr>
            </w:pPr>
            <w:r>
              <w:rPr>
                <w:rFonts w:ascii="Arial"/>
                <w:spacing w:val="-2"/>
                <w:sz w:val="20"/>
              </w:rPr>
              <w:t>2.57%</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102700</w:t>
            </w:r>
          </w:p>
        </w:tc>
        <w:tc>
          <w:tcPr>
            <w:tcW w:w="7290" w:type="dxa"/>
          </w:tcPr>
          <w:p>
            <w:pPr>
              <w:pStyle w:val="TableParagraph"/>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95" w:type="dxa"/>
          </w:tcPr>
          <w:p>
            <w:pPr>
              <w:pStyle w:val="TableParagraph"/>
              <w:ind w:right="101"/>
              <w:rPr>
                <w:rFonts w:ascii="Arial"/>
                <w:b/>
                <w:sz w:val="20"/>
              </w:rPr>
            </w:pPr>
            <w:r>
              <w:rPr>
                <w:rFonts w:ascii="Arial"/>
                <w:b/>
                <w:spacing w:val="-2"/>
                <w:sz w:val="20"/>
              </w:rPr>
              <w:t>4,029</w:t>
            </w:r>
          </w:p>
        </w:tc>
        <w:tc>
          <w:tcPr>
            <w:tcW w:w="1416" w:type="dxa"/>
          </w:tcPr>
          <w:p>
            <w:pPr>
              <w:pStyle w:val="TableParagraph"/>
              <w:ind w:right="101"/>
              <w:rPr>
                <w:rFonts w:ascii="Arial"/>
                <w:b/>
                <w:sz w:val="20"/>
              </w:rPr>
            </w:pPr>
            <w:r>
              <w:rPr>
                <w:rFonts w:ascii="Arial"/>
                <w:b/>
                <w:spacing w:val="-2"/>
                <w:sz w:val="20"/>
              </w:rPr>
              <w:t>4,466</w:t>
            </w:r>
          </w:p>
        </w:tc>
        <w:tc>
          <w:tcPr>
            <w:tcW w:w="1018" w:type="dxa"/>
          </w:tcPr>
          <w:p>
            <w:pPr>
              <w:pStyle w:val="TableParagraph"/>
              <w:ind w:right="98"/>
              <w:rPr>
                <w:rFonts w:ascii="Arial"/>
                <w:b/>
                <w:sz w:val="20"/>
              </w:rPr>
            </w:pPr>
            <w:r>
              <w:rPr>
                <w:rFonts w:ascii="Arial"/>
                <w:b/>
                <w:spacing w:val="-5"/>
                <w:sz w:val="20"/>
              </w:rPr>
              <w:t>437</w:t>
            </w:r>
          </w:p>
        </w:tc>
        <w:tc>
          <w:tcPr>
            <w:tcW w:w="950" w:type="dxa"/>
          </w:tcPr>
          <w:p>
            <w:pPr>
              <w:pStyle w:val="TableParagraph"/>
              <w:ind w:left="146" w:right="82"/>
              <w:jc w:val="center"/>
              <w:rPr>
                <w:rFonts w:ascii="Arial"/>
                <w:b/>
                <w:sz w:val="20"/>
              </w:rPr>
            </w:pPr>
            <w:r>
              <w:rPr>
                <w:rFonts w:ascii="Arial"/>
                <w:b/>
                <w:spacing w:val="-2"/>
                <w:sz w:val="20"/>
              </w:rPr>
              <w:t>10.85%</w:t>
            </w:r>
          </w:p>
        </w:tc>
      </w:tr>
      <w:tr>
        <w:trPr>
          <w:trHeight w:val="232" w:hRule="atLeast"/>
        </w:trPr>
        <w:tc>
          <w:tcPr>
            <w:tcW w:w="987" w:type="dxa"/>
          </w:tcPr>
          <w:p>
            <w:pPr>
              <w:pStyle w:val="TableParagraph"/>
              <w:spacing w:line="212" w:lineRule="exact"/>
              <w:ind w:left="142" w:right="138"/>
              <w:jc w:val="center"/>
              <w:rPr>
                <w:rFonts w:ascii="Arial"/>
                <w:b/>
                <w:sz w:val="20"/>
              </w:rPr>
            </w:pPr>
            <w:r>
              <w:rPr>
                <w:rFonts w:ascii="Arial"/>
                <w:b/>
                <w:spacing w:val="-2"/>
                <w:sz w:val="20"/>
              </w:rPr>
              <w:t>102800</w:t>
            </w:r>
          </w:p>
        </w:tc>
        <w:tc>
          <w:tcPr>
            <w:tcW w:w="7290" w:type="dxa"/>
          </w:tcPr>
          <w:p>
            <w:pPr>
              <w:pStyle w:val="TableParagraph"/>
              <w:spacing w:line="212" w:lineRule="exact"/>
              <w:ind w:left="105"/>
              <w:jc w:val="left"/>
              <w:rPr>
                <w:rFonts w:ascii="Arial"/>
                <w:b/>
                <w:sz w:val="20"/>
              </w:rPr>
            </w:pPr>
            <w:r>
              <w:rPr>
                <w:rFonts w:ascii="Arial"/>
                <w:b/>
                <w:spacing w:val="-2"/>
                <w:sz w:val="20"/>
              </w:rPr>
              <w:t>GOVERNMENT</w:t>
            </w:r>
          </w:p>
        </w:tc>
        <w:tc>
          <w:tcPr>
            <w:tcW w:w="1495" w:type="dxa"/>
          </w:tcPr>
          <w:p>
            <w:pPr>
              <w:pStyle w:val="TableParagraph"/>
              <w:spacing w:line="212" w:lineRule="exact"/>
              <w:ind w:right="101"/>
              <w:rPr>
                <w:rFonts w:ascii="Arial"/>
                <w:b/>
                <w:sz w:val="20"/>
              </w:rPr>
            </w:pPr>
            <w:r>
              <w:rPr>
                <w:rFonts w:ascii="Arial"/>
                <w:b/>
                <w:spacing w:val="-2"/>
                <w:sz w:val="20"/>
              </w:rPr>
              <w:t>6,327</w:t>
            </w:r>
          </w:p>
        </w:tc>
        <w:tc>
          <w:tcPr>
            <w:tcW w:w="1416" w:type="dxa"/>
          </w:tcPr>
          <w:p>
            <w:pPr>
              <w:pStyle w:val="TableParagraph"/>
              <w:spacing w:line="212" w:lineRule="exact"/>
              <w:ind w:right="101"/>
              <w:rPr>
                <w:rFonts w:ascii="Arial"/>
                <w:b/>
                <w:sz w:val="20"/>
              </w:rPr>
            </w:pPr>
            <w:r>
              <w:rPr>
                <w:rFonts w:ascii="Arial"/>
                <w:b/>
                <w:spacing w:val="-2"/>
                <w:sz w:val="20"/>
              </w:rPr>
              <w:t>6,371</w:t>
            </w:r>
          </w:p>
        </w:tc>
        <w:tc>
          <w:tcPr>
            <w:tcW w:w="1018" w:type="dxa"/>
          </w:tcPr>
          <w:p>
            <w:pPr>
              <w:pStyle w:val="TableParagraph"/>
              <w:spacing w:line="212" w:lineRule="exact"/>
              <w:ind w:right="98"/>
              <w:rPr>
                <w:rFonts w:ascii="Arial"/>
                <w:b/>
                <w:sz w:val="20"/>
              </w:rPr>
            </w:pPr>
            <w:r>
              <w:rPr>
                <w:rFonts w:ascii="Arial"/>
                <w:b/>
                <w:spacing w:val="-5"/>
                <w:sz w:val="20"/>
              </w:rPr>
              <w:t>44</w:t>
            </w:r>
          </w:p>
        </w:tc>
        <w:tc>
          <w:tcPr>
            <w:tcW w:w="950" w:type="dxa"/>
          </w:tcPr>
          <w:p>
            <w:pPr>
              <w:pStyle w:val="TableParagraph"/>
              <w:spacing w:line="212" w:lineRule="exact"/>
              <w:ind w:left="193" w:right="16"/>
              <w:jc w:val="center"/>
              <w:rPr>
                <w:rFonts w:ascii="Arial"/>
                <w:b/>
                <w:sz w:val="20"/>
              </w:rPr>
            </w:pPr>
            <w:r>
              <w:rPr>
                <w:rFonts w:ascii="Arial"/>
                <w:b/>
                <w:spacing w:val="-2"/>
                <w:sz w:val="20"/>
              </w:rPr>
              <w:t>0.70%</w:t>
            </w:r>
          </w:p>
        </w:tc>
      </w:tr>
    </w:tbl>
    <w:p>
      <w:pPr>
        <w:pStyle w:val="BodyText"/>
        <w:rPr>
          <w:rFonts w:ascii="Tahoma"/>
          <w:sz w:val="42"/>
        </w:rPr>
      </w:pPr>
    </w:p>
    <w:p>
      <w:pPr>
        <w:pStyle w:val="BodyText"/>
        <w:rPr>
          <w:rFonts w:ascii="Tahoma"/>
          <w:sz w:val="42"/>
        </w:rPr>
      </w:pPr>
    </w:p>
    <w:p>
      <w:pPr>
        <w:pStyle w:val="BodyText"/>
        <w:spacing w:before="3"/>
        <w:rPr>
          <w:rFonts w:ascii="Tahoma"/>
          <w:sz w:val="36"/>
        </w:rPr>
      </w:pPr>
    </w:p>
    <w:p>
      <w:pPr>
        <w:spacing w:before="1"/>
        <w:ind w:left="0" w:right="574" w:firstLine="0"/>
        <w:jc w:val="right"/>
        <w:rPr>
          <w:rFonts w:ascii="Tahoma"/>
          <w:sz w:val="24"/>
        </w:rPr>
      </w:pPr>
      <w:r>
        <w:rPr>
          <w:rFonts w:ascii="Tahoma"/>
          <w:spacing w:val="-5"/>
          <w:w w:val="115"/>
          <w:sz w:val="24"/>
        </w:rPr>
        <w:t>31</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32</w:t>
      </w:r>
    </w:p>
    <w:p>
      <w:pPr>
        <w:pStyle w:val="Heading1"/>
      </w:pPr>
      <w:r>
        <w:rPr>
          <w:w w:val="95"/>
        </w:rPr>
        <w:t>Northeast</w:t>
      </w:r>
      <w:r>
        <w:rPr>
          <w:spacing w:val="-4"/>
        </w:rPr>
        <w:t> </w:t>
      </w:r>
      <w:r>
        <w:rPr>
          <w:w w:val="95"/>
        </w:rPr>
        <w:t>Arkansas</w:t>
      </w:r>
      <w:r>
        <w:rPr>
          <w:spacing w:val="-3"/>
        </w:rPr>
        <w:t> </w:t>
      </w:r>
      <w:r>
        <w:rPr>
          <w:w w:val="95"/>
        </w:rPr>
        <w:t>Workforce</w:t>
      </w:r>
      <w:r>
        <w:rPr>
          <w:spacing w:val="-3"/>
        </w:rPr>
        <w:t> </w:t>
      </w:r>
      <w:r>
        <w:rPr>
          <w:w w:val="95"/>
        </w:rPr>
        <w:t>Development</w:t>
      </w:r>
      <w:r>
        <w:rPr>
          <w:spacing w:val="-3"/>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380"/>
        <w:gridCol w:w="1382"/>
        <w:gridCol w:w="993"/>
        <w:gridCol w:w="919"/>
      </w:tblGrid>
      <w:tr>
        <w:trPr>
          <w:trHeight w:val="805" w:hRule="atLeast"/>
        </w:trPr>
        <w:tc>
          <w:tcPr>
            <w:tcW w:w="895" w:type="dxa"/>
            <w:tcBorders>
              <w:right w:val="single" w:sz="6" w:space="0" w:color="000000"/>
            </w:tcBorders>
          </w:tcPr>
          <w:p>
            <w:pPr>
              <w:pStyle w:val="TableParagraph"/>
              <w:spacing w:line="240" w:lineRule="auto" w:before="133"/>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6480"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ind w:left="2682" w:right="2672"/>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ind w:left="96" w:right="85"/>
              <w:jc w:val="center"/>
              <w:rPr>
                <w:rFonts w:ascii="Calibri"/>
                <w:b/>
                <w:sz w:val="22"/>
              </w:rPr>
            </w:pPr>
            <w:r>
              <w:rPr>
                <w:rFonts w:ascii="Calibri"/>
                <w:b/>
                <w:spacing w:val="-4"/>
                <w:sz w:val="22"/>
              </w:rPr>
              <w:t>2021</w:t>
            </w:r>
          </w:p>
          <w:p>
            <w:pPr>
              <w:pStyle w:val="TableParagraph"/>
              <w:spacing w:line="270" w:lineRule="atLeast"/>
              <w:ind w:left="108" w:right="93" w:hanging="2"/>
              <w:jc w:val="center"/>
              <w:rPr>
                <w:rFonts w:ascii="Calibri"/>
                <w:b/>
                <w:sz w:val="22"/>
              </w:rPr>
            </w:pPr>
            <w:r>
              <w:rPr>
                <w:rFonts w:ascii="Calibri"/>
                <w:b/>
                <w:spacing w:val="-2"/>
                <w:sz w:val="22"/>
              </w:rPr>
              <w:t>Estimated Employment</w:t>
            </w:r>
          </w:p>
        </w:tc>
        <w:tc>
          <w:tcPr>
            <w:tcW w:w="1382" w:type="dxa"/>
          </w:tcPr>
          <w:p>
            <w:pPr>
              <w:pStyle w:val="TableParagraph"/>
              <w:spacing w:line="268" w:lineRule="exact"/>
              <w:ind w:left="95" w:right="86"/>
              <w:jc w:val="center"/>
              <w:rPr>
                <w:rFonts w:ascii="Calibri"/>
                <w:b/>
                <w:sz w:val="22"/>
              </w:rPr>
            </w:pPr>
            <w:r>
              <w:rPr>
                <w:rFonts w:ascii="Calibri"/>
                <w:b/>
                <w:spacing w:val="-4"/>
                <w:sz w:val="22"/>
              </w:rPr>
              <w:t>2023</w:t>
            </w:r>
          </w:p>
          <w:p>
            <w:pPr>
              <w:pStyle w:val="TableParagraph"/>
              <w:spacing w:line="270" w:lineRule="atLeast"/>
              <w:ind w:left="109" w:right="94"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3"/>
              <w:ind w:left="160" w:right="91" w:hanging="51"/>
              <w:jc w:val="left"/>
              <w:rPr>
                <w:rFonts w:ascii="Calibri"/>
                <w:b/>
                <w:sz w:val="22"/>
              </w:rPr>
            </w:pPr>
            <w:r>
              <w:rPr>
                <w:rFonts w:ascii="Calibri"/>
                <w:b/>
                <w:spacing w:val="-2"/>
                <w:sz w:val="22"/>
              </w:rPr>
              <w:t>Numeric Change</w:t>
            </w:r>
          </w:p>
        </w:tc>
        <w:tc>
          <w:tcPr>
            <w:tcW w:w="919" w:type="dxa"/>
          </w:tcPr>
          <w:p>
            <w:pPr>
              <w:pStyle w:val="TableParagraph"/>
              <w:spacing w:line="240" w:lineRule="auto" w:before="133"/>
              <w:ind w:left="122" w:right="89" w:hanging="12"/>
              <w:jc w:val="left"/>
              <w:rPr>
                <w:rFonts w:ascii="Calibri"/>
                <w:b/>
                <w:sz w:val="22"/>
              </w:rPr>
            </w:pPr>
            <w:r>
              <w:rPr>
                <w:rFonts w:ascii="Calibri"/>
                <w:b/>
                <w:spacing w:val="-2"/>
                <w:sz w:val="22"/>
              </w:rPr>
              <w:t>Percent Change</w:t>
            </w:r>
          </w:p>
        </w:tc>
      </w:tr>
      <w:tr>
        <w:trPr>
          <w:trHeight w:val="297" w:hRule="atLeast"/>
        </w:trPr>
        <w:tc>
          <w:tcPr>
            <w:tcW w:w="895" w:type="dxa"/>
            <w:tcBorders>
              <w:right w:val="single" w:sz="6" w:space="0" w:color="000000"/>
            </w:tcBorders>
          </w:tcPr>
          <w:p>
            <w:pPr>
              <w:pStyle w:val="TableParagraph"/>
              <w:spacing w:line="249" w:lineRule="exact" w:before="28"/>
              <w:ind w:left="96" w:right="86"/>
              <w:jc w:val="center"/>
              <w:rPr>
                <w:rFonts w:ascii="Calibri"/>
                <w:sz w:val="22"/>
              </w:rPr>
            </w:pPr>
            <w:r>
              <w:rPr>
                <w:rFonts w:ascii="Calibri"/>
                <w:spacing w:val="-2"/>
                <w:sz w:val="22"/>
              </w:rPr>
              <w:t>331000</w:t>
            </w:r>
          </w:p>
        </w:tc>
        <w:tc>
          <w:tcPr>
            <w:tcW w:w="6480" w:type="dxa"/>
            <w:tcBorders>
              <w:left w:val="single" w:sz="6" w:space="0" w:color="000000"/>
            </w:tcBorders>
          </w:tcPr>
          <w:p>
            <w:pPr>
              <w:pStyle w:val="TableParagraph"/>
              <w:spacing w:line="249" w:lineRule="exact" w:before="28"/>
              <w:ind w:left="105"/>
              <w:jc w:val="left"/>
              <w:rPr>
                <w:rFonts w:ascii="Calibri"/>
                <w:sz w:val="22"/>
              </w:rPr>
            </w:pPr>
            <w:r>
              <w:rPr>
                <w:rFonts w:ascii="Calibri"/>
                <w:sz w:val="22"/>
              </w:rPr>
              <w:t>Primary</w:t>
            </w:r>
            <w:r>
              <w:rPr>
                <w:rFonts w:ascii="Calibri"/>
                <w:spacing w:val="-4"/>
                <w:sz w:val="22"/>
              </w:rPr>
              <w:t> </w:t>
            </w:r>
            <w:r>
              <w:rPr>
                <w:rFonts w:ascii="Calibri"/>
                <w:sz w:val="22"/>
              </w:rPr>
              <w:t>Metal</w:t>
            </w:r>
            <w:r>
              <w:rPr>
                <w:rFonts w:ascii="Calibri"/>
                <w:spacing w:val="-3"/>
                <w:sz w:val="22"/>
              </w:rPr>
              <w:t> </w:t>
            </w:r>
            <w:r>
              <w:rPr>
                <w:rFonts w:ascii="Calibri"/>
                <w:spacing w:val="-2"/>
                <w:sz w:val="22"/>
              </w:rPr>
              <w:t>Manufacturing</w:t>
            </w:r>
          </w:p>
        </w:tc>
        <w:tc>
          <w:tcPr>
            <w:tcW w:w="1380" w:type="dxa"/>
          </w:tcPr>
          <w:p>
            <w:pPr>
              <w:pStyle w:val="TableParagraph"/>
              <w:spacing w:line="249" w:lineRule="exact" w:before="28"/>
              <w:ind w:right="93"/>
              <w:rPr>
                <w:rFonts w:ascii="Calibri"/>
                <w:sz w:val="22"/>
              </w:rPr>
            </w:pPr>
            <w:r>
              <w:rPr>
                <w:rFonts w:ascii="Calibri"/>
                <w:spacing w:val="-2"/>
                <w:sz w:val="22"/>
              </w:rPr>
              <w:t>3,782</w:t>
            </w:r>
          </w:p>
        </w:tc>
        <w:tc>
          <w:tcPr>
            <w:tcW w:w="1382" w:type="dxa"/>
          </w:tcPr>
          <w:p>
            <w:pPr>
              <w:pStyle w:val="TableParagraph"/>
              <w:spacing w:line="249" w:lineRule="exact" w:before="28"/>
              <w:ind w:right="95"/>
              <w:rPr>
                <w:rFonts w:ascii="Calibri"/>
                <w:sz w:val="22"/>
              </w:rPr>
            </w:pPr>
            <w:r>
              <w:rPr>
                <w:rFonts w:ascii="Calibri"/>
                <w:spacing w:val="-2"/>
                <w:sz w:val="22"/>
              </w:rPr>
              <w:t>4,366</w:t>
            </w:r>
          </w:p>
        </w:tc>
        <w:tc>
          <w:tcPr>
            <w:tcW w:w="993" w:type="dxa"/>
          </w:tcPr>
          <w:p>
            <w:pPr>
              <w:pStyle w:val="TableParagraph"/>
              <w:spacing w:line="249" w:lineRule="exact" w:before="28"/>
              <w:ind w:right="92"/>
              <w:rPr>
                <w:rFonts w:ascii="Calibri"/>
                <w:b/>
                <w:sz w:val="22"/>
              </w:rPr>
            </w:pPr>
            <w:r>
              <w:rPr>
                <w:rFonts w:ascii="Calibri"/>
                <w:b/>
                <w:spacing w:val="-5"/>
                <w:sz w:val="22"/>
              </w:rPr>
              <w:t>584</w:t>
            </w:r>
          </w:p>
        </w:tc>
        <w:tc>
          <w:tcPr>
            <w:tcW w:w="919" w:type="dxa"/>
          </w:tcPr>
          <w:p>
            <w:pPr>
              <w:pStyle w:val="TableParagraph"/>
              <w:spacing w:line="249" w:lineRule="exact" w:before="28"/>
              <w:ind w:left="139" w:right="79"/>
              <w:jc w:val="center"/>
              <w:rPr>
                <w:rFonts w:ascii="Calibri"/>
                <w:sz w:val="22"/>
              </w:rPr>
            </w:pPr>
            <w:r>
              <w:rPr>
                <w:rFonts w:ascii="Calibri"/>
                <w:spacing w:val="-2"/>
                <w:sz w:val="22"/>
              </w:rPr>
              <w:t>15.44%</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333000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Machinery</w:t>
            </w:r>
            <w:r>
              <w:rPr>
                <w:rFonts w:ascii="Calibri"/>
                <w:spacing w:val="-5"/>
                <w:sz w:val="22"/>
              </w:rPr>
              <w:t> </w:t>
            </w:r>
            <w:r>
              <w:rPr>
                <w:rFonts w:ascii="Calibri"/>
                <w:spacing w:val="-2"/>
                <w:sz w:val="22"/>
              </w:rPr>
              <w:t>Manufacturing</w:t>
            </w:r>
          </w:p>
        </w:tc>
        <w:tc>
          <w:tcPr>
            <w:tcW w:w="1380" w:type="dxa"/>
          </w:tcPr>
          <w:p>
            <w:pPr>
              <w:pStyle w:val="TableParagraph"/>
              <w:spacing w:line="249" w:lineRule="exact" w:before="30"/>
              <w:ind w:right="93"/>
              <w:rPr>
                <w:rFonts w:ascii="Calibri"/>
                <w:sz w:val="22"/>
              </w:rPr>
            </w:pPr>
            <w:r>
              <w:rPr>
                <w:rFonts w:ascii="Calibri"/>
                <w:spacing w:val="-2"/>
                <w:sz w:val="22"/>
              </w:rPr>
              <w:t>2,969</w:t>
            </w:r>
          </w:p>
        </w:tc>
        <w:tc>
          <w:tcPr>
            <w:tcW w:w="1382" w:type="dxa"/>
          </w:tcPr>
          <w:p>
            <w:pPr>
              <w:pStyle w:val="TableParagraph"/>
              <w:spacing w:line="249" w:lineRule="exact" w:before="30"/>
              <w:ind w:right="95"/>
              <w:rPr>
                <w:rFonts w:ascii="Calibri"/>
                <w:sz w:val="22"/>
              </w:rPr>
            </w:pPr>
            <w:r>
              <w:rPr>
                <w:rFonts w:ascii="Calibri"/>
                <w:spacing w:val="-2"/>
                <w:sz w:val="22"/>
              </w:rPr>
              <w:t>3,355</w:t>
            </w:r>
          </w:p>
        </w:tc>
        <w:tc>
          <w:tcPr>
            <w:tcW w:w="993" w:type="dxa"/>
          </w:tcPr>
          <w:p>
            <w:pPr>
              <w:pStyle w:val="TableParagraph"/>
              <w:spacing w:line="249" w:lineRule="exact" w:before="30"/>
              <w:ind w:right="92"/>
              <w:rPr>
                <w:rFonts w:ascii="Calibri"/>
                <w:b/>
                <w:sz w:val="22"/>
              </w:rPr>
            </w:pPr>
            <w:r>
              <w:rPr>
                <w:rFonts w:ascii="Calibri"/>
                <w:b/>
                <w:spacing w:val="-5"/>
                <w:sz w:val="22"/>
              </w:rPr>
              <w:t>386</w:t>
            </w:r>
          </w:p>
        </w:tc>
        <w:tc>
          <w:tcPr>
            <w:tcW w:w="919" w:type="dxa"/>
          </w:tcPr>
          <w:p>
            <w:pPr>
              <w:pStyle w:val="TableParagraph"/>
              <w:spacing w:line="249" w:lineRule="exact" w:before="30"/>
              <w:ind w:left="139" w:right="79"/>
              <w:jc w:val="center"/>
              <w:rPr>
                <w:rFonts w:ascii="Calibri"/>
                <w:sz w:val="22"/>
              </w:rPr>
            </w:pPr>
            <w:r>
              <w:rPr>
                <w:rFonts w:ascii="Calibri"/>
                <w:spacing w:val="-2"/>
                <w:sz w:val="22"/>
              </w:rPr>
              <w:t>13.00%</w:t>
            </w:r>
          </w:p>
        </w:tc>
      </w:tr>
      <w:tr>
        <w:trPr>
          <w:trHeight w:val="300" w:hRule="atLeast"/>
        </w:trPr>
        <w:tc>
          <w:tcPr>
            <w:tcW w:w="895" w:type="dxa"/>
            <w:tcBorders>
              <w:right w:val="single" w:sz="6" w:space="0" w:color="000000"/>
            </w:tcBorders>
          </w:tcPr>
          <w:p>
            <w:pPr>
              <w:pStyle w:val="TableParagraph"/>
              <w:spacing w:line="249" w:lineRule="exact" w:before="31"/>
              <w:ind w:left="96" w:right="86"/>
              <w:jc w:val="center"/>
              <w:rPr>
                <w:rFonts w:ascii="Calibri"/>
                <w:sz w:val="22"/>
              </w:rPr>
            </w:pPr>
            <w:r>
              <w:rPr>
                <w:rFonts w:ascii="Calibri"/>
                <w:spacing w:val="-2"/>
                <w:sz w:val="22"/>
              </w:rPr>
              <w:t>813000</w:t>
            </w:r>
          </w:p>
        </w:tc>
        <w:tc>
          <w:tcPr>
            <w:tcW w:w="6480" w:type="dxa"/>
            <w:tcBorders>
              <w:left w:val="single" w:sz="6" w:space="0" w:color="000000"/>
            </w:tcBorders>
          </w:tcPr>
          <w:p>
            <w:pPr>
              <w:pStyle w:val="TableParagraph"/>
              <w:spacing w:line="249" w:lineRule="exact" w:before="31"/>
              <w:ind w:left="105"/>
              <w:jc w:val="left"/>
              <w:rPr>
                <w:rFonts w:ascii="Calibri"/>
                <w:sz w:val="22"/>
              </w:rPr>
            </w:pPr>
            <w:r>
              <w:rPr>
                <w:rFonts w:ascii="Calibri"/>
                <w:sz w:val="22"/>
              </w:rPr>
              <w:t>Religious,</w:t>
            </w:r>
            <w:r>
              <w:rPr>
                <w:rFonts w:ascii="Calibri"/>
                <w:spacing w:val="-9"/>
                <w:sz w:val="22"/>
              </w:rPr>
              <w:t> </w:t>
            </w:r>
            <w:r>
              <w:rPr>
                <w:rFonts w:ascii="Calibri"/>
                <w:sz w:val="22"/>
              </w:rPr>
              <w:t>Grantmaking,</w:t>
            </w:r>
            <w:r>
              <w:rPr>
                <w:rFonts w:ascii="Calibri"/>
                <w:spacing w:val="-5"/>
                <w:sz w:val="22"/>
              </w:rPr>
              <w:t> </w:t>
            </w:r>
            <w:r>
              <w:rPr>
                <w:rFonts w:ascii="Calibri"/>
                <w:sz w:val="22"/>
              </w:rPr>
              <w:t>Civic,</w:t>
            </w:r>
            <w:r>
              <w:rPr>
                <w:rFonts w:ascii="Calibri"/>
                <w:spacing w:val="-5"/>
                <w:sz w:val="22"/>
              </w:rPr>
              <w:t> </w:t>
            </w:r>
            <w:r>
              <w:rPr>
                <w:rFonts w:ascii="Calibri"/>
                <w:sz w:val="22"/>
              </w:rPr>
              <w:t>Professional,</w:t>
            </w:r>
            <w:r>
              <w:rPr>
                <w:rFonts w:ascii="Calibri"/>
                <w:spacing w:val="-7"/>
                <w:sz w:val="22"/>
              </w:rPr>
              <w:t> </w:t>
            </w:r>
            <w:r>
              <w:rPr>
                <w:rFonts w:ascii="Calibri"/>
                <w:sz w:val="22"/>
              </w:rPr>
              <w:t>and</w:t>
            </w:r>
            <w:r>
              <w:rPr>
                <w:rFonts w:ascii="Calibri"/>
                <w:spacing w:val="-6"/>
                <w:sz w:val="22"/>
              </w:rPr>
              <w:t> </w:t>
            </w:r>
            <w:r>
              <w:rPr>
                <w:rFonts w:ascii="Calibri"/>
                <w:sz w:val="22"/>
              </w:rPr>
              <w:t>Similar</w:t>
            </w:r>
            <w:r>
              <w:rPr>
                <w:rFonts w:ascii="Calibri"/>
                <w:spacing w:val="-7"/>
                <w:sz w:val="22"/>
              </w:rPr>
              <w:t> </w:t>
            </w:r>
            <w:r>
              <w:rPr>
                <w:rFonts w:ascii="Calibri"/>
                <w:spacing w:val="-2"/>
                <w:sz w:val="22"/>
              </w:rPr>
              <w:t>Organizations</w:t>
            </w:r>
          </w:p>
        </w:tc>
        <w:tc>
          <w:tcPr>
            <w:tcW w:w="1380" w:type="dxa"/>
          </w:tcPr>
          <w:p>
            <w:pPr>
              <w:pStyle w:val="TableParagraph"/>
              <w:spacing w:line="249" w:lineRule="exact" w:before="31"/>
              <w:ind w:right="93"/>
              <w:rPr>
                <w:rFonts w:ascii="Calibri"/>
                <w:sz w:val="22"/>
              </w:rPr>
            </w:pPr>
            <w:r>
              <w:rPr>
                <w:rFonts w:ascii="Calibri"/>
                <w:spacing w:val="-2"/>
                <w:sz w:val="22"/>
              </w:rPr>
              <w:t>2,271</w:t>
            </w:r>
          </w:p>
        </w:tc>
        <w:tc>
          <w:tcPr>
            <w:tcW w:w="1382" w:type="dxa"/>
          </w:tcPr>
          <w:p>
            <w:pPr>
              <w:pStyle w:val="TableParagraph"/>
              <w:spacing w:line="249" w:lineRule="exact" w:before="31"/>
              <w:ind w:right="95"/>
              <w:rPr>
                <w:rFonts w:ascii="Calibri"/>
                <w:sz w:val="22"/>
              </w:rPr>
            </w:pPr>
            <w:r>
              <w:rPr>
                <w:rFonts w:ascii="Calibri"/>
                <w:spacing w:val="-2"/>
                <w:sz w:val="22"/>
              </w:rPr>
              <w:t>2,595</w:t>
            </w:r>
          </w:p>
        </w:tc>
        <w:tc>
          <w:tcPr>
            <w:tcW w:w="993" w:type="dxa"/>
          </w:tcPr>
          <w:p>
            <w:pPr>
              <w:pStyle w:val="TableParagraph"/>
              <w:spacing w:line="249" w:lineRule="exact" w:before="31"/>
              <w:ind w:right="92"/>
              <w:rPr>
                <w:rFonts w:ascii="Calibri"/>
                <w:b/>
                <w:sz w:val="22"/>
              </w:rPr>
            </w:pPr>
            <w:r>
              <w:rPr>
                <w:rFonts w:ascii="Calibri"/>
                <w:b/>
                <w:spacing w:val="-5"/>
                <w:sz w:val="22"/>
              </w:rPr>
              <w:t>324</w:t>
            </w:r>
          </w:p>
        </w:tc>
        <w:tc>
          <w:tcPr>
            <w:tcW w:w="919" w:type="dxa"/>
          </w:tcPr>
          <w:p>
            <w:pPr>
              <w:pStyle w:val="TableParagraph"/>
              <w:spacing w:line="249" w:lineRule="exact" w:before="31"/>
              <w:ind w:left="139" w:right="79"/>
              <w:jc w:val="center"/>
              <w:rPr>
                <w:rFonts w:ascii="Calibri"/>
                <w:sz w:val="22"/>
              </w:rPr>
            </w:pPr>
            <w:r>
              <w:rPr>
                <w:rFonts w:ascii="Calibri"/>
                <w:spacing w:val="-2"/>
                <w:sz w:val="22"/>
              </w:rPr>
              <w:t>14.27%</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311000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Food</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3"/>
              <w:rPr>
                <w:rFonts w:ascii="Calibri"/>
                <w:sz w:val="22"/>
              </w:rPr>
            </w:pPr>
            <w:r>
              <w:rPr>
                <w:rFonts w:ascii="Calibri"/>
                <w:spacing w:val="-2"/>
                <w:sz w:val="22"/>
              </w:rPr>
              <w:t>3,993</w:t>
            </w:r>
          </w:p>
        </w:tc>
        <w:tc>
          <w:tcPr>
            <w:tcW w:w="1382" w:type="dxa"/>
          </w:tcPr>
          <w:p>
            <w:pPr>
              <w:pStyle w:val="TableParagraph"/>
              <w:spacing w:line="249" w:lineRule="exact" w:before="30"/>
              <w:ind w:right="95"/>
              <w:rPr>
                <w:rFonts w:ascii="Calibri"/>
                <w:sz w:val="22"/>
              </w:rPr>
            </w:pPr>
            <w:r>
              <w:rPr>
                <w:rFonts w:ascii="Calibri"/>
                <w:spacing w:val="-2"/>
                <w:sz w:val="22"/>
              </w:rPr>
              <w:t>4,316</w:t>
            </w:r>
          </w:p>
        </w:tc>
        <w:tc>
          <w:tcPr>
            <w:tcW w:w="993" w:type="dxa"/>
          </w:tcPr>
          <w:p>
            <w:pPr>
              <w:pStyle w:val="TableParagraph"/>
              <w:spacing w:line="249" w:lineRule="exact" w:before="30"/>
              <w:ind w:right="92"/>
              <w:rPr>
                <w:rFonts w:ascii="Calibri"/>
                <w:b/>
                <w:sz w:val="22"/>
              </w:rPr>
            </w:pPr>
            <w:r>
              <w:rPr>
                <w:rFonts w:ascii="Calibri"/>
                <w:b/>
                <w:spacing w:val="-5"/>
                <w:sz w:val="22"/>
              </w:rPr>
              <w:t>323</w:t>
            </w:r>
          </w:p>
        </w:tc>
        <w:tc>
          <w:tcPr>
            <w:tcW w:w="919" w:type="dxa"/>
          </w:tcPr>
          <w:p>
            <w:pPr>
              <w:pStyle w:val="TableParagraph"/>
              <w:spacing w:line="249" w:lineRule="exact" w:before="30"/>
              <w:ind w:left="252" w:right="79"/>
              <w:jc w:val="center"/>
              <w:rPr>
                <w:rFonts w:ascii="Calibri"/>
                <w:sz w:val="22"/>
              </w:rPr>
            </w:pPr>
            <w:r>
              <w:rPr>
                <w:rFonts w:ascii="Calibri"/>
                <w:spacing w:val="-2"/>
                <w:sz w:val="22"/>
              </w:rPr>
              <w:t>8.09%</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238000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Specialty</w:t>
            </w:r>
            <w:r>
              <w:rPr>
                <w:rFonts w:ascii="Calibri"/>
                <w:spacing w:val="-6"/>
                <w:sz w:val="22"/>
              </w:rPr>
              <w:t> </w:t>
            </w:r>
            <w:r>
              <w:rPr>
                <w:rFonts w:ascii="Calibri"/>
                <w:sz w:val="22"/>
              </w:rPr>
              <w:t>Trade</w:t>
            </w:r>
            <w:r>
              <w:rPr>
                <w:rFonts w:ascii="Calibri"/>
                <w:spacing w:val="-2"/>
                <w:sz w:val="22"/>
              </w:rPr>
              <w:t> Contractors</w:t>
            </w:r>
          </w:p>
        </w:tc>
        <w:tc>
          <w:tcPr>
            <w:tcW w:w="1380" w:type="dxa"/>
          </w:tcPr>
          <w:p>
            <w:pPr>
              <w:pStyle w:val="TableParagraph"/>
              <w:spacing w:line="249" w:lineRule="exact" w:before="30"/>
              <w:ind w:right="93"/>
              <w:rPr>
                <w:rFonts w:ascii="Calibri"/>
                <w:sz w:val="22"/>
              </w:rPr>
            </w:pPr>
            <w:r>
              <w:rPr>
                <w:rFonts w:ascii="Calibri"/>
                <w:spacing w:val="-2"/>
                <w:sz w:val="22"/>
              </w:rPr>
              <w:t>2,460</w:t>
            </w:r>
          </w:p>
        </w:tc>
        <w:tc>
          <w:tcPr>
            <w:tcW w:w="1382" w:type="dxa"/>
          </w:tcPr>
          <w:p>
            <w:pPr>
              <w:pStyle w:val="TableParagraph"/>
              <w:spacing w:line="249" w:lineRule="exact" w:before="30"/>
              <w:ind w:right="95"/>
              <w:rPr>
                <w:rFonts w:ascii="Calibri"/>
                <w:sz w:val="22"/>
              </w:rPr>
            </w:pPr>
            <w:r>
              <w:rPr>
                <w:rFonts w:ascii="Calibri"/>
                <w:spacing w:val="-2"/>
                <w:sz w:val="22"/>
              </w:rPr>
              <w:t>2,741</w:t>
            </w:r>
          </w:p>
        </w:tc>
        <w:tc>
          <w:tcPr>
            <w:tcW w:w="993" w:type="dxa"/>
          </w:tcPr>
          <w:p>
            <w:pPr>
              <w:pStyle w:val="TableParagraph"/>
              <w:spacing w:line="249" w:lineRule="exact" w:before="30"/>
              <w:ind w:right="92"/>
              <w:rPr>
                <w:rFonts w:ascii="Calibri"/>
                <w:b/>
                <w:sz w:val="22"/>
              </w:rPr>
            </w:pPr>
            <w:r>
              <w:rPr>
                <w:rFonts w:ascii="Calibri"/>
                <w:b/>
                <w:spacing w:val="-5"/>
                <w:sz w:val="22"/>
              </w:rPr>
              <w:t>281</w:t>
            </w:r>
          </w:p>
        </w:tc>
        <w:tc>
          <w:tcPr>
            <w:tcW w:w="919" w:type="dxa"/>
          </w:tcPr>
          <w:p>
            <w:pPr>
              <w:pStyle w:val="TableParagraph"/>
              <w:spacing w:line="249" w:lineRule="exact" w:before="30"/>
              <w:ind w:left="139" w:right="79"/>
              <w:jc w:val="center"/>
              <w:rPr>
                <w:rFonts w:ascii="Calibri"/>
                <w:sz w:val="22"/>
              </w:rPr>
            </w:pPr>
            <w:r>
              <w:rPr>
                <w:rFonts w:ascii="Calibri"/>
                <w:spacing w:val="-2"/>
                <w:sz w:val="22"/>
              </w:rPr>
              <w:t>11.42%</w:t>
            </w:r>
          </w:p>
        </w:tc>
      </w:tr>
      <w:tr>
        <w:trPr>
          <w:trHeight w:val="301"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622000</w:t>
            </w:r>
          </w:p>
        </w:tc>
        <w:tc>
          <w:tcPr>
            <w:tcW w:w="6480" w:type="dxa"/>
            <w:tcBorders>
              <w:left w:val="single" w:sz="6" w:space="0" w:color="000000"/>
            </w:tcBorders>
          </w:tcPr>
          <w:p>
            <w:pPr>
              <w:pStyle w:val="TableParagraph"/>
              <w:spacing w:line="249" w:lineRule="exact" w:before="32"/>
              <w:ind w:left="105"/>
              <w:jc w:val="left"/>
              <w:rPr>
                <w:rFonts w:ascii="Calibri"/>
                <w:sz w:val="22"/>
              </w:rPr>
            </w:pPr>
            <w:r>
              <w:rPr>
                <w:rFonts w:ascii="Calibri"/>
                <w:spacing w:val="-2"/>
                <w:sz w:val="22"/>
              </w:rPr>
              <w:t>Hospitals</w:t>
            </w:r>
          </w:p>
        </w:tc>
        <w:tc>
          <w:tcPr>
            <w:tcW w:w="1380" w:type="dxa"/>
          </w:tcPr>
          <w:p>
            <w:pPr>
              <w:pStyle w:val="TableParagraph"/>
              <w:spacing w:line="249" w:lineRule="exact" w:before="32"/>
              <w:ind w:right="93"/>
              <w:rPr>
                <w:rFonts w:ascii="Calibri"/>
                <w:sz w:val="22"/>
              </w:rPr>
            </w:pPr>
            <w:r>
              <w:rPr>
                <w:rFonts w:ascii="Calibri"/>
                <w:spacing w:val="-2"/>
                <w:sz w:val="22"/>
              </w:rPr>
              <w:t>6,358</w:t>
            </w:r>
          </w:p>
        </w:tc>
        <w:tc>
          <w:tcPr>
            <w:tcW w:w="1382" w:type="dxa"/>
          </w:tcPr>
          <w:p>
            <w:pPr>
              <w:pStyle w:val="TableParagraph"/>
              <w:spacing w:line="249" w:lineRule="exact" w:before="32"/>
              <w:ind w:right="95"/>
              <w:rPr>
                <w:rFonts w:ascii="Calibri"/>
                <w:sz w:val="22"/>
              </w:rPr>
            </w:pPr>
            <w:r>
              <w:rPr>
                <w:rFonts w:ascii="Calibri"/>
                <w:spacing w:val="-2"/>
                <w:sz w:val="22"/>
              </w:rPr>
              <w:t>6,584</w:t>
            </w:r>
          </w:p>
        </w:tc>
        <w:tc>
          <w:tcPr>
            <w:tcW w:w="993" w:type="dxa"/>
          </w:tcPr>
          <w:p>
            <w:pPr>
              <w:pStyle w:val="TableParagraph"/>
              <w:spacing w:line="249" w:lineRule="exact" w:before="32"/>
              <w:ind w:right="92"/>
              <w:rPr>
                <w:rFonts w:ascii="Calibri"/>
                <w:b/>
                <w:sz w:val="22"/>
              </w:rPr>
            </w:pPr>
            <w:r>
              <w:rPr>
                <w:rFonts w:ascii="Calibri"/>
                <w:b/>
                <w:spacing w:val="-5"/>
                <w:sz w:val="22"/>
              </w:rPr>
              <w:t>226</w:t>
            </w:r>
          </w:p>
        </w:tc>
        <w:tc>
          <w:tcPr>
            <w:tcW w:w="919" w:type="dxa"/>
          </w:tcPr>
          <w:p>
            <w:pPr>
              <w:pStyle w:val="TableParagraph"/>
              <w:spacing w:line="249" w:lineRule="exact" w:before="32"/>
              <w:ind w:left="252" w:right="79"/>
              <w:jc w:val="center"/>
              <w:rPr>
                <w:rFonts w:ascii="Calibri"/>
                <w:sz w:val="22"/>
              </w:rPr>
            </w:pPr>
            <w:r>
              <w:rPr>
                <w:rFonts w:ascii="Calibri"/>
                <w:spacing w:val="-2"/>
                <w:sz w:val="22"/>
              </w:rPr>
              <w:t>3.55%</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621000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Ambulatory</w:t>
            </w:r>
            <w:r>
              <w:rPr>
                <w:rFonts w:ascii="Calibri"/>
                <w:spacing w:val="-4"/>
                <w:sz w:val="22"/>
              </w:rPr>
              <w:t> </w:t>
            </w:r>
            <w:r>
              <w:rPr>
                <w:rFonts w:ascii="Calibri"/>
                <w:sz w:val="22"/>
              </w:rPr>
              <w:t>Health</w:t>
            </w:r>
            <w:r>
              <w:rPr>
                <w:rFonts w:ascii="Calibri"/>
                <w:spacing w:val="-5"/>
                <w:sz w:val="22"/>
              </w:rPr>
              <w:t> </w:t>
            </w:r>
            <w:r>
              <w:rPr>
                <w:rFonts w:ascii="Calibri"/>
                <w:sz w:val="22"/>
              </w:rPr>
              <w:t>Care</w:t>
            </w:r>
            <w:r>
              <w:rPr>
                <w:rFonts w:ascii="Calibri"/>
                <w:spacing w:val="-3"/>
                <w:sz w:val="22"/>
              </w:rPr>
              <w:t> </w:t>
            </w:r>
            <w:r>
              <w:rPr>
                <w:rFonts w:ascii="Calibri"/>
                <w:spacing w:val="-2"/>
                <w:sz w:val="22"/>
              </w:rPr>
              <w:t>Services</w:t>
            </w:r>
          </w:p>
        </w:tc>
        <w:tc>
          <w:tcPr>
            <w:tcW w:w="1380" w:type="dxa"/>
          </w:tcPr>
          <w:p>
            <w:pPr>
              <w:pStyle w:val="TableParagraph"/>
              <w:spacing w:line="249" w:lineRule="exact" w:before="30"/>
              <w:ind w:right="93"/>
              <w:rPr>
                <w:rFonts w:ascii="Calibri"/>
                <w:sz w:val="22"/>
              </w:rPr>
            </w:pPr>
            <w:r>
              <w:rPr>
                <w:rFonts w:ascii="Calibri"/>
                <w:spacing w:val="-2"/>
                <w:sz w:val="22"/>
              </w:rPr>
              <w:t>5,317</w:t>
            </w:r>
          </w:p>
        </w:tc>
        <w:tc>
          <w:tcPr>
            <w:tcW w:w="1382" w:type="dxa"/>
          </w:tcPr>
          <w:p>
            <w:pPr>
              <w:pStyle w:val="TableParagraph"/>
              <w:spacing w:line="249" w:lineRule="exact" w:before="30"/>
              <w:ind w:right="95"/>
              <w:rPr>
                <w:rFonts w:ascii="Calibri"/>
                <w:sz w:val="22"/>
              </w:rPr>
            </w:pPr>
            <w:r>
              <w:rPr>
                <w:rFonts w:ascii="Calibri"/>
                <w:spacing w:val="-2"/>
                <w:sz w:val="22"/>
              </w:rPr>
              <w:t>5,511</w:t>
            </w:r>
          </w:p>
        </w:tc>
        <w:tc>
          <w:tcPr>
            <w:tcW w:w="993" w:type="dxa"/>
          </w:tcPr>
          <w:p>
            <w:pPr>
              <w:pStyle w:val="TableParagraph"/>
              <w:spacing w:line="249" w:lineRule="exact" w:before="30"/>
              <w:ind w:right="92"/>
              <w:rPr>
                <w:rFonts w:ascii="Calibri"/>
                <w:b/>
                <w:sz w:val="22"/>
              </w:rPr>
            </w:pPr>
            <w:r>
              <w:rPr>
                <w:rFonts w:ascii="Calibri"/>
                <w:b/>
                <w:spacing w:val="-5"/>
                <w:sz w:val="22"/>
              </w:rPr>
              <w:t>194</w:t>
            </w:r>
          </w:p>
        </w:tc>
        <w:tc>
          <w:tcPr>
            <w:tcW w:w="919" w:type="dxa"/>
          </w:tcPr>
          <w:p>
            <w:pPr>
              <w:pStyle w:val="TableParagraph"/>
              <w:spacing w:line="249" w:lineRule="exact" w:before="30"/>
              <w:ind w:left="252" w:right="79"/>
              <w:jc w:val="center"/>
              <w:rPr>
                <w:rFonts w:ascii="Calibri"/>
                <w:sz w:val="22"/>
              </w:rPr>
            </w:pPr>
            <w:r>
              <w:rPr>
                <w:rFonts w:ascii="Calibri"/>
                <w:spacing w:val="-2"/>
                <w:sz w:val="22"/>
              </w:rPr>
              <w:t>3.65%</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561000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6"/>
                <w:sz w:val="22"/>
              </w:rPr>
              <w:t> </w:t>
            </w:r>
            <w:r>
              <w:rPr>
                <w:rFonts w:ascii="Calibri"/>
                <w:sz w:val="22"/>
              </w:rPr>
              <w:t>Support</w:t>
            </w:r>
            <w:r>
              <w:rPr>
                <w:rFonts w:ascii="Calibri"/>
                <w:spacing w:val="-5"/>
                <w:sz w:val="22"/>
              </w:rPr>
              <w:t> </w:t>
            </w:r>
            <w:r>
              <w:rPr>
                <w:rFonts w:ascii="Calibri"/>
                <w:spacing w:val="-2"/>
                <w:sz w:val="22"/>
              </w:rPr>
              <w:t>Services</w:t>
            </w:r>
          </w:p>
        </w:tc>
        <w:tc>
          <w:tcPr>
            <w:tcW w:w="1380" w:type="dxa"/>
          </w:tcPr>
          <w:p>
            <w:pPr>
              <w:pStyle w:val="TableParagraph"/>
              <w:spacing w:line="249" w:lineRule="exact" w:before="30"/>
              <w:ind w:right="93"/>
              <w:rPr>
                <w:rFonts w:ascii="Calibri"/>
                <w:sz w:val="22"/>
              </w:rPr>
            </w:pPr>
            <w:r>
              <w:rPr>
                <w:rFonts w:ascii="Calibri"/>
                <w:spacing w:val="-2"/>
                <w:sz w:val="22"/>
              </w:rPr>
              <w:t>4,512</w:t>
            </w:r>
          </w:p>
        </w:tc>
        <w:tc>
          <w:tcPr>
            <w:tcW w:w="1382" w:type="dxa"/>
          </w:tcPr>
          <w:p>
            <w:pPr>
              <w:pStyle w:val="TableParagraph"/>
              <w:spacing w:line="249" w:lineRule="exact" w:before="30"/>
              <w:ind w:right="95"/>
              <w:rPr>
                <w:rFonts w:ascii="Calibri"/>
                <w:sz w:val="22"/>
              </w:rPr>
            </w:pPr>
            <w:r>
              <w:rPr>
                <w:rFonts w:ascii="Calibri"/>
                <w:spacing w:val="-2"/>
                <w:sz w:val="22"/>
              </w:rPr>
              <w:t>4,687</w:t>
            </w:r>
          </w:p>
        </w:tc>
        <w:tc>
          <w:tcPr>
            <w:tcW w:w="993" w:type="dxa"/>
          </w:tcPr>
          <w:p>
            <w:pPr>
              <w:pStyle w:val="TableParagraph"/>
              <w:spacing w:line="249" w:lineRule="exact" w:before="30"/>
              <w:ind w:right="92"/>
              <w:rPr>
                <w:rFonts w:ascii="Calibri"/>
                <w:b/>
                <w:sz w:val="22"/>
              </w:rPr>
            </w:pPr>
            <w:r>
              <w:rPr>
                <w:rFonts w:ascii="Calibri"/>
                <w:b/>
                <w:spacing w:val="-5"/>
                <w:sz w:val="22"/>
              </w:rPr>
              <w:t>175</w:t>
            </w:r>
          </w:p>
        </w:tc>
        <w:tc>
          <w:tcPr>
            <w:tcW w:w="919" w:type="dxa"/>
          </w:tcPr>
          <w:p>
            <w:pPr>
              <w:pStyle w:val="TableParagraph"/>
              <w:spacing w:line="249" w:lineRule="exact" w:before="30"/>
              <w:ind w:left="252" w:right="79"/>
              <w:jc w:val="center"/>
              <w:rPr>
                <w:rFonts w:ascii="Calibri"/>
                <w:sz w:val="22"/>
              </w:rPr>
            </w:pPr>
            <w:r>
              <w:rPr>
                <w:rFonts w:ascii="Calibri"/>
                <w:spacing w:val="-2"/>
                <w:sz w:val="22"/>
              </w:rPr>
              <w:t>3.88%</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722000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Food</w:t>
            </w:r>
            <w:r>
              <w:rPr>
                <w:rFonts w:ascii="Calibri"/>
                <w:spacing w:val="-4"/>
                <w:sz w:val="22"/>
              </w:rPr>
              <w:t> </w:t>
            </w:r>
            <w:r>
              <w:rPr>
                <w:rFonts w:ascii="Calibri"/>
                <w:sz w:val="22"/>
              </w:rPr>
              <w:t>Services</w:t>
            </w:r>
            <w:r>
              <w:rPr>
                <w:rFonts w:ascii="Calibri"/>
                <w:spacing w:val="-2"/>
                <w:sz w:val="22"/>
              </w:rPr>
              <w:t> </w:t>
            </w:r>
            <w:r>
              <w:rPr>
                <w:rFonts w:ascii="Calibri"/>
                <w:sz w:val="22"/>
              </w:rPr>
              <w:t>and</w:t>
            </w:r>
            <w:r>
              <w:rPr>
                <w:rFonts w:ascii="Calibri"/>
                <w:spacing w:val="-5"/>
                <w:sz w:val="22"/>
              </w:rPr>
              <w:t> </w:t>
            </w:r>
            <w:r>
              <w:rPr>
                <w:rFonts w:ascii="Calibri"/>
                <w:sz w:val="22"/>
              </w:rPr>
              <w:t>Drinking</w:t>
            </w:r>
            <w:r>
              <w:rPr>
                <w:rFonts w:ascii="Calibri"/>
                <w:spacing w:val="-5"/>
                <w:sz w:val="22"/>
              </w:rPr>
              <w:t> </w:t>
            </w:r>
            <w:r>
              <w:rPr>
                <w:rFonts w:ascii="Calibri"/>
                <w:spacing w:val="-2"/>
                <w:sz w:val="22"/>
              </w:rPr>
              <w:t>Places</w:t>
            </w:r>
          </w:p>
        </w:tc>
        <w:tc>
          <w:tcPr>
            <w:tcW w:w="1380" w:type="dxa"/>
          </w:tcPr>
          <w:p>
            <w:pPr>
              <w:pStyle w:val="TableParagraph"/>
              <w:spacing w:line="249" w:lineRule="exact" w:before="30"/>
              <w:ind w:right="93"/>
              <w:rPr>
                <w:rFonts w:ascii="Calibri"/>
                <w:sz w:val="22"/>
              </w:rPr>
            </w:pPr>
            <w:r>
              <w:rPr>
                <w:rFonts w:ascii="Calibri"/>
                <w:spacing w:val="-2"/>
                <w:sz w:val="22"/>
              </w:rPr>
              <w:t>7,749</w:t>
            </w:r>
          </w:p>
        </w:tc>
        <w:tc>
          <w:tcPr>
            <w:tcW w:w="1382" w:type="dxa"/>
          </w:tcPr>
          <w:p>
            <w:pPr>
              <w:pStyle w:val="TableParagraph"/>
              <w:spacing w:line="249" w:lineRule="exact" w:before="30"/>
              <w:ind w:right="95"/>
              <w:rPr>
                <w:rFonts w:ascii="Calibri"/>
                <w:sz w:val="22"/>
              </w:rPr>
            </w:pPr>
            <w:r>
              <w:rPr>
                <w:rFonts w:ascii="Calibri"/>
                <w:spacing w:val="-2"/>
                <w:sz w:val="22"/>
              </w:rPr>
              <w:t>7,903</w:t>
            </w:r>
          </w:p>
        </w:tc>
        <w:tc>
          <w:tcPr>
            <w:tcW w:w="993" w:type="dxa"/>
          </w:tcPr>
          <w:p>
            <w:pPr>
              <w:pStyle w:val="TableParagraph"/>
              <w:spacing w:line="249" w:lineRule="exact" w:before="30"/>
              <w:ind w:right="92"/>
              <w:rPr>
                <w:rFonts w:ascii="Calibri"/>
                <w:b/>
                <w:sz w:val="22"/>
              </w:rPr>
            </w:pPr>
            <w:r>
              <w:rPr>
                <w:rFonts w:ascii="Calibri"/>
                <w:b/>
                <w:spacing w:val="-5"/>
                <w:sz w:val="22"/>
              </w:rPr>
              <w:t>154</w:t>
            </w:r>
          </w:p>
        </w:tc>
        <w:tc>
          <w:tcPr>
            <w:tcW w:w="919" w:type="dxa"/>
          </w:tcPr>
          <w:p>
            <w:pPr>
              <w:pStyle w:val="TableParagraph"/>
              <w:spacing w:line="249" w:lineRule="exact" w:before="30"/>
              <w:ind w:left="252" w:right="79"/>
              <w:jc w:val="center"/>
              <w:rPr>
                <w:rFonts w:ascii="Calibri"/>
                <w:sz w:val="22"/>
              </w:rPr>
            </w:pPr>
            <w:r>
              <w:rPr>
                <w:rFonts w:ascii="Calibri"/>
                <w:spacing w:val="-2"/>
                <w:sz w:val="22"/>
              </w:rPr>
              <w:t>1.99%</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325000</w:t>
            </w:r>
          </w:p>
        </w:tc>
        <w:tc>
          <w:tcPr>
            <w:tcW w:w="6480"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Chemical</w:t>
            </w:r>
            <w:r>
              <w:rPr>
                <w:rFonts w:ascii="Calibri"/>
                <w:spacing w:val="-4"/>
                <w:sz w:val="22"/>
              </w:rPr>
              <w:t> </w:t>
            </w:r>
            <w:r>
              <w:rPr>
                <w:rFonts w:ascii="Calibri"/>
                <w:spacing w:val="-2"/>
                <w:sz w:val="22"/>
              </w:rPr>
              <w:t>Manufacturing</w:t>
            </w:r>
          </w:p>
        </w:tc>
        <w:tc>
          <w:tcPr>
            <w:tcW w:w="1380" w:type="dxa"/>
          </w:tcPr>
          <w:p>
            <w:pPr>
              <w:pStyle w:val="TableParagraph"/>
              <w:spacing w:line="249" w:lineRule="exact" w:before="30"/>
              <w:ind w:right="93"/>
              <w:rPr>
                <w:rFonts w:ascii="Calibri"/>
                <w:sz w:val="22"/>
              </w:rPr>
            </w:pPr>
            <w:r>
              <w:rPr>
                <w:rFonts w:ascii="Calibri"/>
                <w:spacing w:val="-2"/>
                <w:sz w:val="22"/>
              </w:rPr>
              <w:t>1,212</w:t>
            </w:r>
          </w:p>
        </w:tc>
        <w:tc>
          <w:tcPr>
            <w:tcW w:w="1382" w:type="dxa"/>
          </w:tcPr>
          <w:p>
            <w:pPr>
              <w:pStyle w:val="TableParagraph"/>
              <w:spacing w:line="249" w:lineRule="exact" w:before="30"/>
              <w:ind w:right="95"/>
              <w:rPr>
                <w:rFonts w:ascii="Calibri"/>
                <w:sz w:val="22"/>
              </w:rPr>
            </w:pPr>
            <w:r>
              <w:rPr>
                <w:rFonts w:ascii="Calibri"/>
                <w:spacing w:val="-2"/>
                <w:sz w:val="22"/>
              </w:rPr>
              <w:t>1,327</w:t>
            </w:r>
          </w:p>
        </w:tc>
        <w:tc>
          <w:tcPr>
            <w:tcW w:w="993" w:type="dxa"/>
          </w:tcPr>
          <w:p>
            <w:pPr>
              <w:pStyle w:val="TableParagraph"/>
              <w:spacing w:line="249" w:lineRule="exact" w:before="30"/>
              <w:ind w:right="92"/>
              <w:rPr>
                <w:rFonts w:ascii="Calibri"/>
                <w:b/>
                <w:sz w:val="22"/>
              </w:rPr>
            </w:pPr>
            <w:r>
              <w:rPr>
                <w:rFonts w:ascii="Calibri"/>
                <w:b/>
                <w:spacing w:val="-5"/>
                <w:sz w:val="22"/>
              </w:rPr>
              <w:t>115</w:t>
            </w:r>
          </w:p>
        </w:tc>
        <w:tc>
          <w:tcPr>
            <w:tcW w:w="919" w:type="dxa"/>
          </w:tcPr>
          <w:p>
            <w:pPr>
              <w:pStyle w:val="TableParagraph"/>
              <w:spacing w:line="249" w:lineRule="exact" w:before="30"/>
              <w:ind w:left="252" w:right="79"/>
              <w:jc w:val="center"/>
              <w:rPr>
                <w:rFonts w:ascii="Calibri"/>
                <w:sz w:val="22"/>
              </w:rPr>
            </w:pPr>
            <w:r>
              <w:rPr>
                <w:rFonts w:ascii="Calibri"/>
                <w:spacing w:val="-2"/>
                <w:sz w:val="22"/>
              </w:rPr>
              <w:t>9.49%</w:t>
            </w:r>
          </w:p>
        </w:tc>
      </w:tr>
    </w:tbl>
    <w:p>
      <w:pPr>
        <w:pStyle w:val="BodyText"/>
        <w:spacing w:before="6"/>
        <w:rPr>
          <w:rFonts w:ascii="Arial"/>
          <w:b/>
          <w:sz w:val="24"/>
        </w:rPr>
      </w:pPr>
    </w:p>
    <w:p>
      <w:pPr>
        <w:spacing w:before="1"/>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Fastest</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519"/>
        <w:gridCol w:w="1419"/>
        <w:gridCol w:w="1416"/>
        <w:gridCol w:w="1018"/>
        <w:gridCol w:w="951"/>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6519"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2701" w:right="269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9" w:type="dxa"/>
          </w:tcPr>
          <w:p>
            <w:pPr>
              <w:pStyle w:val="TableParagraph"/>
              <w:spacing w:line="229" w:lineRule="exact"/>
              <w:ind w:left="105" w:right="102"/>
              <w:jc w:val="center"/>
              <w:rPr>
                <w:rFonts w:ascii="Arial"/>
                <w:b/>
                <w:sz w:val="20"/>
              </w:rPr>
            </w:pPr>
            <w:r>
              <w:rPr>
                <w:rFonts w:ascii="Arial"/>
                <w:b/>
                <w:spacing w:val="-4"/>
                <w:sz w:val="20"/>
              </w:rPr>
              <w:t>2021</w:t>
            </w:r>
          </w:p>
          <w:p>
            <w:pPr>
              <w:pStyle w:val="TableParagraph"/>
              <w:spacing w:line="230" w:lineRule="atLeast"/>
              <w:ind w:left="107" w:right="101"/>
              <w:jc w:val="center"/>
              <w:rPr>
                <w:rFonts w:ascii="Arial"/>
                <w:b/>
                <w:sz w:val="20"/>
              </w:rPr>
            </w:pPr>
            <w:r>
              <w:rPr>
                <w:rFonts w:ascii="Arial"/>
                <w:b/>
                <w:spacing w:val="-2"/>
                <w:sz w:val="20"/>
              </w:rPr>
              <w:t>Estimated Employment</w:t>
            </w:r>
          </w:p>
        </w:tc>
        <w:tc>
          <w:tcPr>
            <w:tcW w:w="1416" w:type="dxa"/>
          </w:tcPr>
          <w:p>
            <w:pPr>
              <w:pStyle w:val="TableParagraph"/>
              <w:spacing w:line="229" w:lineRule="exact"/>
              <w:ind w:left="103"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8" w:right="91"/>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9" w:type="dxa"/>
          </w:tcPr>
          <w:p>
            <w:pPr>
              <w:pStyle w:val="TableParagraph"/>
              <w:spacing w:line="211" w:lineRule="exact" w:before="69"/>
              <w:ind w:right="100"/>
              <w:rPr>
                <w:rFonts w:ascii="Arial"/>
                <w:sz w:val="20"/>
              </w:rPr>
            </w:pPr>
            <w:r>
              <w:rPr>
                <w:rFonts w:ascii="Arial"/>
                <w:spacing w:val="-5"/>
                <w:sz w:val="20"/>
              </w:rPr>
              <w:t>403</w:t>
            </w:r>
          </w:p>
        </w:tc>
        <w:tc>
          <w:tcPr>
            <w:tcW w:w="1416" w:type="dxa"/>
          </w:tcPr>
          <w:p>
            <w:pPr>
              <w:pStyle w:val="TableParagraph"/>
              <w:spacing w:line="211" w:lineRule="exact" w:before="69"/>
              <w:ind w:right="98"/>
              <w:rPr>
                <w:rFonts w:ascii="Arial"/>
                <w:sz w:val="20"/>
              </w:rPr>
            </w:pPr>
            <w:r>
              <w:rPr>
                <w:rFonts w:ascii="Arial"/>
                <w:spacing w:val="-5"/>
                <w:sz w:val="20"/>
              </w:rPr>
              <w:t>507</w:t>
            </w:r>
          </w:p>
        </w:tc>
        <w:tc>
          <w:tcPr>
            <w:tcW w:w="1018" w:type="dxa"/>
          </w:tcPr>
          <w:p>
            <w:pPr>
              <w:pStyle w:val="TableParagraph"/>
              <w:spacing w:line="211" w:lineRule="exact" w:before="69"/>
              <w:ind w:right="98"/>
              <w:rPr>
                <w:rFonts w:ascii="Arial"/>
                <w:sz w:val="20"/>
              </w:rPr>
            </w:pPr>
            <w:r>
              <w:rPr>
                <w:rFonts w:ascii="Arial"/>
                <w:spacing w:val="-5"/>
                <w:sz w:val="20"/>
              </w:rPr>
              <w:t>104</w:t>
            </w:r>
          </w:p>
        </w:tc>
        <w:tc>
          <w:tcPr>
            <w:tcW w:w="951" w:type="dxa"/>
          </w:tcPr>
          <w:p>
            <w:pPr>
              <w:pStyle w:val="TableParagraph"/>
              <w:spacing w:line="211" w:lineRule="exact" w:before="69"/>
              <w:ind w:left="147" w:right="83"/>
              <w:jc w:val="center"/>
              <w:rPr>
                <w:rFonts w:ascii="Arial"/>
                <w:b/>
                <w:sz w:val="20"/>
              </w:rPr>
            </w:pPr>
            <w:r>
              <w:rPr>
                <w:rFonts w:ascii="Arial"/>
                <w:b/>
                <w:spacing w:val="-2"/>
                <w:sz w:val="20"/>
              </w:rPr>
              <w:t>25.81%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512000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7"/>
                <w:sz w:val="20"/>
              </w:rPr>
              <w:t> </w:t>
            </w:r>
            <w:r>
              <w:rPr>
                <w:rFonts w:ascii="Arial"/>
                <w:sz w:val="20"/>
              </w:rPr>
              <w:t>Recording</w:t>
            </w:r>
            <w:r>
              <w:rPr>
                <w:rFonts w:ascii="Arial"/>
                <w:spacing w:val="-10"/>
                <w:sz w:val="20"/>
              </w:rPr>
              <w:t> </w:t>
            </w:r>
            <w:r>
              <w:rPr>
                <w:rFonts w:ascii="Arial"/>
                <w:spacing w:val="-2"/>
                <w:sz w:val="20"/>
              </w:rPr>
              <w:t>Industries</w:t>
            </w:r>
          </w:p>
        </w:tc>
        <w:tc>
          <w:tcPr>
            <w:tcW w:w="1419" w:type="dxa"/>
          </w:tcPr>
          <w:p>
            <w:pPr>
              <w:pStyle w:val="TableParagraph"/>
              <w:spacing w:line="211" w:lineRule="exact" w:before="69"/>
              <w:ind w:right="100"/>
              <w:rPr>
                <w:rFonts w:ascii="Arial"/>
                <w:sz w:val="20"/>
              </w:rPr>
            </w:pPr>
            <w:r>
              <w:rPr>
                <w:rFonts w:ascii="Arial"/>
                <w:spacing w:val="-5"/>
                <w:sz w:val="20"/>
              </w:rPr>
              <w:t>26</w:t>
            </w:r>
          </w:p>
        </w:tc>
        <w:tc>
          <w:tcPr>
            <w:tcW w:w="1416" w:type="dxa"/>
          </w:tcPr>
          <w:p>
            <w:pPr>
              <w:pStyle w:val="TableParagraph"/>
              <w:spacing w:line="211" w:lineRule="exact" w:before="69"/>
              <w:ind w:right="98"/>
              <w:rPr>
                <w:rFonts w:ascii="Arial"/>
                <w:sz w:val="20"/>
              </w:rPr>
            </w:pPr>
            <w:r>
              <w:rPr>
                <w:rFonts w:ascii="Arial"/>
                <w:spacing w:val="-5"/>
                <w:sz w:val="20"/>
              </w:rPr>
              <w:t>32</w:t>
            </w:r>
          </w:p>
        </w:tc>
        <w:tc>
          <w:tcPr>
            <w:tcW w:w="1018" w:type="dxa"/>
          </w:tcPr>
          <w:p>
            <w:pPr>
              <w:pStyle w:val="TableParagraph"/>
              <w:spacing w:line="211" w:lineRule="exact" w:before="69"/>
              <w:ind w:right="95"/>
              <w:rPr>
                <w:rFonts w:ascii="Arial"/>
                <w:sz w:val="20"/>
              </w:rPr>
            </w:pPr>
            <w:r>
              <w:rPr>
                <w:rFonts w:ascii="Arial"/>
                <w:w w:val="99"/>
                <w:sz w:val="20"/>
              </w:rPr>
              <w:t>6</w:t>
            </w:r>
          </w:p>
        </w:tc>
        <w:tc>
          <w:tcPr>
            <w:tcW w:w="951" w:type="dxa"/>
          </w:tcPr>
          <w:p>
            <w:pPr>
              <w:pStyle w:val="TableParagraph"/>
              <w:spacing w:line="211" w:lineRule="exact" w:before="69"/>
              <w:ind w:left="147" w:right="83"/>
              <w:jc w:val="center"/>
              <w:rPr>
                <w:rFonts w:ascii="Arial"/>
                <w:b/>
                <w:sz w:val="20"/>
              </w:rPr>
            </w:pPr>
            <w:r>
              <w:rPr>
                <w:rFonts w:ascii="Arial"/>
                <w:b/>
                <w:spacing w:val="-2"/>
                <w:sz w:val="20"/>
              </w:rPr>
              <w:t>23.08%</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331000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9" w:type="dxa"/>
          </w:tcPr>
          <w:p>
            <w:pPr>
              <w:pStyle w:val="TableParagraph"/>
              <w:spacing w:line="211" w:lineRule="exact" w:before="69"/>
              <w:ind w:right="100"/>
              <w:rPr>
                <w:rFonts w:ascii="Arial"/>
                <w:sz w:val="20"/>
              </w:rPr>
            </w:pPr>
            <w:r>
              <w:rPr>
                <w:rFonts w:ascii="Arial"/>
                <w:spacing w:val="-2"/>
                <w:sz w:val="20"/>
              </w:rPr>
              <w:t>3,782</w:t>
            </w:r>
          </w:p>
        </w:tc>
        <w:tc>
          <w:tcPr>
            <w:tcW w:w="1416" w:type="dxa"/>
          </w:tcPr>
          <w:p>
            <w:pPr>
              <w:pStyle w:val="TableParagraph"/>
              <w:spacing w:line="211" w:lineRule="exact" w:before="69"/>
              <w:ind w:right="98"/>
              <w:rPr>
                <w:rFonts w:ascii="Arial"/>
                <w:sz w:val="20"/>
              </w:rPr>
            </w:pPr>
            <w:r>
              <w:rPr>
                <w:rFonts w:ascii="Arial"/>
                <w:spacing w:val="-2"/>
                <w:sz w:val="20"/>
              </w:rPr>
              <w:t>4,366</w:t>
            </w:r>
          </w:p>
        </w:tc>
        <w:tc>
          <w:tcPr>
            <w:tcW w:w="1018" w:type="dxa"/>
          </w:tcPr>
          <w:p>
            <w:pPr>
              <w:pStyle w:val="TableParagraph"/>
              <w:spacing w:line="211" w:lineRule="exact" w:before="69"/>
              <w:ind w:right="98"/>
              <w:rPr>
                <w:rFonts w:ascii="Arial"/>
                <w:sz w:val="20"/>
              </w:rPr>
            </w:pPr>
            <w:r>
              <w:rPr>
                <w:rFonts w:ascii="Arial"/>
                <w:spacing w:val="-5"/>
                <w:sz w:val="20"/>
              </w:rPr>
              <w:t>584</w:t>
            </w:r>
          </w:p>
        </w:tc>
        <w:tc>
          <w:tcPr>
            <w:tcW w:w="951" w:type="dxa"/>
          </w:tcPr>
          <w:p>
            <w:pPr>
              <w:pStyle w:val="TableParagraph"/>
              <w:spacing w:line="211" w:lineRule="exact" w:before="69"/>
              <w:ind w:left="147" w:right="83"/>
              <w:jc w:val="center"/>
              <w:rPr>
                <w:rFonts w:ascii="Arial"/>
                <w:b/>
                <w:sz w:val="20"/>
              </w:rPr>
            </w:pPr>
            <w:r>
              <w:rPr>
                <w:rFonts w:ascii="Arial"/>
                <w:b/>
                <w:spacing w:val="-2"/>
                <w:sz w:val="20"/>
              </w:rPr>
              <w:t>15.44%</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813000</w:t>
            </w:r>
          </w:p>
        </w:tc>
        <w:tc>
          <w:tcPr>
            <w:tcW w:w="6519" w:type="dxa"/>
            <w:tcBorders>
              <w:left w:val="single" w:sz="6" w:space="0" w:color="000000"/>
            </w:tcBorders>
          </w:tcPr>
          <w:p>
            <w:pPr>
              <w:pStyle w:val="TableParagraph"/>
              <w:spacing w:line="211" w:lineRule="exact" w:before="71"/>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9"/>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5"/>
                <w:sz w:val="20"/>
              </w:rPr>
              <w:t> </w:t>
            </w:r>
            <w:r>
              <w:rPr>
                <w:rFonts w:ascii="Arial"/>
                <w:spacing w:val="-2"/>
                <w:sz w:val="20"/>
              </w:rPr>
              <w:t>Organizations</w:t>
            </w:r>
          </w:p>
        </w:tc>
        <w:tc>
          <w:tcPr>
            <w:tcW w:w="1419" w:type="dxa"/>
          </w:tcPr>
          <w:p>
            <w:pPr>
              <w:pStyle w:val="TableParagraph"/>
              <w:spacing w:line="211" w:lineRule="exact" w:before="71"/>
              <w:ind w:right="100"/>
              <w:rPr>
                <w:rFonts w:ascii="Arial"/>
                <w:sz w:val="20"/>
              </w:rPr>
            </w:pPr>
            <w:r>
              <w:rPr>
                <w:rFonts w:ascii="Arial"/>
                <w:spacing w:val="-2"/>
                <w:sz w:val="20"/>
              </w:rPr>
              <w:t>2,271</w:t>
            </w:r>
          </w:p>
        </w:tc>
        <w:tc>
          <w:tcPr>
            <w:tcW w:w="1416" w:type="dxa"/>
          </w:tcPr>
          <w:p>
            <w:pPr>
              <w:pStyle w:val="TableParagraph"/>
              <w:spacing w:line="211" w:lineRule="exact" w:before="71"/>
              <w:ind w:right="98"/>
              <w:rPr>
                <w:rFonts w:ascii="Arial"/>
                <w:sz w:val="20"/>
              </w:rPr>
            </w:pPr>
            <w:r>
              <w:rPr>
                <w:rFonts w:ascii="Arial"/>
                <w:spacing w:val="-2"/>
                <w:sz w:val="20"/>
              </w:rPr>
              <w:t>2,595</w:t>
            </w:r>
          </w:p>
        </w:tc>
        <w:tc>
          <w:tcPr>
            <w:tcW w:w="1018" w:type="dxa"/>
          </w:tcPr>
          <w:p>
            <w:pPr>
              <w:pStyle w:val="TableParagraph"/>
              <w:spacing w:line="211" w:lineRule="exact" w:before="71"/>
              <w:ind w:right="98"/>
              <w:rPr>
                <w:rFonts w:ascii="Arial"/>
                <w:sz w:val="20"/>
              </w:rPr>
            </w:pPr>
            <w:r>
              <w:rPr>
                <w:rFonts w:ascii="Arial"/>
                <w:spacing w:val="-5"/>
                <w:sz w:val="20"/>
              </w:rPr>
              <w:t>324</w:t>
            </w:r>
          </w:p>
        </w:tc>
        <w:tc>
          <w:tcPr>
            <w:tcW w:w="951" w:type="dxa"/>
          </w:tcPr>
          <w:p>
            <w:pPr>
              <w:pStyle w:val="TableParagraph"/>
              <w:spacing w:line="211" w:lineRule="exact" w:before="71"/>
              <w:ind w:left="147" w:right="83"/>
              <w:jc w:val="center"/>
              <w:rPr>
                <w:rFonts w:ascii="Arial"/>
                <w:b/>
                <w:sz w:val="20"/>
              </w:rPr>
            </w:pPr>
            <w:r>
              <w:rPr>
                <w:rFonts w:ascii="Arial"/>
                <w:b/>
                <w:spacing w:val="-2"/>
                <w:sz w:val="20"/>
              </w:rPr>
              <w:t>14.27%</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339000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9" w:type="dxa"/>
          </w:tcPr>
          <w:p>
            <w:pPr>
              <w:pStyle w:val="TableParagraph"/>
              <w:spacing w:line="211" w:lineRule="exact" w:before="69"/>
              <w:ind w:right="100"/>
              <w:rPr>
                <w:rFonts w:ascii="Arial"/>
                <w:sz w:val="20"/>
              </w:rPr>
            </w:pPr>
            <w:r>
              <w:rPr>
                <w:rFonts w:ascii="Arial"/>
                <w:spacing w:val="-5"/>
                <w:sz w:val="20"/>
              </w:rPr>
              <w:t>332</w:t>
            </w:r>
          </w:p>
        </w:tc>
        <w:tc>
          <w:tcPr>
            <w:tcW w:w="1416" w:type="dxa"/>
          </w:tcPr>
          <w:p>
            <w:pPr>
              <w:pStyle w:val="TableParagraph"/>
              <w:spacing w:line="211" w:lineRule="exact" w:before="69"/>
              <w:ind w:right="98"/>
              <w:rPr>
                <w:rFonts w:ascii="Arial"/>
                <w:sz w:val="20"/>
              </w:rPr>
            </w:pPr>
            <w:r>
              <w:rPr>
                <w:rFonts w:ascii="Arial"/>
                <w:spacing w:val="-5"/>
                <w:sz w:val="20"/>
              </w:rPr>
              <w:t>376</w:t>
            </w:r>
          </w:p>
        </w:tc>
        <w:tc>
          <w:tcPr>
            <w:tcW w:w="1018" w:type="dxa"/>
          </w:tcPr>
          <w:p>
            <w:pPr>
              <w:pStyle w:val="TableParagraph"/>
              <w:spacing w:line="211" w:lineRule="exact" w:before="69"/>
              <w:ind w:right="98"/>
              <w:rPr>
                <w:rFonts w:ascii="Arial"/>
                <w:sz w:val="20"/>
              </w:rPr>
            </w:pPr>
            <w:r>
              <w:rPr>
                <w:rFonts w:ascii="Arial"/>
                <w:spacing w:val="-5"/>
                <w:sz w:val="20"/>
              </w:rPr>
              <w:t>44</w:t>
            </w:r>
          </w:p>
        </w:tc>
        <w:tc>
          <w:tcPr>
            <w:tcW w:w="951" w:type="dxa"/>
          </w:tcPr>
          <w:p>
            <w:pPr>
              <w:pStyle w:val="TableParagraph"/>
              <w:spacing w:line="211" w:lineRule="exact" w:before="69"/>
              <w:ind w:left="147" w:right="83"/>
              <w:jc w:val="center"/>
              <w:rPr>
                <w:rFonts w:ascii="Arial"/>
                <w:b/>
                <w:sz w:val="20"/>
              </w:rPr>
            </w:pPr>
            <w:r>
              <w:rPr>
                <w:rFonts w:ascii="Arial"/>
                <w:b/>
                <w:spacing w:val="-2"/>
                <w:sz w:val="20"/>
              </w:rPr>
              <w:t>13.25%</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333000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9" w:type="dxa"/>
          </w:tcPr>
          <w:p>
            <w:pPr>
              <w:pStyle w:val="TableParagraph"/>
              <w:spacing w:line="211" w:lineRule="exact" w:before="69"/>
              <w:ind w:right="100"/>
              <w:rPr>
                <w:rFonts w:ascii="Arial"/>
                <w:sz w:val="20"/>
              </w:rPr>
            </w:pPr>
            <w:r>
              <w:rPr>
                <w:rFonts w:ascii="Arial"/>
                <w:spacing w:val="-2"/>
                <w:sz w:val="20"/>
              </w:rPr>
              <w:t>2,969</w:t>
            </w:r>
          </w:p>
        </w:tc>
        <w:tc>
          <w:tcPr>
            <w:tcW w:w="1416" w:type="dxa"/>
          </w:tcPr>
          <w:p>
            <w:pPr>
              <w:pStyle w:val="TableParagraph"/>
              <w:spacing w:line="211" w:lineRule="exact" w:before="69"/>
              <w:ind w:right="98"/>
              <w:rPr>
                <w:rFonts w:ascii="Arial"/>
                <w:sz w:val="20"/>
              </w:rPr>
            </w:pPr>
            <w:r>
              <w:rPr>
                <w:rFonts w:ascii="Arial"/>
                <w:spacing w:val="-2"/>
                <w:sz w:val="20"/>
              </w:rPr>
              <w:t>3,355</w:t>
            </w:r>
          </w:p>
        </w:tc>
        <w:tc>
          <w:tcPr>
            <w:tcW w:w="1018" w:type="dxa"/>
          </w:tcPr>
          <w:p>
            <w:pPr>
              <w:pStyle w:val="TableParagraph"/>
              <w:spacing w:line="211" w:lineRule="exact" w:before="69"/>
              <w:ind w:right="98"/>
              <w:rPr>
                <w:rFonts w:ascii="Arial"/>
                <w:sz w:val="20"/>
              </w:rPr>
            </w:pPr>
            <w:r>
              <w:rPr>
                <w:rFonts w:ascii="Arial"/>
                <w:spacing w:val="-5"/>
                <w:sz w:val="20"/>
              </w:rPr>
              <w:t>386</w:t>
            </w:r>
          </w:p>
        </w:tc>
        <w:tc>
          <w:tcPr>
            <w:tcW w:w="951" w:type="dxa"/>
          </w:tcPr>
          <w:p>
            <w:pPr>
              <w:pStyle w:val="TableParagraph"/>
              <w:spacing w:line="211" w:lineRule="exact" w:before="69"/>
              <w:ind w:left="147" w:right="83"/>
              <w:jc w:val="center"/>
              <w:rPr>
                <w:rFonts w:ascii="Arial"/>
                <w:b/>
                <w:sz w:val="20"/>
              </w:rPr>
            </w:pPr>
            <w:r>
              <w:rPr>
                <w:rFonts w:ascii="Arial"/>
                <w:b/>
                <w:spacing w:val="-2"/>
                <w:sz w:val="20"/>
              </w:rPr>
              <w:t>13.00%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493000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9" w:type="dxa"/>
          </w:tcPr>
          <w:p>
            <w:pPr>
              <w:pStyle w:val="TableParagraph"/>
              <w:spacing w:line="211" w:lineRule="exact" w:before="69"/>
              <w:ind w:right="100"/>
              <w:rPr>
                <w:rFonts w:ascii="Arial"/>
                <w:sz w:val="20"/>
              </w:rPr>
            </w:pPr>
            <w:r>
              <w:rPr>
                <w:rFonts w:ascii="Arial"/>
                <w:spacing w:val="-5"/>
                <w:sz w:val="20"/>
              </w:rPr>
              <w:t>425</w:t>
            </w:r>
          </w:p>
        </w:tc>
        <w:tc>
          <w:tcPr>
            <w:tcW w:w="1416" w:type="dxa"/>
          </w:tcPr>
          <w:p>
            <w:pPr>
              <w:pStyle w:val="TableParagraph"/>
              <w:spacing w:line="211" w:lineRule="exact" w:before="69"/>
              <w:ind w:right="98"/>
              <w:rPr>
                <w:rFonts w:ascii="Arial"/>
                <w:sz w:val="20"/>
              </w:rPr>
            </w:pPr>
            <w:r>
              <w:rPr>
                <w:rFonts w:ascii="Arial"/>
                <w:spacing w:val="-5"/>
                <w:sz w:val="20"/>
              </w:rPr>
              <w:t>480</w:t>
            </w:r>
          </w:p>
        </w:tc>
        <w:tc>
          <w:tcPr>
            <w:tcW w:w="1018" w:type="dxa"/>
          </w:tcPr>
          <w:p>
            <w:pPr>
              <w:pStyle w:val="TableParagraph"/>
              <w:spacing w:line="211" w:lineRule="exact" w:before="69"/>
              <w:ind w:right="98"/>
              <w:rPr>
                <w:rFonts w:ascii="Arial"/>
                <w:sz w:val="20"/>
              </w:rPr>
            </w:pPr>
            <w:r>
              <w:rPr>
                <w:rFonts w:ascii="Arial"/>
                <w:spacing w:val="-5"/>
                <w:sz w:val="20"/>
              </w:rPr>
              <w:t>55</w:t>
            </w:r>
          </w:p>
        </w:tc>
        <w:tc>
          <w:tcPr>
            <w:tcW w:w="951" w:type="dxa"/>
          </w:tcPr>
          <w:p>
            <w:pPr>
              <w:pStyle w:val="TableParagraph"/>
              <w:spacing w:line="211" w:lineRule="exact" w:before="69"/>
              <w:ind w:left="147" w:right="83"/>
              <w:jc w:val="center"/>
              <w:rPr>
                <w:rFonts w:ascii="Arial"/>
                <w:b/>
                <w:sz w:val="20"/>
              </w:rPr>
            </w:pPr>
            <w:r>
              <w:rPr>
                <w:rFonts w:ascii="Arial"/>
                <w:b/>
                <w:spacing w:val="-2"/>
                <w:sz w:val="20"/>
              </w:rPr>
              <w:t>12.94%</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238000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9" w:type="dxa"/>
          </w:tcPr>
          <w:p>
            <w:pPr>
              <w:pStyle w:val="TableParagraph"/>
              <w:spacing w:line="211" w:lineRule="exact" w:before="69"/>
              <w:ind w:right="100"/>
              <w:rPr>
                <w:rFonts w:ascii="Arial"/>
                <w:sz w:val="20"/>
              </w:rPr>
            </w:pPr>
            <w:r>
              <w:rPr>
                <w:rFonts w:ascii="Arial"/>
                <w:spacing w:val="-2"/>
                <w:sz w:val="20"/>
              </w:rPr>
              <w:t>2,460</w:t>
            </w:r>
          </w:p>
        </w:tc>
        <w:tc>
          <w:tcPr>
            <w:tcW w:w="1416" w:type="dxa"/>
          </w:tcPr>
          <w:p>
            <w:pPr>
              <w:pStyle w:val="TableParagraph"/>
              <w:spacing w:line="211" w:lineRule="exact" w:before="69"/>
              <w:ind w:right="98"/>
              <w:rPr>
                <w:rFonts w:ascii="Arial"/>
                <w:sz w:val="20"/>
              </w:rPr>
            </w:pPr>
            <w:r>
              <w:rPr>
                <w:rFonts w:ascii="Arial"/>
                <w:spacing w:val="-2"/>
                <w:sz w:val="20"/>
              </w:rPr>
              <w:t>2,741</w:t>
            </w:r>
          </w:p>
        </w:tc>
        <w:tc>
          <w:tcPr>
            <w:tcW w:w="1018" w:type="dxa"/>
          </w:tcPr>
          <w:p>
            <w:pPr>
              <w:pStyle w:val="TableParagraph"/>
              <w:spacing w:line="211" w:lineRule="exact" w:before="69"/>
              <w:ind w:right="98"/>
              <w:rPr>
                <w:rFonts w:ascii="Arial"/>
                <w:sz w:val="20"/>
              </w:rPr>
            </w:pPr>
            <w:r>
              <w:rPr>
                <w:rFonts w:ascii="Arial"/>
                <w:spacing w:val="-5"/>
                <w:sz w:val="20"/>
              </w:rPr>
              <w:t>281</w:t>
            </w:r>
          </w:p>
        </w:tc>
        <w:tc>
          <w:tcPr>
            <w:tcW w:w="951" w:type="dxa"/>
          </w:tcPr>
          <w:p>
            <w:pPr>
              <w:pStyle w:val="TableParagraph"/>
              <w:spacing w:line="211" w:lineRule="exact" w:before="69"/>
              <w:ind w:left="147" w:right="83"/>
              <w:jc w:val="center"/>
              <w:rPr>
                <w:rFonts w:ascii="Arial"/>
                <w:b/>
                <w:sz w:val="20"/>
              </w:rPr>
            </w:pPr>
            <w:r>
              <w:rPr>
                <w:rFonts w:ascii="Arial"/>
                <w:b/>
                <w:spacing w:val="-2"/>
                <w:sz w:val="20"/>
              </w:rPr>
              <w:t>11.42%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721000</w:t>
            </w:r>
          </w:p>
        </w:tc>
        <w:tc>
          <w:tcPr>
            <w:tcW w:w="6519" w:type="dxa"/>
            <w:tcBorders>
              <w:left w:val="single" w:sz="6" w:space="0" w:color="000000"/>
            </w:tcBorders>
          </w:tcPr>
          <w:p>
            <w:pPr>
              <w:pStyle w:val="TableParagraph"/>
              <w:spacing w:line="211" w:lineRule="exact" w:before="69"/>
              <w:ind w:left="105"/>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9" w:type="dxa"/>
          </w:tcPr>
          <w:p>
            <w:pPr>
              <w:pStyle w:val="TableParagraph"/>
              <w:spacing w:line="211" w:lineRule="exact" w:before="69"/>
              <w:ind w:right="100"/>
              <w:rPr>
                <w:rFonts w:ascii="Arial"/>
                <w:sz w:val="20"/>
              </w:rPr>
            </w:pPr>
            <w:r>
              <w:rPr>
                <w:rFonts w:ascii="Arial"/>
                <w:spacing w:val="-5"/>
                <w:sz w:val="20"/>
              </w:rPr>
              <w:t>526</w:t>
            </w:r>
          </w:p>
        </w:tc>
        <w:tc>
          <w:tcPr>
            <w:tcW w:w="1416" w:type="dxa"/>
          </w:tcPr>
          <w:p>
            <w:pPr>
              <w:pStyle w:val="TableParagraph"/>
              <w:spacing w:line="211" w:lineRule="exact" w:before="69"/>
              <w:ind w:right="98"/>
              <w:rPr>
                <w:rFonts w:ascii="Arial"/>
                <w:sz w:val="20"/>
              </w:rPr>
            </w:pPr>
            <w:r>
              <w:rPr>
                <w:rFonts w:ascii="Arial"/>
                <w:spacing w:val="-5"/>
                <w:sz w:val="20"/>
              </w:rPr>
              <w:t>585</w:t>
            </w:r>
          </w:p>
        </w:tc>
        <w:tc>
          <w:tcPr>
            <w:tcW w:w="1018" w:type="dxa"/>
          </w:tcPr>
          <w:p>
            <w:pPr>
              <w:pStyle w:val="TableParagraph"/>
              <w:spacing w:line="211" w:lineRule="exact" w:before="69"/>
              <w:ind w:right="98"/>
              <w:rPr>
                <w:rFonts w:ascii="Arial"/>
                <w:sz w:val="20"/>
              </w:rPr>
            </w:pPr>
            <w:r>
              <w:rPr>
                <w:rFonts w:ascii="Arial"/>
                <w:spacing w:val="-5"/>
                <w:sz w:val="20"/>
              </w:rPr>
              <w:t>59</w:t>
            </w:r>
          </w:p>
        </w:tc>
        <w:tc>
          <w:tcPr>
            <w:tcW w:w="951" w:type="dxa"/>
          </w:tcPr>
          <w:p>
            <w:pPr>
              <w:pStyle w:val="TableParagraph"/>
              <w:spacing w:line="211" w:lineRule="exact" w:before="69"/>
              <w:ind w:left="147" w:right="83"/>
              <w:jc w:val="center"/>
              <w:rPr>
                <w:rFonts w:ascii="Arial"/>
                <w:b/>
                <w:sz w:val="20"/>
              </w:rPr>
            </w:pPr>
            <w:r>
              <w:rPr>
                <w:rFonts w:ascii="Arial"/>
                <w:b/>
                <w:spacing w:val="-2"/>
                <w:sz w:val="20"/>
              </w:rPr>
              <w:t>11.22%</w:t>
            </w:r>
          </w:p>
        </w:tc>
      </w:tr>
      <w:tr>
        <w:trPr>
          <w:trHeight w:val="302"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562000</w:t>
            </w:r>
          </w:p>
        </w:tc>
        <w:tc>
          <w:tcPr>
            <w:tcW w:w="6519" w:type="dxa"/>
            <w:tcBorders>
              <w:left w:val="single" w:sz="6" w:space="0" w:color="000000"/>
            </w:tcBorders>
          </w:tcPr>
          <w:p>
            <w:pPr>
              <w:pStyle w:val="TableParagraph"/>
              <w:spacing w:line="211" w:lineRule="exact" w:before="71"/>
              <w:ind w:left="105"/>
              <w:jc w:val="left"/>
              <w:rPr>
                <w:rFonts w:ascii="Arial"/>
                <w:sz w:val="20"/>
              </w:rPr>
            </w:pPr>
            <w:r>
              <w:rPr>
                <w:rFonts w:ascii="Arial"/>
                <w:sz w:val="20"/>
              </w:rPr>
              <w:t>Waste</w:t>
            </w:r>
            <w:r>
              <w:rPr>
                <w:rFonts w:ascii="Arial"/>
                <w:spacing w:val="-10"/>
                <w:sz w:val="20"/>
              </w:rPr>
              <w:t> </w:t>
            </w:r>
            <w:r>
              <w:rPr>
                <w:rFonts w:ascii="Arial"/>
                <w:sz w:val="20"/>
              </w:rPr>
              <w:t>Management</w:t>
            </w:r>
            <w:r>
              <w:rPr>
                <w:rFonts w:ascii="Arial"/>
                <w:spacing w:val="-11"/>
                <w:sz w:val="20"/>
              </w:rPr>
              <w:t> </w:t>
            </w:r>
            <w:r>
              <w:rPr>
                <w:rFonts w:ascii="Arial"/>
                <w:sz w:val="20"/>
              </w:rPr>
              <w:t>and</w:t>
            </w:r>
            <w:r>
              <w:rPr>
                <w:rFonts w:ascii="Arial"/>
                <w:spacing w:val="-12"/>
                <w:sz w:val="20"/>
              </w:rPr>
              <w:t> </w:t>
            </w:r>
            <w:r>
              <w:rPr>
                <w:rFonts w:ascii="Arial"/>
                <w:sz w:val="20"/>
              </w:rPr>
              <w:t>Remediation</w:t>
            </w:r>
            <w:r>
              <w:rPr>
                <w:rFonts w:ascii="Arial"/>
                <w:spacing w:val="-10"/>
                <w:sz w:val="20"/>
              </w:rPr>
              <w:t> </w:t>
            </w:r>
            <w:r>
              <w:rPr>
                <w:rFonts w:ascii="Arial"/>
                <w:spacing w:val="-2"/>
                <w:sz w:val="20"/>
              </w:rPr>
              <w:t>Service</w:t>
            </w:r>
          </w:p>
        </w:tc>
        <w:tc>
          <w:tcPr>
            <w:tcW w:w="1419" w:type="dxa"/>
          </w:tcPr>
          <w:p>
            <w:pPr>
              <w:pStyle w:val="TableParagraph"/>
              <w:spacing w:line="211" w:lineRule="exact" w:before="71"/>
              <w:ind w:right="100"/>
              <w:rPr>
                <w:rFonts w:ascii="Arial"/>
                <w:sz w:val="20"/>
              </w:rPr>
            </w:pPr>
            <w:r>
              <w:rPr>
                <w:rFonts w:ascii="Arial"/>
                <w:spacing w:val="-5"/>
                <w:sz w:val="20"/>
              </w:rPr>
              <w:t>363</w:t>
            </w:r>
          </w:p>
        </w:tc>
        <w:tc>
          <w:tcPr>
            <w:tcW w:w="1416" w:type="dxa"/>
          </w:tcPr>
          <w:p>
            <w:pPr>
              <w:pStyle w:val="TableParagraph"/>
              <w:spacing w:line="211" w:lineRule="exact" w:before="71"/>
              <w:ind w:right="98"/>
              <w:rPr>
                <w:rFonts w:ascii="Arial"/>
                <w:sz w:val="20"/>
              </w:rPr>
            </w:pPr>
            <w:r>
              <w:rPr>
                <w:rFonts w:ascii="Arial"/>
                <w:spacing w:val="-5"/>
                <w:sz w:val="20"/>
              </w:rPr>
              <w:t>399</w:t>
            </w:r>
          </w:p>
        </w:tc>
        <w:tc>
          <w:tcPr>
            <w:tcW w:w="1018" w:type="dxa"/>
          </w:tcPr>
          <w:p>
            <w:pPr>
              <w:pStyle w:val="TableParagraph"/>
              <w:spacing w:line="211" w:lineRule="exact" w:before="71"/>
              <w:ind w:right="98"/>
              <w:rPr>
                <w:rFonts w:ascii="Arial"/>
                <w:sz w:val="20"/>
              </w:rPr>
            </w:pPr>
            <w:r>
              <w:rPr>
                <w:rFonts w:ascii="Arial"/>
                <w:spacing w:val="-5"/>
                <w:sz w:val="20"/>
              </w:rPr>
              <w:t>36</w:t>
            </w:r>
          </w:p>
        </w:tc>
        <w:tc>
          <w:tcPr>
            <w:tcW w:w="951" w:type="dxa"/>
          </w:tcPr>
          <w:p>
            <w:pPr>
              <w:pStyle w:val="TableParagraph"/>
              <w:spacing w:line="211" w:lineRule="exact" w:before="71"/>
              <w:ind w:left="260" w:right="83"/>
              <w:jc w:val="center"/>
              <w:rPr>
                <w:rFonts w:ascii="Arial"/>
                <w:b/>
                <w:sz w:val="20"/>
              </w:rPr>
            </w:pPr>
            <w:r>
              <w:rPr>
                <w:rFonts w:ascii="Arial"/>
                <w:b/>
                <w:spacing w:val="-2"/>
                <w:sz w:val="20"/>
              </w:rPr>
              <w:t>9.92%</w:t>
            </w:r>
          </w:p>
        </w:tc>
      </w:tr>
    </w:tbl>
    <w:p>
      <w:pPr>
        <w:spacing w:after="0" w:line="211" w:lineRule="exact"/>
        <w:jc w:val="center"/>
        <w:rPr>
          <w:rFonts w:ascii="Arial"/>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976"/>
        <w:gridCol w:w="1418"/>
        <w:gridCol w:w="1415"/>
        <w:gridCol w:w="1017"/>
        <w:gridCol w:w="1063"/>
      </w:tblGrid>
      <w:tr>
        <w:trPr>
          <w:trHeight w:val="691" w:hRule="atLeast"/>
        </w:trPr>
        <w:tc>
          <w:tcPr>
            <w:tcW w:w="895" w:type="dxa"/>
            <w:tcBorders>
              <w:right w:val="single" w:sz="6" w:space="0" w:color="000000"/>
            </w:tcBorders>
          </w:tcPr>
          <w:p>
            <w:pPr>
              <w:pStyle w:val="TableParagraph"/>
              <w:spacing w:line="240" w:lineRule="auto" w:before="115"/>
              <w:ind w:left="134"/>
              <w:jc w:val="left"/>
              <w:rPr>
                <w:rFonts w:ascii="Arial"/>
                <w:b/>
                <w:sz w:val="20"/>
              </w:rPr>
            </w:pPr>
            <w:r>
              <w:rPr>
                <w:rFonts w:ascii="Arial"/>
                <w:b/>
                <w:spacing w:val="-2"/>
                <w:sz w:val="20"/>
              </w:rPr>
              <w:t>NAICS</w:t>
            </w:r>
          </w:p>
          <w:p>
            <w:pPr>
              <w:pStyle w:val="TableParagraph"/>
              <w:spacing w:line="240" w:lineRule="auto"/>
              <w:ind w:left="194"/>
              <w:jc w:val="left"/>
              <w:rPr>
                <w:rFonts w:ascii="Arial"/>
                <w:b/>
                <w:sz w:val="20"/>
              </w:rPr>
            </w:pPr>
            <w:r>
              <w:rPr>
                <w:rFonts w:ascii="Arial"/>
                <w:b/>
                <w:spacing w:val="-4"/>
                <w:sz w:val="20"/>
              </w:rPr>
              <w:t>Code</w:t>
            </w:r>
          </w:p>
        </w:tc>
        <w:tc>
          <w:tcPr>
            <w:tcW w:w="5976"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430" w:right="242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ind w:left="105" w:right="100"/>
              <w:jc w:val="center"/>
              <w:rPr>
                <w:rFonts w:ascii="Arial"/>
                <w:b/>
                <w:sz w:val="20"/>
              </w:rPr>
            </w:pPr>
            <w:r>
              <w:rPr>
                <w:rFonts w:ascii="Arial"/>
                <w:b/>
                <w:spacing w:val="-4"/>
                <w:sz w:val="20"/>
              </w:rPr>
              <w:t>2021</w:t>
            </w:r>
          </w:p>
          <w:p>
            <w:pPr>
              <w:pStyle w:val="TableParagraph"/>
              <w:spacing w:line="230" w:lineRule="atLeast"/>
              <w:ind w:left="107" w:right="100"/>
              <w:jc w:val="center"/>
              <w:rPr>
                <w:rFonts w:ascii="Arial"/>
                <w:b/>
                <w:sz w:val="20"/>
              </w:rPr>
            </w:pPr>
            <w:r>
              <w:rPr>
                <w:rFonts w:ascii="Arial"/>
                <w:b/>
                <w:spacing w:val="-2"/>
                <w:sz w:val="20"/>
              </w:rPr>
              <w:t>Estimated Employment</w:t>
            </w:r>
          </w:p>
        </w:tc>
        <w:tc>
          <w:tcPr>
            <w:tcW w:w="1415" w:type="dxa"/>
          </w:tcPr>
          <w:p>
            <w:pPr>
              <w:pStyle w:val="TableParagraph"/>
              <w:spacing w:line="240" w:lineRule="auto"/>
              <w:ind w:left="106" w:right="97"/>
              <w:jc w:val="center"/>
              <w:rPr>
                <w:rFonts w:ascii="Arial"/>
                <w:b/>
                <w:sz w:val="20"/>
              </w:rPr>
            </w:pPr>
            <w:r>
              <w:rPr>
                <w:rFonts w:ascii="Arial"/>
                <w:b/>
                <w:spacing w:val="-4"/>
                <w:sz w:val="20"/>
              </w:rPr>
              <w:t>2023</w:t>
            </w:r>
          </w:p>
          <w:p>
            <w:pPr>
              <w:pStyle w:val="TableParagraph"/>
              <w:spacing w:line="230" w:lineRule="atLeast"/>
              <w:ind w:left="106" w:right="94"/>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4" w:right="90" w:hanging="34"/>
              <w:jc w:val="left"/>
              <w:rPr>
                <w:rFonts w:ascii="Arial"/>
                <w:b/>
                <w:sz w:val="20"/>
              </w:rPr>
            </w:pPr>
            <w:r>
              <w:rPr>
                <w:rFonts w:ascii="Arial"/>
                <w:b/>
                <w:spacing w:val="-2"/>
                <w:sz w:val="20"/>
              </w:rPr>
              <w:t>Numeric Change</w:t>
            </w:r>
          </w:p>
        </w:tc>
        <w:tc>
          <w:tcPr>
            <w:tcW w:w="1063" w:type="dxa"/>
          </w:tcPr>
          <w:p>
            <w:pPr>
              <w:pStyle w:val="TableParagraph"/>
              <w:spacing w:line="240" w:lineRule="auto" w:before="115"/>
              <w:ind w:left="166" w:right="145"/>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335000</w:t>
            </w:r>
          </w:p>
        </w:tc>
        <w:tc>
          <w:tcPr>
            <w:tcW w:w="5976" w:type="dxa"/>
            <w:tcBorders>
              <w:left w:val="single" w:sz="6" w:space="0" w:color="000000"/>
            </w:tcBorders>
          </w:tcPr>
          <w:p>
            <w:pPr>
              <w:pStyle w:val="TableParagraph"/>
              <w:spacing w:line="211" w:lineRule="exact" w:before="69"/>
              <w:ind w:left="105"/>
              <w:jc w:val="left"/>
              <w:rPr>
                <w:rFonts w:ascii="Arial"/>
                <w:sz w:val="20"/>
              </w:rPr>
            </w:pPr>
            <w:r>
              <w:rPr>
                <w:rFonts w:ascii="Arial"/>
                <w:sz w:val="20"/>
              </w:rPr>
              <w:t>Electrical</w:t>
            </w:r>
            <w:r>
              <w:rPr>
                <w:rFonts w:ascii="Arial"/>
                <w:spacing w:val="-11"/>
                <w:sz w:val="20"/>
              </w:rPr>
              <w:t> </w:t>
            </w:r>
            <w:r>
              <w:rPr>
                <w:rFonts w:ascii="Arial"/>
                <w:sz w:val="20"/>
              </w:rPr>
              <w:t>Equipment,</w:t>
            </w:r>
            <w:r>
              <w:rPr>
                <w:rFonts w:ascii="Arial"/>
                <w:spacing w:val="-11"/>
                <w:sz w:val="20"/>
              </w:rPr>
              <w:t> </w:t>
            </w:r>
            <w:r>
              <w:rPr>
                <w:rFonts w:ascii="Arial"/>
                <w:sz w:val="20"/>
              </w:rPr>
              <w:t>Appliance,</w:t>
            </w:r>
            <w:r>
              <w:rPr>
                <w:rFonts w:ascii="Arial"/>
                <w:spacing w:val="-12"/>
                <w:sz w:val="20"/>
              </w:rPr>
              <w:t> </w:t>
            </w:r>
            <w:r>
              <w:rPr>
                <w:rFonts w:ascii="Arial"/>
                <w:sz w:val="20"/>
              </w:rPr>
              <w:t>and</w:t>
            </w:r>
            <w:r>
              <w:rPr>
                <w:rFonts w:ascii="Arial"/>
                <w:spacing w:val="-12"/>
                <w:sz w:val="20"/>
              </w:rPr>
              <w:t> </w:t>
            </w:r>
            <w:r>
              <w:rPr>
                <w:rFonts w:ascii="Arial"/>
                <w:sz w:val="20"/>
              </w:rPr>
              <w:t>Component</w:t>
            </w:r>
            <w:r>
              <w:rPr>
                <w:rFonts w:ascii="Arial"/>
                <w:spacing w:val="-10"/>
                <w:sz w:val="20"/>
              </w:rPr>
              <w:t> </w:t>
            </w:r>
            <w:r>
              <w:rPr>
                <w:rFonts w:ascii="Arial"/>
                <w:spacing w:val="-2"/>
                <w:sz w:val="20"/>
              </w:rPr>
              <w:t>Manufacturing</w:t>
            </w:r>
          </w:p>
        </w:tc>
        <w:tc>
          <w:tcPr>
            <w:tcW w:w="1418" w:type="dxa"/>
          </w:tcPr>
          <w:p>
            <w:pPr>
              <w:pStyle w:val="TableParagraph"/>
              <w:spacing w:line="211" w:lineRule="exact" w:before="69"/>
              <w:ind w:right="99"/>
              <w:rPr>
                <w:rFonts w:ascii="Arial"/>
                <w:sz w:val="20"/>
              </w:rPr>
            </w:pPr>
            <w:r>
              <w:rPr>
                <w:rFonts w:ascii="Arial"/>
                <w:spacing w:val="-5"/>
                <w:sz w:val="20"/>
              </w:rPr>
              <w:t>559</w:t>
            </w:r>
          </w:p>
        </w:tc>
        <w:tc>
          <w:tcPr>
            <w:tcW w:w="1415" w:type="dxa"/>
          </w:tcPr>
          <w:p>
            <w:pPr>
              <w:pStyle w:val="TableParagraph"/>
              <w:spacing w:line="211" w:lineRule="exact" w:before="69"/>
              <w:ind w:right="95"/>
              <w:rPr>
                <w:rFonts w:ascii="Arial"/>
                <w:sz w:val="20"/>
              </w:rPr>
            </w:pPr>
            <w:r>
              <w:rPr>
                <w:rFonts w:ascii="Arial"/>
                <w:spacing w:val="-5"/>
                <w:sz w:val="20"/>
              </w:rPr>
              <w:t>485</w:t>
            </w:r>
          </w:p>
        </w:tc>
        <w:tc>
          <w:tcPr>
            <w:tcW w:w="1017" w:type="dxa"/>
          </w:tcPr>
          <w:p>
            <w:pPr>
              <w:pStyle w:val="TableParagraph"/>
              <w:spacing w:line="211" w:lineRule="exact" w:before="69"/>
              <w:ind w:right="92"/>
              <w:rPr>
                <w:rFonts w:ascii="Arial"/>
                <w:b/>
                <w:sz w:val="20"/>
              </w:rPr>
            </w:pPr>
            <w:r>
              <w:rPr>
                <w:rFonts w:ascii="Arial"/>
                <w:b/>
                <w:w w:val="95"/>
                <w:sz w:val="20"/>
              </w:rPr>
              <w:t>-</w:t>
            </w:r>
            <w:r>
              <w:rPr>
                <w:rFonts w:ascii="Arial"/>
                <w:b/>
                <w:spacing w:val="-5"/>
                <w:sz w:val="20"/>
              </w:rPr>
              <w:t>74</w:t>
            </w:r>
          </w:p>
        </w:tc>
        <w:tc>
          <w:tcPr>
            <w:tcW w:w="1063" w:type="dxa"/>
          </w:tcPr>
          <w:p>
            <w:pPr>
              <w:pStyle w:val="TableParagraph"/>
              <w:spacing w:line="211" w:lineRule="exact" w:before="69"/>
              <w:ind w:right="95"/>
              <w:rPr>
                <w:rFonts w:ascii="Arial"/>
                <w:sz w:val="20"/>
              </w:rPr>
            </w:pPr>
            <w:r>
              <w:rPr>
                <w:rFonts w:ascii="Arial"/>
                <w:w w:val="95"/>
                <w:sz w:val="20"/>
              </w:rPr>
              <w:t>-</w:t>
            </w:r>
            <w:r>
              <w:rPr>
                <w:rFonts w:ascii="Arial"/>
                <w:spacing w:val="-2"/>
                <w:sz w:val="20"/>
              </w:rPr>
              <w:t>13.24%</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624000</w:t>
            </w:r>
          </w:p>
        </w:tc>
        <w:tc>
          <w:tcPr>
            <w:tcW w:w="5976" w:type="dxa"/>
            <w:tcBorders>
              <w:left w:val="single" w:sz="6" w:space="0" w:color="000000"/>
            </w:tcBorders>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pacing w:val="-2"/>
                <w:sz w:val="20"/>
              </w:rPr>
              <w:t>Assistance</w:t>
            </w:r>
          </w:p>
        </w:tc>
        <w:tc>
          <w:tcPr>
            <w:tcW w:w="1418" w:type="dxa"/>
          </w:tcPr>
          <w:p>
            <w:pPr>
              <w:pStyle w:val="TableParagraph"/>
              <w:spacing w:line="211" w:lineRule="exact" w:before="69"/>
              <w:ind w:right="99"/>
              <w:rPr>
                <w:rFonts w:ascii="Arial"/>
                <w:sz w:val="20"/>
              </w:rPr>
            </w:pPr>
            <w:r>
              <w:rPr>
                <w:rFonts w:ascii="Arial"/>
                <w:spacing w:val="-2"/>
                <w:sz w:val="20"/>
              </w:rPr>
              <w:t>3,890</w:t>
            </w:r>
          </w:p>
        </w:tc>
        <w:tc>
          <w:tcPr>
            <w:tcW w:w="1415" w:type="dxa"/>
          </w:tcPr>
          <w:p>
            <w:pPr>
              <w:pStyle w:val="TableParagraph"/>
              <w:spacing w:line="211" w:lineRule="exact" w:before="69"/>
              <w:ind w:right="95"/>
              <w:rPr>
                <w:rFonts w:ascii="Arial"/>
                <w:sz w:val="20"/>
              </w:rPr>
            </w:pPr>
            <w:r>
              <w:rPr>
                <w:rFonts w:ascii="Arial"/>
                <w:spacing w:val="-2"/>
                <w:sz w:val="20"/>
              </w:rPr>
              <w:t>3,837</w:t>
            </w:r>
          </w:p>
        </w:tc>
        <w:tc>
          <w:tcPr>
            <w:tcW w:w="1017" w:type="dxa"/>
          </w:tcPr>
          <w:p>
            <w:pPr>
              <w:pStyle w:val="TableParagraph"/>
              <w:spacing w:line="211" w:lineRule="exact" w:before="69"/>
              <w:ind w:right="92"/>
              <w:rPr>
                <w:rFonts w:ascii="Arial"/>
                <w:b/>
                <w:sz w:val="20"/>
              </w:rPr>
            </w:pPr>
            <w:r>
              <w:rPr>
                <w:rFonts w:ascii="Arial"/>
                <w:b/>
                <w:w w:val="95"/>
                <w:sz w:val="20"/>
              </w:rPr>
              <w:t>-</w:t>
            </w:r>
            <w:r>
              <w:rPr>
                <w:rFonts w:ascii="Arial"/>
                <w:b/>
                <w:spacing w:val="-5"/>
                <w:sz w:val="20"/>
              </w:rPr>
              <w:t>53</w:t>
            </w:r>
          </w:p>
        </w:tc>
        <w:tc>
          <w:tcPr>
            <w:tcW w:w="1063" w:type="dxa"/>
          </w:tcPr>
          <w:p>
            <w:pPr>
              <w:pStyle w:val="TableParagraph"/>
              <w:spacing w:line="211" w:lineRule="exact" w:before="69"/>
              <w:ind w:right="95"/>
              <w:rPr>
                <w:rFonts w:ascii="Arial"/>
                <w:sz w:val="20"/>
              </w:rPr>
            </w:pPr>
            <w:r>
              <w:rPr>
                <w:rFonts w:ascii="Arial"/>
                <w:w w:val="95"/>
                <w:sz w:val="20"/>
              </w:rPr>
              <w:t>-</w:t>
            </w:r>
            <w:r>
              <w:rPr>
                <w:rFonts w:ascii="Arial"/>
                <w:spacing w:val="-2"/>
                <w:sz w:val="20"/>
              </w:rPr>
              <w:t>1.36%</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511000</w:t>
            </w:r>
          </w:p>
        </w:tc>
        <w:tc>
          <w:tcPr>
            <w:tcW w:w="5976" w:type="dxa"/>
            <w:tcBorders>
              <w:left w:val="single" w:sz="6" w:space="0" w:color="000000"/>
            </w:tcBorders>
          </w:tcPr>
          <w:p>
            <w:pPr>
              <w:pStyle w:val="TableParagraph"/>
              <w:spacing w:line="211" w:lineRule="exact" w:before="71"/>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9"/>
                <w:sz w:val="20"/>
              </w:rPr>
              <w:t> </w:t>
            </w:r>
            <w:r>
              <w:rPr>
                <w:rFonts w:ascii="Arial"/>
                <w:spacing w:val="-2"/>
                <w:sz w:val="20"/>
              </w:rPr>
              <w:t>Internet)</w:t>
            </w:r>
          </w:p>
        </w:tc>
        <w:tc>
          <w:tcPr>
            <w:tcW w:w="1418" w:type="dxa"/>
          </w:tcPr>
          <w:p>
            <w:pPr>
              <w:pStyle w:val="TableParagraph"/>
              <w:spacing w:line="211" w:lineRule="exact" w:before="71"/>
              <w:ind w:right="99"/>
              <w:rPr>
                <w:rFonts w:ascii="Arial"/>
                <w:sz w:val="20"/>
              </w:rPr>
            </w:pPr>
            <w:r>
              <w:rPr>
                <w:rFonts w:ascii="Arial"/>
                <w:spacing w:val="-5"/>
                <w:sz w:val="20"/>
              </w:rPr>
              <w:t>85</w:t>
            </w:r>
          </w:p>
        </w:tc>
        <w:tc>
          <w:tcPr>
            <w:tcW w:w="1415" w:type="dxa"/>
          </w:tcPr>
          <w:p>
            <w:pPr>
              <w:pStyle w:val="TableParagraph"/>
              <w:spacing w:line="211" w:lineRule="exact" w:before="71"/>
              <w:ind w:right="95"/>
              <w:rPr>
                <w:rFonts w:ascii="Arial"/>
                <w:sz w:val="20"/>
              </w:rPr>
            </w:pPr>
            <w:r>
              <w:rPr>
                <w:rFonts w:ascii="Arial"/>
                <w:spacing w:val="-5"/>
                <w:sz w:val="20"/>
              </w:rPr>
              <w:t>51</w:t>
            </w:r>
          </w:p>
        </w:tc>
        <w:tc>
          <w:tcPr>
            <w:tcW w:w="1017" w:type="dxa"/>
          </w:tcPr>
          <w:p>
            <w:pPr>
              <w:pStyle w:val="TableParagraph"/>
              <w:spacing w:line="211" w:lineRule="exact" w:before="71"/>
              <w:ind w:right="92"/>
              <w:rPr>
                <w:rFonts w:ascii="Arial"/>
                <w:b/>
                <w:sz w:val="20"/>
              </w:rPr>
            </w:pPr>
            <w:r>
              <w:rPr>
                <w:rFonts w:ascii="Arial"/>
                <w:b/>
                <w:w w:val="95"/>
                <w:sz w:val="20"/>
              </w:rPr>
              <w:t>-</w:t>
            </w:r>
            <w:r>
              <w:rPr>
                <w:rFonts w:ascii="Arial"/>
                <w:b/>
                <w:spacing w:val="-5"/>
                <w:sz w:val="20"/>
              </w:rPr>
              <w:t>34</w:t>
            </w:r>
          </w:p>
        </w:tc>
        <w:tc>
          <w:tcPr>
            <w:tcW w:w="1063" w:type="dxa"/>
          </w:tcPr>
          <w:p>
            <w:pPr>
              <w:pStyle w:val="TableParagraph"/>
              <w:spacing w:line="211" w:lineRule="exact" w:before="71"/>
              <w:ind w:right="95"/>
              <w:rPr>
                <w:rFonts w:ascii="Arial"/>
                <w:sz w:val="20"/>
              </w:rPr>
            </w:pPr>
            <w:r>
              <w:rPr>
                <w:rFonts w:ascii="Arial"/>
                <w:w w:val="95"/>
                <w:sz w:val="20"/>
              </w:rPr>
              <w:t>-</w:t>
            </w:r>
            <w:r>
              <w:rPr>
                <w:rFonts w:ascii="Arial"/>
                <w:spacing w:val="-2"/>
                <w:sz w:val="20"/>
              </w:rPr>
              <w:t>40.00%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221000</w:t>
            </w:r>
          </w:p>
        </w:tc>
        <w:tc>
          <w:tcPr>
            <w:tcW w:w="5976"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Utilities</w:t>
            </w:r>
          </w:p>
        </w:tc>
        <w:tc>
          <w:tcPr>
            <w:tcW w:w="1418" w:type="dxa"/>
          </w:tcPr>
          <w:p>
            <w:pPr>
              <w:pStyle w:val="TableParagraph"/>
              <w:spacing w:line="211" w:lineRule="exact" w:before="69"/>
              <w:ind w:right="99"/>
              <w:rPr>
                <w:rFonts w:ascii="Arial"/>
                <w:sz w:val="20"/>
              </w:rPr>
            </w:pPr>
            <w:r>
              <w:rPr>
                <w:rFonts w:ascii="Arial"/>
                <w:spacing w:val="-5"/>
                <w:sz w:val="20"/>
              </w:rPr>
              <w:t>378</w:t>
            </w:r>
          </w:p>
        </w:tc>
        <w:tc>
          <w:tcPr>
            <w:tcW w:w="1415" w:type="dxa"/>
          </w:tcPr>
          <w:p>
            <w:pPr>
              <w:pStyle w:val="TableParagraph"/>
              <w:spacing w:line="211" w:lineRule="exact" w:before="69"/>
              <w:ind w:right="95"/>
              <w:rPr>
                <w:rFonts w:ascii="Arial"/>
                <w:sz w:val="20"/>
              </w:rPr>
            </w:pPr>
            <w:r>
              <w:rPr>
                <w:rFonts w:ascii="Arial"/>
                <w:spacing w:val="-5"/>
                <w:sz w:val="20"/>
              </w:rPr>
              <w:t>350</w:t>
            </w:r>
          </w:p>
        </w:tc>
        <w:tc>
          <w:tcPr>
            <w:tcW w:w="1017" w:type="dxa"/>
          </w:tcPr>
          <w:p>
            <w:pPr>
              <w:pStyle w:val="TableParagraph"/>
              <w:spacing w:line="211" w:lineRule="exact" w:before="69"/>
              <w:ind w:right="92"/>
              <w:rPr>
                <w:rFonts w:ascii="Arial"/>
                <w:b/>
                <w:sz w:val="20"/>
              </w:rPr>
            </w:pPr>
            <w:r>
              <w:rPr>
                <w:rFonts w:ascii="Arial"/>
                <w:b/>
                <w:w w:val="95"/>
                <w:sz w:val="20"/>
              </w:rPr>
              <w:t>-</w:t>
            </w:r>
            <w:r>
              <w:rPr>
                <w:rFonts w:ascii="Arial"/>
                <w:b/>
                <w:spacing w:val="-5"/>
                <w:sz w:val="20"/>
              </w:rPr>
              <w:t>28</w:t>
            </w:r>
          </w:p>
        </w:tc>
        <w:tc>
          <w:tcPr>
            <w:tcW w:w="1063" w:type="dxa"/>
          </w:tcPr>
          <w:p>
            <w:pPr>
              <w:pStyle w:val="TableParagraph"/>
              <w:spacing w:line="211" w:lineRule="exact" w:before="69"/>
              <w:ind w:right="95"/>
              <w:rPr>
                <w:rFonts w:ascii="Arial"/>
                <w:sz w:val="20"/>
              </w:rPr>
            </w:pPr>
            <w:r>
              <w:rPr>
                <w:rFonts w:ascii="Arial"/>
                <w:w w:val="95"/>
                <w:sz w:val="20"/>
              </w:rPr>
              <w:t>-</w:t>
            </w:r>
            <w:r>
              <w:rPr>
                <w:rFonts w:ascii="Arial"/>
                <w:spacing w:val="-2"/>
                <w:sz w:val="20"/>
              </w:rPr>
              <w:t>7.41%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443000</w:t>
            </w:r>
          </w:p>
        </w:tc>
        <w:tc>
          <w:tcPr>
            <w:tcW w:w="5976" w:type="dxa"/>
            <w:tcBorders>
              <w:left w:val="single" w:sz="6" w:space="0" w:color="000000"/>
            </w:tcBorders>
          </w:tcPr>
          <w:p>
            <w:pPr>
              <w:pStyle w:val="TableParagraph"/>
              <w:spacing w:line="211" w:lineRule="exact" w:before="69"/>
              <w:ind w:left="105"/>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9"/>
                <w:sz w:val="20"/>
              </w:rPr>
              <w:t> </w:t>
            </w:r>
            <w:r>
              <w:rPr>
                <w:rFonts w:ascii="Arial"/>
                <w:spacing w:val="-2"/>
                <w:sz w:val="20"/>
              </w:rPr>
              <w:t>Stores</w:t>
            </w:r>
          </w:p>
        </w:tc>
        <w:tc>
          <w:tcPr>
            <w:tcW w:w="1418" w:type="dxa"/>
          </w:tcPr>
          <w:p>
            <w:pPr>
              <w:pStyle w:val="TableParagraph"/>
              <w:spacing w:line="211" w:lineRule="exact" w:before="69"/>
              <w:ind w:right="99"/>
              <w:rPr>
                <w:rFonts w:ascii="Arial"/>
                <w:sz w:val="20"/>
              </w:rPr>
            </w:pPr>
            <w:r>
              <w:rPr>
                <w:rFonts w:ascii="Arial"/>
                <w:spacing w:val="-5"/>
                <w:sz w:val="20"/>
              </w:rPr>
              <w:t>223</w:t>
            </w:r>
          </w:p>
        </w:tc>
        <w:tc>
          <w:tcPr>
            <w:tcW w:w="1415" w:type="dxa"/>
          </w:tcPr>
          <w:p>
            <w:pPr>
              <w:pStyle w:val="TableParagraph"/>
              <w:spacing w:line="211" w:lineRule="exact" w:before="69"/>
              <w:ind w:right="95"/>
              <w:rPr>
                <w:rFonts w:ascii="Arial"/>
                <w:sz w:val="20"/>
              </w:rPr>
            </w:pPr>
            <w:r>
              <w:rPr>
                <w:rFonts w:ascii="Arial"/>
                <w:spacing w:val="-5"/>
                <w:sz w:val="20"/>
              </w:rPr>
              <w:t>197</w:t>
            </w:r>
          </w:p>
        </w:tc>
        <w:tc>
          <w:tcPr>
            <w:tcW w:w="1017" w:type="dxa"/>
          </w:tcPr>
          <w:p>
            <w:pPr>
              <w:pStyle w:val="TableParagraph"/>
              <w:spacing w:line="211" w:lineRule="exact" w:before="69"/>
              <w:ind w:right="92"/>
              <w:rPr>
                <w:rFonts w:ascii="Arial"/>
                <w:b/>
                <w:sz w:val="20"/>
              </w:rPr>
            </w:pPr>
            <w:r>
              <w:rPr>
                <w:rFonts w:ascii="Arial"/>
                <w:b/>
                <w:w w:val="95"/>
                <w:sz w:val="20"/>
              </w:rPr>
              <w:t>-</w:t>
            </w:r>
            <w:r>
              <w:rPr>
                <w:rFonts w:ascii="Arial"/>
                <w:b/>
                <w:spacing w:val="-5"/>
                <w:sz w:val="20"/>
              </w:rPr>
              <w:t>26</w:t>
            </w:r>
          </w:p>
        </w:tc>
        <w:tc>
          <w:tcPr>
            <w:tcW w:w="1063" w:type="dxa"/>
          </w:tcPr>
          <w:p>
            <w:pPr>
              <w:pStyle w:val="TableParagraph"/>
              <w:spacing w:line="211" w:lineRule="exact" w:before="69"/>
              <w:ind w:right="95"/>
              <w:rPr>
                <w:rFonts w:ascii="Arial"/>
                <w:sz w:val="20"/>
              </w:rPr>
            </w:pPr>
            <w:r>
              <w:rPr>
                <w:rFonts w:ascii="Arial"/>
                <w:w w:val="95"/>
                <w:sz w:val="20"/>
              </w:rPr>
              <w:t>-</w:t>
            </w:r>
            <w:r>
              <w:rPr>
                <w:rFonts w:ascii="Arial"/>
                <w:spacing w:val="-2"/>
                <w:sz w:val="20"/>
              </w:rPr>
              <w:t>11.66%</w:t>
            </w:r>
          </w:p>
        </w:tc>
      </w:tr>
    </w:tbl>
    <w:p>
      <w:pPr>
        <w:pStyle w:val="BodyText"/>
        <w:spacing w:before="3"/>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Change)</w:t>
      </w:r>
      <w:r>
        <w:rPr>
          <w:rFonts w:ascii="Arial"/>
          <w:b/>
          <w:spacing w:val="-3"/>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pacing w:val="-5"/>
          <w:sz w:val="20"/>
        </w:rPr>
        <w:t>5</w:t>
      </w:r>
      <w:r>
        <w:rPr>
          <w:rFonts w:ascii="Arial"/>
          <w:b/>
          <w:spacing w:val="-5"/>
          <w:sz w:val="24"/>
        </w:rPr>
        <w:t>)</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941"/>
        <w:gridCol w:w="1417"/>
        <w:gridCol w:w="1417"/>
        <w:gridCol w:w="1019"/>
        <w:gridCol w:w="993"/>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5941" w:type="dxa"/>
          </w:tcPr>
          <w:p>
            <w:pPr>
              <w:pStyle w:val="TableParagraph"/>
              <w:spacing w:line="240" w:lineRule="auto" w:before="11"/>
              <w:jc w:val="left"/>
              <w:rPr>
                <w:rFonts w:ascii="Arial"/>
                <w:b/>
                <w:sz w:val="19"/>
              </w:rPr>
            </w:pPr>
          </w:p>
          <w:p>
            <w:pPr>
              <w:pStyle w:val="TableParagraph"/>
              <w:spacing w:line="240" w:lineRule="auto"/>
              <w:ind w:left="2409" w:right="241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ind w:left="99" w:right="99"/>
              <w:jc w:val="center"/>
              <w:rPr>
                <w:rFonts w:ascii="Arial"/>
                <w:b/>
                <w:sz w:val="20"/>
              </w:rPr>
            </w:pPr>
            <w:r>
              <w:rPr>
                <w:rFonts w:ascii="Arial"/>
                <w:b/>
                <w:spacing w:val="-4"/>
                <w:sz w:val="20"/>
              </w:rPr>
              <w:t>2021</w:t>
            </w:r>
          </w:p>
          <w:p>
            <w:pPr>
              <w:pStyle w:val="TableParagraph"/>
              <w:spacing w:line="230" w:lineRule="atLeast"/>
              <w:ind w:left="99" w:right="99"/>
              <w:jc w:val="center"/>
              <w:rPr>
                <w:rFonts w:ascii="Arial"/>
                <w:b/>
                <w:sz w:val="20"/>
              </w:rPr>
            </w:pPr>
            <w:r>
              <w:rPr>
                <w:rFonts w:ascii="Arial"/>
                <w:b/>
                <w:spacing w:val="-2"/>
                <w:sz w:val="20"/>
              </w:rPr>
              <w:t>Estimated Employment</w:t>
            </w:r>
          </w:p>
        </w:tc>
        <w:tc>
          <w:tcPr>
            <w:tcW w:w="1417" w:type="dxa"/>
          </w:tcPr>
          <w:p>
            <w:pPr>
              <w:pStyle w:val="TableParagraph"/>
              <w:spacing w:line="229" w:lineRule="exact"/>
              <w:ind w:left="100" w:right="99"/>
              <w:jc w:val="center"/>
              <w:rPr>
                <w:rFonts w:ascii="Arial"/>
                <w:b/>
                <w:sz w:val="20"/>
              </w:rPr>
            </w:pPr>
            <w:r>
              <w:rPr>
                <w:rFonts w:ascii="Arial"/>
                <w:b/>
                <w:spacing w:val="-4"/>
                <w:sz w:val="20"/>
              </w:rPr>
              <w:t>2023</w:t>
            </w:r>
          </w:p>
          <w:p>
            <w:pPr>
              <w:pStyle w:val="TableParagraph"/>
              <w:spacing w:line="230" w:lineRule="atLeast"/>
              <w:ind w:left="103"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93" w:type="dxa"/>
          </w:tcPr>
          <w:p>
            <w:pPr>
              <w:pStyle w:val="TableParagraph"/>
              <w:spacing w:line="240" w:lineRule="auto" w:before="114"/>
              <w:ind w:left="123" w:right="118"/>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511000</w:t>
            </w:r>
          </w:p>
        </w:tc>
        <w:tc>
          <w:tcPr>
            <w:tcW w:w="5941" w:type="dxa"/>
          </w:tcPr>
          <w:p>
            <w:pPr>
              <w:pStyle w:val="TableParagraph"/>
              <w:spacing w:line="211" w:lineRule="exact" w:before="69"/>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7" w:type="dxa"/>
          </w:tcPr>
          <w:p>
            <w:pPr>
              <w:pStyle w:val="TableParagraph"/>
              <w:spacing w:line="211" w:lineRule="exact" w:before="69"/>
              <w:ind w:right="102"/>
              <w:rPr>
                <w:rFonts w:ascii="Arial"/>
                <w:sz w:val="20"/>
              </w:rPr>
            </w:pPr>
            <w:r>
              <w:rPr>
                <w:rFonts w:ascii="Arial"/>
                <w:spacing w:val="-5"/>
                <w:sz w:val="20"/>
              </w:rPr>
              <w:t>85</w:t>
            </w:r>
          </w:p>
        </w:tc>
        <w:tc>
          <w:tcPr>
            <w:tcW w:w="1417" w:type="dxa"/>
          </w:tcPr>
          <w:p>
            <w:pPr>
              <w:pStyle w:val="TableParagraph"/>
              <w:spacing w:line="211" w:lineRule="exact" w:before="69"/>
              <w:ind w:right="100"/>
              <w:rPr>
                <w:rFonts w:ascii="Arial"/>
                <w:sz w:val="20"/>
              </w:rPr>
            </w:pPr>
            <w:r>
              <w:rPr>
                <w:rFonts w:ascii="Arial"/>
                <w:spacing w:val="-5"/>
                <w:sz w:val="20"/>
              </w:rPr>
              <w:t>51</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34</w:t>
            </w:r>
          </w:p>
        </w:tc>
        <w:tc>
          <w:tcPr>
            <w:tcW w:w="993" w:type="dxa"/>
          </w:tcPr>
          <w:p>
            <w:pPr>
              <w:pStyle w:val="TableParagraph"/>
              <w:spacing w:line="211" w:lineRule="exact" w:before="69"/>
              <w:ind w:left="119" w:right="93"/>
              <w:jc w:val="center"/>
              <w:rPr>
                <w:rFonts w:ascii="Arial"/>
                <w:b/>
                <w:sz w:val="20"/>
              </w:rPr>
            </w:pPr>
            <w:r>
              <w:rPr>
                <w:rFonts w:ascii="Arial"/>
                <w:b/>
                <w:w w:val="95"/>
                <w:sz w:val="20"/>
              </w:rPr>
              <w:t>-</w:t>
            </w:r>
            <w:r>
              <w:rPr>
                <w:rFonts w:ascii="Arial"/>
                <w:b/>
                <w:spacing w:val="-2"/>
                <w:sz w:val="20"/>
              </w:rPr>
              <w:t>40.00%</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425000</w:t>
            </w:r>
          </w:p>
        </w:tc>
        <w:tc>
          <w:tcPr>
            <w:tcW w:w="5941" w:type="dxa"/>
          </w:tcPr>
          <w:p>
            <w:pPr>
              <w:pStyle w:val="TableParagraph"/>
              <w:spacing w:line="211" w:lineRule="exact" w:before="69"/>
              <w:ind w:left="105"/>
              <w:jc w:val="left"/>
              <w:rPr>
                <w:rFonts w:ascii="Arial"/>
                <w:sz w:val="20"/>
              </w:rPr>
            </w:pPr>
            <w:r>
              <w:rPr>
                <w:rFonts w:ascii="Arial"/>
                <w:sz w:val="20"/>
              </w:rPr>
              <w:t>Wholesale</w:t>
            </w:r>
            <w:r>
              <w:rPr>
                <w:rFonts w:ascii="Arial"/>
                <w:spacing w:val="-8"/>
                <w:sz w:val="20"/>
              </w:rPr>
              <w:t> </w:t>
            </w:r>
            <w:r>
              <w:rPr>
                <w:rFonts w:ascii="Arial"/>
                <w:sz w:val="20"/>
              </w:rPr>
              <w:t>Electronic</w:t>
            </w:r>
            <w:r>
              <w:rPr>
                <w:rFonts w:ascii="Arial"/>
                <w:spacing w:val="-8"/>
                <w:sz w:val="20"/>
              </w:rPr>
              <w:t> </w:t>
            </w:r>
            <w:r>
              <w:rPr>
                <w:rFonts w:ascii="Arial"/>
                <w:sz w:val="20"/>
              </w:rPr>
              <w:t>Markets</w:t>
            </w:r>
            <w:r>
              <w:rPr>
                <w:rFonts w:ascii="Arial"/>
                <w:spacing w:val="-9"/>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9"/>
                <w:sz w:val="20"/>
              </w:rPr>
              <w:t> </w:t>
            </w:r>
            <w:r>
              <w:rPr>
                <w:rFonts w:ascii="Arial"/>
                <w:spacing w:val="-2"/>
                <w:sz w:val="20"/>
              </w:rPr>
              <w:t>Brokers</w:t>
            </w:r>
          </w:p>
        </w:tc>
        <w:tc>
          <w:tcPr>
            <w:tcW w:w="1417" w:type="dxa"/>
          </w:tcPr>
          <w:p>
            <w:pPr>
              <w:pStyle w:val="TableParagraph"/>
              <w:spacing w:line="211" w:lineRule="exact" w:before="69"/>
              <w:ind w:right="102"/>
              <w:rPr>
                <w:rFonts w:ascii="Arial"/>
                <w:sz w:val="20"/>
              </w:rPr>
            </w:pPr>
            <w:r>
              <w:rPr>
                <w:rFonts w:ascii="Arial"/>
                <w:spacing w:val="-5"/>
                <w:sz w:val="20"/>
              </w:rPr>
              <w:t>57</w:t>
            </w:r>
          </w:p>
        </w:tc>
        <w:tc>
          <w:tcPr>
            <w:tcW w:w="1417" w:type="dxa"/>
          </w:tcPr>
          <w:p>
            <w:pPr>
              <w:pStyle w:val="TableParagraph"/>
              <w:spacing w:line="211" w:lineRule="exact" w:before="69"/>
              <w:ind w:right="100"/>
              <w:rPr>
                <w:rFonts w:ascii="Arial"/>
                <w:sz w:val="20"/>
              </w:rPr>
            </w:pPr>
            <w:r>
              <w:rPr>
                <w:rFonts w:ascii="Arial"/>
                <w:spacing w:val="-5"/>
                <w:sz w:val="20"/>
              </w:rPr>
              <w:t>41</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16</w:t>
            </w:r>
          </w:p>
        </w:tc>
        <w:tc>
          <w:tcPr>
            <w:tcW w:w="993" w:type="dxa"/>
          </w:tcPr>
          <w:p>
            <w:pPr>
              <w:pStyle w:val="TableParagraph"/>
              <w:spacing w:line="211" w:lineRule="exact" w:before="69"/>
              <w:ind w:left="119" w:right="93"/>
              <w:jc w:val="center"/>
              <w:rPr>
                <w:rFonts w:ascii="Arial"/>
                <w:b/>
                <w:sz w:val="20"/>
              </w:rPr>
            </w:pPr>
            <w:r>
              <w:rPr>
                <w:rFonts w:ascii="Arial"/>
                <w:b/>
                <w:w w:val="95"/>
                <w:sz w:val="20"/>
              </w:rPr>
              <w:t>-</w:t>
            </w:r>
            <w:r>
              <w:rPr>
                <w:rFonts w:ascii="Arial"/>
                <w:b/>
                <w:spacing w:val="-2"/>
                <w:sz w:val="20"/>
              </w:rPr>
              <w:t>28.07%</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335000</w:t>
            </w:r>
          </w:p>
        </w:tc>
        <w:tc>
          <w:tcPr>
            <w:tcW w:w="5941" w:type="dxa"/>
          </w:tcPr>
          <w:p>
            <w:pPr>
              <w:pStyle w:val="TableParagraph"/>
              <w:spacing w:line="211" w:lineRule="exact" w:before="69"/>
              <w:ind w:left="105"/>
              <w:jc w:val="left"/>
              <w:rPr>
                <w:rFonts w:ascii="Arial"/>
                <w:sz w:val="20"/>
              </w:rPr>
            </w:pPr>
            <w:r>
              <w:rPr>
                <w:rFonts w:ascii="Arial"/>
                <w:sz w:val="20"/>
              </w:rPr>
              <w:t>Electrical</w:t>
            </w:r>
            <w:r>
              <w:rPr>
                <w:rFonts w:ascii="Arial"/>
                <w:spacing w:val="-11"/>
                <w:sz w:val="20"/>
              </w:rPr>
              <w:t> </w:t>
            </w:r>
            <w:r>
              <w:rPr>
                <w:rFonts w:ascii="Arial"/>
                <w:sz w:val="20"/>
              </w:rPr>
              <w:t>Equipment,</w:t>
            </w:r>
            <w:r>
              <w:rPr>
                <w:rFonts w:ascii="Arial"/>
                <w:spacing w:val="-11"/>
                <w:sz w:val="20"/>
              </w:rPr>
              <w:t> </w:t>
            </w:r>
            <w:r>
              <w:rPr>
                <w:rFonts w:ascii="Arial"/>
                <w:sz w:val="20"/>
              </w:rPr>
              <w:t>Appliance,</w:t>
            </w:r>
            <w:r>
              <w:rPr>
                <w:rFonts w:ascii="Arial"/>
                <w:spacing w:val="-12"/>
                <w:sz w:val="20"/>
              </w:rPr>
              <w:t> </w:t>
            </w:r>
            <w:r>
              <w:rPr>
                <w:rFonts w:ascii="Arial"/>
                <w:sz w:val="20"/>
              </w:rPr>
              <w:t>and</w:t>
            </w:r>
            <w:r>
              <w:rPr>
                <w:rFonts w:ascii="Arial"/>
                <w:spacing w:val="-12"/>
                <w:sz w:val="20"/>
              </w:rPr>
              <w:t> </w:t>
            </w:r>
            <w:r>
              <w:rPr>
                <w:rFonts w:ascii="Arial"/>
                <w:sz w:val="20"/>
              </w:rPr>
              <w:t>Component</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559</w:t>
            </w:r>
          </w:p>
        </w:tc>
        <w:tc>
          <w:tcPr>
            <w:tcW w:w="1417" w:type="dxa"/>
          </w:tcPr>
          <w:p>
            <w:pPr>
              <w:pStyle w:val="TableParagraph"/>
              <w:spacing w:line="211" w:lineRule="exact" w:before="69"/>
              <w:ind w:right="100"/>
              <w:rPr>
                <w:rFonts w:ascii="Arial"/>
                <w:sz w:val="20"/>
              </w:rPr>
            </w:pPr>
            <w:r>
              <w:rPr>
                <w:rFonts w:ascii="Arial"/>
                <w:spacing w:val="-5"/>
                <w:sz w:val="20"/>
              </w:rPr>
              <w:t>485</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74</w:t>
            </w:r>
          </w:p>
        </w:tc>
        <w:tc>
          <w:tcPr>
            <w:tcW w:w="993" w:type="dxa"/>
          </w:tcPr>
          <w:p>
            <w:pPr>
              <w:pStyle w:val="TableParagraph"/>
              <w:spacing w:line="211" w:lineRule="exact" w:before="69"/>
              <w:ind w:left="119" w:right="93"/>
              <w:jc w:val="center"/>
              <w:rPr>
                <w:rFonts w:ascii="Arial"/>
                <w:b/>
                <w:sz w:val="20"/>
              </w:rPr>
            </w:pPr>
            <w:r>
              <w:rPr>
                <w:rFonts w:ascii="Arial"/>
                <w:b/>
                <w:w w:val="95"/>
                <w:sz w:val="20"/>
              </w:rPr>
              <w:t>-</w:t>
            </w:r>
            <w:r>
              <w:rPr>
                <w:rFonts w:ascii="Arial"/>
                <w:b/>
                <w:spacing w:val="-2"/>
                <w:sz w:val="20"/>
              </w:rPr>
              <w:t>13.24%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443000</w:t>
            </w:r>
          </w:p>
        </w:tc>
        <w:tc>
          <w:tcPr>
            <w:tcW w:w="5941" w:type="dxa"/>
          </w:tcPr>
          <w:p>
            <w:pPr>
              <w:pStyle w:val="TableParagraph"/>
              <w:spacing w:line="211" w:lineRule="exact" w:before="69"/>
              <w:ind w:left="105"/>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9"/>
                <w:sz w:val="20"/>
              </w:rPr>
              <w:t> </w:t>
            </w:r>
            <w:r>
              <w:rPr>
                <w:rFonts w:ascii="Arial"/>
                <w:spacing w:val="-2"/>
                <w:sz w:val="20"/>
              </w:rPr>
              <w:t>Stores</w:t>
            </w:r>
          </w:p>
        </w:tc>
        <w:tc>
          <w:tcPr>
            <w:tcW w:w="1417" w:type="dxa"/>
          </w:tcPr>
          <w:p>
            <w:pPr>
              <w:pStyle w:val="TableParagraph"/>
              <w:spacing w:line="211" w:lineRule="exact" w:before="69"/>
              <w:ind w:right="102"/>
              <w:rPr>
                <w:rFonts w:ascii="Arial"/>
                <w:sz w:val="20"/>
              </w:rPr>
            </w:pPr>
            <w:r>
              <w:rPr>
                <w:rFonts w:ascii="Arial"/>
                <w:spacing w:val="-5"/>
                <w:sz w:val="20"/>
              </w:rPr>
              <w:t>223</w:t>
            </w:r>
          </w:p>
        </w:tc>
        <w:tc>
          <w:tcPr>
            <w:tcW w:w="1417" w:type="dxa"/>
          </w:tcPr>
          <w:p>
            <w:pPr>
              <w:pStyle w:val="TableParagraph"/>
              <w:spacing w:line="211" w:lineRule="exact" w:before="69"/>
              <w:ind w:right="100"/>
              <w:rPr>
                <w:rFonts w:ascii="Arial"/>
                <w:sz w:val="20"/>
              </w:rPr>
            </w:pPr>
            <w:r>
              <w:rPr>
                <w:rFonts w:ascii="Arial"/>
                <w:spacing w:val="-5"/>
                <w:sz w:val="20"/>
              </w:rPr>
              <w:t>197</w:t>
            </w:r>
          </w:p>
        </w:tc>
        <w:tc>
          <w:tcPr>
            <w:tcW w:w="1019" w:type="dxa"/>
          </w:tcPr>
          <w:p>
            <w:pPr>
              <w:pStyle w:val="TableParagraph"/>
              <w:spacing w:line="211" w:lineRule="exact" w:before="69"/>
              <w:ind w:right="99"/>
              <w:rPr>
                <w:rFonts w:ascii="Arial"/>
                <w:sz w:val="20"/>
              </w:rPr>
            </w:pPr>
            <w:r>
              <w:rPr>
                <w:rFonts w:ascii="Arial"/>
                <w:w w:val="95"/>
                <w:sz w:val="20"/>
              </w:rPr>
              <w:t>-</w:t>
            </w:r>
            <w:r>
              <w:rPr>
                <w:rFonts w:ascii="Arial"/>
                <w:spacing w:val="-5"/>
                <w:sz w:val="20"/>
              </w:rPr>
              <w:t>26</w:t>
            </w:r>
          </w:p>
        </w:tc>
        <w:tc>
          <w:tcPr>
            <w:tcW w:w="993" w:type="dxa"/>
          </w:tcPr>
          <w:p>
            <w:pPr>
              <w:pStyle w:val="TableParagraph"/>
              <w:spacing w:line="211" w:lineRule="exact" w:before="69"/>
              <w:ind w:left="119" w:right="93"/>
              <w:jc w:val="center"/>
              <w:rPr>
                <w:rFonts w:ascii="Arial"/>
                <w:b/>
                <w:sz w:val="20"/>
              </w:rPr>
            </w:pPr>
            <w:r>
              <w:rPr>
                <w:rFonts w:ascii="Arial"/>
                <w:b/>
                <w:w w:val="95"/>
                <w:sz w:val="20"/>
              </w:rPr>
              <w:t>-</w:t>
            </w:r>
            <w:r>
              <w:rPr>
                <w:rFonts w:ascii="Arial"/>
                <w:b/>
                <w:spacing w:val="-2"/>
                <w:sz w:val="20"/>
              </w:rPr>
              <w:t>11.66%</w:t>
            </w:r>
          </w:p>
        </w:tc>
      </w:tr>
      <w:tr>
        <w:trPr>
          <w:trHeight w:val="302"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485000</w:t>
            </w:r>
          </w:p>
        </w:tc>
        <w:tc>
          <w:tcPr>
            <w:tcW w:w="5941" w:type="dxa"/>
          </w:tcPr>
          <w:p>
            <w:pPr>
              <w:pStyle w:val="TableParagraph"/>
              <w:spacing w:line="211" w:lineRule="exact" w:before="71"/>
              <w:ind w:left="105"/>
              <w:jc w:val="left"/>
              <w:rPr>
                <w:rFonts w:ascii="Arial"/>
                <w:sz w:val="20"/>
              </w:rPr>
            </w:pPr>
            <w:r>
              <w:rPr>
                <w:rFonts w:ascii="Arial"/>
                <w:sz w:val="20"/>
              </w:rPr>
              <w:t>Transit</w:t>
            </w:r>
            <w:r>
              <w:rPr>
                <w:rFonts w:ascii="Arial"/>
                <w:spacing w:val="-10"/>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7" w:type="dxa"/>
          </w:tcPr>
          <w:p>
            <w:pPr>
              <w:pStyle w:val="TableParagraph"/>
              <w:spacing w:line="211" w:lineRule="exact" w:before="71"/>
              <w:ind w:right="102"/>
              <w:rPr>
                <w:rFonts w:ascii="Arial"/>
                <w:sz w:val="20"/>
              </w:rPr>
            </w:pPr>
            <w:r>
              <w:rPr>
                <w:rFonts w:ascii="Arial"/>
                <w:spacing w:val="-5"/>
                <w:sz w:val="20"/>
              </w:rPr>
              <w:t>55</w:t>
            </w:r>
          </w:p>
        </w:tc>
        <w:tc>
          <w:tcPr>
            <w:tcW w:w="1417" w:type="dxa"/>
          </w:tcPr>
          <w:p>
            <w:pPr>
              <w:pStyle w:val="TableParagraph"/>
              <w:spacing w:line="211" w:lineRule="exact" w:before="71"/>
              <w:ind w:right="100"/>
              <w:rPr>
                <w:rFonts w:ascii="Arial"/>
                <w:sz w:val="20"/>
              </w:rPr>
            </w:pPr>
            <w:r>
              <w:rPr>
                <w:rFonts w:ascii="Arial"/>
                <w:spacing w:val="-5"/>
                <w:sz w:val="20"/>
              </w:rPr>
              <w:t>49</w:t>
            </w:r>
          </w:p>
        </w:tc>
        <w:tc>
          <w:tcPr>
            <w:tcW w:w="1019" w:type="dxa"/>
          </w:tcPr>
          <w:p>
            <w:pPr>
              <w:pStyle w:val="TableParagraph"/>
              <w:spacing w:line="211" w:lineRule="exact" w:before="71"/>
              <w:ind w:right="99"/>
              <w:rPr>
                <w:rFonts w:ascii="Arial"/>
                <w:sz w:val="20"/>
              </w:rPr>
            </w:pPr>
            <w:r>
              <w:rPr>
                <w:rFonts w:ascii="Arial"/>
                <w:w w:val="95"/>
                <w:sz w:val="20"/>
              </w:rPr>
              <w:t>-</w:t>
            </w:r>
            <w:r>
              <w:rPr>
                <w:rFonts w:ascii="Arial"/>
                <w:spacing w:val="-10"/>
                <w:sz w:val="20"/>
              </w:rPr>
              <w:t>6</w:t>
            </w:r>
          </w:p>
        </w:tc>
        <w:tc>
          <w:tcPr>
            <w:tcW w:w="993" w:type="dxa"/>
          </w:tcPr>
          <w:p>
            <w:pPr>
              <w:pStyle w:val="TableParagraph"/>
              <w:spacing w:line="211" w:lineRule="exact" w:before="71"/>
              <w:ind w:left="119" w:right="93"/>
              <w:jc w:val="center"/>
              <w:rPr>
                <w:rFonts w:ascii="Arial"/>
                <w:b/>
                <w:sz w:val="20"/>
              </w:rPr>
            </w:pPr>
            <w:r>
              <w:rPr>
                <w:rFonts w:ascii="Arial"/>
                <w:b/>
                <w:w w:val="95"/>
                <w:sz w:val="20"/>
              </w:rPr>
              <w:t>-</w:t>
            </w:r>
            <w:r>
              <w:rPr>
                <w:rFonts w:ascii="Arial"/>
                <w:b/>
                <w:spacing w:val="-2"/>
                <w:sz w:val="20"/>
              </w:rPr>
              <w:t>10.91%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24"/>
        </w:rPr>
      </w:pPr>
    </w:p>
    <w:p>
      <w:pPr>
        <w:spacing w:before="1"/>
        <w:ind w:left="0" w:right="573" w:firstLine="0"/>
        <w:jc w:val="right"/>
        <w:rPr>
          <w:rFonts w:ascii="Tahoma"/>
          <w:sz w:val="24"/>
        </w:rPr>
      </w:pPr>
      <w:r>
        <w:rPr>
          <w:rFonts w:ascii="Tahoma"/>
          <w:spacing w:val="-5"/>
          <w:w w:val="115"/>
          <w:sz w:val="24"/>
        </w:rPr>
        <w:t>33</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34</w:t>
      </w:r>
    </w:p>
    <w:p>
      <w:pPr>
        <w:pStyle w:val="Heading1"/>
      </w:pPr>
      <w:r>
        <w:rPr>
          <w:w w:val="95"/>
        </w:rPr>
        <w:t>Northeast</w:t>
      </w:r>
      <w:r>
        <w:rPr>
          <w:spacing w:val="-4"/>
        </w:rPr>
        <w:t> </w:t>
      </w:r>
      <w:r>
        <w:rPr>
          <w:w w:val="95"/>
        </w:rPr>
        <w:t>Arkansas</w:t>
      </w:r>
      <w:r>
        <w:rPr>
          <w:spacing w:val="-3"/>
        </w:rPr>
        <w:t> </w:t>
      </w:r>
      <w:r>
        <w:rPr>
          <w:w w:val="95"/>
        </w:rPr>
        <w:t>Workforce</w:t>
      </w:r>
      <w:r>
        <w:rPr>
          <w:spacing w:val="-3"/>
        </w:rPr>
        <w:t> </w:t>
      </w:r>
      <w:r>
        <w:rPr>
          <w:w w:val="95"/>
        </w:rPr>
        <w:t>Development</w:t>
      </w:r>
      <w:r>
        <w:rPr>
          <w:spacing w:val="-3"/>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4"/>
                <w:sz w:val="20"/>
              </w:rPr>
              <w:t> </w:t>
            </w:r>
            <w:r>
              <w:rPr>
                <w:b/>
                <w:spacing w:val="-2"/>
                <w:sz w:val="20"/>
              </w:rPr>
              <w:t>Occupations</w:t>
            </w:r>
          </w:p>
        </w:tc>
        <w:tc>
          <w:tcPr>
            <w:tcW w:w="1200" w:type="dxa"/>
          </w:tcPr>
          <w:p>
            <w:pPr>
              <w:pStyle w:val="TableParagraph"/>
              <w:spacing w:before="22"/>
              <w:ind w:right="98"/>
              <w:rPr>
                <w:b/>
                <w:sz w:val="20"/>
              </w:rPr>
            </w:pPr>
            <w:r>
              <w:rPr>
                <w:b/>
                <w:spacing w:val="-2"/>
                <w:sz w:val="20"/>
              </w:rPr>
              <w:t>115,033</w:t>
            </w:r>
          </w:p>
        </w:tc>
        <w:tc>
          <w:tcPr>
            <w:tcW w:w="1200" w:type="dxa"/>
          </w:tcPr>
          <w:p>
            <w:pPr>
              <w:pStyle w:val="TableParagraph"/>
              <w:spacing w:before="22"/>
              <w:ind w:right="95"/>
              <w:rPr>
                <w:b/>
                <w:sz w:val="20"/>
              </w:rPr>
            </w:pPr>
            <w:r>
              <w:rPr>
                <w:b/>
                <w:spacing w:val="-2"/>
                <w:sz w:val="20"/>
              </w:rPr>
              <w:t>118,495</w:t>
            </w:r>
          </w:p>
        </w:tc>
        <w:tc>
          <w:tcPr>
            <w:tcW w:w="873" w:type="dxa"/>
          </w:tcPr>
          <w:p>
            <w:pPr>
              <w:pStyle w:val="TableParagraph"/>
              <w:spacing w:before="22"/>
              <w:ind w:right="94"/>
              <w:rPr>
                <w:b/>
                <w:sz w:val="20"/>
              </w:rPr>
            </w:pPr>
            <w:r>
              <w:rPr>
                <w:b/>
                <w:spacing w:val="-2"/>
                <w:sz w:val="20"/>
              </w:rPr>
              <w:t>3,462</w:t>
            </w:r>
          </w:p>
        </w:tc>
        <w:tc>
          <w:tcPr>
            <w:tcW w:w="818" w:type="dxa"/>
          </w:tcPr>
          <w:p>
            <w:pPr>
              <w:pStyle w:val="TableParagraph"/>
              <w:spacing w:before="22"/>
              <w:ind w:right="95"/>
              <w:rPr>
                <w:b/>
                <w:sz w:val="20"/>
              </w:rPr>
            </w:pPr>
            <w:r>
              <w:rPr>
                <w:b/>
                <w:spacing w:val="-2"/>
                <w:sz w:val="20"/>
              </w:rPr>
              <w:t>3.01%</w:t>
            </w:r>
          </w:p>
        </w:tc>
        <w:tc>
          <w:tcPr>
            <w:tcW w:w="772" w:type="dxa"/>
          </w:tcPr>
          <w:p>
            <w:pPr>
              <w:pStyle w:val="TableParagraph"/>
              <w:spacing w:before="22"/>
              <w:ind w:right="93"/>
              <w:rPr>
                <w:b/>
                <w:sz w:val="20"/>
              </w:rPr>
            </w:pPr>
            <w:r>
              <w:rPr>
                <w:b/>
                <w:spacing w:val="-2"/>
                <w:sz w:val="20"/>
              </w:rPr>
              <w:t>5,150</w:t>
            </w:r>
          </w:p>
        </w:tc>
        <w:tc>
          <w:tcPr>
            <w:tcW w:w="962" w:type="dxa"/>
          </w:tcPr>
          <w:p>
            <w:pPr>
              <w:pStyle w:val="TableParagraph"/>
              <w:spacing w:before="22"/>
              <w:ind w:right="90"/>
              <w:rPr>
                <w:b/>
                <w:sz w:val="20"/>
              </w:rPr>
            </w:pPr>
            <w:r>
              <w:rPr>
                <w:b/>
                <w:spacing w:val="-2"/>
                <w:sz w:val="20"/>
              </w:rPr>
              <w:t>7,717</w:t>
            </w:r>
          </w:p>
        </w:tc>
        <w:tc>
          <w:tcPr>
            <w:tcW w:w="817" w:type="dxa"/>
          </w:tcPr>
          <w:p>
            <w:pPr>
              <w:pStyle w:val="TableParagraph"/>
              <w:spacing w:before="22"/>
              <w:ind w:right="91"/>
              <w:rPr>
                <w:b/>
                <w:sz w:val="20"/>
              </w:rPr>
            </w:pPr>
            <w:r>
              <w:rPr>
                <w:b/>
                <w:spacing w:val="-2"/>
                <w:sz w:val="20"/>
              </w:rPr>
              <w:t>1,731</w:t>
            </w:r>
          </w:p>
        </w:tc>
        <w:tc>
          <w:tcPr>
            <w:tcW w:w="973" w:type="dxa"/>
          </w:tcPr>
          <w:p>
            <w:pPr>
              <w:pStyle w:val="TableParagraph"/>
              <w:spacing w:before="22"/>
              <w:ind w:right="92"/>
              <w:rPr>
                <w:b/>
                <w:sz w:val="20"/>
              </w:rPr>
            </w:pPr>
            <w:r>
              <w:rPr>
                <w:b/>
                <w:spacing w:val="-2"/>
                <w:sz w:val="20"/>
              </w:rPr>
              <w:t>14,598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9,343</w:t>
            </w:r>
          </w:p>
        </w:tc>
        <w:tc>
          <w:tcPr>
            <w:tcW w:w="1200" w:type="dxa"/>
          </w:tcPr>
          <w:p>
            <w:pPr>
              <w:pStyle w:val="TableParagraph"/>
              <w:spacing w:before="26"/>
              <w:ind w:right="95"/>
              <w:rPr>
                <w:sz w:val="20"/>
              </w:rPr>
            </w:pPr>
            <w:r>
              <w:rPr>
                <w:spacing w:val="-2"/>
                <w:sz w:val="20"/>
              </w:rPr>
              <w:t>9,454</w:t>
            </w:r>
          </w:p>
        </w:tc>
        <w:tc>
          <w:tcPr>
            <w:tcW w:w="873" w:type="dxa"/>
          </w:tcPr>
          <w:p>
            <w:pPr>
              <w:pStyle w:val="TableParagraph"/>
              <w:spacing w:before="26"/>
              <w:ind w:right="94"/>
              <w:rPr>
                <w:sz w:val="20"/>
              </w:rPr>
            </w:pPr>
            <w:r>
              <w:rPr>
                <w:spacing w:val="-5"/>
                <w:sz w:val="20"/>
              </w:rPr>
              <w:t>111</w:t>
            </w:r>
          </w:p>
        </w:tc>
        <w:tc>
          <w:tcPr>
            <w:tcW w:w="818" w:type="dxa"/>
          </w:tcPr>
          <w:p>
            <w:pPr>
              <w:pStyle w:val="TableParagraph"/>
              <w:spacing w:before="26"/>
              <w:ind w:right="95"/>
              <w:rPr>
                <w:sz w:val="20"/>
              </w:rPr>
            </w:pPr>
            <w:r>
              <w:rPr>
                <w:spacing w:val="-2"/>
                <w:sz w:val="20"/>
              </w:rPr>
              <w:t>1.19%</w:t>
            </w:r>
          </w:p>
        </w:tc>
        <w:tc>
          <w:tcPr>
            <w:tcW w:w="772" w:type="dxa"/>
          </w:tcPr>
          <w:p>
            <w:pPr>
              <w:pStyle w:val="TableParagraph"/>
              <w:spacing w:before="26"/>
              <w:ind w:right="93"/>
              <w:rPr>
                <w:sz w:val="20"/>
              </w:rPr>
            </w:pPr>
            <w:r>
              <w:rPr>
                <w:spacing w:val="-5"/>
                <w:sz w:val="20"/>
              </w:rPr>
              <w:t>380</w:t>
            </w:r>
          </w:p>
        </w:tc>
        <w:tc>
          <w:tcPr>
            <w:tcW w:w="962" w:type="dxa"/>
          </w:tcPr>
          <w:p>
            <w:pPr>
              <w:pStyle w:val="TableParagraph"/>
              <w:spacing w:before="26"/>
              <w:ind w:right="90"/>
              <w:rPr>
                <w:sz w:val="20"/>
              </w:rPr>
            </w:pPr>
            <w:r>
              <w:rPr>
                <w:spacing w:val="-5"/>
                <w:sz w:val="20"/>
              </w:rPr>
              <w:t>434</w:t>
            </w:r>
          </w:p>
        </w:tc>
        <w:tc>
          <w:tcPr>
            <w:tcW w:w="817" w:type="dxa"/>
          </w:tcPr>
          <w:p>
            <w:pPr>
              <w:pStyle w:val="TableParagraph"/>
              <w:spacing w:before="26"/>
              <w:ind w:right="91"/>
              <w:rPr>
                <w:sz w:val="20"/>
              </w:rPr>
            </w:pPr>
            <w:r>
              <w:rPr>
                <w:spacing w:val="-5"/>
                <w:sz w:val="20"/>
              </w:rPr>
              <w:t>56</w:t>
            </w:r>
          </w:p>
        </w:tc>
        <w:tc>
          <w:tcPr>
            <w:tcW w:w="973" w:type="dxa"/>
          </w:tcPr>
          <w:p>
            <w:pPr>
              <w:pStyle w:val="TableParagraph"/>
              <w:spacing w:before="26"/>
              <w:ind w:right="92"/>
              <w:rPr>
                <w:sz w:val="20"/>
              </w:rPr>
            </w:pPr>
            <w:r>
              <w:rPr>
                <w:spacing w:val="-5"/>
                <w:sz w:val="20"/>
              </w:rPr>
              <w:t>870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2,920</w:t>
            </w:r>
          </w:p>
        </w:tc>
        <w:tc>
          <w:tcPr>
            <w:tcW w:w="1200" w:type="dxa"/>
          </w:tcPr>
          <w:p>
            <w:pPr>
              <w:pStyle w:val="TableParagraph"/>
              <w:spacing w:before="23"/>
              <w:ind w:right="95"/>
              <w:rPr>
                <w:sz w:val="20"/>
              </w:rPr>
            </w:pPr>
            <w:r>
              <w:rPr>
                <w:spacing w:val="-2"/>
                <w:sz w:val="20"/>
              </w:rPr>
              <w:t>3,018</w:t>
            </w:r>
          </w:p>
        </w:tc>
        <w:tc>
          <w:tcPr>
            <w:tcW w:w="873" w:type="dxa"/>
          </w:tcPr>
          <w:p>
            <w:pPr>
              <w:pStyle w:val="TableParagraph"/>
              <w:spacing w:before="23"/>
              <w:ind w:right="94"/>
              <w:rPr>
                <w:sz w:val="20"/>
              </w:rPr>
            </w:pPr>
            <w:r>
              <w:rPr>
                <w:spacing w:val="-5"/>
                <w:sz w:val="20"/>
              </w:rPr>
              <w:t>98</w:t>
            </w:r>
          </w:p>
        </w:tc>
        <w:tc>
          <w:tcPr>
            <w:tcW w:w="818" w:type="dxa"/>
          </w:tcPr>
          <w:p>
            <w:pPr>
              <w:pStyle w:val="TableParagraph"/>
              <w:spacing w:before="23"/>
              <w:ind w:right="95"/>
              <w:rPr>
                <w:sz w:val="20"/>
              </w:rPr>
            </w:pPr>
            <w:r>
              <w:rPr>
                <w:spacing w:val="-2"/>
                <w:sz w:val="20"/>
              </w:rPr>
              <w:t>3.36%</w:t>
            </w:r>
          </w:p>
        </w:tc>
        <w:tc>
          <w:tcPr>
            <w:tcW w:w="772" w:type="dxa"/>
          </w:tcPr>
          <w:p>
            <w:pPr>
              <w:pStyle w:val="TableParagraph"/>
              <w:spacing w:before="23"/>
              <w:ind w:right="93"/>
              <w:rPr>
                <w:sz w:val="20"/>
              </w:rPr>
            </w:pPr>
            <w:r>
              <w:rPr>
                <w:spacing w:val="-5"/>
                <w:sz w:val="20"/>
              </w:rPr>
              <w:t>82</w:t>
            </w:r>
          </w:p>
        </w:tc>
        <w:tc>
          <w:tcPr>
            <w:tcW w:w="962" w:type="dxa"/>
          </w:tcPr>
          <w:p>
            <w:pPr>
              <w:pStyle w:val="TableParagraph"/>
              <w:spacing w:before="23"/>
              <w:ind w:right="90"/>
              <w:rPr>
                <w:sz w:val="20"/>
              </w:rPr>
            </w:pPr>
            <w:r>
              <w:rPr>
                <w:spacing w:val="-5"/>
                <w:sz w:val="20"/>
              </w:rPr>
              <w:t>178</w:t>
            </w:r>
          </w:p>
        </w:tc>
        <w:tc>
          <w:tcPr>
            <w:tcW w:w="817" w:type="dxa"/>
          </w:tcPr>
          <w:p>
            <w:pPr>
              <w:pStyle w:val="TableParagraph"/>
              <w:spacing w:before="23"/>
              <w:ind w:right="91"/>
              <w:rPr>
                <w:sz w:val="20"/>
              </w:rPr>
            </w:pPr>
            <w:r>
              <w:rPr>
                <w:spacing w:val="-5"/>
                <w:sz w:val="20"/>
              </w:rPr>
              <w:t>49</w:t>
            </w:r>
          </w:p>
        </w:tc>
        <w:tc>
          <w:tcPr>
            <w:tcW w:w="973" w:type="dxa"/>
          </w:tcPr>
          <w:p>
            <w:pPr>
              <w:pStyle w:val="TableParagraph"/>
              <w:spacing w:before="23"/>
              <w:ind w:right="92"/>
              <w:rPr>
                <w:sz w:val="20"/>
              </w:rPr>
            </w:pPr>
            <w:r>
              <w:rPr>
                <w:spacing w:val="-5"/>
                <w:sz w:val="20"/>
              </w:rPr>
              <w:t>309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0"/>
                <w:sz w:val="20"/>
              </w:rPr>
              <w:t> </w:t>
            </w:r>
            <w:r>
              <w:rPr>
                <w:spacing w:val="-2"/>
                <w:sz w:val="20"/>
              </w:rPr>
              <w:t>Occupations</w:t>
            </w:r>
          </w:p>
        </w:tc>
        <w:tc>
          <w:tcPr>
            <w:tcW w:w="1200" w:type="dxa"/>
          </w:tcPr>
          <w:p>
            <w:pPr>
              <w:pStyle w:val="TableParagraph"/>
              <w:spacing w:before="23"/>
              <w:ind w:right="98"/>
              <w:rPr>
                <w:sz w:val="20"/>
              </w:rPr>
            </w:pPr>
            <w:r>
              <w:rPr>
                <w:spacing w:val="-5"/>
                <w:sz w:val="20"/>
              </w:rPr>
              <w:t>844</w:t>
            </w:r>
          </w:p>
        </w:tc>
        <w:tc>
          <w:tcPr>
            <w:tcW w:w="1200" w:type="dxa"/>
          </w:tcPr>
          <w:p>
            <w:pPr>
              <w:pStyle w:val="TableParagraph"/>
              <w:spacing w:before="23"/>
              <w:ind w:right="95"/>
              <w:rPr>
                <w:sz w:val="20"/>
              </w:rPr>
            </w:pPr>
            <w:r>
              <w:rPr>
                <w:spacing w:val="-5"/>
                <w:sz w:val="20"/>
              </w:rPr>
              <w:t>874</w:t>
            </w:r>
          </w:p>
        </w:tc>
        <w:tc>
          <w:tcPr>
            <w:tcW w:w="873" w:type="dxa"/>
          </w:tcPr>
          <w:p>
            <w:pPr>
              <w:pStyle w:val="TableParagraph"/>
              <w:spacing w:before="23"/>
              <w:ind w:right="94"/>
              <w:rPr>
                <w:sz w:val="20"/>
              </w:rPr>
            </w:pPr>
            <w:r>
              <w:rPr>
                <w:spacing w:val="-5"/>
                <w:sz w:val="20"/>
              </w:rPr>
              <w:t>30</w:t>
            </w:r>
          </w:p>
        </w:tc>
        <w:tc>
          <w:tcPr>
            <w:tcW w:w="818" w:type="dxa"/>
          </w:tcPr>
          <w:p>
            <w:pPr>
              <w:pStyle w:val="TableParagraph"/>
              <w:spacing w:before="23"/>
              <w:ind w:right="95"/>
              <w:rPr>
                <w:sz w:val="20"/>
              </w:rPr>
            </w:pPr>
            <w:r>
              <w:rPr>
                <w:spacing w:val="-2"/>
                <w:sz w:val="20"/>
              </w:rPr>
              <w:t>3.55%</w:t>
            </w:r>
          </w:p>
        </w:tc>
        <w:tc>
          <w:tcPr>
            <w:tcW w:w="772" w:type="dxa"/>
          </w:tcPr>
          <w:p>
            <w:pPr>
              <w:pStyle w:val="TableParagraph"/>
              <w:spacing w:before="23"/>
              <w:ind w:right="93"/>
              <w:rPr>
                <w:sz w:val="20"/>
              </w:rPr>
            </w:pPr>
            <w:r>
              <w:rPr>
                <w:spacing w:val="-5"/>
                <w:sz w:val="20"/>
              </w:rPr>
              <w:t>17</w:t>
            </w:r>
          </w:p>
        </w:tc>
        <w:tc>
          <w:tcPr>
            <w:tcW w:w="962" w:type="dxa"/>
          </w:tcPr>
          <w:p>
            <w:pPr>
              <w:pStyle w:val="TableParagraph"/>
              <w:spacing w:before="23"/>
              <w:ind w:right="90"/>
              <w:rPr>
                <w:sz w:val="20"/>
              </w:rPr>
            </w:pPr>
            <w:r>
              <w:rPr>
                <w:spacing w:val="-5"/>
                <w:sz w:val="20"/>
              </w:rPr>
              <w:t>42</w:t>
            </w:r>
          </w:p>
        </w:tc>
        <w:tc>
          <w:tcPr>
            <w:tcW w:w="817" w:type="dxa"/>
          </w:tcPr>
          <w:p>
            <w:pPr>
              <w:pStyle w:val="TableParagraph"/>
              <w:spacing w:before="23"/>
              <w:ind w:right="91"/>
              <w:rPr>
                <w:sz w:val="20"/>
              </w:rPr>
            </w:pPr>
            <w:r>
              <w:rPr>
                <w:spacing w:val="-5"/>
                <w:sz w:val="20"/>
              </w:rPr>
              <w:t>15</w:t>
            </w:r>
          </w:p>
        </w:tc>
        <w:tc>
          <w:tcPr>
            <w:tcW w:w="973" w:type="dxa"/>
          </w:tcPr>
          <w:p>
            <w:pPr>
              <w:pStyle w:val="TableParagraph"/>
              <w:spacing w:before="23"/>
              <w:ind w:right="92"/>
              <w:rPr>
                <w:sz w:val="20"/>
              </w:rPr>
            </w:pPr>
            <w:r>
              <w:rPr>
                <w:spacing w:val="-5"/>
                <w:sz w:val="20"/>
              </w:rPr>
              <w:t>74</w:t>
            </w:r>
          </w:p>
        </w:tc>
      </w:tr>
      <w:tr>
        <w:trPr>
          <w:trHeight w:val="257"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line="211" w:lineRule="exact"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spacing w:line="211" w:lineRule="exact" w:before="26"/>
              <w:ind w:right="98"/>
              <w:rPr>
                <w:sz w:val="20"/>
              </w:rPr>
            </w:pPr>
            <w:r>
              <w:rPr>
                <w:spacing w:val="-5"/>
                <w:sz w:val="20"/>
              </w:rPr>
              <w:t>931</w:t>
            </w:r>
          </w:p>
        </w:tc>
        <w:tc>
          <w:tcPr>
            <w:tcW w:w="1200" w:type="dxa"/>
          </w:tcPr>
          <w:p>
            <w:pPr>
              <w:pStyle w:val="TableParagraph"/>
              <w:spacing w:line="211" w:lineRule="exact" w:before="26"/>
              <w:ind w:right="95"/>
              <w:rPr>
                <w:sz w:val="20"/>
              </w:rPr>
            </w:pPr>
            <w:r>
              <w:rPr>
                <w:spacing w:val="-2"/>
                <w:sz w:val="20"/>
              </w:rPr>
              <w:t>1,019</w:t>
            </w:r>
          </w:p>
        </w:tc>
        <w:tc>
          <w:tcPr>
            <w:tcW w:w="873" w:type="dxa"/>
          </w:tcPr>
          <w:p>
            <w:pPr>
              <w:pStyle w:val="TableParagraph"/>
              <w:spacing w:line="211" w:lineRule="exact" w:before="26"/>
              <w:ind w:right="94"/>
              <w:rPr>
                <w:sz w:val="20"/>
              </w:rPr>
            </w:pPr>
            <w:r>
              <w:rPr>
                <w:spacing w:val="-5"/>
                <w:sz w:val="20"/>
              </w:rPr>
              <w:t>88</w:t>
            </w:r>
          </w:p>
        </w:tc>
        <w:tc>
          <w:tcPr>
            <w:tcW w:w="818" w:type="dxa"/>
          </w:tcPr>
          <w:p>
            <w:pPr>
              <w:pStyle w:val="TableParagraph"/>
              <w:spacing w:line="211" w:lineRule="exact" w:before="26"/>
              <w:ind w:right="95"/>
              <w:rPr>
                <w:sz w:val="20"/>
              </w:rPr>
            </w:pPr>
            <w:r>
              <w:rPr>
                <w:spacing w:val="-2"/>
                <w:sz w:val="20"/>
              </w:rPr>
              <w:t>9.45%</w:t>
            </w:r>
          </w:p>
        </w:tc>
        <w:tc>
          <w:tcPr>
            <w:tcW w:w="772" w:type="dxa"/>
          </w:tcPr>
          <w:p>
            <w:pPr>
              <w:pStyle w:val="TableParagraph"/>
              <w:spacing w:line="211" w:lineRule="exact" w:before="26"/>
              <w:ind w:right="93"/>
              <w:rPr>
                <w:sz w:val="20"/>
              </w:rPr>
            </w:pPr>
            <w:r>
              <w:rPr>
                <w:spacing w:val="-5"/>
                <w:sz w:val="20"/>
              </w:rPr>
              <w:t>22</w:t>
            </w:r>
          </w:p>
        </w:tc>
        <w:tc>
          <w:tcPr>
            <w:tcW w:w="962" w:type="dxa"/>
          </w:tcPr>
          <w:p>
            <w:pPr>
              <w:pStyle w:val="TableParagraph"/>
              <w:spacing w:line="211" w:lineRule="exact" w:before="26"/>
              <w:ind w:right="90"/>
              <w:rPr>
                <w:sz w:val="20"/>
              </w:rPr>
            </w:pPr>
            <w:r>
              <w:rPr>
                <w:spacing w:val="-5"/>
                <w:sz w:val="20"/>
              </w:rPr>
              <w:t>48</w:t>
            </w:r>
          </w:p>
        </w:tc>
        <w:tc>
          <w:tcPr>
            <w:tcW w:w="817" w:type="dxa"/>
          </w:tcPr>
          <w:p>
            <w:pPr>
              <w:pStyle w:val="TableParagraph"/>
              <w:spacing w:line="211" w:lineRule="exact" w:before="26"/>
              <w:ind w:right="91"/>
              <w:rPr>
                <w:sz w:val="20"/>
              </w:rPr>
            </w:pPr>
            <w:r>
              <w:rPr>
                <w:spacing w:val="-5"/>
                <w:sz w:val="20"/>
              </w:rPr>
              <w:t>44</w:t>
            </w:r>
          </w:p>
        </w:tc>
        <w:tc>
          <w:tcPr>
            <w:tcW w:w="973" w:type="dxa"/>
          </w:tcPr>
          <w:p>
            <w:pPr>
              <w:pStyle w:val="TableParagraph"/>
              <w:spacing w:line="211" w:lineRule="exact" w:before="26"/>
              <w:ind w:right="92"/>
              <w:rPr>
                <w:sz w:val="20"/>
              </w:rPr>
            </w:pPr>
            <w:r>
              <w:rPr>
                <w:spacing w:val="-5"/>
                <w:sz w:val="20"/>
              </w:rPr>
              <w:t>114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3"/>
              <w:ind w:right="98"/>
              <w:rPr>
                <w:sz w:val="20"/>
              </w:rPr>
            </w:pPr>
            <w:r>
              <w:rPr>
                <w:spacing w:val="-5"/>
                <w:sz w:val="20"/>
              </w:rPr>
              <w:t>456</w:t>
            </w:r>
          </w:p>
        </w:tc>
        <w:tc>
          <w:tcPr>
            <w:tcW w:w="1200" w:type="dxa"/>
          </w:tcPr>
          <w:p>
            <w:pPr>
              <w:pStyle w:val="TableParagraph"/>
              <w:spacing w:before="23"/>
              <w:ind w:right="95"/>
              <w:rPr>
                <w:sz w:val="20"/>
              </w:rPr>
            </w:pPr>
            <w:r>
              <w:rPr>
                <w:spacing w:val="-5"/>
                <w:sz w:val="20"/>
              </w:rPr>
              <w:t>474</w:t>
            </w:r>
          </w:p>
        </w:tc>
        <w:tc>
          <w:tcPr>
            <w:tcW w:w="873" w:type="dxa"/>
          </w:tcPr>
          <w:p>
            <w:pPr>
              <w:pStyle w:val="TableParagraph"/>
              <w:spacing w:before="23"/>
              <w:ind w:right="94"/>
              <w:rPr>
                <w:sz w:val="20"/>
              </w:rPr>
            </w:pPr>
            <w:r>
              <w:rPr>
                <w:spacing w:val="-5"/>
                <w:sz w:val="20"/>
              </w:rPr>
              <w:t>18</w:t>
            </w:r>
          </w:p>
        </w:tc>
        <w:tc>
          <w:tcPr>
            <w:tcW w:w="818" w:type="dxa"/>
          </w:tcPr>
          <w:p>
            <w:pPr>
              <w:pStyle w:val="TableParagraph"/>
              <w:spacing w:before="23"/>
              <w:ind w:right="95"/>
              <w:rPr>
                <w:sz w:val="20"/>
              </w:rPr>
            </w:pPr>
            <w:r>
              <w:rPr>
                <w:spacing w:val="-2"/>
                <w:sz w:val="20"/>
              </w:rPr>
              <w:t>3.95%</w:t>
            </w:r>
          </w:p>
        </w:tc>
        <w:tc>
          <w:tcPr>
            <w:tcW w:w="772" w:type="dxa"/>
          </w:tcPr>
          <w:p>
            <w:pPr>
              <w:pStyle w:val="TableParagraph"/>
              <w:spacing w:before="23"/>
              <w:ind w:right="93"/>
              <w:rPr>
                <w:sz w:val="20"/>
              </w:rPr>
            </w:pPr>
            <w:r>
              <w:rPr>
                <w:w w:val="99"/>
                <w:sz w:val="20"/>
              </w:rPr>
              <w:t>9</w:t>
            </w:r>
          </w:p>
        </w:tc>
        <w:tc>
          <w:tcPr>
            <w:tcW w:w="962" w:type="dxa"/>
          </w:tcPr>
          <w:p>
            <w:pPr>
              <w:pStyle w:val="TableParagraph"/>
              <w:spacing w:before="23"/>
              <w:ind w:right="90"/>
              <w:rPr>
                <w:sz w:val="20"/>
              </w:rPr>
            </w:pPr>
            <w:r>
              <w:rPr>
                <w:spacing w:val="-5"/>
                <w:sz w:val="20"/>
              </w:rPr>
              <w:t>32</w:t>
            </w:r>
          </w:p>
        </w:tc>
        <w:tc>
          <w:tcPr>
            <w:tcW w:w="817" w:type="dxa"/>
          </w:tcPr>
          <w:p>
            <w:pPr>
              <w:pStyle w:val="TableParagraph"/>
              <w:spacing w:before="23"/>
              <w:ind w:right="91"/>
              <w:rPr>
                <w:sz w:val="20"/>
              </w:rPr>
            </w:pPr>
            <w:r>
              <w:rPr>
                <w:w w:val="99"/>
                <w:sz w:val="20"/>
              </w:rPr>
              <w:t>9</w:t>
            </w:r>
          </w:p>
        </w:tc>
        <w:tc>
          <w:tcPr>
            <w:tcW w:w="973" w:type="dxa"/>
          </w:tcPr>
          <w:p>
            <w:pPr>
              <w:pStyle w:val="TableParagraph"/>
              <w:spacing w:before="23"/>
              <w:ind w:right="92"/>
              <w:rPr>
                <w:sz w:val="20"/>
              </w:rPr>
            </w:pPr>
            <w:r>
              <w:rPr>
                <w:spacing w:val="-5"/>
                <w:sz w:val="20"/>
              </w:rPr>
              <w:t>50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7"/>
                <w:sz w:val="20"/>
              </w:rPr>
              <w:t> </w:t>
            </w:r>
            <w:r>
              <w:rPr>
                <w:spacing w:val="-2"/>
                <w:sz w:val="20"/>
              </w:rPr>
              <w:t>Occupations</w:t>
            </w:r>
          </w:p>
        </w:tc>
        <w:tc>
          <w:tcPr>
            <w:tcW w:w="1200" w:type="dxa"/>
          </w:tcPr>
          <w:p>
            <w:pPr>
              <w:pStyle w:val="TableParagraph"/>
              <w:spacing w:before="26"/>
              <w:ind w:right="98"/>
              <w:rPr>
                <w:sz w:val="20"/>
              </w:rPr>
            </w:pPr>
            <w:r>
              <w:rPr>
                <w:spacing w:val="-2"/>
                <w:sz w:val="20"/>
              </w:rPr>
              <w:t>2,203</w:t>
            </w:r>
          </w:p>
        </w:tc>
        <w:tc>
          <w:tcPr>
            <w:tcW w:w="1200" w:type="dxa"/>
          </w:tcPr>
          <w:p>
            <w:pPr>
              <w:pStyle w:val="TableParagraph"/>
              <w:spacing w:before="26"/>
              <w:ind w:right="95"/>
              <w:rPr>
                <w:sz w:val="20"/>
              </w:rPr>
            </w:pPr>
            <w:r>
              <w:rPr>
                <w:spacing w:val="-2"/>
                <w:sz w:val="20"/>
              </w:rPr>
              <w:t>2,275</w:t>
            </w:r>
          </w:p>
        </w:tc>
        <w:tc>
          <w:tcPr>
            <w:tcW w:w="873" w:type="dxa"/>
          </w:tcPr>
          <w:p>
            <w:pPr>
              <w:pStyle w:val="TableParagraph"/>
              <w:spacing w:before="26"/>
              <w:ind w:right="94"/>
              <w:rPr>
                <w:sz w:val="20"/>
              </w:rPr>
            </w:pPr>
            <w:r>
              <w:rPr>
                <w:spacing w:val="-5"/>
                <w:sz w:val="20"/>
              </w:rPr>
              <w:t>72</w:t>
            </w:r>
          </w:p>
        </w:tc>
        <w:tc>
          <w:tcPr>
            <w:tcW w:w="818" w:type="dxa"/>
          </w:tcPr>
          <w:p>
            <w:pPr>
              <w:pStyle w:val="TableParagraph"/>
              <w:spacing w:before="26"/>
              <w:ind w:right="95"/>
              <w:rPr>
                <w:sz w:val="20"/>
              </w:rPr>
            </w:pPr>
            <w:r>
              <w:rPr>
                <w:spacing w:val="-2"/>
                <w:sz w:val="20"/>
              </w:rPr>
              <w:t>3.27%</w:t>
            </w:r>
          </w:p>
        </w:tc>
        <w:tc>
          <w:tcPr>
            <w:tcW w:w="772" w:type="dxa"/>
          </w:tcPr>
          <w:p>
            <w:pPr>
              <w:pStyle w:val="TableParagraph"/>
              <w:spacing w:before="26"/>
              <w:ind w:right="93"/>
              <w:rPr>
                <w:sz w:val="20"/>
              </w:rPr>
            </w:pPr>
            <w:r>
              <w:rPr>
                <w:spacing w:val="-5"/>
                <w:sz w:val="20"/>
              </w:rPr>
              <w:t>80</w:t>
            </w:r>
          </w:p>
        </w:tc>
        <w:tc>
          <w:tcPr>
            <w:tcW w:w="962" w:type="dxa"/>
          </w:tcPr>
          <w:p>
            <w:pPr>
              <w:pStyle w:val="TableParagraph"/>
              <w:spacing w:before="26"/>
              <w:ind w:right="90"/>
              <w:rPr>
                <w:sz w:val="20"/>
              </w:rPr>
            </w:pPr>
            <w:r>
              <w:rPr>
                <w:spacing w:val="-5"/>
                <w:sz w:val="20"/>
              </w:rPr>
              <w:t>140</w:t>
            </w:r>
          </w:p>
        </w:tc>
        <w:tc>
          <w:tcPr>
            <w:tcW w:w="817" w:type="dxa"/>
          </w:tcPr>
          <w:p>
            <w:pPr>
              <w:pStyle w:val="TableParagraph"/>
              <w:spacing w:before="26"/>
              <w:ind w:right="91"/>
              <w:rPr>
                <w:sz w:val="20"/>
              </w:rPr>
            </w:pPr>
            <w:r>
              <w:rPr>
                <w:spacing w:val="-5"/>
                <w:sz w:val="20"/>
              </w:rPr>
              <w:t>36</w:t>
            </w:r>
          </w:p>
        </w:tc>
        <w:tc>
          <w:tcPr>
            <w:tcW w:w="973" w:type="dxa"/>
          </w:tcPr>
          <w:p>
            <w:pPr>
              <w:pStyle w:val="TableParagraph"/>
              <w:spacing w:before="26"/>
              <w:ind w:right="92"/>
              <w:rPr>
                <w:sz w:val="20"/>
              </w:rPr>
            </w:pPr>
            <w:r>
              <w:rPr>
                <w:spacing w:val="-5"/>
                <w:sz w:val="20"/>
              </w:rPr>
              <w:t>256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00" w:type="dxa"/>
          </w:tcPr>
          <w:p>
            <w:pPr>
              <w:pStyle w:val="TableParagraph"/>
              <w:spacing w:before="23"/>
              <w:ind w:right="98"/>
              <w:rPr>
                <w:sz w:val="20"/>
              </w:rPr>
            </w:pPr>
            <w:r>
              <w:rPr>
                <w:spacing w:val="-5"/>
                <w:sz w:val="20"/>
              </w:rPr>
              <w:t>300</w:t>
            </w:r>
          </w:p>
        </w:tc>
        <w:tc>
          <w:tcPr>
            <w:tcW w:w="1200" w:type="dxa"/>
          </w:tcPr>
          <w:p>
            <w:pPr>
              <w:pStyle w:val="TableParagraph"/>
              <w:spacing w:before="23"/>
              <w:ind w:right="95"/>
              <w:rPr>
                <w:sz w:val="20"/>
              </w:rPr>
            </w:pPr>
            <w:r>
              <w:rPr>
                <w:spacing w:val="-5"/>
                <w:sz w:val="20"/>
              </w:rPr>
              <w:t>305</w:t>
            </w:r>
          </w:p>
        </w:tc>
        <w:tc>
          <w:tcPr>
            <w:tcW w:w="873" w:type="dxa"/>
          </w:tcPr>
          <w:p>
            <w:pPr>
              <w:pStyle w:val="TableParagraph"/>
              <w:spacing w:before="23"/>
              <w:ind w:right="95"/>
              <w:rPr>
                <w:sz w:val="20"/>
              </w:rPr>
            </w:pPr>
            <w:r>
              <w:rPr>
                <w:w w:val="99"/>
                <w:sz w:val="20"/>
              </w:rPr>
              <w:t>5</w:t>
            </w:r>
          </w:p>
        </w:tc>
        <w:tc>
          <w:tcPr>
            <w:tcW w:w="818" w:type="dxa"/>
          </w:tcPr>
          <w:p>
            <w:pPr>
              <w:pStyle w:val="TableParagraph"/>
              <w:spacing w:before="23"/>
              <w:ind w:right="95"/>
              <w:rPr>
                <w:sz w:val="20"/>
              </w:rPr>
            </w:pPr>
            <w:r>
              <w:rPr>
                <w:spacing w:val="-2"/>
                <w:sz w:val="20"/>
              </w:rPr>
              <w:t>1.67%</w:t>
            </w:r>
          </w:p>
        </w:tc>
        <w:tc>
          <w:tcPr>
            <w:tcW w:w="772" w:type="dxa"/>
          </w:tcPr>
          <w:p>
            <w:pPr>
              <w:pStyle w:val="TableParagraph"/>
              <w:spacing w:before="23"/>
              <w:ind w:right="93"/>
              <w:rPr>
                <w:sz w:val="20"/>
              </w:rPr>
            </w:pPr>
            <w:r>
              <w:rPr>
                <w:w w:val="99"/>
                <w:sz w:val="20"/>
              </w:rPr>
              <w:t>8</w:t>
            </w:r>
          </w:p>
        </w:tc>
        <w:tc>
          <w:tcPr>
            <w:tcW w:w="962" w:type="dxa"/>
          </w:tcPr>
          <w:p>
            <w:pPr>
              <w:pStyle w:val="TableParagraph"/>
              <w:spacing w:before="23"/>
              <w:ind w:right="90"/>
              <w:rPr>
                <w:sz w:val="20"/>
              </w:rPr>
            </w:pPr>
            <w:r>
              <w:rPr>
                <w:spacing w:val="-5"/>
                <w:sz w:val="20"/>
              </w:rPr>
              <w:t>12</w:t>
            </w:r>
          </w:p>
        </w:tc>
        <w:tc>
          <w:tcPr>
            <w:tcW w:w="817" w:type="dxa"/>
          </w:tcPr>
          <w:p>
            <w:pPr>
              <w:pStyle w:val="TableParagraph"/>
              <w:spacing w:before="23"/>
              <w:ind w:right="91"/>
              <w:rPr>
                <w:sz w:val="20"/>
              </w:rPr>
            </w:pPr>
            <w:r>
              <w:rPr>
                <w:w w:val="99"/>
                <w:sz w:val="20"/>
              </w:rPr>
              <w:t>2</w:t>
            </w:r>
          </w:p>
        </w:tc>
        <w:tc>
          <w:tcPr>
            <w:tcW w:w="973" w:type="dxa"/>
          </w:tcPr>
          <w:p>
            <w:pPr>
              <w:pStyle w:val="TableParagraph"/>
              <w:spacing w:before="23"/>
              <w:ind w:right="92"/>
              <w:rPr>
                <w:sz w:val="20"/>
              </w:rPr>
            </w:pPr>
            <w:r>
              <w:rPr>
                <w:spacing w:val="-5"/>
                <w:sz w:val="20"/>
              </w:rPr>
              <w:t>22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7,976</w:t>
            </w:r>
          </w:p>
        </w:tc>
        <w:tc>
          <w:tcPr>
            <w:tcW w:w="1200" w:type="dxa"/>
          </w:tcPr>
          <w:p>
            <w:pPr>
              <w:pStyle w:val="TableParagraph"/>
              <w:spacing w:before="23"/>
              <w:ind w:right="95"/>
              <w:rPr>
                <w:sz w:val="20"/>
              </w:rPr>
            </w:pPr>
            <w:r>
              <w:rPr>
                <w:spacing w:val="-2"/>
                <w:sz w:val="20"/>
              </w:rPr>
              <w:t>7,969</w:t>
            </w:r>
          </w:p>
        </w:tc>
        <w:tc>
          <w:tcPr>
            <w:tcW w:w="873" w:type="dxa"/>
          </w:tcPr>
          <w:p>
            <w:pPr>
              <w:pStyle w:val="TableParagraph"/>
              <w:spacing w:before="23"/>
              <w:ind w:right="95"/>
              <w:rPr>
                <w:sz w:val="20"/>
              </w:rPr>
            </w:pPr>
            <w:r>
              <w:rPr>
                <w:w w:val="95"/>
                <w:sz w:val="20"/>
              </w:rPr>
              <w:t>-</w:t>
            </w:r>
            <w:r>
              <w:rPr>
                <w:spacing w:val="-10"/>
                <w:sz w:val="20"/>
              </w:rPr>
              <w:t>7</w:t>
            </w:r>
          </w:p>
        </w:tc>
        <w:tc>
          <w:tcPr>
            <w:tcW w:w="818" w:type="dxa"/>
          </w:tcPr>
          <w:p>
            <w:pPr>
              <w:pStyle w:val="TableParagraph"/>
              <w:spacing w:before="23"/>
              <w:ind w:right="95"/>
              <w:rPr>
                <w:sz w:val="20"/>
              </w:rPr>
            </w:pPr>
            <w:r>
              <w:rPr>
                <w:w w:val="95"/>
                <w:sz w:val="20"/>
              </w:rPr>
              <w:t>-</w:t>
            </w:r>
            <w:r>
              <w:rPr>
                <w:spacing w:val="-2"/>
                <w:sz w:val="20"/>
              </w:rPr>
              <w:t>0.09%</w:t>
            </w:r>
          </w:p>
        </w:tc>
        <w:tc>
          <w:tcPr>
            <w:tcW w:w="772" w:type="dxa"/>
          </w:tcPr>
          <w:p>
            <w:pPr>
              <w:pStyle w:val="TableParagraph"/>
              <w:spacing w:before="23"/>
              <w:ind w:right="93"/>
              <w:rPr>
                <w:sz w:val="20"/>
              </w:rPr>
            </w:pPr>
            <w:r>
              <w:rPr>
                <w:spacing w:val="-5"/>
                <w:sz w:val="20"/>
              </w:rPr>
              <w:t>319</w:t>
            </w:r>
          </w:p>
        </w:tc>
        <w:tc>
          <w:tcPr>
            <w:tcW w:w="962" w:type="dxa"/>
          </w:tcPr>
          <w:p>
            <w:pPr>
              <w:pStyle w:val="TableParagraph"/>
              <w:spacing w:before="23"/>
              <w:ind w:right="90"/>
              <w:rPr>
                <w:sz w:val="20"/>
              </w:rPr>
            </w:pPr>
            <w:r>
              <w:rPr>
                <w:spacing w:val="-5"/>
                <w:sz w:val="20"/>
              </w:rPr>
              <w:t>360</w:t>
            </w:r>
          </w:p>
        </w:tc>
        <w:tc>
          <w:tcPr>
            <w:tcW w:w="817" w:type="dxa"/>
          </w:tcPr>
          <w:p>
            <w:pPr>
              <w:pStyle w:val="TableParagraph"/>
              <w:spacing w:before="23"/>
              <w:ind w:right="91"/>
              <w:rPr>
                <w:sz w:val="20"/>
              </w:rPr>
            </w:pPr>
            <w:r>
              <w:rPr>
                <w:w w:val="95"/>
                <w:sz w:val="20"/>
              </w:rPr>
              <w:t>-</w:t>
            </w:r>
            <w:r>
              <w:rPr>
                <w:spacing w:val="-10"/>
                <w:sz w:val="20"/>
              </w:rPr>
              <w:t>4</w:t>
            </w:r>
          </w:p>
        </w:tc>
        <w:tc>
          <w:tcPr>
            <w:tcW w:w="973" w:type="dxa"/>
          </w:tcPr>
          <w:p>
            <w:pPr>
              <w:pStyle w:val="TableParagraph"/>
              <w:spacing w:before="23"/>
              <w:ind w:right="92"/>
              <w:rPr>
                <w:sz w:val="20"/>
              </w:rPr>
            </w:pPr>
            <w:r>
              <w:rPr>
                <w:spacing w:val="-5"/>
                <w:sz w:val="20"/>
              </w:rPr>
              <w:t>675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7"/>
                <w:sz w:val="20"/>
              </w:rPr>
              <w:t> </w:t>
            </w:r>
            <w:r>
              <w:rPr>
                <w:sz w:val="20"/>
              </w:rPr>
              <w:t>Sports,</w:t>
            </w:r>
            <w:r>
              <w:rPr>
                <w:spacing w:val="-8"/>
                <w:sz w:val="20"/>
              </w:rPr>
              <w:t> </w:t>
            </w:r>
            <w:r>
              <w:rPr>
                <w:sz w:val="20"/>
              </w:rPr>
              <w:t>and</w:t>
            </w:r>
            <w:r>
              <w:rPr>
                <w:spacing w:val="-6"/>
                <w:sz w:val="20"/>
              </w:rPr>
              <w:t> </w:t>
            </w:r>
            <w:r>
              <w:rPr>
                <w:sz w:val="20"/>
              </w:rPr>
              <w:t>Media</w:t>
            </w:r>
            <w:r>
              <w:rPr>
                <w:spacing w:val="-7"/>
                <w:sz w:val="20"/>
              </w:rPr>
              <w:t> </w:t>
            </w:r>
            <w:r>
              <w:rPr>
                <w:spacing w:val="-2"/>
                <w:sz w:val="20"/>
              </w:rPr>
              <w:t>Occupations</w:t>
            </w:r>
          </w:p>
        </w:tc>
        <w:tc>
          <w:tcPr>
            <w:tcW w:w="1200" w:type="dxa"/>
          </w:tcPr>
          <w:p>
            <w:pPr>
              <w:pStyle w:val="TableParagraph"/>
              <w:spacing w:before="26"/>
              <w:ind w:right="98"/>
              <w:rPr>
                <w:sz w:val="20"/>
              </w:rPr>
            </w:pPr>
            <w:r>
              <w:rPr>
                <w:spacing w:val="-5"/>
                <w:sz w:val="20"/>
              </w:rPr>
              <w:t>787</w:t>
            </w:r>
          </w:p>
        </w:tc>
        <w:tc>
          <w:tcPr>
            <w:tcW w:w="1200" w:type="dxa"/>
          </w:tcPr>
          <w:p>
            <w:pPr>
              <w:pStyle w:val="TableParagraph"/>
              <w:spacing w:before="26"/>
              <w:ind w:right="95"/>
              <w:rPr>
                <w:sz w:val="20"/>
              </w:rPr>
            </w:pPr>
            <w:r>
              <w:rPr>
                <w:spacing w:val="-5"/>
                <w:sz w:val="20"/>
              </w:rPr>
              <w:t>843</w:t>
            </w:r>
          </w:p>
        </w:tc>
        <w:tc>
          <w:tcPr>
            <w:tcW w:w="873" w:type="dxa"/>
          </w:tcPr>
          <w:p>
            <w:pPr>
              <w:pStyle w:val="TableParagraph"/>
              <w:spacing w:before="26"/>
              <w:ind w:right="94"/>
              <w:rPr>
                <w:sz w:val="20"/>
              </w:rPr>
            </w:pPr>
            <w:r>
              <w:rPr>
                <w:spacing w:val="-5"/>
                <w:sz w:val="20"/>
              </w:rPr>
              <w:t>56</w:t>
            </w:r>
          </w:p>
        </w:tc>
        <w:tc>
          <w:tcPr>
            <w:tcW w:w="818" w:type="dxa"/>
          </w:tcPr>
          <w:p>
            <w:pPr>
              <w:pStyle w:val="TableParagraph"/>
              <w:spacing w:before="26"/>
              <w:ind w:right="95"/>
              <w:rPr>
                <w:sz w:val="20"/>
              </w:rPr>
            </w:pPr>
            <w:r>
              <w:rPr>
                <w:spacing w:val="-2"/>
                <w:sz w:val="20"/>
              </w:rPr>
              <w:t>7.12%</w:t>
            </w:r>
          </w:p>
        </w:tc>
        <w:tc>
          <w:tcPr>
            <w:tcW w:w="772" w:type="dxa"/>
          </w:tcPr>
          <w:p>
            <w:pPr>
              <w:pStyle w:val="TableParagraph"/>
              <w:spacing w:before="26"/>
              <w:ind w:right="93"/>
              <w:rPr>
                <w:sz w:val="20"/>
              </w:rPr>
            </w:pPr>
            <w:r>
              <w:rPr>
                <w:spacing w:val="-5"/>
                <w:sz w:val="20"/>
              </w:rPr>
              <w:t>32</w:t>
            </w:r>
          </w:p>
        </w:tc>
        <w:tc>
          <w:tcPr>
            <w:tcW w:w="962" w:type="dxa"/>
          </w:tcPr>
          <w:p>
            <w:pPr>
              <w:pStyle w:val="TableParagraph"/>
              <w:spacing w:before="26"/>
              <w:ind w:right="90"/>
              <w:rPr>
                <w:sz w:val="20"/>
              </w:rPr>
            </w:pPr>
            <w:r>
              <w:rPr>
                <w:spacing w:val="-5"/>
                <w:sz w:val="20"/>
              </w:rPr>
              <w:t>52</w:t>
            </w:r>
          </w:p>
        </w:tc>
        <w:tc>
          <w:tcPr>
            <w:tcW w:w="817" w:type="dxa"/>
          </w:tcPr>
          <w:p>
            <w:pPr>
              <w:pStyle w:val="TableParagraph"/>
              <w:spacing w:before="26"/>
              <w:ind w:right="91"/>
              <w:rPr>
                <w:sz w:val="20"/>
              </w:rPr>
            </w:pPr>
            <w:r>
              <w:rPr>
                <w:spacing w:val="-5"/>
                <w:sz w:val="20"/>
              </w:rPr>
              <w:t>28</w:t>
            </w:r>
          </w:p>
        </w:tc>
        <w:tc>
          <w:tcPr>
            <w:tcW w:w="973" w:type="dxa"/>
          </w:tcPr>
          <w:p>
            <w:pPr>
              <w:pStyle w:val="TableParagraph"/>
              <w:spacing w:before="26"/>
              <w:ind w:right="92"/>
              <w:rPr>
                <w:sz w:val="20"/>
              </w:rPr>
            </w:pPr>
            <w:r>
              <w:rPr>
                <w:spacing w:val="-5"/>
                <w:sz w:val="20"/>
              </w:rPr>
              <w:t>112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8,189</w:t>
            </w:r>
          </w:p>
        </w:tc>
        <w:tc>
          <w:tcPr>
            <w:tcW w:w="1200" w:type="dxa"/>
          </w:tcPr>
          <w:p>
            <w:pPr>
              <w:pStyle w:val="TableParagraph"/>
              <w:spacing w:before="23"/>
              <w:ind w:right="95"/>
              <w:rPr>
                <w:sz w:val="20"/>
              </w:rPr>
            </w:pPr>
            <w:r>
              <w:rPr>
                <w:spacing w:val="-2"/>
                <w:sz w:val="20"/>
              </w:rPr>
              <w:t>8,474</w:t>
            </w:r>
          </w:p>
        </w:tc>
        <w:tc>
          <w:tcPr>
            <w:tcW w:w="873" w:type="dxa"/>
          </w:tcPr>
          <w:p>
            <w:pPr>
              <w:pStyle w:val="TableParagraph"/>
              <w:spacing w:before="23"/>
              <w:ind w:right="94"/>
              <w:rPr>
                <w:sz w:val="20"/>
              </w:rPr>
            </w:pPr>
            <w:r>
              <w:rPr>
                <w:spacing w:val="-5"/>
                <w:sz w:val="20"/>
              </w:rPr>
              <w:t>285</w:t>
            </w:r>
          </w:p>
        </w:tc>
        <w:tc>
          <w:tcPr>
            <w:tcW w:w="818" w:type="dxa"/>
          </w:tcPr>
          <w:p>
            <w:pPr>
              <w:pStyle w:val="TableParagraph"/>
              <w:spacing w:before="23"/>
              <w:ind w:right="95"/>
              <w:rPr>
                <w:sz w:val="20"/>
              </w:rPr>
            </w:pPr>
            <w:r>
              <w:rPr>
                <w:spacing w:val="-2"/>
                <w:sz w:val="20"/>
              </w:rPr>
              <w:t>3.48%</w:t>
            </w:r>
          </w:p>
        </w:tc>
        <w:tc>
          <w:tcPr>
            <w:tcW w:w="772" w:type="dxa"/>
          </w:tcPr>
          <w:p>
            <w:pPr>
              <w:pStyle w:val="TableParagraph"/>
              <w:spacing w:before="23"/>
              <w:ind w:right="93"/>
              <w:rPr>
                <w:sz w:val="20"/>
              </w:rPr>
            </w:pPr>
            <w:r>
              <w:rPr>
                <w:spacing w:val="-5"/>
                <w:sz w:val="20"/>
              </w:rPr>
              <w:t>214</w:t>
            </w:r>
          </w:p>
        </w:tc>
        <w:tc>
          <w:tcPr>
            <w:tcW w:w="962" w:type="dxa"/>
          </w:tcPr>
          <w:p>
            <w:pPr>
              <w:pStyle w:val="TableParagraph"/>
              <w:spacing w:before="23"/>
              <w:ind w:right="90"/>
              <w:rPr>
                <w:sz w:val="20"/>
              </w:rPr>
            </w:pPr>
            <w:r>
              <w:rPr>
                <w:spacing w:val="-5"/>
                <w:sz w:val="20"/>
              </w:rPr>
              <w:t>262</w:t>
            </w:r>
          </w:p>
        </w:tc>
        <w:tc>
          <w:tcPr>
            <w:tcW w:w="817" w:type="dxa"/>
          </w:tcPr>
          <w:p>
            <w:pPr>
              <w:pStyle w:val="TableParagraph"/>
              <w:spacing w:before="23"/>
              <w:ind w:right="91"/>
              <w:rPr>
                <w:sz w:val="20"/>
              </w:rPr>
            </w:pPr>
            <w:r>
              <w:rPr>
                <w:spacing w:val="-5"/>
                <w:sz w:val="20"/>
              </w:rPr>
              <w:t>142</w:t>
            </w:r>
          </w:p>
        </w:tc>
        <w:tc>
          <w:tcPr>
            <w:tcW w:w="973" w:type="dxa"/>
          </w:tcPr>
          <w:p>
            <w:pPr>
              <w:pStyle w:val="TableParagraph"/>
              <w:spacing w:before="23"/>
              <w:ind w:right="92"/>
              <w:rPr>
                <w:sz w:val="20"/>
              </w:rPr>
            </w:pPr>
            <w:r>
              <w:rPr>
                <w:spacing w:val="-5"/>
                <w:sz w:val="20"/>
              </w:rPr>
              <w:t>618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5,007</w:t>
            </w:r>
          </w:p>
        </w:tc>
        <w:tc>
          <w:tcPr>
            <w:tcW w:w="1200" w:type="dxa"/>
          </w:tcPr>
          <w:p>
            <w:pPr>
              <w:pStyle w:val="TableParagraph"/>
              <w:spacing w:before="26"/>
              <w:ind w:right="95"/>
              <w:rPr>
                <w:sz w:val="20"/>
              </w:rPr>
            </w:pPr>
            <w:r>
              <w:rPr>
                <w:spacing w:val="-2"/>
                <w:sz w:val="20"/>
              </w:rPr>
              <w:t>5,142</w:t>
            </w:r>
          </w:p>
        </w:tc>
        <w:tc>
          <w:tcPr>
            <w:tcW w:w="873" w:type="dxa"/>
          </w:tcPr>
          <w:p>
            <w:pPr>
              <w:pStyle w:val="TableParagraph"/>
              <w:spacing w:before="26"/>
              <w:ind w:right="94"/>
              <w:rPr>
                <w:sz w:val="20"/>
              </w:rPr>
            </w:pPr>
            <w:r>
              <w:rPr>
                <w:spacing w:val="-5"/>
                <w:sz w:val="20"/>
              </w:rPr>
              <w:t>135</w:t>
            </w:r>
          </w:p>
        </w:tc>
        <w:tc>
          <w:tcPr>
            <w:tcW w:w="818" w:type="dxa"/>
          </w:tcPr>
          <w:p>
            <w:pPr>
              <w:pStyle w:val="TableParagraph"/>
              <w:spacing w:before="26"/>
              <w:ind w:right="95"/>
              <w:rPr>
                <w:sz w:val="20"/>
              </w:rPr>
            </w:pPr>
            <w:r>
              <w:rPr>
                <w:spacing w:val="-2"/>
                <w:sz w:val="20"/>
              </w:rPr>
              <w:t>2.70%</w:t>
            </w:r>
          </w:p>
        </w:tc>
        <w:tc>
          <w:tcPr>
            <w:tcW w:w="772" w:type="dxa"/>
          </w:tcPr>
          <w:p>
            <w:pPr>
              <w:pStyle w:val="TableParagraph"/>
              <w:spacing w:before="26"/>
              <w:ind w:right="93"/>
              <w:rPr>
                <w:sz w:val="20"/>
              </w:rPr>
            </w:pPr>
            <w:r>
              <w:rPr>
                <w:spacing w:val="-5"/>
                <w:sz w:val="20"/>
              </w:rPr>
              <w:t>302</w:t>
            </w:r>
          </w:p>
        </w:tc>
        <w:tc>
          <w:tcPr>
            <w:tcW w:w="962" w:type="dxa"/>
          </w:tcPr>
          <w:p>
            <w:pPr>
              <w:pStyle w:val="TableParagraph"/>
              <w:spacing w:before="26"/>
              <w:ind w:right="90"/>
              <w:rPr>
                <w:sz w:val="20"/>
              </w:rPr>
            </w:pPr>
            <w:r>
              <w:rPr>
                <w:spacing w:val="-5"/>
                <w:sz w:val="20"/>
              </w:rPr>
              <w:t>308</w:t>
            </w:r>
          </w:p>
        </w:tc>
        <w:tc>
          <w:tcPr>
            <w:tcW w:w="817" w:type="dxa"/>
          </w:tcPr>
          <w:p>
            <w:pPr>
              <w:pStyle w:val="TableParagraph"/>
              <w:spacing w:before="26"/>
              <w:ind w:right="91"/>
              <w:rPr>
                <w:sz w:val="20"/>
              </w:rPr>
            </w:pPr>
            <w:r>
              <w:rPr>
                <w:spacing w:val="-5"/>
                <w:sz w:val="20"/>
              </w:rPr>
              <w:t>68</w:t>
            </w:r>
          </w:p>
        </w:tc>
        <w:tc>
          <w:tcPr>
            <w:tcW w:w="973" w:type="dxa"/>
          </w:tcPr>
          <w:p>
            <w:pPr>
              <w:pStyle w:val="TableParagraph"/>
              <w:spacing w:before="26"/>
              <w:ind w:right="92"/>
              <w:rPr>
                <w:sz w:val="20"/>
              </w:rPr>
            </w:pPr>
            <w:r>
              <w:rPr>
                <w:spacing w:val="-5"/>
                <w:sz w:val="20"/>
              </w:rPr>
              <w:t>678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Protective</w:t>
            </w:r>
            <w:r>
              <w:rPr>
                <w:spacing w:val="-12"/>
                <w:sz w:val="20"/>
              </w:rPr>
              <w:t> </w:t>
            </w:r>
            <w:r>
              <w:rPr>
                <w:sz w:val="20"/>
              </w:rPr>
              <w:t>Service</w:t>
            </w:r>
            <w:r>
              <w:rPr>
                <w:spacing w:val="-11"/>
                <w:sz w:val="20"/>
              </w:rPr>
              <w:t> </w:t>
            </w:r>
            <w:r>
              <w:rPr>
                <w:spacing w:val="-2"/>
                <w:sz w:val="20"/>
              </w:rPr>
              <w:t>Occupations</w:t>
            </w:r>
          </w:p>
        </w:tc>
        <w:tc>
          <w:tcPr>
            <w:tcW w:w="1200" w:type="dxa"/>
          </w:tcPr>
          <w:p>
            <w:pPr>
              <w:pStyle w:val="TableParagraph"/>
              <w:spacing w:before="23"/>
              <w:ind w:right="98"/>
              <w:rPr>
                <w:sz w:val="20"/>
              </w:rPr>
            </w:pPr>
            <w:r>
              <w:rPr>
                <w:spacing w:val="-2"/>
                <w:sz w:val="20"/>
              </w:rPr>
              <w:t>1,473</w:t>
            </w:r>
          </w:p>
        </w:tc>
        <w:tc>
          <w:tcPr>
            <w:tcW w:w="1200" w:type="dxa"/>
          </w:tcPr>
          <w:p>
            <w:pPr>
              <w:pStyle w:val="TableParagraph"/>
              <w:spacing w:before="23"/>
              <w:ind w:right="95"/>
              <w:rPr>
                <w:sz w:val="20"/>
              </w:rPr>
            </w:pPr>
            <w:r>
              <w:rPr>
                <w:spacing w:val="-2"/>
                <w:sz w:val="20"/>
              </w:rPr>
              <w:t>1,489</w:t>
            </w:r>
          </w:p>
        </w:tc>
        <w:tc>
          <w:tcPr>
            <w:tcW w:w="873" w:type="dxa"/>
          </w:tcPr>
          <w:p>
            <w:pPr>
              <w:pStyle w:val="TableParagraph"/>
              <w:spacing w:before="23"/>
              <w:ind w:right="94"/>
              <w:rPr>
                <w:sz w:val="20"/>
              </w:rPr>
            </w:pPr>
            <w:r>
              <w:rPr>
                <w:spacing w:val="-5"/>
                <w:sz w:val="20"/>
              </w:rPr>
              <w:t>16</w:t>
            </w:r>
          </w:p>
        </w:tc>
        <w:tc>
          <w:tcPr>
            <w:tcW w:w="818" w:type="dxa"/>
          </w:tcPr>
          <w:p>
            <w:pPr>
              <w:pStyle w:val="TableParagraph"/>
              <w:spacing w:before="23"/>
              <w:ind w:right="95"/>
              <w:rPr>
                <w:sz w:val="20"/>
              </w:rPr>
            </w:pPr>
            <w:r>
              <w:rPr>
                <w:spacing w:val="-2"/>
                <w:sz w:val="20"/>
              </w:rPr>
              <w:t>1.09%</w:t>
            </w:r>
          </w:p>
        </w:tc>
        <w:tc>
          <w:tcPr>
            <w:tcW w:w="772" w:type="dxa"/>
          </w:tcPr>
          <w:p>
            <w:pPr>
              <w:pStyle w:val="TableParagraph"/>
              <w:spacing w:before="23"/>
              <w:ind w:right="93"/>
              <w:rPr>
                <w:sz w:val="20"/>
              </w:rPr>
            </w:pPr>
            <w:r>
              <w:rPr>
                <w:spacing w:val="-5"/>
                <w:sz w:val="20"/>
              </w:rPr>
              <w:t>56</w:t>
            </w:r>
          </w:p>
        </w:tc>
        <w:tc>
          <w:tcPr>
            <w:tcW w:w="962" w:type="dxa"/>
          </w:tcPr>
          <w:p>
            <w:pPr>
              <w:pStyle w:val="TableParagraph"/>
              <w:spacing w:before="23"/>
              <w:ind w:right="90"/>
              <w:rPr>
                <w:sz w:val="20"/>
              </w:rPr>
            </w:pPr>
            <w:r>
              <w:rPr>
                <w:spacing w:val="-5"/>
                <w:sz w:val="20"/>
              </w:rPr>
              <w:t>83</w:t>
            </w:r>
          </w:p>
        </w:tc>
        <w:tc>
          <w:tcPr>
            <w:tcW w:w="817" w:type="dxa"/>
          </w:tcPr>
          <w:p>
            <w:pPr>
              <w:pStyle w:val="TableParagraph"/>
              <w:spacing w:before="23"/>
              <w:ind w:right="91"/>
              <w:rPr>
                <w:sz w:val="20"/>
              </w:rPr>
            </w:pPr>
            <w:r>
              <w:rPr>
                <w:w w:val="99"/>
                <w:sz w:val="20"/>
              </w:rPr>
              <w:t>8</w:t>
            </w:r>
          </w:p>
        </w:tc>
        <w:tc>
          <w:tcPr>
            <w:tcW w:w="973" w:type="dxa"/>
          </w:tcPr>
          <w:p>
            <w:pPr>
              <w:pStyle w:val="TableParagraph"/>
              <w:spacing w:before="23"/>
              <w:ind w:right="92"/>
              <w:rPr>
                <w:sz w:val="20"/>
              </w:rPr>
            </w:pPr>
            <w:r>
              <w:rPr>
                <w:spacing w:val="-5"/>
                <w:sz w:val="20"/>
              </w:rPr>
              <w:t>147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8,512</w:t>
            </w:r>
          </w:p>
        </w:tc>
        <w:tc>
          <w:tcPr>
            <w:tcW w:w="1200" w:type="dxa"/>
          </w:tcPr>
          <w:p>
            <w:pPr>
              <w:pStyle w:val="TableParagraph"/>
              <w:spacing w:before="26"/>
              <w:ind w:right="95"/>
              <w:rPr>
                <w:sz w:val="20"/>
              </w:rPr>
            </w:pPr>
            <w:r>
              <w:rPr>
                <w:spacing w:val="-2"/>
                <w:sz w:val="20"/>
              </w:rPr>
              <w:t>8,682</w:t>
            </w:r>
          </w:p>
        </w:tc>
        <w:tc>
          <w:tcPr>
            <w:tcW w:w="873" w:type="dxa"/>
          </w:tcPr>
          <w:p>
            <w:pPr>
              <w:pStyle w:val="TableParagraph"/>
              <w:spacing w:before="26"/>
              <w:ind w:right="94"/>
              <w:rPr>
                <w:sz w:val="20"/>
              </w:rPr>
            </w:pPr>
            <w:r>
              <w:rPr>
                <w:spacing w:val="-5"/>
                <w:sz w:val="20"/>
              </w:rPr>
              <w:t>170</w:t>
            </w:r>
          </w:p>
        </w:tc>
        <w:tc>
          <w:tcPr>
            <w:tcW w:w="818" w:type="dxa"/>
          </w:tcPr>
          <w:p>
            <w:pPr>
              <w:pStyle w:val="TableParagraph"/>
              <w:spacing w:before="26"/>
              <w:ind w:right="95"/>
              <w:rPr>
                <w:sz w:val="20"/>
              </w:rPr>
            </w:pPr>
            <w:r>
              <w:rPr>
                <w:spacing w:val="-2"/>
                <w:sz w:val="20"/>
              </w:rPr>
              <w:t>2.00%</w:t>
            </w:r>
          </w:p>
        </w:tc>
        <w:tc>
          <w:tcPr>
            <w:tcW w:w="772" w:type="dxa"/>
          </w:tcPr>
          <w:p>
            <w:pPr>
              <w:pStyle w:val="TableParagraph"/>
              <w:spacing w:before="26"/>
              <w:ind w:right="93"/>
              <w:rPr>
                <w:sz w:val="20"/>
              </w:rPr>
            </w:pPr>
            <w:r>
              <w:rPr>
                <w:spacing w:val="-5"/>
                <w:sz w:val="20"/>
              </w:rPr>
              <w:t>662</w:t>
            </w:r>
          </w:p>
        </w:tc>
        <w:tc>
          <w:tcPr>
            <w:tcW w:w="962" w:type="dxa"/>
          </w:tcPr>
          <w:p>
            <w:pPr>
              <w:pStyle w:val="TableParagraph"/>
              <w:spacing w:before="26"/>
              <w:ind w:right="90"/>
              <w:rPr>
                <w:sz w:val="20"/>
              </w:rPr>
            </w:pPr>
            <w:r>
              <w:rPr>
                <w:spacing w:val="-5"/>
                <w:sz w:val="20"/>
              </w:rPr>
              <w:t>866</w:t>
            </w:r>
          </w:p>
        </w:tc>
        <w:tc>
          <w:tcPr>
            <w:tcW w:w="817" w:type="dxa"/>
          </w:tcPr>
          <w:p>
            <w:pPr>
              <w:pStyle w:val="TableParagraph"/>
              <w:spacing w:before="26"/>
              <w:ind w:right="91"/>
              <w:rPr>
                <w:sz w:val="20"/>
              </w:rPr>
            </w:pPr>
            <w:r>
              <w:rPr>
                <w:spacing w:val="-5"/>
                <w:sz w:val="20"/>
              </w:rPr>
              <w:t>85</w:t>
            </w:r>
          </w:p>
        </w:tc>
        <w:tc>
          <w:tcPr>
            <w:tcW w:w="973" w:type="dxa"/>
          </w:tcPr>
          <w:p>
            <w:pPr>
              <w:pStyle w:val="TableParagraph"/>
              <w:spacing w:before="26"/>
              <w:ind w:right="92"/>
              <w:rPr>
                <w:sz w:val="20"/>
              </w:rPr>
            </w:pPr>
            <w:r>
              <w:rPr>
                <w:spacing w:val="-2"/>
                <w:sz w:val="20"/>
              </w:rPr>
              <w:t>1,613</w:t>
            </w:r>
          </w:p>
        </w:tc>
      </w:tr>
      <w:tr>
        <w:trPr>
          <w:trHeight w:val="251" w:hRule="atLeast"/>
        </w:trPr>
        <w:tc>
          <w:tcPr>
            <w:tcW w:w="895" w:type="dxa"/>
            <w:tcBorders>
              <w:bottom w:val="single" w:sz="6" w:space="0" w:color="000000"/>
              <w:right w:val="single" w:sz="6" w:space="0" w:color="000000"/>
            </w:tcBorders>
          </w:tcPr>
          <w:p>
            <w:pPr>
              <w:pStyle w:val="TableParagraph"/>
              <w:spacing w:line="208" w:lineRule="exact" w:before="23"/>
              <w:ind w:left="96" w:right="87"/>
              <w:jc w:val="center"/>
              <w:rPr>
                <w:sz w:val="20"/>
              </w:rPr>
            </w:pPr>
            <w:r>
              <w:rPr>
                <w:w w:val="95"/>
                <w:sz w:val="20"/>
              </w:rPr>
              <w:t>37-</w:t>
            </w:r>
            <w:r>
              <w:rPr>
                <w:spacing w:val="-4"/>
                <w:sz w:val="20"/>
              </w:rPr>
              <w:t>0000</w:t>
            </w:r>
          </w:p>
        </w:tc>
        <w:tc>
          <w:tcPr>
            <w:tcW w:w="4772" w:type="dxa"/>
            <w:tcBorders>
              <w:left w:val="single" w:sz="6" w:space="0" w:color="000000"/>
              <w:bottom w:val="single" w:sz="6" w:space="0" w:color="000000"/>
            </w:tcBorders>
          </w:tcPr>
          <w:p>
            <w:pPr>
              <w:pStyle w:val="TableParagraph"/>
              <w:spacing w:line="208" w:lineRule="exact" w:before="23"/>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Borders>
              <w:bottom w:val="single" w:sz="6" w:space="0" w:color="000000"/>
            </w:tcBorders>
          </w:tcPr>
          <w:p>
            <w:pPr>
              <w:pStyle w:val="TableParagraph"/>
              <w:spacing w:line="208" w:lineRule="exact" w:before="23"/>
              <w:ind w:right="98"/>
              <w:rPr>
                <w:sz w:val="20"/>
              </w:rPr>
            </w:pPr>
            <w:r>
              <w:rPr>
                <w:spacing w:val="-2"/>
                <w:sz w:val="20"/>
              </w:rPr>
              <w:t>3,555</w:t>
            </w:r>
          </w:p>
        </w:tc>
        <w:tc>
          <w:tcPr>
            <w:tcW w:w="1200" w:type="dxa"/>
            <w:tcBorders>
              <w:bottom w:val="single" w:sz="6" w:space="0" w:color="000000"/>
            </w:tcBorders>
          </w:tcPr>
          <w:p>
            <w:pPr>
              <w:pStyle w:val="TableParagraph"/>
              <w:spacing w:line="208" w:lineRule="exact" w:before="23"/>
              <w:ind w:right="95"/>
              <w:rPr>
                <w:sz w:val="20"/>
              </w:rPr>
            </w:pPr>
            <w:r>
              <w:rPr>
                <w:spacing w:val="-2"/>
                <w:sz w:val="20"/>
              </w:rPr>
              <w:t>3,691</w:t>
            </w:r>
          </w:p>
        </w:tc>
        <w:tc>
          <w:tcPr>
            <w:tcW w:w="873" w:type="dxa"/>
            <w:tcBorders>
              <w:bottom w:val="single" w:sz="6" w:space="0" w:color="000000"/>
            </w:tcBorders>
          </w:tcPr>
          <w:p>
            <w:pPr>
              <w:pStyle w:val="TableParagraph"/>
              <w:spacing w:line="208" w:lineRule="exact" w:before="23"/>
              <w:ind w:right="94"/>
              <w:rPr>
                <w:sz w:val="20"/>
              </w:rPr>
            </w:pPr>
            <w:r>
              <w:rPr>
                <w:spacing w:val="-5"/>
                <w:sz w:val="20"/>
              </w:rPr>
              <w:t>136</w:t>
            </w:r>
          </w:p>
        </w:tc>
        <w:tc>
          <w:tcPr>
            <w:tcW w:w="818" w:type="dxa"/>
            <w:tcBorders>
              <w:bottom w:val="single" w:sz="6" w:space="0" w:color="000000"/>
            </w:tcBorders>
          </w:tcPr>
          <w:p>
            <w:pPr>
              <w:pStyle w:val="TableParagraph"/>
              <w:spacing w:line="208" w:lineRule="exact" w:before="23"/>
              <w:ind w:right="95"/>
              <w:rPr>
                <w:sz w:val="20"/>
              </w:rPr>
            </w:pPr>
            <w:r>
              <w:rPr>
                <w:spacing w:val="-2"/>
                <w:sz w:val="20"/>
              </w:rPr>
              <w:t>3.83%</w:t>
            </w:r>
          </w:p>
        </w:tc>
        <w:tc>
          <w:tcPr>
            <w:tcW w:w="772" w:type="dxa"/>
            <w:tcBorders>
              <w:bottom w:val="single" w:sz="6" w:space="0" w:color="000000"/>
            </w:tcBorders>
          </w:tcPr>
          <w:p>
            <w:pPr>
              <w:pStyle w:val="TableParagraph"/>
              <w:spacing w:line="208" w:lineRule="exact" w:before="23"/>
              <w:ind w:right="93"/>
              <w:rPr>
                <w:sz w:val="20"/>
              </w:rPr>
            </w:pPr>
            <w:r>
              <w:rPr>
                <w:spacing w:val="-5"/>
                <w:sz w:val="20"/>
              </w:rPr>
              <w:t>212</w:t>
            </w:r>
          </w:p>
        </w:tc>
        <w:tc>
          <w:tcPr>
            <w:tcW w:w="962" w:type="dxa"/>
            <w:tcBorders>
              <w:bottom w:val="single" w:sz="6" w:space="0" w:color="000000"/>
            </w:tcBorders>
          </w:tcPr>
          <w:p>
            <w:pPr>
              <w:pStyle w:val="TableParagraph"/>
              <w:spacing w:line="208" w:lineRule="exact" w:before="23"/>
              <w:ind w:right="90"/>
              <w:rPr>
                <w:sz w:val="20"/>
              </w:rPr>
            </w:pPr>
            <w:r>
              <w:rPr>
                <w:spacing w:val="-5"/>
                <w:sz w:val="20"/>
              </w:rPr>
              <w:t>262</w:t>
            </w:r>
          </w:p>
        </w:tc>
        <w:tc>
          <w:tcPr>
            <w:tcW w:w="817" w:type="dxa"/>
            <w:tcBorders>
              <w:bottom w:val="single" w:sz="6" w:space="0" w:color="000000"/>
            </w:tcBorders>
          </w:tcPr>
          <w:p>
            <w:pPr>
              <w:pStyle w:val="TableParagraph"/>
              <w:spacing w:line="208" w:lineRule="exact" w:before="23"/>
              <w:ind w:right="91"/>
              <w:rPr>
                <w:sz w:val="20"/>
              </w:rPr>
            </w:pPr>
            <w:r>
              <w:rPr>
                <w:spacing w:val="-5"/>
                <w:sz w:val="20"/>
              </w:rPr>
              <w:t>68</w:t>
            </w:r>
          </w:p>
        </w:tc>
        <w:tc>
          <w:tcPr>
            <w:tcW w:w="973" w:type="dxa"/>
            <w:tcBorders>
              <w:bottom w:val="single" w:sz="6" w:space="0" w:color="000000"/>
            </w:tcBorders>
          </w:tcPr>
          <w:p>
            <w:pPr>
              <w:pStyle w:val="TableParagraph"/>
              <w:spacing w:line="208" w:lineRule="exact" w:before="23"/>
              <w:ind w:right="92"/>
              <w:rPr>
                <w:sz w:val="20"/>
              </w:rPr>
            </w:pPr>
            <w:r>
              <w:rPr>
                <w:spacing w:val="-5"/>
                <w:sz w:val="20"/>
              </w:rPr>
              <w:t>542</w:t>
            </w:r>
          </w:p>
        </w:tc>
      </w:tr>
      <w:tr>
        <w:trPr>
          <w:trHeight w:val="251" w:hRule="atLeast"/>
        </w:trPr>
        <w:tc>
          <w:tcPr>
            <w:tcW w:w="895" w:type="dxa"/>
            <w:tcBorders>
              <w:top w:val="single" w:sz="6" w:space="0" w:color="000000"/>
              <w:right w:val="single" w:sz="6" w:space="0" w:color="000000"/>
            </w:tcBorders>
          </w:tcPr>
          <w:p>
            <w:pPr>
              <w:pStyle w:val="TableParagraph"/>
              <w:spacing w:before="21"/>
              <w:ind w:left="96" w:right="87"/>
              <w:jc w:val="center"/>
              <w:rPr>
                <w:sz w:val="20"/>
              </w:rPr>
            </w:pPr>
            <w:r>
              <w:rPr>
                <w:w w:val="95"/>
                <w:sz w:val="20"/>
              </w:rPr>
              <w:t>39-</w:t>
            </w:r>
            <w:r>
              <w:rPr>
                <w:spacing w:val="-4"/>
                <w:sz w:val="20"/>
              </w:rPr>
              <w:t>0000</w:t>
            </w:r>
          </w:p>
        </w:tc>
        <w:tc>
          <w:tcPr>
            <w:tcW w:w="4772" w:type="dxa"/>
            <w:tcBorders>
              <w:top w:val="single" w:sz="6" w:space="0" w:color="000000"/>
              <w:left w:val="single" w:sz="6" w:space="0" w:color="000000"/>
            </w:tcBorders>
          </w:tcPr>
          <w:p>
            <w:pPr>
              <w:pStyle w:val="TableParagraph"/>
              <w:spacing w:before="21"/>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Borders>
              <w:top w:val="single" w:sz="6" w:space="0" w:color="000000"/>
            </w:tcBorders>
          </w:tcPr>
          <w:p>
            <w:pPr>
              <w:pStyle w:val="TableParagraph"/>
              <w:spacing w:before="21"/>
              <w:ind w:right="98"/>
              <w:rPr>
                <w:sz w:val="20"/>
              </w:rPr>
            </w:pPr>
            <w:r>
              <w:rPr>
                <w:spacing w:val="-2"/>
                <w:sz w:val="20"/>
              </w:rPr>
              <w:t>2,669</w:t>
            </w:r>
          </w:p>
        </w:tc>
        <w:tc>
          <w:tcPr>
            <w:tcW w:w="1200" w:type="dxa"/>
            <w:tcBorders>
              <w:top w:val="single" w:sz="6" w:space="0" w:color="000000"/>
            </w:tcBorders>
          </w:tcPr>
          <w:p>
            <w:pPr>
              <w:pStyle w:val="TableParagraph"/>
              <w:spacing w:before="21"/>
              <w:ind w:right="95"/>
              <w:rPr>
                <w:sz w:val="20"/>
              </w:rPr>
            </w:pPr>
            <w:r>
              <w:rPr>
                <w:spacing w:val="-2"/>
                <w:sz w:val="20"/>
              </w:rPr>
              <w:t>2,858</w:t>
            </w:r>
          </w:p>
        </w:tc>
        <w:tc>
          <w:tcPr>
            <w:tcW w:w="873" w:type="dxa"/>
            <w:tcBorders>
              <w:top w:val="single" w:sz="6" w:space="0" w:color="000000"/>
            </w:tcBorders>
          </w:tcPr>
          <w:p>
            <w:pPr>
              <w:pStyle w:val="TableParagraph"/>
              <w:spacing w:before="21"/>
              <w:ind w:right="94"/>
              <w:rPr>
                <w:sz w:val="20"/>
              </w:rPr>
            </w:pPr>
            <w:r>
              <w:rPr>
                <w:spacing w:val="-5"/>
                <w:sz w:val="20"/>
              </w:rPr>
              <w:t>189</w:t>
            </w:r>
          </w:p>
        </w:tc>
        <w:tc>
          <w:tcPr>
            <w:tcW w:w="818" w:type="dxa"/>
            <w:tcBorders>
              <w:top w:val="single" w:sz="6" w:space="0" w:color="000000"/>
            </w:tcBorders>
          </w:tcPr>
          <w:p>
            <w:pPr>
              <w:pStyle w:val="TableParagraph"/>
              <w:spacing w:before="21"/>
              <w:ind w:right="95"/>
              <w:rPr>
                <w:sz w:val="20"/>
              </w:rPr>
            </w:pPr>
            <w:r>
              <w:rPr>
                <w:spacing w:val="-2"/>
                <w:sz w:val="20"/>
              </w:rPr>
              <w:t>7.08%</w:t>
            </w:r>
          </w:p>
        </w:tc>
        <w:tc>
          <w:tcPr>
            <w:tcW w:w="772" w:type="dxa"/>
            <w:tcBorders>
              <w:top w:val="single" w:sz="6" w:space="0" w:color="000000"/>
            </w:tcBorders>
          </w:tcPr>
          <w:p>
            <w:pPr>
              <w:pStyle w:val="TableParagraph"/>
              <w:spacing w:before="21"/>
              <w:ind w:right="93"/>
              <w:rPr>
                <w:sz w:val="20"/>
              </w:rPr>
            </w:pPr>
            <w:r>
              <w:rPr>
                <w:spacing w:val="-5"/>
                <w:sz w:val="20"/>
              </w:rPr>
              <w:t>170</w:t>
            </w:r>
          </w:p>
        </w:tc>
        <w:tc>
          <w:tcPr>
            <w:tcW w:w="962" w:type="dxa"/>
            <w:tcBorders>
              <w:top w:val="single" w:sz="6" w:space="0" w:color="000000"/>
            </w:tcBorders>
          </w:tcPr>
          <w:p>
            <w:pPr>
              <w:pStyle w:val="TableParagraph"/>
              <w:spacing w:before="21"/>
              <w:ind w:right="90"/>
              <w:rPr>
                <w:sz w:val="20"/>
              </w:rPr>
            </w:pPr>
            <w:r>
              <w:rPr>
                <w:spacing w:val="-5"/>
                <w:sz w:val="20"/>
              </w:rPr>
              <w:t>214</w:t>
            </w:r>
          </w:p>
        </w:tc>
        <w:tc>
          <w:tcPr>
            <w:tcW w:w="817" w:type="dxa"/>
            <w:tcBorders>
              <w:top w:val="single" w:sz="6" w:space="0" w:color="000000"/>
            </w:tcBorders>
          </w:tcPr>
          <w:p>
            <w:pPr>
              <w:pStyle w:val="TableParagraph"/>
              <w:spacing w:before="21"/>
              <w:ind w:right="91"/>
              <w:rPr>
                <w:sz w:val="20"/>
              </w:rPr>
            </w:pPr>
            <w:r>
              <w:rPr>
                <w:spacing w:val="-5"/>
                <w:sz w:val="20"/>
              </w:rPr>
              <w:t>94</w:t>
            </w:r>
          </w:p>
        </w:tc>
        <w:tc>
          <w:tcPr>
            <w:tcW w:w="973" w:type="dxa"/>
            <w:tcBorders>
              <w:top w:val="single" w:sz="6" w:space="0" w:color="000000"/>
            </w:tcBorders>
          </w:tcPr>
          <w:p>
            <w:pPr>
              <w:pStyle w:val="TableParagraph"/>
              <w:spacing w:before="21"/>
              <w:ind w:right="92"/>
              <w:rPr>
                <w:sz w:val="20"/>
              </w:rPr>
            </w:pPr>
            <w:r>
              <w:rPr>
                <w:spacing w:val="-5"/>
                <w:sz w:val="20"/>
              </w:rPr>
              <w:t>478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10,770</w:t>
            </w:r>
          </w:p>
        </w:tc>
        <w:tc>
          <w:tcPr>
            <w:tcW w:w="1200" w:type="dxa"/>
          </w:tcPr>
          <w:p>
            <w:pPr>
              <w:pStyle w:val="TableParagraph"/>
              <w:spacing w:before="26"/>
              <w:ind w:right="95"/>
              <w:rPr>
                <w:sz w:val="20"/>
              </w:rPr>
            </w:pPr>
            <w:r>
              <w:rPr>
                <w:spacing w:val="-2"/>
                <w:sz w:val="20"/>
              </w:rPr>
              <w:t>10,909</w:t>
            </w:r>
          </w:p>
        </w:tc>
        <w:tc>
          <w:tcPr>
            <w:tcW w:w="873" w:type="dxa"/>
          </w:tcPr>
          <w:p>
            <w:pPr>
              <w:pStyle w:val="TableParagraph"/>
              <w:spacing w:before="26"/>
              <w:ind w:right="94"/>
              <w:rPr>
                <w:sz w:val="20"/>
              </w:rPr>
            </w:pPr>
            <w:r>
              <w:rPr>
                <w:spacing w:val="-5"/>
                <w:sz w:val="20"/>
              </w:rPr>
              <w:t>139</w:t>
            </w:r>
          </w:p>
        </w:tc>
        <w:tc>
          <w:tcPr>
            <w:tcW w:w="818" w:type="dxa"/>
          </w:tcPr>
          <w:p>
            <w:pPr>
              <w:pStyle w:val="TableParagraph"/>
              <w:spacing w:before="26"/>
              <w:ind w:right="95"/>
              <w:rPr>
                <w:sz w:val="20"/>
              </w:rPr>
            </w:pPr>
            <w:r>
              <w:rPr>
                <w:spacing w:val="-2"/>
                <w:sz w:val="20"/>
              </w:rPr>
              <w:t>1.29%</w:t>
            </w:r>
          </w:p>
        </w:tc>
        <w:tc>
          <w:tcPr>
            <w:tcW w:w="772" w:type="dxa"/>
          </w:tcPr>
          <w:p>
            <w:pPr>
              <w:pStyle w:val="TableParagraph"/>
              <w:spacing w:before="26"/>
              <w:ind w:right="93"/>
              <w:rPr>
                <w:sz w:val="20"/>
              </w:rPr>
            </w:pPr>
            <w:r>
              <w:rPr>
                <w:spacing w:val="-5"/>
                <w:sz w:val="20"/>
              </w:rPr>
              <w:t>588</w:t>
            </w:r>
          </w:p>
        </w:tc>
        <w:tc>
          <w:tcPr>
            <w:tcW w:w="962" w:type="dxa"/>
          </w:tcPr>
          <w:p>
            <w:pPr>
              <w:pStyle w:val="TableParagraph"/>
              <w:spacing w:before="26"/>
              <w:ind w:right="90"/>
              <w:rPr>
                <w:sz w:val="20"/>
              </w:rPr>
            </w:pPr>
            <w:r>
              <w:rPr>
                <w:spacing w:val="-5"/>
                <w:sz w:val="20"/>
              </w:rPr>
              <w:t>863</w:t>
            </w:r>
          </w:p>
        </w:tc>
        <w:tc>
          <w:tcPr>
            <w:tcW w:w="817" w:type="dxa"/>
          </w:tcPr>
          <w:p>
            <w:pPr>
              <w:pStyle w:val="TableParagraph"/>
              <w:spacing w:before="26"/>
              <w:ind w:right="91"/>
              <w:rPr>
                <w:sz w:val="20"/>
              </w:rPr>
            </w:pPr>
            <w:r>
              <w:rPr>
                <w:spacing w:val="-5"/>
                <w:sz w:val="20"/>
              </w:rPr>
              <w:t>70</w:t>
            </w:r>
          </w:p>
        </w:tc>
        <w:tc>
          <w:tcPr>
            <w:tcW w:w="973" w:type="dxa"/>
          </w:tcPr>
          <w:p>
            <w:pPr>
              <w:pStyle w:val="TableParagraph"/>
              <w:spacing w:before="26"/>
              <w:ind w:right="92"/>
              <w:rPr>
                <w:sz w:val="20"/>
              </w:rPr>
            </w:pPr>
            <w:r>
              <w:rPr>
                <w:spacing w:val="-2"/>
                <w:sz w:val="20"/>
              </w:rPr>
              <w:t>1,521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12,289</w:t>
            </w:r>
          </w:p>
        </w:tc>
        <w:tc>
          <w:tcPr>
            <w:tcW w:w="1200" w:type="dxa"/>
          </w:tcPr>
          <w:p>
            <w:pPr>
              <w:pStyle w:val="TableParagraph"/>
              <w:spacing w:before="23"/>
              <w:ind w:right="95"/>
              <w:rPr>
                <w:sz w:val="20"/>
              </w:rPr>
            </w:pPr>
            <w:r>
              <w:rPr>
                <w:spacing w:val="-2"/>
                <w:sz w:val="20"/>
              </w:rPr>
              <w:t>12,444</w:t>
            </w:r>
          </w:p>
        </w:tc>
        <w:tc>
          <w:tcPr>
            <w:tcW w:w="873" w:type="dxa"/>
          </w:tcPr>
          <w:p>
            <w:pPr>
              <w:pStyle w:val="TableParagraph"/>
              <w:spacing w:before="23"/>
              <w:ind w:right="94"/>
              <w:rPr>
                <w:sz w:val="20"/>
              </w:rPr>
            </w:pPr>
            <w:r>
              <w:rPr>
                <w:spacing w:val="-5"/>
                <w:sz w:val="20"/>
              </w:rPr>
              <w:t>155</w:t>
            </w:r>
          </w:p>
        </w:tc>
        <w:tc>
          <w:tcPr>
            <w:tcW w:w="818" w:type="dxa"/>
          </w:tcPr>
          <w:p>
            <w:pPr>
              <w:pStyle w:val="TableParagraph"/>
              <w:spacing w:before="23"/>
              <w:ind w:right="95"/>
              <w:rPr>
                <w:sz w:val="20"/>
              </w:rPr>
            </w:pPr>
            <w:r>
              <w:rPr>
                <w:spacing w:val="-2"/>
                <w:sz w:val="20"/>
              </w:rPr>
              <w:t>1.26%</w:t>
            </w:r>
          </w:p>
        </w:tc>
        <w:tc>
          <w:tcPr>
            <w:tcW w:w="772" w:type="dxa"/>
          </w:tcPr>
          <w:p>
            <w:pPr>
              <w:pStyle w:val="TableParagraph"/>
              <w:spacing w:before="23"/>
              <w:ind w:right="93"/>
              <w:rPr>
                <w:sz w:val="20"/>
              </w:rPr>
            </w:pPr>
            <w:r>
              <w:rPr>
                <w:spacing w:val="-5"/>
                <w:sz w:val="20"/>
              </w:rPr>
              <w:t>584</w:t>
            </w:r>
          </w:p>
        </w:tc>
        <w:tc>
          <w:tcPr>
            <w:tcW w:w="962" w:type="dxa"/>
          </w:tcPr>
          <w:p>
            <w:pPr>
              <w:pStyle w:val="TableParagraph"/>
              <w:spacing w:before="23"/>
              <w:ind w:right="90"/>
              <w:rPr>
                <w:sz w:val="20"/>
              </w:rPr>
            </w:pPr>
            <w:r>
              <w:rPr>
                <w:spacing w:val="-5"/>
                <w:sz w:val="20"/>
              </w:rPr>
              <w:t>754</w:t>
            </w:r>
          </w:p>
        </w:tc>
        <w:tc>
          <w:tcPr>
            <w:tcW w:w="817" w:type="dxa"/>
          </w:tcPr>
          <w:p>
            <w:pPr>
              <w:pStyle w:val="TableParagraph"/>
              <w:spacing w:before="23"/>
              <w:ind w:right="91"/>
              <w:rPr>
                <w:sz w:val="20"/>
              </w:rPr>
            </w:pPr>
            <w:r>
              <w:rPr>
                <w:spacing w:val="-5"/>
                <w:sz w:val="20"/>
              </w:rPr>
              <w:t>78</w:t>
            </w:r>
          </w:p>
        </w:tc>
        <w:tc>
          <w:tcPr>
            <w:tcW w:w="973" w:type="dxa"/>
          </w:tcPr>
          <w:p>
            <w:pPr>
              <w:pStyle w:val="TableParagraph"/>
              <w:spacing w:before="23"/>
              <w:ind w:right="92"/>
              <w:rPr>
                <w:sz w:val="20"/>
              </w:rPr>
            </w:pPr>
            <w:r>
              <w:rPr>
                <w:spacing w:val="-2"/>
                <w:sz w:val="20"/>
              </w:rPr>
              <w:t>1,416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2,073</w:t>
            </w:r>
          </w:p>
        </w:tc>
        <w:tc>
          <w:tcPr>
            <w:tcW w:w="1200" w:type="dxa"/>
          </w:tcPr>
          <w:p>
            <w:pPr>
              <w:pStyle w:val="TableParagraph"/>
              <w:spacing w:before="26"/>
              <w:ind w:right="95"/>
              <w:rPr>
                <w:sz w:val="20"/>
              </w:rPr>
            </w:pPr>
            <w:r>
              <w:rPr>
                <w:spacing w:val="-2"/>
                <w:sz w:val="20"/>
              </w:rPr>
              <w:t>2,102</w:t>
            </w:r>
          </w:p>
        </w:tc>
        <w:tc>
          <w:tcPr>
            <w:tcW w:w="873" w:type="dxa"/>
          </w:tcPr>
          <w:p>
            <w:pPr>
              <w:pStyle w:val="TableParagraph"/>
              <w:spacing w:before="26"/>
              <w:ind w:right="94"/>
              <w:rPr>
                <w:sz w:val="20"/>
              </w:rPr>
            </w:pPr>
            <w:r>
              <w:rPr>
                <w:spacing w:val="-5"/>
                <w:sz w:val="20"/>
              </w:rPr>
              <w:t>29</w:t>
            </w:r>
          </w:p>
        </w:tc>
        <w:tc>
          <w:tcPr>
            <w:tcW w:w="818" w:type="dxa"/>
          </w:tcPr>
          <w:p>
            <w:pPr>
              <w:pStyle w:val="TableParagraph"/>
              <w:spacing w:before="26"/>
              <w:ind w:right="95"/>
              <w:rPr>
                <w:sz w:val="20"/>
              </w:rPr>
            </w:pPr>
            <w:r>
              <w:rPr>
                <w:spacing w:val="-2"/>
                <w:sz w:val="20"/>
              </w:rPr>
              <w:t>1.40%</w:t>
            </w:r>
          </w:p>
        </w:tc>
        <w:tc>
          <w:tcPr>
            <w:tcW w:w="772" w:type="dxa"/>
          </w:tcPr>
          <w:p>
            <w:pPr>
              <w:pStyle w:val="TableParagraph"/>
              <w:spacing w:before="26"/>
              <w:ind w:right="93"/>
              <w:rPr>
                <w:sz w:val="20"/>
              </w:rPr>
            </w:pPr>
            <w:r>
              <w:rPr>
                <w:spacing w:val="-5"/>
                <w:sz w:val="20"/>
              </w:rPr>
              <w:t>87</w:t>
            </w:r>
          </w:p>
        </w:tc>
        <w:tc>
          <w:tcPr>
            <w:tcW w:w="962" w:type="dxa"/>
          </w:tcPr>
          <w:p>
            <w:pPr>
              <w:pStyle w:val="TableParagraph"/>
              <w:spacing w:before="26"/>
              <w:ind w:right="90"/>
              <w:rPr>
                <w:sz w:val="20"/>
              </w:rPr>
            </w:pPr>
            <w:r>
              <w:rPr>
                <w:spacing w:val="-5"/>
                <w:sz w:val="20"/>
              </w:rPr>
              <w:t>236</w:t>
            </w:r>
          </w:p>
        </w:tc>
        <w:tc>
          <w:tcPr>
            <w:tcW w:w="817" w:type="dxa"/>
          </w:tcPr>
          <w:p>
            <w:pPr>
              <w:pStyle w:val="TableParagraph"/>
              <w:spacing w:before="26"/>
              <w:ind w:right="91"/>
              <w:rPr>
                <w:sz w:val="20"/>
              </w:rPr>
            </w:pPr>
            <w:r>
              <w:rPr>
                <w:spacing w:val="-5"/>
                <w:sz w:val="20"/>
              </w:rPr>
              <w:t>14</w:t>
            </w:r>
          </w:p>
        </w:tc>
        <w:tc>
          <w:tcPr>
            <w:tcW w:w="973" w:type="dxa"/>
          </w:tcPr>
          <w:p>
            <w:pPr>
              <w:pStyle w:val="TableParagraph"/>
              <w:spacing w:before="26"/>
              <w:ind w:right="92"/>
              <w:rPr>
                <w:sz w:val="20"/>
              </w:rPr>
            </w:pPr>
            <w:r>
              <w:rPr>
                <w:spacing w:val="-5"/>
                <w:sz w:val="20"/>
              </w:rPr>
              <w:t>337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3,739</w:t>
            </w:r>
          </w:p>
        </w:tc>
        <w:tc>
          <w:tcPr>
            <w:tcW w:w="1200" w:type="dxa"/>
          </w:tcPr>
          <w:p>
            <w:pPr>
              <w:pStyle w:val="TableParagraph"/>
              <w:spacing w:before="23"/>
              <w:ind w:right="95"/>
              <w:rPr>
                <w:sz w:val="20"/>
              </w:rPr>
            </w:pPr>
            <w:r>
              <w:rPr>
                <w:spacing w:val="-2"/>
                <w:sz w:val="20"/>
              </w:rPr>
              <w:t>3,951</w:t>
            </w:r>
          </w:p>
        </w:tc>
        <w:tc>
          <w:tcPr>
            <w:tcW w:w="873" w:type="dxa"/>
          </w:tcPr>
          <w:p>
            <w:pPr>
              <w:pStyle w:val="TableParagraph"/>
              <w:spacing w:before="23"/>
              <w:ind w:right="94"/>
              <w:rPr>
                <w:sz w:val="20"/>
              </w:rPr>
            </w:pPr>
            <w:r>
              <w:rPr>
                <w:spacing w:val="-5"/>
                <w:sz w:val="20"/>
              </w:rPr>
              <w:t>212</w:t>
            </w:r>
          </w:p>
        </w:tc>
        <w:tc>
          <w:tcPr>
            <w:tcW w:w="818" w:type="dxa"/>
          </w:tcPr>
          <w:p>
            <w:pPr>
              <w:pStyle w:val="TableParagraph"/>
              <w:spacing w:before="23"/>
              <w:ind w:right="95"/>
              <w:rPr>
                <w:sz w:val="20"/>
              </w:rPr>
            </w:pPr>
            <w:r>
              <w:rPr>
                <w:spacing w:val="-2"/>
                <w:sz w:val="20"/>
              </w:rPr>
              <w:t>5.67%</w:t>
            </w:r>
          </w:p>
        </w:tc>
        <w:tc>
          <w:tcPr>
            <w:tcW w:w="772" w:type="dxa"/>
          </w:tcPr>
          <w:p>
            <w:pPr>
              <w:pStyle w:val="TableParagraph"/>
              <w:spacing w:before="23"/>
              <w:ind w:right="93"/>
              <w:rPr>
                <w:sz w:val="20"/>
              </w:rPr>
            </w:pPr>
            <w:r>
              <w:rPr>
                <w:spacing w:val="-5"/>
                <w:sz w:val="20"/>
              </w:rPr>
              <w:t>118</w:t>
            </w:r>
          </w:p>
        </w:tc>
        <w:tc>
          <w:tcPr>
            <w:tcW w:w="962" w:type="dxa"/>
          </w:tcPr>
          <w:p>
            <w:pPr>
              <w:pStyle w:val="TableParagraph"/>
              <w:spacing w:before="23"/>
              <w:ind w:right="90"/>
              <w:rPr>
                <w:sz w:val="20"/>
              </w:rPr>
            </w:pPr>
            <w:r>
              <w:rPr>
                <w:spacing w:val="-5"/>
                <w:sz w:val="20"/>
              </w:rPr>
              <w:t>263</w:t>
            </w:r>
          </w:p>
        </w:tc>
        <w:tc>
          <w:tcPr>
            <w:tcW w:w="817" w:type="dxa"/>
          </w:tcPr>
          <w:p>
            <w:pPr>
              <w:pStyle w:val="TableParagraph"/>
              <w:spacing w:before="23"/>
              <w:ind w:right="91"/>
              <w:rPr>
                <w:sz w:val="20"/>
              </w:rPr>
            </w:pPr>
            <w:r>
              <w:rPr>
                <w:spacing w:val="-5"/>
                <w:sz w:val="20"/>
              </w:rPr>
              <w:t>106</w:t>
            </w:r>
          </w:p>
        </w:tc>
        <w:tc>
          <w:tcPr>
            <w:tcW w:w="973" w:type="dxa"/>
          </w:tcPr>
          <w:p>
            <w:pPr>
              <w:pStyle w:val="TableParagraph"/>
              <w:spacing w:before="23"/>
              <w:ind w:right="92"/>
              <w:rPr>
                <w:sz w:val="20"/>
              </w:rPr>
            </w:pPr>
            <w:r>
              <w:rPr>
                <w:spacing w:val="-5"/>
                <w:sz w:val="20"/>
              </w:rPr>
              <w:t>487</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5,718</w:t>
            </w:r>
          </w:p>
        </w:tc>
        <w:tc>
          <w:tcPr>
            <w:tcW w:w="1200" w:type="dxa"/>
          </w:tcPr>
          <w:p>
            <w:pPr>
              <w:pStyle w:val="TableParagraph"/>
              <w:spacing w:before="23"/>
              <w:ind w:right="95"/>
              <w:rPr>
                <w:sz w:val="20"/>
              </w:rPr>
            </w:pPr>
            <w:r>
              <w:rPr>
                <w:spacing w:val="-2"/>
                <w:sz w:val="20"/>
              </w:rPr>
              <w:t>6,020</w:t>
            </w:r>
          </w:p>
        </w:tc>
        <w:tc>
          <w:tcPr>
            <w:tcW w:w="873" w:type="dxa"/>
          </w:tcPr>
          <w:p>
            <w:pPr>
              <w:pStyle w:val="TableParagraph"/>
              <w:spacing w:before="23"/>
              <w:ind w:right="94"/>
              <w:rPr>
                <w:sz w:val="20"/>
              </w:rPr>
            </w:pPr>
            <w:r>
              <w:rPr>
                <w:spacing w:val="-5"/>
                <w:sz w:val="20"/>
              </w:rPr>
              <w:t>302</w:t>
            </w:r>
          </w:p>
        </w:tc>
        <w:tc>
          <w:tcPr>
            <w:tcW w:w="818" w:type="dxa"/>
          </w:tcPr>
          <w:p>
            <w:pPr>
              <w:pStyle w:val="TableParagraph"/>
              <w:spacing w:before="23"/>
              <w:ind w:right="95"/>
              <w:rPr>
                <w:sz w:val="20"/>
              </w:rPr>
            </w:pPr>
            <w:r>
              <w:rPr>
                <w:spacing w:val="-2"/>
                <w:sz w:val="20"/>
              </w:rPr>
              <w:t>5.28%</w:t>
            </w:r>
          </w:p>
        </w:tc>
        <w:tc>
          <w:tcPr>
            <w:tcW w:w="772" w:type="dxa"/>
          </w:tcPr>
          <w:p>
            <w:pPr>
              <w:pStyle w:val="TableParagraph"/>
              <w:spacing w:before="23"/>
              <w:ind w:right="93"/>
              <w:rPr>
                <w:sz w:val="20"/>
              </w:rPr>
            </w:pPr>
            <w:r>
              <w:rPr>
                <w:spacing w:val="-5"/>
                <w:sz w:val="20"/>
              </w:rPr>
              <w:t>182</w:t>
            </w:r>
          </w:p>
        </w:tc>
        <w:tc>
          <w:tcPr>
            <w:tcW w:w="962" w:type="dxa"/>
          </w:tcPr>
          <w:p>
            <w:pPr>
              <w:pStyle w:val="TableParagraph"/>
              <w:spacing w:before="23"/>
              <w:ind w:right="90"/>
              <w:rPr>
                <w:sz w:val="20"/>
              </w:rPr>
            </w:pPr>
            <w:r>
              <w:rPr>
                <w:spacing w:val="-5"/>
                <w:sz w:val="20"/>
              </w:rPr>
              <w:t>372</w:t>
            </w:r>
          </w:p>
        </w:tc>
        <w:tc>
          <w:tcPr>
            <w:tcW w:w="817" w:type="dxa"/>
          </w:tcPr>
          <w:p>
            <w:pPr>
              <w:pStyle w:val="TableParagraph"/>
              <w:spacing w:before="23"/>
              <w:ind w:right="91"/>
              <w:rPr>
                <w:sz w:val="20"/>
              </w:rPr>
            </w:pPr>
            <w:r>
              <w:rPr>
                <w:spacing w:val="-5"/>
                <w:sz w:val="20"/>
              </w:rPr>
              <w:t>151</w:t>
            </w:r>
          </w:p>
        </w:tc>
        <w:tc>
          <w:tcPr>
            <w:tcW w:w="973" w:type="dxa"/>
          </w:tcPr>
          <w:p>
            <w:pPr>
              <w:pStyle w:val="TableParagraph"/>
              <w:spacing w:before="23"/>
              <w:ind w:right="92"/>
              <w:rPr>
                <w:sz w:val="20"/>
              </w:rPr>
            </w:pPr>
            <w:r>
              <w:rPr>
                <w:spacing w:val="-5"/>
                <w:sz w:val="20"/>
              </w:rPr>
              <w:t>705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14,357</w:t>
            </w:r>
          </w:p>
        </w:tc>
        <w:tc>
          <w:tcPr>
            <w:tcW w:w="1200" w:type="dxa"/>
          </w:tcPr>
          <w:p>
            <w:pPr>
              <w:pStyle w:val="TableParagraph"/>
              <w:spacing w:before="26"/>
              <w:ind w:right="95"/>
              <w:rPr>
                <w:sz w:val="20"/>
              </w:rPr>
            </w:pPr>
            <w:r>
              <w:rPr>
                <w:spacing w:val="-2"/>
                <w:sz w:val="20"/>
              </w:rPr>
              <w:t>15,122</w:t>
            </w:r>
          </w:p>
        </w:tc>
        <w:tc>
          <w:tcPr>
            <w:tcW w:w="873" w:type="dxa"/>
          </w:tcPr>
          <w:p>
            <w:pPr>
              <w:pStyle w:val="TableParagraph"/>
              <w:spacing w:before="26"/>
              <w:ind w:right="94"/>
              <w:rPr>
                <w:sz w:val="20"/>
              </w:rPr>
            </w:pPr>
            <w:r>
              <w:rPr>
                <w:spacing w:val="-5"/>
                <w:sz w:val="20"/>
              </w:rPr>
              <w:t>765</w:t>
            </w:r>
          </w:p>
        </w:tc>
        <w:tc>
          <w:tcPr>
            <w:tcW w:w="818" w:type="dxa"/>
          </w:tcPr>
          <w:p>
            <w:pPr>
              <w:pStyle w:val="TableParagraph"/>
              <w:spacing w:before="26"/>
              <w:ind w:right="95"/>
              <w:rPr>
                <w:sz w:val="20"/>
              </w:rPr>
            </w:pPr>
            <w:r>
              <w:rPr>
                <w:spacing w:val="-2"/>
                <w:sz w:val="20"/>
              </w:rPr>
              <w:t>5.33%</w:t>
            </w:r>
          </w:p>
        </w:tc>
        <w:tc>
          <w:tcPr>
            <w:tcW w:w="772" w:type="dxa"/>
          </w:tcPr>
          <w:p>
            <w:pPr>
              <w:pStyle w:val="TableParagraph"/>
              <w:spacing w:before="26"/>
              <w:ind w:right="93"/>
              <w:rPr>
                <w:sz w:val="20"/>
              </w:rPr>
            </w:pPr>
            <w:r>
              <w:rPr>
                <w:spacing w:val="-5"/>
                <w:sz w:val="20"/>
              </w:rPr>
              <w:t>517</w:t>
            </w:r>
          </w:p>
        </w:tc>
        <w:tc>
          <w:tcPr>
            <w:tcW w:w="962" w:type="dxa"/>
          </w:tcPr>
          <w:p>
            <w:pPr>
              <w:pStyle w:val="TableParagraph"/>
              <w:spacing w:before="26"/>
              <w:ind w:right="90"/>
              <w:rPr>
                <w:sz w:val="20"/>
              </w:rPr>
            </w:pPr>
            <w:r>
              <w:rPr>
                <w:spacing w:val="-2"/>
                <w:sz w:val="20"/>
              </w:rPr>
              <w:t>1,069</w:t>
            </w:r>
          </w:p>
        </w:tc>
        <w:tc>
          <w:tcPr>
            <w:tcW w:w="817" w:type="dxa"/>
          </w:tcPr>
          <w:p>
            <w:pPr>
              <w:pStyle w:val="TableParagraph"/>
              <w:spacing w:before="26"/>
              <w:ind w:right="91"/>
              <w:rPr>
                <w:sz w:val="20"/>
              </w:rPr>
            </w:pPr>
            <w:r>
              <w:rPr>
                <w:spacing w:val="-5"/>
                <w:sz w:val="20"/>
              </w:rPr>
              <w:t>382</w:t>
            </w:r>
          </w:p>
        </w:tc>
        <w:tc>
          <w:tcPr>
            <w:tcW w:w="973" w:type="dxa"/>
          </w:tcPr>
          <w:p>
            <w:pPr>
              <w:pStyle w:val="TableParagraph"/>
              <w:spacing w:before="26"/>
              <w:ind w:right="92"/>
              <w:rPr>
                <w:sz w:val="20"/>
              </w:rPr>
            </w:pPr>
            <w:r>
              <w:rPr>
                <w:spacing w:val="-2"/>
                <w:sz w:val="20"/>
              </w:rPr>
              <w:t>1,968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10,922</w:t>
            </w:r>
          </w:p>
        </w:tc>
        <w:tc>
          <w:tcPr>
            <w:tcW w:w="1200" w:type="dxa"/>
          </w:tcPr>
          <w:p>
            <w:pPr>
              <w:pStyle w:val="TableParagraph"/>
              <w:spacing w:before="23"/>
              <w:ind w:right="95"/>
              <w:rPr>
                <w:sz w:val="20"/>
              </w:rPr>
            </w:pPr>
            <w:r>
              <w:rPr>
                <w:spacing w:val="-2"/>
                <w:sz w:val="20"/>
              </w:rPr>
              <w:t>11,380</w:t>
            </w:r>
          </w:p>
        </w:tc>
        <w:tc>
          <w:tcPr>
            <w:tcW w:w="873" w:type="dxa"/>
          </w:tcPr>
          <w:p>
            <w:pPr>
              <w:pStyle w:val="TableParagraph"/>
              <w:spacing w:before="23"/>
              <w:ind w:right="94"/>
              <w:rPr>
                <w:sz w:val="20"/>
              </w:rPr>
            </w:pPr>
            <w:r>
              <w:rPr>
                <w:spacing w:val="-5"/>
                <w:sz w:val="20"/>
              </w:rPr>
              <w:t>458</w:t>
            </w:r>
          </w:p>
        </w:tc>
        <w:tc>
          <w:tcPr>
            <w:tcW w:w="818" w:type="dxa"/>
          </w:tcPr>
          <w:p>
            <w:pPr>
              <w:pStyle w:val="TableParagraph"/>
              <w:spacing w:before="23"/>
              <w:ind w:right="95"/>
              <w:rPr>
                <w:sz w:val="20"/>
              </w:rPr>
            </w:pPr>
            <w:r>
              <w:rPr>
                <w:spacing w:val="-2"/>
                <w:sz w:val="20"/>
              </w:rPr>
              <w:t>4.19%</w:t>
            </w:r>
          </w:p>
        </w:tc>
        <w:tc>
          <w:tcPr>
            <w:tcW w:w="772" w:type="dxa"/>
          </w:tcPr>
          <w:p>
            <w:pPr>
              <w:pStyle w:val="TableParagraph"/>
              <w:spacing w:before="23"/>
              <w:ind w:right="93"/>
              <w:rPr>
                <w:sz w:val="20"/>
              </w:rPr>
            </w:pPr>
            <w:r>
              <w:rPr>
                <w:spacing w:val="-5"/>
                <w:sz w:val="20"/>
              </w:rPr>
              <w:t>508</w:t>
            </w:r>
          </w:p>
        </w:tc>
        <w:tc>
          <w:tcPr>
            <w:tcW w:w="962" w:type="dxa"/>
          </w:tcPr>
          <w:p>
            <w:pPr>
              <w:pStyle w:val="TableParagraph"/>
              <w:spacing w:before="23"/>
              <w:ind w:right="90"/>
              <w:rPr>
                <w:sz w:val="20"/>
              </w:rPr>
            </w:pPr>
            <w:r>
              <w:rPr>
                <w:spacing w:val="-5"/>
                <w:sz w:val="20"/>
              </w:rPr>
              <w:t>867</w:t>
            </w:r>
          </w:p>
        </w:tc>
        <w:tc>
          <w:tcPr>
            <w:tcW w:w="817" w:type="dxa"/>
          </w:tcPr>
          <w:p>
            <w:pPr>
              <w:pStyle w:val="TableParagraph"/>
              <w:spacing w:before="23"/>
              <w:ind w:right="91"/>
              <w:rPr>
                <w:sz w:val="20"/>
              </w:rPr>
            </w:pPr>
            <w:r>
              <w:rPr>
                <w:spacing w:val="-5"/>
                <w:sz w:val="20"/>
              </w:rPr>
              <w:t>229</w:t>
            </w:r>
          </w:p>
        </w:tc>
        <w:tc>
          <w:tcPr>
            <w:tcW w:w="973" w:type="dxa"/>
          </w:tcPr>
          <w:p>
            <w:pPr>
              <w:pStyle w:val="TableParagraph"/>
              <w:spacing w:before="23"/>
              <w:ind w:right="92"/>
              <w:rPr>
                <w:sz w:val="20"/>
              </w:rPr>
            </w:pPr>
            <w:r>
              <w:rPr>
                <w:spacing w:val="-2"/>
                <w:sz w:val="20"/>
              </w:rPr>
              <w:t>1,604</w:t>
            </w:r>
          </w:p>
        </w:tc>
      </w:tr>
    </w:tbl>
    <w:p>
      <w:pPr>
        <w:spacing w:after="0"/>
        <w:rPr>
          <w:sz w:val="20"/>
        </w:rPr>
        <w:sectPr>
          <w:pgSz w:w="15840" w:h="12240" w:orient="landscape"/>
          <w:pgMar w:top="640" w:bottom="280" w:left="500" w:right="500"/>
        </w:sectPr>
      </w:pPr>
    </w:p>
    <w:p>
      <w:pPr>
        <w:pStyle w:val="Heading1"/>
        <w:spacing w:line="433" w:lineRule="exact" w:before="64"/>
      </w:pPr>
      <w:r>
        <w:rPr>
          <w:w w:val="95"/>
        </w:rPr>
        <w:t>Northeast</w:t>
      </w:r>
      <w:r>
        <w:rPr>
          <w:spacing w:val="-4"/>
        </w:rPr>
        <w:t> </w:t>
      </w:r>
      <w:r>
        <w:rPr>
          <w:w w:val="95"/>
        </w:rPr>
        <w:t>Arkansas</w:t>
      </w:r>
      <w:r>
        <w:rPr>
          <w:spacing w:val="-3"/>
        </w:rPr>
        <w:t> </w:t>
      </w:r>
      <w:r>
        <w:rPr>
          <w:w w:val="95"/>
        </w:rPr>
        <w:t>Workforce</w:t>
      </w:r>
      <w:r>
        <w:rPr>
          <w:spacing w:val="-3"/>
        </w:rPr>
        <w:t> </w:t>
      </w:r>
      <w:r>
        <w:rPr>
          <w:w w:val="95"/>
        </w:rPr>
        <w:t>Development</w:t>
      </w:r>
      <w:r>
        <w:rPr>
          <w:spacing w:val="-3"/>
        </w:rPr>
        <w:t> </w:t>
      </w:r>
      <w:r>
        <w:rPr>
          <w:spacing w:val="-4"/>
          <w:w w:val="95"/>
        </w:rPr>
        <w:t>Area</w:t>
      </w:r>
    </w:p>
    <w:p>
      <w:pPr>
        <w:pStyle w:val="Heading2"/>
      </w:pPr>
      <w:r>
        <w:rPr>
          <w:w w:val="105"/>
        </w:rPr>
        <w:t>Occupational</w:t>
      </w:r>
      <w:r>
        <w:rPr>
          <w:spacing w:val="56"/>
          <w:w w:val="110"/>
        </w:rPr>
        <w:t> </w:t>
      </w:r>
      <w:r>
        <w:rPr>
          <w:spacing w:val="-2"/>
          <w:w w:val="110"/>
        </w:rPr>
        <w:t>Rankings</w:t>
      </w:r>
    </w:p>
    <w:p>
      <w:pPr>
        <w:spacing w:before="281"/>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13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003" w:right="200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0" w:right="395"/>
              <w:jc w:val="center"/>
              <w:rPr>
                <w:b/>
                <w:sz w:val="20"/>
              </w:rPr>
            </w:pPr>
            <w:r>
              <w:rPr>
                <w:b/>
                <w:spacing w:val="-4"/>
                <w:sz w:val="20"/>
              </w:rPr>
              <w:t>2021</w:t>
            </w:r>
          </w:p>
          <w:p>
            <w:pPr>
              <w:pStyle w:val="TableParagraph"/>
              <w:spacing w:line="230" w:lineRule="exact"/>
              <w:ind w:left="105" w:right="97" w:hanging="5"/>
              <w:jc w:val="center"/>
              <w:rPr>
                <w:b/>
                <w:sz w:val="20"/>
              </w:rPr>
            </w:pPr>
            <w:r>
              <w:rPr>
                <w:b/>
                <w:spacing w:val="-2"/>
                <w:sz w:val="20"/>
              </w:rPr>
              <w:t>Estimated Employment</w:t>
            </w:r>
          </w:p>
        </w:tc>
        <w:tc>
          <w:tcPr>
            <w:tcW w:w="1200" w:type="dxa"/>
          </w:tcPr>
          <w:p>
            <w:pPr>
              <w:pStyle w:val="TableParagraph"/>
              <w:spacing w:line="228" w:lineRule="exact"/>
              <w:ind w:left="402" w:right="392"/>
              <w:jc w:val="center"/>
              <w:rPr>
                <w:b/>
                <w:sz w:val="20"/>
              </w:rPr>
            </w:pPr>
            <w:r>
              <w:rPr>
                <w:b/>
                <w:spacing w:val="-4"/>
                <w:sz w:val="20"/>
              </w:rPr>
              <w:t>2023</w:t>
            </w:r>
          </w:p>
          <w:p>
            <w:pPr>
              <w:pStyle w:val="TableParagraph"/>
              <w:spacing w:line="230"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18" w:type="dxa"/>
          </w:tcPr>
          <w:p>
            <w:pPr>
              <w:pStyle w:val="TableParagraph"/>
              <w:spacing w:line="240" w:lineRule="auto" w:before="114"/>
              <w:ind w:left="109" w:right="89"/>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40" w:lineRule="auto"/>
              <w:ind w:left="211" w:right="194" w:firstLine="4"/>
              <w:jc w:val="center"/>
              <w:rPr>
                <w:b/>
                <w:sz w:val="20"/>
              </w:rPr>
            </w:pPr>
            <w:r>
              <w:rPr>
                <w:b/>
                <w:spacing w:val="-4"/>
                <w:sz w:val="20"/>
              </w:rPr>
              <w:t>Total </w:t>
            </w:r>
            <w:r>
              <w:rPr>
                <w:b/>
                <w:spacing w:val="-2"/>
                <w:sz w:val="20"/>
              </w:rPr>
              <w:t>Annual</w:t>
            </w:r>
          </w:p>
          <w:p>
            <w:pPr>
              <w:pStyle w:val="TableParagraph"/>
              <w:ind w:left="89" w:right="70"/>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9041</w:t>
            </w:r>
          </w:p>
        </w:tc>
        <w:tc>
          <w:tcPr>
            <w:tcW w:w="5132" w:type="dxa"/>
            <w:tcBorders>
              <w:left w:val="single" w:sz="6" w:space="0" w:color="000000"/>
            </w:tcBorders>
          </w:tcPr>
          <w:p>
            <w:pPr>
              <w:pStyle w:val="TableParagraph"/>
              <w:spacing w:before="23"/>
              <w:ind w:left="105"/>
              <w:jc w:val="left"/>
              <w:rPr>
                <w:sz w:val="20"/>
              </w:rPr>
            </w:pPr>
            <w:r>
              <w:rPr>
                <w:spacing w:val="-2"/>
                <w:sz w:val="20"/>
              </w:rPr>
              <w:t>Industrial</w:t>
            </w:r>
            <w:r>
              <w:rPr>
                <w:spacing w:val="5"/>
                <w:sz w:val="20"/>
              </w:rPr>
              <w:t> </w:t>
            </w:r>
            <w:r>
              <w:rPr>
                <w:spacing w:val="-2"/>
                <w:sz w:val="20"/>
              </w:rPr>
              <w:t>Machinery</w:t>
            </w:r>
            <w:r>
              <w:rPr>
                <w:spacing w:val="6"/>
                <w:sz w:val="20"/>
              </w:rPr>
              <w:t> </w:t>
            </w:r>
            <w:r>
              <w:rPr>
                <w:spacing w:val="-2"/>
                <w:sz w:val="20"/>
              </w:rPr>
              <w:t>Mechanics</w:t>
            </w:r>
          </w:p>
        </w:tc>
        <w:tc>
          <w:tcPr>
            <w:tcW w:w="1200" w:type="dxa"/>
          </w:tcPr>
          <w:p>
            <w:pPr>
              <w:pStyle w:val="TableParagraph"/>
              <w:spacing w:before="23"/>
              <w:ind w:right="98"/>
              <w:rPr>
                <w:sz w:val="20"/>
              </w:rPr>
            </w:pPr>
            <w:r>
              <w:rPr>
                <w:spacing w:val="-2"/>
                <w:sz w:val="20"/>
              </w:rPr>
              <w:t>1,242</w:t>
            </w:r>
          </w:p>
        </w:tc>
        <w:tc>
          <w:tcPr>
            <w:tcW w:w="1200" w:type="dxa"/>
          </w:tcPr>
          <w:p>
            <w:pPr>
              <w:pStyle w:val="TableParagraph"/>
              <w:spacing w:before="23"/>
              <w:ind w:right="95"/>
              <w:rPr>
                <w:sz w:val="20"/>
              </w:rPr>
            </w:pPr>
            <w:r>
              <w:rPr>
                <w:spacing w:val="-2"/>
                <w:sz w:val="20"/>
              </w:rPr>
              <w:t>1,396</w:t>
            </w:r>
          </w:p>
        </w:tc>
        <w:tc>
          <w:tcPr>
            <w:tcW w:w="873" w:type="dxa"/>
          </w:tcPr>
          <w:p>
            <w:pPr>
              <w:pStyle w:val="TableParagraph"/>
              <w:spacing w:before="23"/>
              <w:ind w:right="94"/>
              <w:rPr>
                <w:b/>
                <w:sz w:val="20"/>
              </w:rPr>
            </w:pPr>
            <w:r>
              <w:rPr>
                <w:b/>
                <w:spacing w:val="-5"/>
                <w:sz w:val="20"/>
              </w:rPr>
              <w:t>154</w:t>
            </w:r>
          </w:p>
        </w:tc>
        <w:tc>
          <w:tcPr>
            <w:tcW w:w="818" w:type="dxa"/>
          </w:tcPr>
          <w:p>
            <w:pPr>
              <w:pStyle w:val="TableParagraph"/>
              <w:spacing w:before="23"/>
              <w:ind w:left="138" w:right="81"/>
              <w:jc w:val="center"/>
              <w:rPr>
                <w:sz w:val="20"/>
              </w:rPr>
            </w:pPr>
            <w:r>
              <w:rPr>
                <w:spacing w:val="-2"/>
                <w:sz w:val="20"/>
              </w:rPr>
              <w:t>12.40%</w:t>
            </w:r>
          </w:p>
        </w:tc>
        <w:tc>
          <w:tcPr>
            <w:tcW w:w="772" w:type="dxa"/>
          </w:tcPr>
          <w:p>
            <w:pPr>
              <w:pStyle w:val="TableParagraph"/>
              <w:spacing w:before="23"/>
              <w:ind w:right="93"/>
              <w:rPr>
                <w:sz w:val="20"/>
              </w:rPr>
            </w:pPr>
            <w:r>
              <w:rPr>
                <w:spacing w:val="-5"/>
                <w:sz w:val="20"/>
              </w:rPr>
              <w:t>40</w:t>
            </w:r>
          </w:p>
        </w:tc>
        <w:tc>
          <w:tcPr>
            <w:tcW w:w="962" w:type="dxa"/>
          </w:tcPr>
          <w:p>
            <w:pPr>
              <w:pStyle w:val="TableParagraph"/>
              <w:spacing w:before="23"/>
              <w:ind w:right="90"/>
              <w:rPr>
                <w:sz w:val="20"/>
              </w:rPr>
            </w:pPr>
            <w:r>
              <w:rPr>
                <w:spacing w:val="-5"/>
                <w:sz w:val="20"/>
              </w:rPr>
              <w:t>72</w:t>
            </w:r>
          </w:p>
        </w:tc>
        <w:tc>
          <w:tcPr>
            <w:tcW w:w="817" w:type="dxa"/>
          </w:tcPr>
          <w:p>
            <w:pPr>
              <w:pStyle w:val="TableParagraph"/>
              <w:spacing w:before="23"/>
              <w:ind w:right="91"/>
              <w:rPr>
                <w:sz w:val="20"/>
              </w:rPr>
            </w:pPr>
            <w:r>
              <w:rPr>
                <w:spacing w:val="-5"/>
                <w:sz w:val="20"/>
              </w:rPr>
              <w:t>77</w:t>
            </w:r>
          </w:p>
        </w:tc>
        <w:tc>
          <w:tcPr>
            <w:tcW w:w="973" w:type="dxa"/>
          </w:tcPr>
          <w:p>
            <w:pPr>
              <w:pStyle w:val="TableParagraph"/>
              <w:spacing w:before="23"/>
              <w:ind w:right="92"/>
              <w:rPr>
                <w:sz w:val="20"/>
              </w:rPr>
            </w:pPr>
            <w:r>
              <w:rPr>
                <w:spacing w:val="-5"/>
                <w:sz w:val="20"/>
              </w:rPr>
              <w:t>189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4121</w:t>
            </w:r>
          </w:p>
        </w:tc>
        <w:tc>
          <w:tcPr>
            <w:tcW w:w="5132" w:type="dxa"/>
            <w:tcBorders>
              <w:left w:val="single" w:sz="6" w:space="0" w:color="000000"/>
            </w:tcBorders>
          </w:tcPr>
          <w:p>
            <w:pPr>
              <w:pStyle w:val="TableParagraph"/>
              <w:spacing w:before="26"/>
              <w:ind w:left="105"/>
              <w:jc w:val="left"/>
              <w:rPr>
                <w:sz w:val="20"/>
              </w:rPr>
            </w:pPr>
            <w:r>
              <w:rPr>
                <w:sz w:val="20"/>
              </w:rPr>
              <w:t>Welders,</w:t>
            </w:r>
            <w:r>
              <w:rPr>
                <w:spacing w:val="-9"/>
                <w:sz w:val="20"/>
              </w:rPr>
              <w:t> </w:t>
            </w:r>
            <w:r>
              <w:rPr>
                <w:sz w:val="20"/>
              </w:rPr>
              <w:t>Cutters,</w:t>
            </w:r>
            <w:r>
              <w:rPr>
                <w:spacing w:val="-9"/>
                <w:sz w:val="20"/>
              </w:rPr>
              <w:t> </w:t>
            </w:r>
            <w:r>
              <w:rPr>
                <w:sz w:val="20"/>
              </w:rPr>
              <w:t>Solderers,</w:t>
            </w:r>
            <w:r>
              <w:rPr>
                <w:spacing w:val="-8"/>
                <w:sz w:val="20"/>
              </w:rPr>
              <w:t> </w:t>
            </w:r>
            <w:r>
              <w:rPr>
                <w:sz w:val="20"/>
              </w:rPr>
              <w:t>and</w:t>
            </w:r>
            <w:r>
              <w:rPr>
                <w:spacing w:val="-8"/>
                <w:sz w:val="20"/>
              </w:rPr>
              <w:t> </w:t>
            </w:r>
            <w:r>
              <w:rPr>
                <w:spacing w:val="-2"/>
                <w:sz w:val="20"/>
              </w:rPr>
              <w:t>Brazers</w:t>
            </w:r>
          </w:p>
        </w:tc>
        <w:tc>
          <w:tcPr>
            <w:tcW w:w="1200" w:type="dxa"/>
          </w:tcPr>
          <w:p>
            <w:pPr>
              <w:pStyle w:val="TableParagraph"/>
              <w:spacing w:before="26"/>
              <w:ind w:right="98"/>
              <w:rPr>
                <w:sz w:val="20"/>
              </w:rPr>
            </w:pPr>
            <w:r>
              <w:rPr>
                <w:spacing w:val="-2"/>
                <w:sz w:val="20"/>
              </w:rPr>
              <w:t>1,202</w:t>
            </w:r>
          </w:p>
        </w:tc>
        <w:tc>
          <w:tcPr>
            <w:tcW w:w="1200" w:type="dxa"/>
          </w:tcPr>
          <w:p>
            <w:pPr>
              <w:pStyle w:val="TableParagraph"/>
              <w:spacing w:before="26"/>
              <w:ind w:right="95"/>
              <w:rPr>
                <w:sz w:val="20"/>
              </w:rPr>
            </w:pPr>
            <w:r>
              <w:rPr>
                <w:spacing w:val="-2"/>
                <w:sz w:val="20"/>
              </w:rPr>
              <w:t>1,301</w:t>
            </w:r>
          </w:p>
        </w:tc>
        <w:tc>
          <w:tcPr>
            <w:tcW w:w="873" w:type="dxa"/>
          </w:tcPr>
          <w:p>
            <w:pPr>
              <w:pStyle w:val="TableParagraph"/>
              <w:spacing w:before="26"/>
              <w:ind w:right="94"/>
              <w:rPr>
                <w:b/>
                <w:sz w:val="20"/>
              </w:rPr>
            </w:pPr>
            <w:r>
              <w:rPr>
                <w:b/>
                <w:spacing w:val="-5"/>
                <w:sz w:val="20"/>
              </w:rPr>
              <w:t>99</w:t>
            </w:r>
          </w:p>
        </w:tc>
        <w:tc>
          <w:tcPr>
            <w:tcW w:w="818" w:type="dxa"/>
          </w:tcPr>
          <w:p>
            <w:pPr>
              <w:pStyle w:val="TableParagraph"/>
              <w:spacing w:before="26"/>
              <w:ind w:left="229" w:right="81"/>
              <w:jc w:val="center"/>
              <w:rPr>
                <w:sz w:val="20"/>
              </w:rPr>
            </w:pPr>
            <w:r>
              <w:rPr>
                <w:spacing w:val="-2"/>
                <w:sz w:val="20"/>
              </w:rPr>
              <w:t>8.24%</w:t>
            </w:r>
          </w:p>
        </w:tc>
        <w:tc>
          <w:tcPr>
            <w:tcW w:w="772" w:type="dxa"/>
          </w:tcPr>
          <w:p>
            <w:pPr>
              <w:pStyle w:val="TableParagraph"/>
              <w:spacing w:before="26"/>
              <w:ind w:right="93"/>
              <w:rPr>
                <w:sz w:val="20"/>
              </w:rPr>
            </w:pPr>
            <w:r>
              <w:rPr>
                <w:spacing w:val="-5"/>
                <w:sz w:val="20"/>
              </w:rPr>
              <w:t>33</w:t>
            </w:r>
          </w:p>
        </w:tc>
        <w:tc>
          <w:tcPr>
            <w:tcW w:w="962" w:type="dxa"/>
          </w:tcPr>
          <w:p>
            <w:pPr>
              <w:pStyle w:val="TableParagraph"/>
              <w:spacing w:before="26"/>
              <w:ind w:right="90"/>
              <w:rPr>
                <w:sz w:val="20"/>
              </w:rPr>
            </w:pPr>
            <w:r>
              <w:rPr>
                <w:spacing w:val="-5"/>
                <w:sz w:val="20"/>
              </w:rPr>
              <w:t>98</w:t>
            </w:r>
          </w:p>
        </w:tc>
        <w:tc>
          <w:tcPr>
            <w:tcW w:w="817" w:type="dxa"/>
          </w:tcPr>
          <w:p>
            <w:pPr>
              <w:pStyle w:val="TableParagraph"/>
              <w:spacing w:before="26"/>
              <w:ind w:right="91"/>
              <w:rPr>
                <w:sz w:val="20"/>
              </w:rPr>
            </w:pPr>
            <w:r>
              <w:rPr>
                <w:spacing w:val="-5"/>
                <w:sz w:val="20"/>
              </w:rPr>
              <w:t>50</w:t>
            </w:r>
          </w:p>
        </w:tc>
        <w:tc>
          <w:tcPr>
            <w:tcW w:w="973" w:type="dxa"/>
          </w:tcPr>
          <w:p>
            <w:pPr>
              <w:pStyle w:val="TableParagraph"/>
              <w:spacing w:before="26"/>
              <w:ind w:right="92"/>
              <w:rPr>
                <w:sz w:val="20"/>
              </w:rPr>
            </w:pPr>
            <w:r>
              <w:rPr>
                <w:spacing w:val="-5"/>
                <w:sz w:val="20"/>
              </w:rPr>
              <w:t>181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7062</w:t>
            </w:r>
          </w:p>
        </w:tc>
        <w:tc>
          <w:tcPr>
            <w:tcW w:w="5132" w:type="dxa"/>
            <w:tcBorders>
              <w:left w:val="single" w:sz="6" w:space="0" w:color="000000"/>
            </w:tcBorders>
          </w:tcPr>
          <w:p>
            <w:pPr>
              <w:pStyle w:val="TableParagraph"/>
              <w:spacing w:before="23"/>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00" w:type="dxa"/>
          </w:tcPr>
          <w:p>
            <w:pPr>
              <w:pStyle w:val="TableParagraph"/>
              <w:spacing w:before="23"/>
              <w:ind w:right="98"/>
              <w:rPr>
                <w:sz w:val="20"/>
              </w:rPr>
            </w:pPr>
            <w:r>
              <w:rPr>
                <w:spacing w:val="-2"/>
                <w:sz w:val="20"/>
              </w:rPr>
              <w:t>1,573</w:t>
            </w:r>
          </w:p>
        </w:tc>
        <w:tc>
          <w:tcPr>
            <w:tcW w:w="1200" w:type="dxa"/>
          </w:tcPr>
          <w:p>
            <w:pPr>
              <w:pStyle w:val="TableParagraph"/>
              <w:spacing w:before="23"/>
              <w:ind w:right="95"/>
              <w:rPr>
                <w:sz w:val="20"/>
              </w:rPr>
            </w:pPr>
            <w:r>
              <w:rPr>
                <w:spacing w:val="-2"/>
                <w:sz w:val="20"/>
              </w:rPr>
              <w:t>1,668</w:t>
            </w:r>
          </w:p>
        </w:tc>
        <w:tc>
          <w:tcPr>
            <w:tcW w:w="873" w:type="dxa"/>
          </w:tcPr>
          <w:p>
            <w:pPr>
              <w:pStyle w:val="TableParagraph"/>
              <w:spacing w:before="23"/>
              <w:ind w:right="94"/>
              <w:rPr>
                <w:b/>
                <w:sz w:val="20"/>
              </w:rPr>
            </w:pPr>
            <w:r>
              <w:rPr>
                <w:b/>
                <w:spacing w:val="-5"/>
                <w:sz w:val="20"/>
              </w:rPr>
              <w:t>95</w:t>
            </w:r>
          </w:p>
        </w:tc>
        <w:tc>
          <w:tcPr>
            <w:tcW w:w="818" w:type="dxa"/>
          </w:tcPr>
          <w:p>
            <w:pPr>
              <w:pStyle w:val="TableParagraph"/>
              <w:spacing w:before="23"/>
              <w:ind w:left="229" w:right="81"/>
              <w:jc w:val="center"/>
              <w:rPr>
                <w:sz w:val="20"/>
              </w:rPr>
            </w:pPr>
            <w:r>
              <w:rPr>
                <w:spacing w:val="-2"/>
                <w:sz w:val="20"/>
              </w:rPr>
              <w:t>6.04%</w:t>
            </w:r>
          </w:p>
        </w:tc>
        <w:tc>
          <w:tcPr>
            <w:tcW w:w="772" w:type="dxa"/>
          </w:tcPr>
          <w:p>
            <w:pPr>
              <w:pStyle w:val="TableParagraph"/>
              <w:spacing w:before="23"/>
              <w:ind w:right="93"/>
              <w:rPr>
                <w:sz w:val="20"/>
              </w:rPr>
            </w:pPr>
            <w:r>
              <w:rPr>
                <w:spacing w:val="-5"/>
                <w:sz w:val="20"/>
              </w:rPr>
              <w:t>71</w:t>
            </w:r>
          </w:p>
        </w:tc>
        <w:tc>
          <w:tcPr>
            <w:tcW w:w="962" w:type="dxa"/>
          </w:tcPr>
          <w:p>
            <w:pPr>
              <w:pStyle w:val="TableParagraph"/>
              <w:spacing w:before="23"/>
              <w:ind w:right="90"/>
              <w:rPr>
                <w:sz w:val="20"/>
              </w:rPr>
            </w:pPr>
            <w:r>
              <w:rPr>
                <w:spacing w:val="-5"/>
                <w:sz w:val="20"/>
              </w:rPr>
              <w:t>141</w:t>
            </w:r>
          </w:p>
        </w:tc>
        <w:tc>
          <w:tcPr>
            <w:tcW w:w="817" w:type="dxa"/>
          </w:tcPr>
          <w:p>
            <w:pPr>
              <w:pStyle w:val="TableParagraph"/>
              <w:spacing w:before="23"/>
              <w:ind w:right="91"/>
              <w:rPr>
                <w:sz w:val="20"/>
              </w:rPr>
            </w:pPr>
            <w:r>
              <w:rPr>
                <w:spacing w:val="-5"/>
                <w:sz w:val="20"/>
              </w:rPr>
              <w:t>48</w:t>
            </w:r>
          </w:p>
        </w:tc>
        <w:tc>
          <w:tcPr>
            <w:tcW w:w="973" w:type="dxa"/>
          </w:tcPr>
          <w:p>
            <w:pPr>
              <w:pStyle w:val="TableParagraph"/>
              <w:spacing w:before="23"/>
              <w:ind w:right="92"/>
              <w:rPr>
                <w:sz w:val="20"/>
              </w:rPr>
            </w:pPr>
            <w:r>
              <w:rPr>
                <w:spacing w:val="-5"/>
                <w:sz w:val="20"/>
              </w:rPr>
              <w:t>260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5132"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8"/>
              <w:rPr>
                <w:sz w:val="20"/>
              </w:rPr>
            </w:pPr>
            <w:r>
              <w:rPr>
                <w:spacing w:val="-2"/>
                <w:sz w:val="20"/>
              </w:rPr>
              <w:t>1,748</w:t>
            </w:r>
          </w:p>
        </w:tc>
        <w:tc>
          <w:tcPr>
            <w:tcW w:w="1200" w:type="dxa"/>
          </w:tcPr>
          <w:p>
            <w:pPr>
              <w:pStyle w:val="TableParagraph"/>
              <w:spacing w:before="26"/>
              <w:ind w:right="95"/>
              <w:rPr>
                <w:sz w:val="20"/>
              </w:rPr>
            </w:pPr>
            <w:r>
              <w:rPr>
                <w:spacing w:val="-2"/>
                <w:sz w:val="20"/>
              </w:rPr>
              <w:t>1,834</w:t>
            </w:r>
          </w:p>
        </w:tc>
        <w:tc>
          <w:tcPr>
            <w:tcW w:w="873" w:type="dxa"/>
          </w:tcPr>
          <w:p>
            <w:pPr>
              <w:pStyle w:val="TableParagraph"/>
              <w:spacing w:before="26"/>
              <w:ind w:right="94"/>
              <w:rPr>
                <w:b/>
                <w:sz w:val="20"/>
              </w:rPr>
            </w:pPr>
            <w:r>
              <w:rPr>
                <w:b/>
                <w:spacing w:val="-5"/>
                <w:sz w:val="20"/>
              </w:rPr>
              <w:t>86</w:t>
            </w:r>
          </w:p>
        </w:tc>
        <w:tc>
          <w:tcPr>
            <w:tcW w:w="818" w:type="dxa"/>
          </w:tcPr>
          <w:p>
            <w:pPr>
              <w:pStyle w:val="TableParagraph"/>
              <w:spacing w:before="26"/>
              <w:ind w:left="229" w:right="81"/>
              <w:jc w:val="center"/>
              <w:rPr>
                <w:sz w:val="20"/>
              </w:rPr>
            </w:pPr>
            <w:r>
              <w:rPr>
                <w:spacing w:val="-2"/>
                <w:sz w:val="20"/>
              </w:rPr>
              <w:t>4.92%</w:t>
            </w:r>
          </w:p>
        </w:tc>
        <w:tc>
          <w:tcPr>
            <w:tcW w:w="772" w:type="dxa"/>
          </w:tcPr>
          <w:p>
            <w:pPr>
              <w:pStyle w:val="TableParagraph"/>
              <w:spacing w:before="26"/>
              <w:ind w:right="93"/>
              <w:rPr>
                <w:sz w:val="20"/>
              </w:rPr>
            </w:pPr>
            <w:r>
              <w:rPr>
                <w:spacing w:val="-5"/>
                <w:sz w:val="20"/>
              </w:rPr>
              <w:t>102</w:t>
            </w:r>
          </w:p>
        </w:tc>
        <w:tc>
          <w:tcPr>
            <w:tcW w:w="962" w:type="dxa"/>
          </w:tcPr>
          <w:p>
            <w:pPr>
              <w:pStyle w:val="TableParagraph"/>
              <w:spacing w:before="26"/>
              <w:ind w:right="90"/>
              <w:rPr>
                <w:sz w:val="20"/>
              </w:rPr>
            </w:pPr>
            <w:r>
              <w:rPr>
                <w:spacing w:val="-5"/>
                <w:sz w:val="20"/>
              </w:rPr>
              <w:t>174</w:t>
            </w:r>
          </w:p>
        </w:tc>
        <w:tc>
          <w:tcPr>
            <w:tcW w:w="817" w:type="dxa"/>
          </w:tcPr>
          <w:p>
            <w:pPr>
              <w:pStyle w:val="TableParagraph"/>
              <w:spacing w:before="26"/>
              <w:ind w:right="91"/>
              <w:rPr>
                <w:sz w:val="20"/>
              </w:rPr>
            </w:pPr>
            <w:r>
              <w:rPr>
                <w:spacing w:val="-5"/>
                <w:sz w:val="20"/>
              </w:rPr>
              <w:t>43</w:t>
            </w:r>
          </w:p>
        </w:tc>
        <w:tc>
          <w:tcPr>
            <w:tcW w:w="973" w:type="dxa"/>
          </w:tcPr>
          <w:p>
            <w:pPr>
              <w:pStyle w:val="TableParagraph"/>
              <w:spacing w:before="26"/>
              <w:ind w:right="92"/>
              <w:rPr>
                <w:sz w:val="20"/>
              </w:rPr>
            </w:pPr>
            <w:r>
              <w:rPr>
                <w:spacing w:val="-5"/>
                <w:sz w:val="20"/>
              </w:rPr>
              <w:t>319</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2090</w:t>
            </w:r>
          </w:p>
        </w:tc>
        <w:tc>
          <w:tcPr>
            <w:tcW w:w="5132" w:type="dxa"/>
            <w:tcBorders>
              <w:left w:val="single" w:sz="6" w:space="0" w:color="000000"/>
            </w:tcBorders>
          </w:tcPr>
          <w:p>
            <w:pPr>
              <w:pStyle w:val="TableParagraph"/>
              <w:spacing w:before="23"/>
              <w:ind w:left="105"/>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200" w:type="dxa"/>
          </w:tcPr>
          <w:p>
            <w:pPr>
              <w:pStyle w:val="TableParagraph"/>
              <w:spacing w:before="23"/>
              <w:ind w:right="98"/>
              <w:rPr>
                <w:sz w:val="20"/>
              </w:rPr>
            </w:pPr>
            <w:r>
              <w:rPr>
                <w:spacing w:val="-2"/>
                <w:sz w:val="20"/>
              </w:rPr>
              <w:t>2,449</w:t>
            </w:r>
          </w:p>
        </w:tc>
        <w:tc>
          <w:tcPr>
            <w:tcW w:w="1200" w:type="dxa"/>
          </w:tcPr>
          <w:p>
            <w:pPr>
              <w:pStyle w:val="TableParagraph"/>
              <w:spacing w:before="23"/>
              <w:ind w:right="95"/>
              <w:rPr>
                <w:sz w:val="20"/>
              </w:rPr>
            </w:pPr>
            <w:r>
              <w:rPr>
                <w:spacing w:val="-2"/>
                <w:sz w:val="20"/>
              </w:rPr>
              <w:t>2,533</w:t>
            </w:r>
          </w:p>
        </w:tc>
        <w:tc>
          <w:tcPr>
            <w:tcW w:w="873" w:type="dxa"/>
          </w:tcPr>
          <w:p>
            <w:pPr>
              <w:pStyle w:val="TableParagraph"/>
              <w:spacing w:before="23"/>
              <w:ind w:right="94"/>
              <w:rPr>
                <w:b/>
                <w:sz w:val="20"/>
              </w:rPr>
            </w:pPr>
            <w:r>
              <w:rPr>
                <w:b/>
                <w:spacing w:val="-5"/>
                <w:sz w:val="20"/>
              </w:rPr>
              <w:t>84</w:t>
            </w:r>
          </w:p>
        </w:tc>
        <w:tc>
          <w:tcPr>
            <w:tcW w:w="818" w:type="dxa"/>
          </w:tcPr>
          <w:p>
            <w:pPr>
              <w:pStyle w:val="TableParagraph"/>
              <w:spacing w:before="23"/>
              <w:ind w:left="229" w:right="81"/>
              <w:jc w:val="center"/>
              <w:rPr>
                <w:sz w:val="20"/>
              </w:rPr>
            </w:pPr>
            <w:r>
              <w:rPr>
                <w:spacing w:val="-2"/>
                <w:sz w:val="20"/>
              </w:rPr>
              <w:t>3.43%</w:t>
            </w:r>
          </w:p>
        </w:tc>
        <w:tc>
          <w:tcPr>
            <w:tcW w:w="772" w:type="dxa"/>
          </w:tcPr>
          <w:p>
            <w:pPr>
              <w:pStyle w:val="TableParagraph"/>
              <w:spacing w:before="23"/>
              <w:ind w:right="93"/>
              <w:rPr>
                <w:sz w:val="20"/>
              </w:rPr>
            </w:pPr>
            <w:r>
              <w:rPr>
                <w:spacing w:val="-5"/>
                <w:sz w:val="20"/>
              </w:rPr>
              <w:t>95</w:t>
            </w:r>
          </w:p>
        </w:tc>
        <w:tc>
          <w:tcPr>
            <w:tcW w:w="962" w:type="dxa"/>
          </w:tcPr>
          <w:p>
            <w:pPr>
              <w:pStyle w:val="TableParagraph"/>
              <w:spacing w:before="23"/>
              <w:ind w:right="90"/>
              <w:rPr>
                <w:sz w:val="20"/>
              </w:rPr>
            </w:pPr>
            <w:r>
              <w:rPr>
                <w:spacing w:val="-5"/>
                <w:sz w:val="20"/>
              </w:rPr>
              <w:t>178</w:t>
            </w:r>
          </w:p>
        </w:tc>
        <w:tc>
          <w:tcPr>
            <w:tcW w:w="817" w:type="dxa"/>
          </w:tcPr>
          <w:p>
            <w:pPr>
              <w:pStyle w:val="TableParagraph"/>
              <w:spacing w:before="23"/>
              <w:ind w:right="91"/>
              <w:rPr>
                <w:sz w:val="20"/>
              </w:rPr>
            </w:pPr>
            <w:r>
              <w:rPr>
                <w:spacing w:val="-5"/>
                <w:sz w:val="20"/>
              </w:rPr>
              <w:t>42</w:t>
            </w:r>
          </w:p>
        </w:tc>
        <w:tc>
          <w:tcPr>
            <w:tcW w:w="973" w:type="dxa"/>
          </w:tcPr>
          <w:p>
            <w:pPr>
              <w:pStyle w:val="TableParagraph"/>
              <w:spacing w:before="23"/>
              <w:ind w:right="92"/>
              <w:rPr>
                <w:sz w:val="20"/>
              </w:rPr>
            </w:pPr>
            <w:r>
              <w:rPr>
                <w:spacing w:val="-5"/>
                <w:sz w:val="20"/>
              </w:rPr>
              <w:t>315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1011</w:t>
            </w:r>
          </w:p>
        </w:tc>
        <w:tc>
          <w:tcPr>
            <w:tcW w:w="5132" w:type="dxa"/>
            <w:tcBorders>
              <w:left w:val="single" w:sz="6" w:space="0" w:color="000000"/>
            </w:tcBorders>
          </w:tcPr>
          <w:p>
            <w:pPr>
              <w:pStyle w:val="TableParagraph"/>
              <w:spacing w:before="26"/>
              <w:ind w:left="105"/>
              <w:jc w:val="left"/>
              <w:rPr>
                <w:sz w:val="20"/>
              </w:rPr>
            </w:pPr>
            <w:r>
              <w:rPr>
                <w:sz w:val="20"/>
              </w:rPr>
              <w:t>First-Line</w:t>
            </w:r>
            <w:r>
              <w:rPr>
                <w:spacing w:val="-10"/>
                <w:sz w:val="20"/>
              </w:rPr>
              <w:t> </w:t>
            </w:r>
            <w:r>
              <w:rPr>
                <w:sz w:val="20"/>
              </w:rPr>
              <w:t>Supervisors</w:t>
            </w:r>
            <w:r>
              <w:rPr>
                <w:spacing w:val="-11"/>
                <w:sz w:val="20"/>
              </w:rPr>
              <w:t> </w:t>
            </w:r>
            <w:r>
              <w:rPr>
                <w:sz w:val="20"/>
              </w:rPr>
              <w:t>of</w:t>
            </w:r>
            <w:r>
              <w:rPr>
                <w:spacing w:val="-9"/>
                <w:sz w:val="20"/>
              </w:rPr>
              <w:t> </w:t>
            </w:r>
            <w:r>
              <w:rPr>
                <w:sz w:val="20"/>
              </w:rPr>
              <w:t>Production</w:t>
            </w:r>
            <w:r>
              <w:rPr>
                <w:spacing w:val="-10"/>
                <w:sz w:val="20"/>
              </w:rPr>
              <w:t> </w:t>
            </w:r>
            <w:r>
              <w:rPr>
                <w:sz w:val="20"/>
              </w:rPr>
              <w:t>and</w:t>
            </w:r>
            <w:r>
              <w:rPr>
                <w:spacing w:val="-11"/>
                <w:sz w:val="20"/>
              </w:rPr>
              <w:t> </w:t>
            </w:r>
            <w:r>
              <w:rPr>
                <w:sz w:val="20"/>
              </w:rPr>
              <w:t>Operating</w:t>
            </w:r>
            <w:r>
              <w:rPr>
                <w:spacing w:val="-10"/>
                <w:sz w:val="20"/>
              </w:rPr>
              <w:t> </w:t>
            </w:r>
            <w:r>
              <w:rPr>
                <w:spacing w:val="-2"/>
                <w:sz w:val="20"/>
              </w:rPr>
              <w:t>Workers</w:t>
            </w:r>
          </w:p>
        </w:tc>
        <w:tc>
          <w:tcPr>
            <w:tcW w:w="1200" w:type="dxa"/>
          </w:tcPr>
          <w:p>
            <w:pPr>
              <w:pStyle w:val="TableParagraph"/>
              <w:spacing w:before="26"/>
              <w:ind w:right="98"/>
              <w:rPr>
                <w:sz w:val="20"/>
              </w:rPr>
            </w:pPr>
            <w:r>
              <w:rPr>
                <w:spacing w:val="-2"/>
                <w:sz w:val="20"/>
              </w:rPr>
              <w:t>1,184</w:t>
            </w:r>
          </w:p>
        </w:tc>
        <w:tc>
          <w:tcPr>
            <w:tcW w:w="1200" w:type="dxa"/>
          </w:tcPr>
          <w:p>
            <w:pPr>
              <w:pStyle w:val="TableParagraph"/>
              <w:spacing w:before="26"/>
              <w:ind w:right="95"/>
              <w:rPr>
                <w:sz w:val="20"/>
              </w:rPr>
            </w:pPr>
            <w:r>
              <w:rPr>
                <w:spacing w:val="-2"/>
                <w:sz w:val="20"/>
              </w:rPr>
              <w:t>1,262</w:t>
            </w:r>
          </w:p>
        </w:tc>
        <w:tc>
          <w:tcPr>
            <w:tcW w:w="873" w:type="dxa"/>
          </w:tcPr>
          <w:p>
            <w:pPr>
              <w:pStyle w:val="TableParagraph"/>
              <w:spacing w:before="26"/>
              <w:ind w:right="94"/>
              <w:rPr>
                <w:b/>
                <w:sz w:val="20"/>
              </w:rPr>
            </w:pPr>
            <w:r>
              <w:rPr>
                <w:b/>
                <w:spacing w:val="-5"/>
                <w:sz w:val="20"/>
              </w:rPr>
              <w:t>78</w:t>
            </w:r>
          </w:p>
        </w:tc>
        <w:tc>
          <w:tcPr>
            <w:tcW w:w="818" w:type="dxa"/>
          </w:tcPr>
          <w:p>
            <w:pPr>
              <w:pStyle w:val="TableParagraph"/>
              <w:spacing w:before="26"/>
              <w:ind w:left="229" w:right="81"/>
              <w:jc w:val="center"/>
              <w:rPr>
                <w:sz w:val="20"/>
              </w:rPr>
            </w:pPr>
            <w:r>
              <w:rPr>
                <w:spacing w:val="-2"/>
                <w:sz w:val="20"/>
              </w:rPr>
              <w:t>6.59%</w:t>
            </w:r>
          </w:p>
        </w:tc>
        <w:tc>
          <w:tcPr>
            <w:tcW w:w="772" w:type="dxa"/>
          </w:tcPr>
          <w:p>
            <w:pPr>
              <w:pStyle w:val="TableParagraph"/>
              <w:spacing w:before="26"/>
              <w:ind w:right="93"/>
              <w:rPr>
                <w:sz w:val="20"/>
              </w:rPr>
            </w:pPr>
            <w:r>
              <w:rPr>
                <w:spacing w:val="-5"/>
                <w:sz w:val="20"/>
              </w:rPr>
              <w:t>37</w:t>
            </w:r>
          </w:p>
        </w:tc>
        <w:tc>
          <w:tcPr>
            <w:tcW w:w="962" w:type="dxa"/>
          </w:tcPr>
          <w:p>
            <w:pPr>
              <w:pStyle w:val="TableParagraph"/>
              <w:spacing w:before="26"/>
              <w:ind w:right="90"/>
              <w:rPr>
                <w:sz w:val="20"/>
              </w:rPr>
            </w:pPr>
            <w:r>
              <w:rPr>
                <w:spacing w:val="-5"/>
                <w:sz w:val="20"/>
              </w:rPr>
              <w:t>82</w:t>
            </w:r>
          </w:p>
        </w:tc>
        <w:tc>
          <w:tcPr>
            <w:tcW w:w="817" w:type="dxa"/>
          </w:tcPr>
          <w:p>
            <w:pPr>
              <w:pStyle w:val="TableParagraph"/>
              <w:spacing w:before="26"/>
              <w:ind w:right="91"/>
              <w:rPr>
                <w:sz w:val="20"/>
              </w:rPr>
            </w:pPr>
            <w:r>
              <w:rPr>
                <w:spacing w:val="-5"/>
                <w:sz w:val="20"/>
              </w:rPr>
              <w:t>39</w:t>
            </w:r>
          </w:p>
        </w:tc>
        <w:tc>
          <w:tcPr>
            <w:tcW w:w="973" w:type="dxa"/>
          </w:tcPr>
          <w:p>
            <w:pPr>
              <w:pStyle w:val="TableParagraph"/>
              <w:spacing w:before="26"/>
              <w:ind w:right="92"/>
              <w:rPr>
                <w:sz w:val="20"/>
              </w:rPr>
            </w:pPr>
            <w:r>
              <w:rPr>
                <w:spacing w:val="-5"/>
                <w:sz w:val="20"/>
              </w:rPr>
              <w:t>158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2111</w:t>
            </w:r>
          </w:p>
        </w:tc>
        <w:tc>
          <w:tcPr>
            <w:tcW w:w="5132" w:type="dxa"/>
            <w:tcBorders>
              <w:left w:val="single" w:sz="6" w:space="0" w:color="000000"/>
            </w:tcBorders>
          </w:tcPr>
          <w:p>
            <w:pPr>
              <w:pStyle w:val="TableParagraph"/>
              <w:spacing w:before="23"/>
              <w:ind w:left="105"/>
              <w:jc w:val="left"/>
              <w:rPr>
                <w:sz w:val="20"/>
              </w:rPr>
            </w:pPr>
            <w:r>
              <w:rPr>
                <w:spacing w:val="-2"/>
                <w:sz w:val="20"/>
              </w:rPr>
              <w:t>Electricians</w:t>
            </w:r>
          </w:p>
        </w:tc>
        <w:tc>
          <w:tcPr>
            <w:tcW w:w="1200" w:type="dxa"/>
          </w:tcPr>
          <w:p>
            <w:pPr>
              <w:pStyle w:val="TableParagraph"/>
              <w:spacing w:before="23"/>
              <w:ind w:right="98"/>
              <w:rPr>
                <w:sz w:val="20"/>
              </w:rPr>
            </w:pPr>
            <w:r>
              <w:rPr>
                <w:spacing w:val="-5"/>
                <w:sz w:val="20"/>
              </w:rPr>
              <w:t>620</w:t>
            </w:r>
          </w:p>
        </w:tc>
        <w:tc>
          <w:tcPr>
            <w:tcW w:w="1200" w:type="dxa"/>
          </w:tcPr>
          <w:p>
            <w:pPr>
              <w:pStyle w:val="TableParagraph"/>
              <w:spacing w:before="23"/>
              <w:ind w:right="95"/>
              <w:rPr>
                <w:sz w:val="20"/>
              </w:rPr>
            </w:pPr>
            <w:r>
              <w:rPr>
                <w:spacing w:val="-5"/>
                <w:sz w:val="20"/>
              </w:rPr>
              <w:t>690</w:t>
            </w:r>
          </w:p>
        </w:tc>
        <w:tc>
          <w:tcPr>
            <w:tcW w:w="873" w:type="dxa"/>
          </w:tcPr>
          <w:p>
            <w:pPr>
              <w:pStyle w:val="TableParagraph"/>
              <w:spacing w:before="23"/>
              <w:ind w:right="94"/>
              <w:rPr>
                <w:b/>
                <w:sz w:val="20"/>
              </w:rPr>
            </w:pPr>
            <w:r>
              <w:rPr>
                <w:b/>
                <w:spacing w:val="-5"/>
                <w:sz w:val="20"/>
              </w:rPr>
              <w:t>70</w:t>
            </w:r>
          </w:p>
        </w:tc>
        <w:tc>
          <w:tcPr>
            <w:tcW w:w="818" w:type="dxa"/>
          </w:tcPr>
          <w:p>
            <w:pPr>
              <w:pStyle w:val="TableParagraph"/>
              <w:spacing w:before="23"/>
              <w:ind w:left="138" w:right="81"/>
              <w:jc w:val="center"/>
              <w:rPr>
                <w:sz w:val="20"/>
              </w:rPr>
            </w:pPr>
            <w:r>
              <w:rPr>
                <w:spacing w:val="-2"/>
                <w:sz w:val="20"/>
              </w:rPr>
              <w:t>11.29%</w:t>
            </w:r>
          </w:p>
        </w:tc>
        <w:tc>
          <w:tcPr>
            <w:tcW w:w="772" w:type="dxa"/>
          </w:tcPr>
          <w:p>
            <w:pPr>
              <w:pStyle w:val="TableParagraph"/>
              <w:spacing w:before="23"/>
              <w:ind w:right="93"/>
              <w:rPr>
                <w:sz w:val="20"/>
              </w:rPr>
            </w:pPr>
            <w:r>
              <w:rPr>
                <w:spacing w:val="-5"/>
                <w:sz w:val="20"/>
              </w:rPr>
              <w:t>19</w:t>
            </w:r>
          </w:p>
        </w:tc>
        <w:tc>
          <w:tcPr>
            <w:tcW w:w="962" w:type="dxa"/>
          </w:tcPr>
          <w:p>
            <w:pPr>
              <w:pStyle w:val="TableParagraph"/>
              <w:spacing w:before="23"/>
              <w:ind w:right="90"/>
              <w:rPr>
                <w:sz w:val="20"/>
              </w:rPr>
            </w:pPr>
            <w:r>
              <w:rPr>
                <w:spacing w:val="-5"/>
                <w:sz w:val="20"/>
              </w:rPr>
              <w:t>48</w:t>
            </w:r>
          </w:p>
        </w:tc>
        <w:tc>
          <w:tcPr>
            <w:tcW w:w="817" w:type="dxa"/>
          </w:tcPr>
          <w:p>
            <w:pPr>
              <w:pStyle w:val="TableParagraph"/>
              <w:spacing w:before="23"/>
              <w:ind w:right="91"/>
              <w:rPr>
                <w:sz w:val="20"/>
              </w:rPr>
            </w:pPr>
            <w:r>
              <w:rPr>
                <w:spacing w:val="-5"/>
                <w:sz w:val="20"/>
              </w:rPr>
              <w:t>35</w:t>
            </w:r>
          </w:p>
        </w:tc>
        <w:tc>
          <w:tcPr>
            <w:tcW w:w="973" w:type="dxa"/>
          </w:tcPr>
          <w:p>
            <w:pPr>
              <w:pStyle w:val="TableParagraph"/>
              <w:spacing w:before="23"/>
              <w:ind w:right="92"/>
              <w:rPr>
                <w:sz w:val="20"/>
              </w:rPr>
            </w:pPr>
            <w:r>
              <w:rPr>
                <w:spacing w:val="-5"/>
                <w:sz w:val="20"/>
              </w:rPr>
              <w:t>102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7051</w:t>
            </w:r>
          </w:p>
        </w:tc>
        <w:tc>
          <w:tcPr>
            <w:tcW w:w="5132" w:type="dxa"/>
            <w:tcBorders>
              <w:left w:val="single" w:sz="6" w:space="0" w:color="000000"/>
            </w:tcBorders>
          </w:tcPr>
          <w:p>
            <w:pPr>
              <w:pStyle w:val="TableParagraph"/>
              <w:spacing w:before="23"/>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before="23"/>
              <w:ind w:right="98"/>
              <w:rPr>
                <w:sz w:val="20"/>
              </w:rPr>
            </w:pPr>
            <w:r>
              <w:rPr>
                <w:spacing w:val="-2"/>
                <w:sz w:val="20"/>
              </w:rPr>
              <w:t>1,008</w:t>
            </w:r>
          </w:p>
        </w:tc>
        <w:tc>
          <w:tcPr>
            <w:tcW w:w="1200" w:type="dxa"/>
          </w:tcPr>
          <w:p>
            <w:pPr>
              <w:pStyle w:val="TableParagraph"/>
              <w:spacing w:before="23"/>
              <w:ind w:right="95"/>
              <w:rPr>
                <w:sz w:val="20"/>
              </w:rPr>
            </w:pPr>
            <w:r>
              <w:rPr>
                <w:spacing w:val="-2"/>
                <w:sz w:val="20"/>
              </w:rPr>
              <w:t>1,076</w:t>
            </w:r>
          </w:p>
        </w:tc>
        <w:tc>
          <w:tcPr>
            <w:tcW w:w="873" w:type="dxa"/>
          </w:tcPr>
          <w:p>
            <w:pPr>
              <w:pStyle w:val="TableParagraph"/>
              <w:spacing w:before="23"/>
              <w:ind w:right="94"/>
              <w:rPr>
                <w:b/>
                <w:sz w:val="20"/>
              </w:rPr>
            </w:pPr>
            <w:r>
              <w:rPr>
                <w:b/>
                <w:spacing w:val="-5"/>
                <w:sz w:val="20"/>
              </w:rPr>
              <w:t>68</w:t>
            </w:r>
          </w:p>
        </w:tc>
        <w:tc>
          <w:tcPr>
            <w:tcW w:w="818" w:type="dxa"/>
          </w:tcPr>
          <w:p>
            <w:pPr>
              <w:pStyle w:val="TableParagraph"/>
              <w:spacing w:before="23"/>
              <w:ind w:left="229" w:right="81"/>
              <w:jc w:val="center"/>
              <w:rPr>
                <w:sz w:val="20"/>
              </w:rPr>
            </w:pPr>
            <w:r>
              <w:rPr>
                <w:spacing w:val="-2"/>
                <w:sz w:val="20"/>
              </w:rPr>
              <w:t>6.75%</w:t>
            </w:r>
          </w:p>
        </w:tc>
        <w:tc>
          <w:tcPr>
            <w:tcW w:w="772" w:type="dxa"/>
          </w:tcPr>
          <w:p>
            <w:pPr>
              <w:pStyle w:val="TableParagraph"/>
              <w:spacing w:before="23"/>
              <w:ind w:right="93"/>
              <w:rPr>
                <w:sz w:val="20"/>
              </w:rPr>
            </w:pPr>
            <w:r>
              <w:rPr>
                <w:spacing w:val="-5"/>
                <w:sz w:val="20"/>
              </w:rPr>
              <w:t>32</w:t>
            </w:r>
          </w:p>
        </w:tc>
        <w:tc>
          <w:tcPr>
            <w:tcW w:w="962" w:type="dxa"/>
          </w:tcPr>
          <w:p>
            <w:pPr>
              <w:pStyle w:val="TableParagraph"/>
              <w:spacing w:before="23"/>
              <w:ind w:right="90"/>
              <w:rPr>
                <w:sz w:val="20"/>
              </w:rPr>
            </w:pPr>
            <w:r>
              <w:rPr>
                <w:spacing w:val="-5"/>
                <w:sz w:val="20"/>
              </w:rPr>
              <w:t>80</w:t>
            </w:r>
          </w:p>
        </w:tc>
        <w:tc>
          <w:tcPr>
            <w:tcW w:w="817" w:type="dxa"/>
          </w:tcPr>
          <w:p>
            <w:pPr>
              <w:pStyle w:val="TableParagraph"/>
              <w:spacing w:before="23"/>
              <w:ind w:right="91"/>
              <w:rPr>
                <w:sz w:val="20"/>
              </w:rPr>
            </w:pPr>
            <w:r>
              <w:rPr>
                <w:spacing w:val="-5"/>
                <w:sz w:val="20"/>
              </w:rPr>
              <w:t>34</w:t>
            </w:r>
          </w:p>
        </w:tc>
        <w:tc>
          <w:tcPr>
            <w:tcW w:w="973" w:type="dxa"/>
          </w:tcPr>
          <w:p>
            <w:pPr>
              <w:pStyle w:val="TableParagraph"/>
              <w:spacing w:before="23"/>
              <w:ind w:right="92"/>
              <w:rPr>
                <w:sz w:val="20"/>
              </w:rPr>
            </w:pPr>
            <w:r>
              <w:rPr>
                <w:spacing w:val="-5"/>
                <w:sz w:val="20"/>
              </w:rPr>
              <w:t>146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132"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6"/>
              <w:ind w:right="98"/>
              <w:rPr>
                <w:sz w:val="20"/>
              </w:rPr>
            </w:pPr>
            <w:r>
              <w:rPr>
                <w:spacing w:val="-2"/>
                <w:sz w:val="20"/>
              </w:rPr>
              <w:t>3,226</w:t>
            </w:r>
          </w:p>
        </w:tc>
        <w:tc>
          <w:tcPr>
            <w:tcW w:w="1200" w:type="dxa"/>
          </w:tcPr>
          <w:p>
            <w:pPr>
              <w:pStyle w:val="TableParagraph"/>
              <w:spacing w:before="26"/>
              <w:ind w:right="95"/>
              <w:rPr>
                <w:sz w:val="20"/>
              </w:rPr>
            </w:pPr>
            <w:r>
              <w:rPr>
                <w:spacing w:val="-2"/>
                <w:sz w:val="20"/>
              </w:rPr>
              <w:t>3,288</w:t>
            </w:r>
          </w:p>
        </w:tc>
        <w:tc>
          <w:tcPr>
            <w:tcW w:w="873" w:type="dxa"/>
          </w:tcPr>
          <w:p>
            <w:pPr>
              <w:pStyle w:val="TableParagraph"/>
              <w:spacing w:before="26"/>
              <w:ind w:right="94"/>
              <w:rPr>
                <w:b/>
                <w:sz w:val="20"/>
              </w:rPr>
            </w:pPr>
            <w:r>
              <w:rPr>
                <w:b/>
                <w:spacing w:val="-5"/>
                <w:sz w:val="20"/>
              </w:rPr>
              <w:t>62</w:t>
            </w:r>
          </w:p>
        </w:tc>
        <w:tc>
          <w:tcPr>
            <w:tcW w:w="818" w:type="dxa"/>
          </w:tcPr>
          <w:p>
            <w:pPr>
              <w:pStyle w:val="TableParagraph"/>
              <w:spacing w:before="26"/>
              <w:ind w:left="229" w:right="81"/>
              <w:jc w:val="center"/>
              <w:rPr>
                <w:sz w:val="20"/>
              </w:rPr>
            </w:pPr>
            <w:r>
              <w:rPr>
                <w:spacing w:val="-2"/>
                <w:sz w:val="20"/>
              </w:rPr>
              <w:t>1.92%</w:t>
            </w:r>
          </w:p>
        </w:tc>
        <w:tc>
          <w:tcPr>
            <w:tcW w:w="772" w:type="dxa"/>
          </w:tcPr>
          <w:p>
            <w:pPr>
              <w:pStyle w:val="TableParagraph"/>
              <w:spacing w:before="26"/>
              <w:ind w:right="93"/>
              <w:rPr>
                <w:sz w:val="20"/>
              </w:rPr>
            </w:pPr>
            <w:r>
              <w:rPr>
                <w:spacing w:val="-5"/>
                <w:sz w:val="20"/>
              </w:rPr>
              <w:t>316</w:t>
            </w:r>
          </w:p>
        </w:tc>
        <w:tc>
          <w:tcPr>
            <w:tcW w:w="962" w:type="dxa"/>
          </w:tcPr>
          <w:p>
            <w:pPr>
              <w:pStyle w:val="TableParagraph"/>
              <w:spacing w:before="26"/>
              <w:ind w:right="90"/>
              <w:rPr>
                <w:sz w:val="20"/>
              </w:rPr>
            </w:pPr>
            <w:r>
              <w:rPr>
                <w:spacing w:val="-5"/>
                <w:sz w:val="20"/>
              </w:rPr>
              <w:t>344</w:t>
            </w:r>
          </w:p>
        </w:tc>
        <w:tc>
          <w:tcPr>
            <w:tcW w:w="817" w:type="dxa"/>
          </w:tcPr>
          <w:p>
            <w:pPr>
              <w:pStyle w:val="TableParagraph"/>
              <w:spacing w:before="26"/>
              <w:ind w:right="91"/>
              <w:rPr>
                <w:sz w:val="20"/>
              </w:rPr>
            </w:pPr>
            <w:r>
              <w:rPr>
                <w:spacing w:val="-5"/>
                <w:sz w:val="20"/>
              </w:rPr>
              <w:t>31</w:t>
            </w:r>
          </w:p>
        </w:tc>
        <w:tc>
          <w:tcPr>
            <w:tcW w:w="973" w:type="dxa"/>
          </w:tcPr>
          <w:p>
            <w:pPr>
              <w:pStyle w:val="TableParagraph"/>
              <w:spacing w:before="26"/>
              <w:ind w:right="92"/>
              <w:rPr>
                <w:sz w:val="20"/>
              </w:rPr>
            </w:pPr>
            <w:r>
              <w:rPr>
                <w:spacing w:val="-5"/>
                <w:sz w:val="20"/>
              </w:rPr>
              <w:t>691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4023</w:t>
            </w:r>
          </w:p>
        </w:tc>
        <w:tc>
          <w:tcPr>
            <w:tcW w:w="5132" w:type="dxa"/>
            <w:tcBorders>
              <w:left w:val="single" w:sz="6" w:space="0" w:color="000000"/>
            </w:tcBorders>
          </w:tcPr>
          <w:p>
            <w:pPr>
              <w:pStyle w:val="TableParagraph"/>
              <w:spacing w:before="23"/>
              <w:ind w:left="105"/>
              <w:jc w:val="left"/>
              <w:rPr>
                <w:sz w:val="20"/>
              </w:rPr>
            </w:pPr>
            <w:r>
              <w:rPr>
                <w:sz w:val="20"/>
              </w:rPr>
              <w:t>Rolling</w:t>
            </w:r>
            <w:r>
              <w:rPr>
                <w:spacing w:val="-8"/>
                <w:sz w:val="20"/>
              </w:rPr>
              <w:t> </w:t>
            </w:r>
            <w:r>
              <w:rPr>
                <w:sz w:val="20"/>
              </w:rPr>
              <w:t>Machine</w:t>
            </w:r>
            <w:r>
              <w:rPr>
                <w:spacing w:val="-5"/>
                <w:sz w:val="20"/>
              </w:rPr>
              <w:t> </w:t>
            </w:r>
            <w:r>
              <w:rPr>
                <w:sz w:val="20"/>
              </w:rPr>
              <w:t>Setters,</w:t>
            </w:r>
            <w:r>
              <w:rPr>
                <w:spacing w:val="-8"/>
                <w:sz w:val="20"/>
              </w:rPr>
              <w:t> </w:t>
            </w:r>
            <w:r>
              <w:rPr>
                <w:sz w:val="20"/>
              </w:rPr>
              <w:t>Operators,</w:t>
            </w:r>
            <w:r>
              <w:rPr>
                <w:spacing w:val="-9"/>
                <w:sz w:val="20"/>
              </w:rPr>
              <w:t> </w:t>
            </w:r>
            <w:r>
              <w:rPr>
                <w:sz w:val="20"/>
              </w:rPr>
              <w:t>and</w:t>
            </w:r>
            <w:r>
              <w:rPr>
                <w:spacing w:val="-7"/>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pacing w:val="-2"/>
                <w:sz w:val="20"/>
              </w:rPr>
              <w:t>Plastic</w:t>
            </w:r>
          </w:p>
        </w:tc>
        <w:tc>
          <w:tcPr>
            <w:tcW w:w="1200" w:type="dxa"/>
          </w:tcPr>
          <w:p>
            <w:pPr>
              <w:pStyle w:val="TableParagraph"/>
              <w:spacing w:before="23"/>
              <w:ind w:right="98"/>
              <w:rPr>
                <w:sz w:val="20"/>
              </w:rPr>
            </w:pPr>
            <w:r>
              <w:rPr>
                <w:spacing w:val="-5"/>
                <w:sz w:val="20"/>
              </w:rPr>
              <w:t>439</w:t>
            </w:r>
          </w:p>
        </w:tc>
        <w:tc>
          <w:tcPr>
            <w:tcW w:w="1200" w:type="dxa"/>
          </w:tcPr>
          <w:p>
            <w:pPr>
              <w:pStyle w:val="TableParagraph"/>
              <w:spacing w:before="23"/>
              <w:ind w:right="95"/>
              <w:rPr>
                <w:sz w:val="20"/>
              </w:rPr>
            </w:pPr>
            <w:r>
              <w:rPr>
                <w:spacing w:val="-5"/>
                <w:sz w:val="20"/>
              </w:rPr>
              <w:t>499</w:t>
            </w:r>
          </w:p>
        </w:tc>
        <w:tc>
          <w:tcPr>
            <w:tcW w:w="873" w:type="dxa"/>
          </w:tcPr>
          <w:p>
            <w:pPr>
              <w:pStyle w:val="TableParagraph"/>
              <w:spacing w:before="23"/>
              <w:ind w:right="94"/>
              <w:rPr>
                <w:b/>
                <w:sz w:val="20"/>
              </w:rPr>
            </w:pPr>
            <w:r>
              <w:rPr>
                <w:b/>
                <w:spacing w:val="-5"/>
                <w:sz w:val="20"/>
              </w:rPr>
              <w:t>60</w:t>
            </w:r>
          </w:p>
        </w:tc>
        <w:tc>
          <w:tcPr>
            <w:tcW w:w="818" w:type="dxa"/>
          </w:tcPr>
          <w:p>
            <w:pPr>
              <w:pStyle w:val="TableParagraph"/>
              <w:spacing w:before="23"/>
              <w:ind w:left="138" w:right="81"/>
              <w:jc w:val="center"/>
              <w:rPr>
                <w:sz w:val="20"/>
              </w:rPr>
            </w:pPr>
            <w:r>
              <w:rPr>
                <w:spacing w:val="-2"/>
                <w:sz w:val="20"/>
              </w:rPr>
              <w:t>13.67%</w:t>
            </w:r>
          </w:p>
        </w:tc>
        <w:tc>
          <w:tcPr>
            <w:tcW w:w="772" w:type="dxa"/>
          </w:tcPr>
          <w:p>
            <w:pPr>
              <w:pStyle w:val="TableParagraph"/>
              <w:spacing w:before="23"/>
              <w:ind w:right="93"/>
              <w:rPr>
                <w:sz w:val="20"/>
              </w:rPr>
            </w:pPr>
            <w:r>
              <w:rPr>
                <w:spacing w:val="-5"/>
                <w:sz w:val="20"/>
              </w:rPr>
              <w:t>16</w:t>
            </w:r>
          </w:p>
        </w:tc>
        <w:tc>
          <w:tcPr>
            <w:tcW w:w="962" w:type="dxa"/>
          </w:tcPr>
          <w:p>
            <w:pPr>
              <w:pStyle w:val="TableParagraph"/>
              <w:spacing w:before="23"/>
              <w:ind w:right="90"/>
              <w:rPr>
                <w:sz w:val="20"/>
              </w:rPr>
            </w:pPr>
            <w:r>
              <w:rPr>
                <w:spacing w:val="-5"/>
                <w:sz w:val="20"/>
              </w:rPr>
              <w:t>29</w:t>
            </w:r>
          </w:p>
        </w:tc>
        <w:tc>
          <w:tcPr>
            <w:tcW w:w="817" w:type="dxa"/>
          </w:tcPr>
          <w:p>
            <w:pPr>
              <w:pStyle w:val="TableParagraph"/>
              <w:spacing w:before="23"/>
              <w:ind w:right="91"/>
              <w:rPr>
                <w:sz w:val="20"/>
              </w:rPr>
            </w:pPr>
            <w:r>
              <w:rPr>
                <w:spacing w:val="-5"/>
                <w:sz w:val="20"/>
              </w:rPr>
              <w:t>30</w:t>
            </w:r>
          </w:p>
        </w:tc>
        <w:tc>
          <w:tcPr>
            <w:tcW w:w="973" w:type="dxa"/>
          </w:tcPr>
          <w:p>
            <w:pPr>
              <w:pStyle w:val="TableParagraph"/>
              <w:spacing w:before="23"/>
              <w:ind w:right="92"/>
              <w:rPr>
                <w:sz w:val="20"/>
              </w:rPr>
            </w:pPr>
            <w:r>
              <w:rPr>
                <w:spacing w:val="-5"/>
                <w:sz w:val="20"/>
              </w:rPr>
              <w:t>75</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Fastest</w:t>
      </w:r>
      <w:r>
        <w:rPr>
          <w:rFonts w:ascii="Arial"/>
          <w:b/>
          <w:spacing w:val="-2"/>
          <w:sz w:val="24"/>
        </w:rPr>
        <w:t> </w:t>
      </w:r>
      <w:r>
        <w:rPr>
          <w:rFonts w:ascii="Arial"/>
          <w:b/>
          <w:sz w:val="24"/>
        </w:rPr>
        <w:t>Growing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5"/>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13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003" w:right="200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40" w:lineRule="auto"/>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40" w:lineRule="auto"/>
              <w:ind w:left="402" w:right="392"/>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5"/>
              <w:ind w:left="135" w:right="92" w:hanging="27"/>
              <w:jc w:val="left"/>
              <w:rPr>
                <w:b/>
                <w:sz w:val="20"/>
              </w:rPr>
            </w:pPr>
            <w:r>
              <w:rPr>
                <w:b/>
                <w:spacing w:val="-2"/>
                <w:sz w:val="20"/>
              </w:rPr>
              <w:t>Numeric Change</w:t>
            </w:r>
          </w:p>
        </w:tc>
        <w:tc>
          <w:tcPr>
            <w:tcW w:w="818" w:type="dxa"/>
          </w:tcPr>
          <w:p>
            <w:pPr>
              <w:pStyle w:val="TableParagraph"/>
              <w:spacing w:line="240" w:lineRule="auto" w:before="115"/>
              <w:ind w:left="109" w:right="89"/>
              <w:jc w:val="left"/>
              <w:rPr>
                <w:b/>
                <w:sz w:val="20"/>
              </w:rPr>
            </w:pPr>
            <w:r>
              <w:rPr>
                <w:b/>
                <w:spacing w:val="-2"/>
                <w:sz w:val="20"/>
              </w:rPr>
              <w:t>Percent Change</w:t>
            </w:r>
          </w:p>
        </w:tc>
        <w:tc>
          <w:tcPr>
            <w:tcW w:w="772" w:type="dxa"/>
          </w:tcPr>
          <w:p>
            <w:pPr>
              <w:pStyle w:val="TableParagraph"/>
              <w:spacing w:line="240" w:lineRule="auto" w:before="115"/>
              <w:ind w:left="191" w:right="89" w:hanging="82"/>
              <w:jc w:val="left"/>
              <w:rPr>
                <w:b/>
                <w:sz w:val="20"/>
              </w:rPr>
            </w:pPr>
            <w:r>
              <w:rPr>
                <w:b/>
                <w:spacing w:val="-2"/>
                <w:sz w:val="20"/>
              </w:rPr>
              <w:t>Annual Exits</w:t>
            </w:r>
          </w:p>
        </w:tc>
        <w:tc>
          <w:tcPr>
            <w:tcW w:w="962" w:type="dxa"/>
          </w:tcPr>
          <w:p>
            <w:pPr>
              <w:pStyle w:val="TableParagraph"/>
              <w:spacing w:line="240" w:lineRule="auto" w:before="115"/>
              <w:ind w:left="110" w:firstLine="96"/>
              <w:jc w:val="left"/>
              <w:rPr>
                <w:b/>
                <w:sz w:val="20"/>
              </w:rPr>
            </w:pPr>
            <w:r>
              <w:rPr>
                <w:b/>
                <w:spacing w:val="-2"/>
                <w:sz w:val="20"/>
              </w:rPr>
              <w:t>Annual Transfers</w:t>
            </w:r>
          </w:p>
        </w:tc>
        <w:tc>
          <w:tcPr>
            <w:tcW w:w="817" w:type="dxa"/>
          </w:tcPr>
          <w:p>
            <w:pPr>
              <w:pStyle w:val="TableParagraph"/>
              <w:spacing w:line="240" w:lineRule="auto" w:before="115"/>
              <w:ind w:left="111" w:right="86" w:firstLine="21"/>
              <w:jc w:val="left"/>
              <w:rPr>
                <w:b/>
                <w:sz w:val="20"/>
              </w:rPr>
            </w:pPr>
            <w:r>
              <w:rPr>
                <w:b/>
                <w:spacing w:val="-2"/>
                <w:sz w:val="20"/>
              </w:rPr>
              <w:t>Annual Change</w:t>
            </w:r>
          </w:p>
        </w:tc>
        <w:tc>
          <w:tcPr>
            <w:tcW w:w="973" w:type="dxa"/>
          </w:tcPr>
          <w:p>
            <w:pPr>
              <w:pStyle w:val="TableParagraph"/>
              <w:spacing w:line="240" w:lineRule="auto"/>
              <w:ind w:left="211" w:firstLine="84"/>
              <w:jc w:val="left"/>
              <w:rPr>
                <w:b/>
                <w:sz w:val="20"/>
              </w:rPr>
            </w:pPr>
            <w:r>
              <w:rPr>
                <w:b/>
                <w:spacing w:val="-4"/>
                <w:sz w:val="20"/>
              </w:rPr>
              <w:t>Total</w:t>
            </w:r>
          </w:p>
          <w:p>
            <w:pPr>
              <w:pStyle w:val="TableParagraph"/>
              <w:spacing w:line="228" w:lineRule="exact"/>
              <w:ind w:left="112" w:right="84"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27-</w:t>
            </w:r>
            <w:r>
              <w:rPr>
                <w:spacing w:val="-4"/>
                <w:sz w:val="20"/>
              </w:rPr>
              <w:t>3031</w:t>
            </w:r>
          </w:p>
        </w:tc>
        <w:tc>
          <w:tcPr>
            <w:tcW w:w="5132" w:type="dxa"/>
            <w:tcBorders>
              <w:left w:val="single" w:sz="6" w:space="0" w:color="000000"/>
            </w:tcBorders>
          </w:tcPr>
          <w:p>
            <w:pPr>
              <w:pStyle w:val="TableParagraph"/>
              <w:spacing w:line="225" w:lineRule="exact" w:before="11"/>
              <w:ind w:left="105"/>
              <w:jc w:val="left"/>
              <w:rPr>
                <w:sz w:val="20"/>
              </w:rPr>
            </w:pPr>
            <w:r>
              <w:rPr>
                <w:sz w:val="20"/>
              </w:rPr>
              <w:t>Public</w:t>
            </w:r>
            <w:r>
              <w:rPr>
                <w:spacing w:val="-11"/>
                <w:sz w:val="20"/>
              </w:rPr>
              <w:t> </w:t>
            </w:r>
            <w:r>
              <w:rPr>
                <w:sz w:val="20"/>
              </w:rPr>
              <w:t>Relations</w:t>
            </w:r>
            <w:r>
              <w:rPr>
                <w:spacing w:val="-8"/>
                <w:sz w:val="20"/>
              </w:rPr>
              <w:t> </w:t>
            </w:r>
            <w:r>
              <w:rPr>
                <w:spacing w:val="-2"/>
                <w:sz w:val="20"/>
              </w:rPr>
              <w:t>Specialists</w:t>
            </w:r>
          </w:p>
        </w:tc>
        <w:tc>
          <w:tcPr>
            <w:tcW w:w="1200" w:type="dxa"/>
          </w:tcPr>
          <w:p>
            <w:pPr>
              <w:pStyle w:val="TableParagraph"/>
              <w:spacing w:line="225" w:lineRule="exact" w:before="11"/>
              <w:ind w:right="98"/>
              <w:rPr>
                <w:sz w:val="20"/>
              </w:rPr>
            </w:pPr>
            <w:r>
              <w:rPr>
                <w:spacing w:val="-5"/>
                <w:sz w:val="20"/>
              </w:rPr>
              <w:t>66</w:t>
            </w:r>
          </w:p>
        </w:tc>
        <w:tc>
          <w:tcPr>
            <w:tcW w:w="1200" w:type="dxa"/>
          </w:tcPr>
          <w:p>
            <w:pPr>
              <w:pStyle w:val="TableParagraph"/>
              <w:spacing w:line="225" w:lineRule="exact" w:before="11"/>
              <w:ind w:right="95"/>
              <w:rPr>
                <w:sz w:val="20"/>
              </w:rPr>
            </w:pPr>
            <w:r>
              <w:rPr>
                <w:spacing w:val="-5"/>
                <w:sz w:val="20"/>
              </w:rPr>
              <w:t>101</w:t>
            </w:r>
          </w:p>
        </w:tc>
        <w:tc>
          <w:tcPr>
            <w:tcW w:w="873" w:type="dxa"/>
          </w:tcPr>
          <w:p>
            <w:pPr>
              <w:pStyle w:val="TableParagraph"/>
              <w:spacing w:line="225" w:lineRule="exact" w:before="11"/>
              <w:ind w:right="94"/>
              <w:rPr>
                <w:sz w:val="20"/>
              </w:rPr>
            </w:pPr>
            <w:r>
              <w:rPr>
                <w:spacing w:val="-5"/>
                <w:sz w:val="20"/>
              </w:rPr>
              <w:t>35</w:t>
            </w:r>
          </w:p>
        </w:tc>
        <w:tc>
          <w:tcPr>
            <w:tcW w:w="818" w:type="dxa"/>
          </w:tcPr>
          <w:p>
            <w:pPr>
              <w:pStyle w:val="TableParagraph"/>
              <w:spacing w:line="225" w:lineRule="exact" w:before="11"/>
              <w:ind w:left="138" w:right="81"/>
              <w:jc w:val="center"/>
              <w:rPr>
                <w:b/>
                <w:sz w:val="20"/>
              </w:rPr>
            </w:pPr>
            <w:r>
              <w:rPr>
                <w:b/>
                <w:spacing w:val="-2"/>
                <w:sz w:val="20"/>
              </w:rPr>
              <w:t>53.03%</w:t>
            </w:r>
          </w:p>
        </w:tc>
        <w:tc>
          <w:tcPr>
            <w:tcW w:w="772" w:type="dxa"/>
          </w:tcPr>
          <w:p>
            <w:pPr>
              <w:pStyle w:val="TableParagraph"/>
              <w:spacing w:line="225" w:lineRule="exact" w:before="11"/>
              <w:ind w:right="93"/>
              <w:rPr>
                <w:sz w:val="20"/>
              </w:rPr>
            </w:pPr>
            <w:r>
              <w:rPr>
                <w:w w:val="99"/>
                <w:sz w:val="20"/>
              </w:rPr>
              <w:t>2</w:t>
            </w:r>
          </w:p>
        </w:tc>
        <w:tc>
          <w:tcPr>
            <w:tcW w:w="962" w:type="dxa"/>
          </w:tcPr>
          <w:p>
            <w:pPr>
              <w:pStyle w:val="TableParagraph"/>
              <w:spacing w:line="225" w:lineRule="exact" w:before="11"/>
              <w:ind w:right="90"/>
              <w:rPr>
                <w:sz w:val="20"/>
              </w:rPr>
            </w:pPr>
            <w:r>
              <w:rPr>
                <w:w w:val="99"/>
                <w:sz w:val="20"/>
              </w:rPr>
              <w:t>6</w:t>
            </w:r>
          </w:p>
        </w:tc>
        <w:tc>
          <w:tcPr>
            <w:tcW w:w="817" w:type="dxa"/>
          </w:tcPr>
          <w:p>
            <w:pPr>
              <w:pStyle w:val="TableParagraph"/>
              <w:spacing w:line="225" w:lineRule="exact" w:before="11"/>
              <w:ind w:right="91"/>
              <w:rPr>
                <w:sz w:val="20"/>
              </w:rPr>
            </w:pPr>
            <w:r>
              <w:rPr>
                <w:spacing w:val="-5"/>
                <w:sz w:val="20"/>
              </w:rPr>
              <w:t>18</w:t>
            </w:r>
          </w:p>
        </w:tc>
        <w:tc>
          <w:tcPr>
            <w:tcW w:w="973" w:type="dxa"/>
          </w:tcPr>
          <w:p>
            <w:pPr>
              <w:pStyle w:val="TableParagraph"/>
              <w:spacing w:line="225" w:lineRule="exact" w:before="11"/>
              <w:ind w:right="92"/>
              <w:rPr>
                <w:sz w:val="20"/>
              </w:rPr>
            </w:pPr>
            <w:r>
              <w:rPr>
                <w:spacing w:val="-5"/>
                <w:sz w:val="20"/>
              </w:rPr>
              <w:t>26</w:t>
            </w:r>
          </w:p>
        </w:tc>
      </w:tr>
      <w:tr>
        <w:trPr>
          <w:trHeight w:val="254"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17-</w:t>
            </w:r>
            <w:r>
              <w:rPr>
                <w:spacing w:val="-4"/>
                <w:sz w:val="20"/>
              </w:rPr>
              <w:t>2131</w:t>
            </w:r>
          </w:p>
        </w:tc>
        <w:tc>
          <w:tcPr>
            <w:tcW w:w="5132" w:type="dxa"/>
            <w:tcBorders>
              <w:left w:val="single" w:sz="6" w:space="0" w:color="000000"/>
            </w:tcBorders>
          </w:tcPr>
          <w:p>
            <w:pPr>
              <w:pStyle w:val="TableParagraph"/>
              <w:spacing w:line="222" w:lineRule="exact" w:before="11"/>
              <w:ind w:left="105"/>
              <w:jc w:val="left"/>
              <w:rPr>
                <w:sz w:val="20"/>
              </w:rPr>
            </w:pPr>
            <w:r>
              <w:rPr>
                <w:spacing w:val="-2"/>
                <w:sz w:val="20"/>
              </w:rPr>
              <w:t>Materials</w:t>
            </w:r>
            <w:r>
              <w:rPr>
                <w:spacing w:val="5"/>
                <w:sz w:val="20"/>
              </w:rPr>
              <w:t> </w:t>
            </w:r>
            <w:r>
              <w:rPr>
                <w:spacing w:val="-2"/>
                <w:sz w:val="20"/>
              </w:rPr>
              <w:t>Engineers</w:t>
            </w:r>
          </w:p>
        </w:tc>
        <w:tc>
          <w:tcPr>
            <w:tcW w:w="1200" w:type="dxa"/>
          </w:tcPr>
          <w:p>
            <w:pPr>
              <w:pStyle w:val="TableParagraph"/>
              <w:spacing w:line="222" w:lineRule="exact" w:before="11"/>
              <w:ind w:right="98"/>
              <w:rPr>
                <w:sz w:val="20"/>
              </w:rPr>
            </w:pPr>
            <w:r>
              <w:rPr>
                <w:spacing w:val="-5"/>
                <w:sz w:val="20"/>
              </w:rPr>
              <w:t>68</w:t>
            </w:r>
          </w:p>
        </w:tc>
        <w:tc>
          <w:tcPr>
            <w:tcW w:w="1200" w:type="dxa"/>
          </w:tcPr>
          <w:p>
            <w:pPr>
              <w:pStyle w:val="TableParagraph"/>
              <w:spacing w:line="222" w:lineRule="exact" w:before="11"/>
              <w:ind w:right="95"/>
              <w:rPr>
                <w:sz w:val="20"/>
              </w:rPr>
            </w:pPr>
            <w:r>
              <w:rPr>
                <w:spacing w:val="-5"/>
                <w:sz w:val="20"/>
              </w:rPr>
              <w:t>80</w:t>
            </w:r>
          </w:p>
        </w:tc>
        <w:tc>
          <w:tcPr>
            <w:tcW w:w="873" w:type="dxa"/>
          </w:tcPr>
          <w:p>
            <w:pPr>
              <w:pStyle w:val="TableParagraph"/>
              <w:spacing w:line="222" w:lineRule="exact" w:before="11"/>
              <w:ind w:right="94"/>
              <w:rPr>
                <w:sz w:val="20"/>
              </w:rPr>
            </w:pPr>
            <w:r>
              <w:rPr>
                <w:spacing w:val="-5"/>
                <w:sz w:val="20"/>
              </w:rPr>
              <w:t>12</w:t>
            </w:r>
          </w:p>
        </w:tc>
        <w:tc>
          <w:tcPr>
            <w:tcW w:w="818" w:type="dxa"/>
          </w:tcPr>
          <w:p>
            <w:pPr>
              <w:pStyle w:val="TableParagraph"/>
              <w:spacing w:line="222" w:lineRule="exact" w:before="11"/>
              <w:ind w:left="138" w:right="81"/>
              <w:jc w:val="center"/>
              <w:rPr>
                <w:b/>
                <w:sz w:val="20"/>
              </w:rPr>
            </w:pPr>
            <w:r>
              <w:rPr>
                <w:b/>
                <w:spacing w:val="-2"/>
                <w:sz w:val="20"/>
              </w:rPr>
              <w:t>17.65%</w:t>
            </w:r>
          </w:p>
        </w:tc>
        <w:tc>
          <w:tcPr>
            <w:tcW w:w="772" w:type="dxa"/>
          </w:tcPr>
          <w:p>
            <w:pPr>
              <w:pStyle w:val="TableParagraph"/>
              <w:spacing w:line="222" w:lineRule="exact" w:before="11"/>
              <w:ind w:right="93"/>
              <w:rPr>
                <w:sz w:val="20"/>
              </w:rPr>
            </w:pPr>
            <w:r>
              <w:rPr>
                <w:w w:val="99"/>
                <w:sz w:val="20"/>
              </w:rPr>
              <w:t>2</w:t>
            </w:r>
          </w:p>
        </w:tc>
        <w:tc>
          <w:tcPr>
            <w:tcW w:w="962" w:type="dxa"/>
          </w:tcPr>
          <w:p>
            <w:pPr>
              <w:pStyle w:val="TableParagraph"/>
              <w:spacing w:line="222" w:lineRule="exact" w:before="11"/>
              <w:ind w:right="90"/>
              <w:rPr>
                <w:sz w:val="20"/>
              </w:rPr>
            </w:pPr>
            <w:r>
              <w:rPr>
                <w:w w:val="99"/>
                <w:sz w:val="20"/>
              </w:rPr>
              <w:t>3</w:t>
            </w:r>
          </w:p>
        </w:tc>
        <w:tc>
          <w:tcPr>
            <w:tcW w:w="817" w:type="dxa"/>
          </w:tcPr>
          <w:p>
            <w:pPr>
              <w:pStyle w:val="TableParagraph"/>
              <w:spacing w:line="222" w:lineRule="exact" w:before="11"/>
              <w:ind w:right="91"/>
              <w:rPr>
                <w:sz w:val="20"/>
              </w:rPr>
            </w:pPr>
            <w:r>
              <w:rPr>
                <w:w w:val="99"/>
                <w:sz w:val="20"/>
              </w:rPr>
              <w:t>6</w:t>
            </w:r>
          </w:p>
        </w:tc>
        <w:tc>
          <w:tcPr>
            <w:tcW w:w="973" w:type="dxa"/>
          </w:tcPr>
          <w:p>
            <w:pPr>
              <w:pStyle w:val="TableParagraph"/>
              <w:spacing w:line="222" w:lineRule="exact" w:before="11"/>
              <w:ind w:right="92"/>
              <w:rPr>
                <w:sz w:val="20"/>
              </w:rPr>
            </w:pPr>
            <w:r>
              <w:rPr>
                <w:spacing w:val="-5"/>
                <w:sz w:val="20"/>
              </w:rPr>
              <w:t>11</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19-</w:t>
            </w:r>
            <w:r>
              <w:rPr>
                <w:spacing w:val="-4"/>
                <w:sz w:val="20"/>
              </w:rPr>
              <w:t>5012</w:t>
            </w:r>
          </w:p>
        </w:tc>
        <w:tc>
          <w:tcPr>
            <w:tcW w:w="5132" w:type="dxa"/>
            <w:tcBorders>
              <w:left w:val="single" w:sz="6" w:space="0" w:color="000000"/>
            </w:tcBorders>
          </w:tcPr>
          <w:p>
            <w:pPr>
              <w:pStyle w:val="TableParagraph"/>
              <w:spacing w:line="225" w:lineRule="exact" w:before="11"/>
              <w:ind w:left="105"/>
              <w:jc w:val="left"/>
              <w:rPr>
                <w:sz w:val="20"/>
              </w:rPr>
            </w:pPr>
            <w:r>
              <w:rPr>
                <w:sz w:val="20"/>
              </w:rPr>
              <w:t>Occupational</w:t>
            </w:r>
            <w:r>
              <w:rPr>
                <w:spacing w:val="-10"/>
                <w:sz w:val="20"/>
              </w:rPr>
              <w:t> </w:t>
            </w:r>
            <w:r>
              <w:rPr>
                <w:sz w:val="20"/>
              </w:rPr>
              <w:t>Health</w:t>
            </w:r>
            <w:r>
              <w:rPr>
                <w:spacing w:val="-8"/>
                <w:sz w:val="20"/>
              </w:rPr>
              <w:t> </w:t>
            </w:r>
            <w:r>
              <w:rPr>
                <w:sz w:val="20"/>
              </w:rPr>
              <w:t>and</w:t>
            </w:r>
            <w:r>
              <w:rPr>
                <w:spacing w:val="-8"/>
                <w:sz w:val="20"/>
              </w:rPr>
              <w:t> </w:t>
            </w:r>
            <w:r>
              <w:rPr>
                <w:sz w:val="20"/>
              </w:rPr>
              <w:t>Safety</w:t>
            </w:r>
            <w:r>
              <w:rPr>
                <w:spacing w:val="-9"/>
                <w:sz w:val="20"/>
              </w:rPr>
              <w:t> </w:t>
            </w:r>
            <w:r>
              <w:rPr>
                <w:spacing w:val="-2"/>
                <w:sz w:val="20"/>
              </w:rPr>
              <w:t>Technicians</w:t>
            </w:r>
          </w:p>
        </w:tc>
        <w:tc>
          <w:tcPr>
            <w:tcW w:w="1200" w:type="dxa"/>
          </w:tcPr>
          <w:p>
            <w:pPr>
              <w:pStyle w:val="TableParagraph"/>
              <w:spacing w:line="225" w:lineRule="exact" w:before="11"/>
              <w:ind w:right="98"/>
              <w:rPr>
                <w:sz w:val="20"/>
              </w:rPr>
            </w:pPr>
            <w:r>
              <w:rPr>
                <w:spacing w:val="-5"/>
                <w:sz w:val="20"/>
              </w:rPr>
              <w:t>35</w:t>
            </w:r>
          </w:p>
        </w:tc>
        <w:tc>
          <w:tcPr>
            <w:tcW w:w="1200" w:type="dxa"/>
          </w:tcPr>
          <w:p>
            <w:pPr>
              <w:pStyle w:val="TableParagraph"/>
              <w:spacing w:line="225" w:lineRule="exact" w:before="11"/>
              <w:ind w:right="95"/>
              <w:rPr>
                <w:sz w:val="20"/>
              </w:rPr>
            </w:pPr>
            <w:r>
              <w:rPr>
                <w:spacing w:val="-5"/>
                <w:sz w:val="20"/>
              </w:rPr>
              <w:t>40</w:t>
            </w:r>
          </w:p>
        </w:tc>
        <w:tc>
          <w:tcPr>
            <w:tcW w:w="873" w:type="dxa"/>
          </w:tcPr>
          <w:p>
            <w:pPr>
              <w:pStyle w:val="TableParagraph"/>
              <w:spacing w:line="225" w:lineRule="exact" w:before="11"/>
              <w:ind w:right="95"/>
              <w:rPr>
                <w:sz w:val="20"/>
              </w:rPr>
            </w:pPr>
            <w:r>
              <w:rPr>
                <w:w w:val="99"/>
                <w:sz w:val="20"/>
              </w:rPr>
              <w:t>5</w:t>
            </w:r>
          </w:p>
        </w:tc>
        <w:tc>
          <w:tcPr>
            <w:tcW w:w="818" w:type="dxa"/>
          </w:tcPr>
          <w:p>
            <w:pPr>
              <w:pStyle w:val="TableParagraph"/>
              <w:spacing w:line="225" w:lineRule="exact" w:before="11"/>
              <w:ind w:left="138" w:right="81"/>
              <w:jc w:val="center"/>
              <w:rPr>
                <w:b/>
                <w:sz w:val="20"/>
              </w:rPr>
            </w:pPr>
            <w:r>
              <w:rPr>
                <w:b/>
                <w:spacing w:val="-2"/>
                <w:sz w:val="20"/>
              </w:rPr>
              <w:t>14.29%</w:t>
            </w:r>
          </w:p>
        </w:tc>
        <w:tc>
          <w:tcPr>
            <w:tcW w:w="772" w:type="dxa"/>
          </w:tcPr>
          <w:p>
            <w:pPr>
              <w:pStyle w:val="TableParagraph"/>
              <w:spacing w:line="225" w:lineRule="exact" w:before="11"/>
              <w:ind w:right="93"/>
              <w:rPr>
                <w:sz w:val="20"/>
              </w:rPr>
            </w:pPr>
            <w:r>
              <w:rPr>
                <w:w w:val="99"/>
                <w:sz w:val="20"/>
              </w:rPr>
              <w:t>1</w:t>
            </w:r>
          </w:p>
        </w:tc>
        <w:tc>
          <w:tcPr>
            <w:tcW w:w="962" w:type="dxa"/>
          </w:tcPr>
          <w:p>
            <w:pPr>
              <w:pStyle w:val="TableParagraph"/>
              <w:spacing w:line="225" w:lineRule="exact" w:before="11"/>
              <w:ind w:right="90"/>
              <w:rPr>
                <w:sz w:val="20"/>
              </w:rPr>
            </w:pPr>
            <w:r>
              <w:rPr>
                <w:w w:val="99"/>
                <w:sz w:val="20"/>
              </w:rPr>
              <w:t>2</w:t>
            </w:r>
          </w:p>
        </w:tc>
        <w:tc>
          <w:tcPr>
            <w:tcW w:w="817" w:type="dxa"/>
          </w:tcPr>
          <w:p>
            <w:pPr>
              <w:pStyle w:val="TableParagraph"/>
              <w:spacing w:line="225" w:lineRule="exact" w:before="11"/>
              <w:ind w:right="91"/>
              <w:rPr>
                <w:sz w:val="20"/>
              </w:rPr>
            </w:pPr>
            <w:r>
              <w:rPr>
                <w:w w:val="99"/>
                <w:sz w:val="20"/>
              </w:rPr>
              <w:t>2</w:t>
            </w:r>
          </w:p>
        </w:tc>
        <w:tc>
          <w:tcPr>
            <w:tcW w:w="973" w:type="dxa"/>
          </w:tcPr>
          <w:p>
            <w:pPr>
              <w:pStyle w:val="TableParagraph"/>
              <w:spacing w:line="225" w:lineRule="exact" w:before="11"/>
              <w:ind w:right="92"/>
              <w:rPr>
                <w:sz w:val="20"/>
              </w:rPr>
            </w:pPr>
            <w:r>
              <w:rPr>
                <w:w w:val="99"/>
                <w:sz w:val="20"/>
              </w:rPr>
              <w:t>5</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17-</w:t>
            </w:r>
            <w:r>
              <w:rPr>
                <w:spacing w:val="-4"/>
                <w:sz w:val="20"/>
              </w:rPr>
              <w:t>2141</w:t>
            </w:r>
          </w:p>
        </w:tc>
        <w:tc>
          <w:tcPr>
            <w:tcW w:w="5132" w:type="dxa"/>
            <w:tcBorders>
              <w:left w:val="single" w:sz="6" w:space="0" w:color="000000"/>
            </w:tcBorders>
          </w:tcPr>
          <w:p>
            <w:pPr>
              <w:pStyle w:val="TableParagraph"/>
              <w:spacing w:line="222" w:lineRule="exact" w:before="11"/>
              <w:ind w:left="105"/>
              <w:jc w:val="left"/>
              <w:rPr>
                <w:sz w:val="20"/>
              </w:rPr>
            </w:pPr>
            <w:r>
              <w:rPr>
                <w:spacing w:val="-2"/>
                <w:sz w:val="20"/>
              </w:rPr>
              <w:t>Mechanical</w:t>
            </w:r>
            <w:r>
              <w:rPr>
                <w:spacing w:val="4"/>
                <w:sz w:val="20"/>
              </w:rPr>
              <w:t> </w:t>
            </w:r>
            <w:r>
              <w:rPr>
                <w:spacing w:val="-2"/>
                <w:sz w:val="20"/>
              </w:rPr>
              <w:t>Engineers</w:t>
            </w:r>
          </w:p>
        </w:tc>
        <w:tc>
          <w:tcPr>
            <w:tcW w:w="1200" w:type="dxa"/>
          </w:tcPr>
          <w:p>
            <w:pPr>
              <w:pStyle w:val="TableParagraph"/>
              <w:spacing w:line="222" w:lineRule="exact" w:before="11"/>
              <w:ind w:right="98"/>
              <w:rPr>
                <w:sz w:val="20"/>
              </w:rPr>
            </w:pPr>
            <w:r>
              <w:rPr>
                <w:spacing w:val="-5"/>
                <w:sz w:val="20"/>
              </w:rPr>
              <w:t>176</w:t>
            </w:r>
          </w:p>
        </w:tc>
        <w:tc>
          <w:tcPr>
            <w:tcW w:w="1200" w:type="dxa"/>
          </w:tcPr>
          <w:p>
            <w:pPr>
              <w:pStyle w:val="TableParagraph"/>
              <w:spacing w:line="222" w:lineRule="exact" w:before="11"/>
              <w:ind w:right="95"/>
              <w:rPr>
                <w:sz w:val="20"/>
              </w:rPr>
            </w:pPr>
            <w:r>
              <w:rPr>
                <w:spacing w:val="-5"/>
                <w:sz w:val="20"/>
              </w:rPr>
              <w:t>201</w:t>
            </w:r>
          </w:p>
        </w:tc>
        <w:tc>
          <w:tcPr>
            <w:tcW w:w="873" w:type="dxa"/>
          </w:tcPr>
          <w:p>
            <w:pPr>
              <w:pStyle w:val="TableParagraph"/>
              <w:spacing w:line="222" w:lineRule="exact" w:before="11"/>
              <w:ind w:right="94"/>
              <w:rPr>
                <w:sz w:val="20"/>
              </w:rPr>
            </w:pPr>
            <w:r>
              <w:rPr>
                <w:spacing w:val="-5"/>
                <w:sz w:val="20"/>
              </w:rPr>
              <w:t>25</w:t>
            </w:r>
          </w:p>
        </w:tc>
        <w:tc>
          <w:tcPr>
            <w:tcW w:w="818" w:type="dxa"/>
          </w:tcPr>
          <w:p>
            <w:pPr>
              <w:pStyle w:val="TableParagraph"/>
              <w:spacing w:line="222" w:lineRule="exact" w:before="11"/>
              <w:ind w:left="138" w:right="81"/>
              <w:jc w:val="center"/>
              <w:rPr>
                <w:b/>
                <w:sz w:val="20"/>
              </w:rPr>
            </w:pPr>
            <w:r>
              <w:rPr>
                <w:b/>
                <w:spacing w:val="-2"/>
                <w:sz w:val="20"/>
              </w:rPr>
              <w:t>14.20%</w:t>
            </w:r>
          </w:p>
        </w:tc>
        <w:tc>
          <w:tcPr>
            <w:tcW w:w="772" w:type="dxa"/>
          </w:tcPr>
          <w:p>
            <w:pPr>
              <w:pStyle w:val="TableParagraph"/>
              <w:spacing w:line="222" w:lineRule="exact" w:before="11"/>
              <w:ind w:right="93"/>
              <w:rPr>
                <w:sz w:val="20"/>
              </w:rPr>
            </w:pPr>
            <w:r>
              <w:rPr>
                <w:w w:val="99"/>
                <w:sz w:val="20"/>
              </w:rPr>
              <w:t>3</w:t>
            </w:r>
          </w:p>
        </w:tc>
        <w:tc>
          <w:tcPr>
            <w:tcW w:w="962" w:type="dxa"/>
          </w:tcPr>
          <w:p>
            <w:pPr>
              <w:pStyle w:val="TableParagraph"/>
              <w:spacing w:line="222" w:lineRule="exact" w:before="11"/>
              <w:ind w:right="90"/>
              <w:rPr>
                <w:sz w:val="20"/>
              </w:rPr>
            </w:pPr>
            <w:r>
              <w:rPr>
                <w:w w:val="99"/>
                <w:sz w:val="20"/>
              </w:rPr>
              <w:t>8</w:t>
            </w:r>
          </w:p>
        </w:tc>
        <w:tc>
          <w:tcPr>
            <w:tcW w:w="817" w:type="dxa"/>
          </w:tcPr>
          <w:p>
            <w:pPr>
              <w:pStyle w:val="TableParagraph"/>
              <w:spacing w:line="222" w:lineRule="exact" w:before="11"/>
              <w:ind w:right="91"/>
              <w:rPr>
                <w:sz w:val="20"/>
              </w:rPr>
            </w:pPr>
            <w:r>
              <w:rPr>
                <w:spacing w:val="-5"/>
                <w:sz w:val="20"/>
              </w:rPr>
              <w:t>12</w:t>
            </w:r>
          </w:p>
        </w:tc>
        <w:tc>
          <w:tcPr>
            <w:tcW w:w="973" w:type="dxa"/>
          </w:tcPr>
          <w:p>
            <w:pPr>
              <w:pStyle w:val="TableParagraph"/>
              <w:spacing w:line="222" w:lineRule="exact" w:before="11"/>
              <w:ind w:right="92"/>
              <w:rPr>
                <w:sz w:val="20"/>
              </w:rPr>
            </w:pPr>
            <w:r>
              <w:rPr>
                <w:spacing w:val="-5"/>
                <w:sz w:val="20"/>
              </w:rPr>
              <w:t>23</w:t>
            </w:r>
          </w:p>
        </w:tc>
      </w:tr>
      <w:tr>
        <w:trPr>
          <w:trHeight w:val="254"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51-</w:t>
            </w:r>
            <w:r>
              <w:rPr>
                <w:spacing w:val="-4"/>
                <w:sz w:val="20"/>
              </w:rPr>
              <w:t>4023</w:t>
            </w:r>
          </w:p>
        </w:tc>
        <w:tc>
          <w:tcPr>
            <w:tcW w:w="5132" w:type="dxa"/>
            <w:tcBorders>
              <w:left w:val="single" w:sz="6" w:space="0" w:color="000000"/>
            </w:tcBorders>
          </w:tcPr>
          <w:p>
            <w:pPr>
              <w:pStyle w:val="TableParagraph"/>
              <w:spacing w:line="222" w:lineRule="exact" w:before="11"/>
              <w:ind w:left="105"/>
              <w:jc w:val="left"/>
              <w:rPr>
                <w:sz w:val="20"/>
              </w:rPr>
            </w:pPr>
            <w:r>
              <w:rPr>
                <w:sz w:val="20"/>
              </w:rPr>
              <w:t>Rolling</w:t>
            </w:r>
            <w:r>
              <w:rPr>
                <w:spacing w:val="-8"/>
                <w:sz w:val="20"/>
              </w:rPr>
              <w:t> </w:t>
            </w:r>
            <w:r>
              <w:rPr>
                <w:sz w:val="20"/>
              </w:rPr>
              <w:t>Machine</w:t>
            </w:r>
            <w:r>
              <w:rPr>
                <w:spacing w:val="-6"/>
                <w:sz w:val="20"/>
              </w:rPr>
              <w:t> </w:t>
            </w:r>
            <w:r>
              <w:rPr>
                <w:sz w:val="20"/>
              </w:rPr>
              <w:t>Setters,</w:t>
            </w:r>
            <w:r>
              <w:rPr>
                <w:spacing w:val="-8"/>
                <w:sz w:val="20"/>
              </w:rPr>
              <w:t> </w:t>
            </w:r>
            <w:r>
              <w:rPr>
                <w:sz w:val="20"/>
              </w:rPr>
              <w:t>Operators,</w:t>
            </w:r>
            <w:r>
              <w:rPr>
                <w:spacing w:val="-9"/>
                <w:sz w:val="20"/>
              </w:rPr>
              <w:t> </w:t>
            </w:r>
            <w:r>
              <w:rPr>
                <w:sz w:val="20"/>
              </w:rPr>
              <w:t>and</w:t>
            </w:r>
            <w:r>
              <w:rPr>
                <w:spacing w:val="-7"/>
                <w:sz w:val="20"/>
              </w:rPr>
              <w:t> </w:t>
            </w:r>
            <w:r>
              <w:rPr>
                <w:sz w:val="20"/>
              </w:rPr>
              <w:t>Tenders,</w:t>
            </w:r>
            <w:r>
              <w:rPr>
                <w:spacing w:val="-8"/>
                <w:sz w:val="20"/>
              </w:rPr>
              <w:t> </w:t>
            </w:r>
            <w:r>
              <w:rPr>
                <w:sz w:val="20"/>
              </w:rPr>
              <w:t>Metal</w:t>
            </w:r>
            <w:r>
              <w:rPr>
                <w:spacing w:val="-9"/>
                <w:sz w:val="20"/>
              </w:rPr>
              <w:t> </w:t>
            </w:r>
            <w:r>
              <w:rPr>
                <w:sz w:val="20"/>
              </w:rPr>
              <w:t>and</w:t>
            </w:r>
            <w:r>
              <w:rPr>
                <w:spacing w:val="-8"/>
                <w:sz w:val="20"/>
              </w:rPr>
              <w:t> </w:t>
            </w:r>
            <w:r>
              <w:rPr>
                <w:spacing w:val="-2"/>
                <w:sz w:val="20"/>
              </w:rPr>
              <w:t>Plastic</w:t>
            </w:r>
          </w:p>
        </w:tc>
        <w:tc>
          <w:tcPr>
            <w:tcW w:w="1200" w:type="dxa"/>
          </w:tcPr>
          <w:p>
            <w:pPr>
              <w:pStyle w:val="TableParagraph"/>
              <w:spacing w:line="222" w:lineRule="exact" w:before="11"/>
              <w:ind w:right="98"/>
              <w:rPr>
                <w:sz w:val="20"/>
              </w:rPr>
            </w:pPr>
            <w:r>
              <w:rPr>
                <w:spacing w:val="-5"/>
                <w:sz w:val="20"/>
              </w:rPr>
              <w:t>439</w:t>
            </w:r>
          </w:p>
        </w:tc>
        <w:tc>
          <w:tcPr>
            <w:tcW w:w="1200" w:type="dxa"/>
          </w:tcPr>
          <w:p>
            <w:pPr>
              <w:pStyle w:val="TableParagraph"/>
              <w:spacing w:line="222" w:lineRule="exact" w:before="11"/>
              <w:ind w:right="95"/>
              <w:rPr>
                <w:sz w:val="20"/>
              </w:rPr>
            </w:pPr>
            <w:r>
              <w:rPr>
                <w:spacing w:val="-5"/>
                <w:sz w:val="20"/>
              </w:rPr>
              <w:t>499</w:t>
            </w:r>
          </w:p>
        </w:tc>
        <w:tc>
          <w:tcPr>
            <w:tcW w:w="873" w:type="dxa"/>
          </w:tcPr>
          <w:p>
            <w:pPr>
              <w:pStyle w:val="TableParagraph"/>
              <w:spacing w:line="222" w:lineRule="exact" w:before="11"/>
              <w:ind w:right="94"/>
              <w:rPr>
                <w:sz w:val="20"/>
              </w:rPr>
            </w:pPr>
            <w:r>
              <w:rPr>
                <w:spacing w:val="-5"/>
                <w:sz w:val="20"/>
              </w:rPr>
              <w:t>60</w:t>
            </w:r>
          </w:p>
        </w:tc>
        <w:tc>
          <w:tcPr>
            <w:tcW w:w="818" w:type="dxa"/>
          </w:tcPr>
          <w:p>
            <w:pPr>
              <w:pStyle w:val="TableParagraph"/>
              <w:spacing w:line="222" w:lineRule="exact" w:before="11"/>
              <w:ind w:left="138" w:right="81"/>
              <w:jc w:val="center"/>
              <w:rPr>
                <w:b/>
                <w:sz w:val="20"/>
              </w:rPr>
            </w:pPr>
            <w:r>
              <w:rPr>
                <w:b/>
                <w:spacing w:val="-2"/>
                <w:sz w:val="20"/>
              </w:rPr>
              <w:t>13.67%</w:t>
            </w:r>
          </w:p>
        </w:tc>
        <w:tc>
          <w:tcPr>
            <w:tcW w:w="772" w:type="dxa"/>
          </w:tcPr>
          <w:p>
            <w:pPr>
              <w:pStyle w:val="TableParagraph"/>
              <w:spacing w:line="222" w:lineRule="exact" w:before="11"/>
              <w:ind w:right="93"/>
              <w:rPr>
                <w:sz w:val="20"/>
              </w:rPr>
            </w:pPr>
            <w:r>
              <w:rPr>
                <w:spacing w:val="-5"/>
                <w:sz w:val="20"/>
              </w:rPr>
              <w:t>16</w:t>
            </w:r>
          </w:p>
        </w:tc>
        <w:tc>
          <w:tcPr>
            <w:tcW w:w="962" w:type="dxa"/>
          </w:tcPr>
          <w:p>
            <w:pPr>
              <w:pStyle w:val="TableParagraph"/>
              <w:spacing w:line="222" w:lineRule="exact" w:before="11"/>
              <w:ind w:right="90"/>
              <w:rPr>
                <w:sz w:val="20"/>
              </w:rPr>
            </w:pPr>
            <w:r>
              <w:rPr>
                <w:spacing w:val="-5"/>
                <w:sz w:val="20"/>
              </w:rPr>
              <w:t>29</w:t>
            </w:r>
          </w:p>
        </w:tc>
        <w:tc>
          <w:tcPr>
            <w:tcW w:w="817" w:type="dxa"/>
          </w:tcPr>
          <w:p>
            <w:pPr>
              <w:pStyle w:val="TableParagraph"/>
              <w:spacing w:line="222" w:lineRule="exact" w:before="11"/>
              <w:ind w:right="91"/>
              <w:rPr>
                <w:sz w:val="20"/>
              </w:rPr>
            </w:pPr>
            <w:r>
              <w:rPr>
                <w:spacing w:val="-5"/>
                <w:sz w:val="20"/>
              </w:rPr>
              <w:t>30</w:t>
            </w:r>
          </w:p>
        </w:tc>
        <w:tc>
          <w:tcPr>
            <w:tcW w:w="973" w:type="dxa"/>
          </w:tcPr>
          <w:p>
            <w:pPr>
              <w:pStyle w:val="TableParagraph"/>
              <w:spacing w:line="222" w:lineRule="exact" w:before="11"/>
              <w:ind w:right="92"/>
              <w:rPr>
                <w:sz w:val="20"/>
              </w:rPr>
            </w:pPr>
            <w:r>
              <w:rPr>
                <w:spacing w:val="-5"/>
                <w:sz w:val="20"/>
              </w:rPr>
              <w:t>75</w:t>
            </w:r>
          </w:p>
        </w:tc>
      </w:tr>
      <w:tr>
        <w:trPr>
          <w:trHeight w:val="256" w:hRule="atLeast"/>
        </w:trPr>
        <w:tc>
          <w:tcPr>
            <w:tcW w:w="895" w:type="dxa"/>
            <w:tcBorders>
              <w:right w:val="single" w:sz="6" w:space="0" w:color="000000"/>
            </w:tcBorders>
          </w:tcPr>
          <w:p>
            <w:pPr>
              <w:pStyle w:val="TableParagraph"/>
              <w:spacing w:line="222" w:lineRule="exact" w:before="14"/>
              <w:ind w:left="105"/>
              <w:jc w:val="left"/>
              <w:rPr>
                <w:sz w:val="20"/>
              </w:rPr>
            </w:pPr>
            <w:r>
              <w:rPr>
                <w:w w:val="95"/>
                <w:sz w:val="20"/>
              </w:rPr>
              <w:t>13-</w:t>
            </w:r>
            <w:r>
              <w:rPr>
                <w:spacing w:val="-4"/>
                <w:sz w:val="20"/>
              </w:rPr>
              <w:t>1081</w:t>
            </w:r>
          </w:p>
        </w:tc>
        <w:tc>
          <w:tcPr>
            <w:tcW w:w="5132" w:type="dxa"/>
            <w:tcBorders>
              <w:left w:val="single" w:sz="6" w:space="0" w:color="000000"/>
            </w:tcBorders>
          </w:tcPr>
          <w:p>
            <w:pPr>
              <w:pStyle w:val="TableParagraph"/>
              <w:spacing w:line="222" w:lineRule="exact" w:before="14"/>
              <w:ind w:left="105"/>
              <w:jc w:val="left"/>
              <w:rPr>
                <w:sz w:val="20"/>
              </w:rPr>
            </w:pPr>
            <w:r>
              <w:rPr>
                <w:spacing w:val="-2"/>
                <w:sz w:val="20"/>
              </w:rPr>
              <w:t>Logisticians</w:t>
            </w:r>
          </w:p>
        </w:tc>
        <w:tc>
          <w:tcPr>
            <w:tcW w:w="1200" w:type="dxa"/>
          </w:tcPr>
          <w:p>
            <w:pPr>
              <w:pStyle w:val="TableParagraph"/>
              <w:spacing w:line="222" w:lineRule="exact" w:before="14"/>
              <w:ind w:right="98"/>
              <w:rPr>
                <w:sz w:val="20"/>
              </w:rPr>
            </w:pPr>
            <w:r>
              <w:rPr>
                <w:spacing w:val="-5"/>
                <w:sz w:val="20"/>
              </w:rPr>
              <w:t>46</w:t>
            </w:r>
          </w:p>
        </w:tc>
        <w:tc>
          <w:tcPr>
            <w:tcW w:w="1200" w:type="dxa"/>
          </w:tcPr>
          <w:p>
            <w:pPr>
              <w:pStyle w:val="TableParagraph"/>
              <w:spacing w:line="222" w:lineRule="exact" w:before="14"/>
              <w:ind w:right="95"/>
              <w:rPr>
                <w:sz w:val="20"/>
              </w:rPr>
            </w:pPr>
            <w:r>
              <w:rPr>
                <w:spacing w:val="-5"/>
                <w:sz w:val="20"/>
              </w:rPr>
              <w:t>52</w:t>
            </w:r>
          </w:p>
        </w:tc>
        <w:tc>
          <w:tcPr>
            <w:tcW w:w="873" w:type="dxa"/>
          </w:tcPr>
          <w:p>
            <w:pPr>
              <w:pStyle w:val="TableParagraph"/>
              <w:spacing w:line="222" w:lineRule="exact" w:before="14"/>
              <w:ind w:right="95"/>
              <w:rPr>
                <w:sz w:val="20"/>
              </w:rPr>
            </w:pPr>
            <w:r>
              <w:rPr>
                <w:w w:val="99"/>
                <w:sz w:val="20"/>
              </w:rPr>
              <w:t>6</w:t>
            </w:r>
          </w:p>
        </w:tc>
        <w:tc>
          <w:tcPr>
            <w:tcW w:w="818" w:type="dxa"/>
          </w:tcPr>
          <w:p>
            <w:pPr>
              <w:pStyle w:val="TableParagraph"/>
              <w:spacing w:line="222" w:lineRule="exact" w:before="14"/>
              <w:ind w:left="138" w:right="81"/>
              <w:jc w:val="center"/>
              <w:rPr>
                <w:b/>
                <w:sz w:val="20"/>
              </w:rPr>
            </w:pPr>
            <w:r>
              <w:rPr>
                <w:b/>
                <w:spacing w:val="-2"/>
                <w:sz w:val="20"/>
              </w:rPr>
              <w:t>13.04%</w:t>
            </w:r>
          </w:p>
        </w:tc>
        <w:tc>
          <w:tcPr>
            <w:tcW w:w="772" w:type="dxa"/>
          </w:tcPr>
          <w:p>
            <w:pPr>
              <w:pStyle w:val="TableParagraph"/>
              <w:spacing w:line="222" w:lineRule="exact" w:before="14"/>
              <w:ind w:right="93"/>
              <w:rPr>
                <w:sz w:val="20"/>
              </w:rPr>
            </w:pPr>
            <w:r>
              <w:rPr>
                <w:w w:val="99"/>
                <w:sz w:val="20"/>
              </w:rPr>
              <w:t>1</w:t>
            </w:r>
          </w:p>
        </w:tc>
        <w:tc>
          <w:tcPr>
            <w:tcW w:w="962" w:type="dxa"/>
          </w:tcPr>
          <w:p>
            <w:pPr>
              <w:pStyle w:val="TableParagraph"/>
              <w:spacing w:line="222" w:lineRule="exact" w:before="14"/>
              <w:ind w:right="90"/>
              <w:rPr>
                <w:sz w:val="20"/>
              </w:rPr>
            </w:pPr>
            <w:r>
              <w:rPr>
                <w:w w:val="99"/>
                <w:sz w:val="20"/>
              </w:rPr>
              <w:t>3</w:t>
            </w:r>
          </w:p>
        </w:tc>
        <w:tc>
          <w:tcPr>
            <w:tcW w:w="817" w:type="dxa"/>
          </w:tcPr>
          <w:p>
            <w:pPr>
              <w:pStyle w:val="TableParagraph"/>
              <w:spacing w:line="222" w:lineRule="exact" w:before="14"/>
              <w:ind w:right="91"/>
              <w:rPr>
                <w:sz w:val="20"/>
              </w:rPr>
            </w:pPr>
            <w:r>
              <w:rPr>
                <w:w w:val="99"/>
                <w:sz w:val="20"/>
              </w:rPr>
              <w:t>3</w:t>
            </w:r>
          </w:p>
        </w:tc>
        <w:tc>
          <w:tcPr>
            <w:tcW w:w="973" w:type="dxa"/>
          </w:tcPr>
          <w:p>
            <w:pPr>
              <w:pStyle w:val="TableParagraph"/>
              <w:spacing w:line="222" w:lineRule="exact" w:before="14"/>
              <w:ind w:right="92"/>
              <w:rPr>
                <w:sz w:val="20"/>
              </w:rPr>
            </w:pPr>
            <w:r>
              <w:rPr>
                <w:w w:val="99"/>
                <w:sz w:val="20"/>
              </w:rPr>
              <w:t>7</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49-</w:t>
            </w:r>
            <w:r>
              <w:rPr>
                <w:spacing w:val="-4"/>
                <w:sz w:val="20"/>
              </w:rPr>
              <w:t>9043</w:t>
            </w:r>
          </w:p>
        </w:tc>
        <w:tc>
          <w:tcPr>
            <w:tcW w:w="5132" w:type="dxa"/>
            <w:tcBorders>
              <w:left w:val="single" w:sz="6" w:space="0" w:color="000000"/>
            </w:tcBorders>
          </w:tcPr>
          <w:p>
            <w:pPr>
              <w:pStyle w:val="TableParagraph"/>
              <w:spacing w:line="222" w:lineRule="exact" w:before="11"/>
              <w:ind w:left="105"/>
              <w:jc w:val="left"/>
              <w:rPr>
                <w:sz w:val="20"/>
              </w:rPr>
            </w:pPr>
            <w:r>
              <w:rPr>
                <w:spacing w:val="-2"/>
                <w:sz w:val="20"/>
              </w:rPr>
              <w:t>Maintenance</w:t>
            </w:r>
            <w:r>
              <w:rPr>
                <w:spacing w:val="6"/>
                <w:sz w:val="20"/>
              </w:rPr>
              <w:t> </w:t>
            </w:r>
            <w:r>
              <w:rPr>
                <w:spacing w:val="-2"/>
                <w:sz w:val="20"/>
              </w:rPr>
              <w:t>Workers,</w:t>
            </w:r>
            <w:r>
              <w:rPr>
                <w:spacing w:val="6"/>
                <w:sz w:val="20"/>
              </w:rPr>
              <w:t> </w:t>
            </w:r>
            <w:r>
              <w:rPr>
                <w:spacing w:val="-2"/>
                <w:sz w:val="20"/>
              </w:rPr>
              <w:t>Machinery</w:t>
            </w:r>
          </w:p>
        </w:tc>
        <w:tc>
          <w:tcPr>
            <w:tcW w:w="1200" w:type="dxa"/>
          </w:tcPr>
          <w:p>
            <w:pPr>
              <w:pStyle w:val="TableParagraph"/>
              <w:spacing w:line="222" w:lineRule="exact" w:before="11"/>
              <w:ind w:right="98"/>
              <w:rPr>
                <w:sz w:val="20"/>
              </w:rPr>
            </w:pPr>
            <w:r>
              <w:rPr>
                <w:spacing w:val="-5"/>
                <w:sz w:val="20"/>
              </w:rPr>
              <w:t>77</w:t>
            </w:r>
          </w:p>
        </w:tc>
        <w:tc>
          <w:tcPr>
            <w:tcW w:w="1200" w:type="dxa"/>
          </w:tcPr>
          <w:p>
            <w:pPr>
              <w:pStyle w:val="TableParagraph"/>
              <w:spacing w:line="222" w:lineRule="exact" w:before="11"/>
              <w:ind w:right="95"/>
              <w:rPr>
                <w:sz w:val="20"/>
              </w:rPr>
            </w:pPr>
            <w:r>
              <w:rPr>
                <w:spacing w:val="-5"/>
                <w:sz w:val="20"/>
              </w:rPr>
              <w:t>87</w:t>
            </w:r>
          </w:p>
        </w:tc>
        <w:tc>
          <w:tcPr>
            <w:tcW w:w="873" w:type="dxa"/>
          </w:tcPr>
          <w:p>
            <w:pPr>
              <w:pStyle w:val="TableParagraph"/>
              <w:spacing w:line="222" w:lineRule="exact" w:before="11"/>
              <w:ind w:right="94"/>
              <w:rPr>
                <w:sz w:val="20"/>
              </w:rPr>
            </w:pPr>
            <w:r>
              <w:rPr>
                <w:spacing w:val="-5"/>
                <w:sz w:val="20"/>
              </w:rPr>
              <w:t>10</w:t>
            </w:r>
          </w:p>
        </w:tc>
        <w:tc>
          <w:tcPr>
            <w:tcW w:w="818" w:type="dxa"/>
          </w:tcPr>
          <w:p>
            <w:pPr>
              <w:pStyle w:val="TableParagraph"/>
              <w:spacing w:line="222" w:lineRule="exact" w:before="11"/>
              <w:ind w:left="138" w:right="81"/>
              <w:jc w:val="center"/>
              <w:rPr>
                <w:b/>
                <w:sz w:val="20"/>
              </w:rPr>
            </w:pPr>
            <w:r>
              <w:rPr>
                <w:b/>
                <w:spacing w:val="-2"/>
                <w:sz w:val="20"/>
              </w:rPr>
              <w:t>12.99%</w:t>
            </w:r>
          </w:p>
        </w:tc>
        <w:tc>
          <w:tcPr>
            <w:tcW w:w="772" w:type="dxa"/>
          </w:tcPr>
          <w:p>
            <w:pPr>
              <w:pStyle w:val="TableParagraph"/>
              <w:spacing w:line="222" w:lineRule="exact" w:before="11"/>
              <w:ind w:right="93"/>
              <w:rPr>
                <w:sz w:val="20"/>
              </w:rPr>
            </w:pPr>
            <w:r>
              <w:rPr>
                <w:w w:val="99"/>
                <w:sz w:val="20"/>
              </w:rPr>
              <w:t>2</w:t>
            </w:r>
          </w:p>
        </w:tc>
        <w:tc>
          <w:tcPr>
            <w:tcW w:w="962" w:type="dxa"/>
          </w:tcPr>
          <w:p>
            <w:pPr>
              <w:pStyle w:val="TableParagraph"/>
              <w:spacing w:line="222" w:lineRule="exact" w:before="11"/>
              <w:ind w:right="90"/>
              <w:rPr>
                <w:sz w:val="20"/>
              </w:rPr>
            </w:pPr>
            <w:r>
              <w:rPr>
                <w:w w:val="99"/>
                <w:sz w:val="20"/>
              </w:rPr>
              <w:t>4</w:t>
            </w:r>
          </w:p>
        </w:tc>
        <w:tc>
          <w:tcPr>
            <w:tcW w:w="817" w:type="dxa"/>
          </w:tcPr>
          <w:p>
            <w:pPr>
              <w:pStyle w:val="TableParagraph"/>
              <w:spacing w:line="222" w:lineRule="exact" w:before="11"/>
              <w:ind w:right="91"/>
              <w:rPr>
                <w:sz w:val="20"/>
              </w:rPr>
            </w:pPr>
            <w:r>
              <w:rPr>
                <w:w w:val="99"/>
                <w:sz w:val="20"/>
              </w:rPr>
              <w:t>5</w:t>
            </w:r>
          </w:p>
        </w:tc>
        <w:tc>
          <w:tcPr>
            <w:tcW w:w="973" w:type="dxa"/>
          </w:tcPr>
          <w:p>
            <w:pPr>
              <w:pStyle w:val="TableParagraph"/>
              <w:spacing w:line="222" w:lineRule="exact" w:before="11"/>
              <w:ind w:right="92"/>
              <w:rPr>
                <w:sz w:val="20"/>
              </w:rPr>
            </w:pPr>
            <w:r>
              <w:rPr>
                <w:spacing w:val="-5"/>
                <w:sz w:val="20"/>
              </w:rPr>
              <w:t>11</w:t>
            </w:r>
          </w:p>
        </w:tc>
      </w:tr>
      <w:tr>
        <w:trPr>
          <w:trHeight w:val="460" w:hRule="atLeast"/>
        </w:trPr>
        <w:tc>
          <w:tcPr>
            <w:tcW w:w="895" w:type="dxa"/>
            <w:tcBorders>
              <w:right w:val="single" w:sz="6" w:space="0" w:color="000000"/>
            </w:tcBorders>
          </w:tcPr>
          <w:p>
            <w:pPr>
              <w:pStyle w:val="TableParagraph"/>
              <w:spacing w:line="240" w:lineRule="auto" w:before="115"/>
              <w:ind w:left="105"/>
              <w:jc w:val="left"/>
              <w:rPr>
                <w:sz w:val="20"/>
              </w:rPr>
            </w:pPr>
            <w:r>
              <w:rPr>
                <w:w w:val="95"/>
                <w:sz w:val="20"/>
              </w:rPr>
              <w:t>51-</w:t>
            </w:r>
            <w:r>
              <w:rPr>
                <w:spacing w:val="-4"/>
                <w:sz w:val="20"/>
              </w:rPr>
              <w:t>4034</w:t>
            </w:r>
          </w:p>
        </w:tc>
        <w:tc>
          <w:tcPr>
            <w:tcW w:w="5132" w:type="dxa"/>
            <w:tcBorders>
              <w:left w:val="single" w:sz="6" w:space="0" w:color="000000"/>
            </w:tcBorders>
          </w:tcPr>
          <w:p>
            <w:pPr>
              <w:pStyle w:val="TableParagraph"/>
              <w:spacing w:line="232" w:lineRule="exact"/>
              <w:ind w:left="105"/>
              <w:jc w:val="left"/>
              <w:rPr>
                <w:sz w:val="20"/>
              </w:rPr>
            </w:pPr>
            <w:r>
              <w:rPr>
                <w:sz w:val="20"/>
              </w:rPr>
              <w:t>Lathe</w:t>
            </w:r>
            <w:r>
              <w:rPr>
                <w:spacing w:val="-5"/>
                <w:sz w:val="20"/>
              </w:rPr>
              <w:t> </w:t>
            </w:r>
            <w:r>
              <w:rPr>
                <w:sz w:val="20"/>
              </w:rPr>
              <w:t>and</w:t>
            </w:r>
            <w:r>
              <w:rPr>
                <w:spacing w:val="-5"/>
                <w:sz w:val="20"/>
              </w:rPr>
              <w:t> </w:t>
            </w:r>
            <w:r>
              <w:rPr>
                <w:sz w:val="20"/>
              </w:rPr>
              <w:t>Turning</w:t>
            </w:r>
            <w:r>
              <w:rPr>
                <w:spacing w:val="-5"/>
                <w:sz w:val="20"/>
              </w:rPr>
              <w:t> </w:t>
            </w:r>
            <w:r>
              <w:rPr>
                <w:sz w:val="20"/>
              </w:rPr>
              <w:t>Machine</w:t>
            </w:r>
            <w:r>
              <w:rPr>
                <w:spacing w:val="-5"/>
                <w:sz w:val="20"/>
              </w:rPr>
              <w:t> </w:t>
            </w:r>
            <w:r>
              <w:rPr>
                <w:sz w:val="20"/>
              </w:rPr>
              <w:t>Tool</w:t>
            </w:r>
            <w:r>
              <w:rPr>
                <w:spacing w:val="-5"/>
                <w:sz w:val="20"/>
              </w:rPr>
              <w:t> </w:t>
            </w:r>
            <w:r>
              <w:rPr>
                <w:sz w:val="20"/>
              </w:rPr>
              <w:t>Setters,</w:t>
            </w:r>
            <w:r>
              <w:rPr>
                <w:spacing w:val="-6"/>
                <w:sz w:val="20"/>
              </w:rPr>
              <w:t> </w:t>
            </w:r>
            <w:r>
              <w:rPr>
                <w:sz w:val="20"/>
              </w:rPr>
              <w:t>Operators,</w:t>
            </w:r>
            <w:r>
              <w:rPr>
                <w:spacing w:val="-5"/>
                <w:sz w:val="20"/>
              </w:rPr>
              <w:t> </w:t>
            </w:r>
            <w:r>
              <w:rPr>
                <w:sz w:val="20"/>
              </w:rPr>
              <w:t>and</w:t>
            </w:r>
            <w:r>
              <w:rPr>
                <w:spacing w:val="-5"/>
                <w:sz w:val="20"/>
              </w:rPr>
              <w:t> </w:t>
            </w:r>
            <w:r>
              <w:rPr>
                <w:sz w:val="20"/>
              </w:rPr>
              <w:t>Tenders, Metal and Plastic</w:t>
            </w:r>
          </w:p>
        </w:tc>
        <w:tc>
          <w:tcPr>
            <w:tcW w:w="1200" w:type="dxa"/>
          </w:tcPr>
          <w:p>
            <w:pPr>
              <w:pStyle w:val="TableParagraph"/>
              <w:spacing w:line="240" w:lineRule="auto" w:before="115"/>
              <w:ind w:right="98"/>
              <w:rPr>
                <w:sz w:val="20"/>
              </w:rPr>
            </w:pPr>
            <w:r>
              <w:rPr>
                <w:spacing w:val="-5"/>
                <w:sz w:val="20"/>
              </w:rPr>
              <w:t>70</w:t>
            </w:r>
          </w:p>
        </w:tc>
        <w:tc>
          <w:tcPr>
            <w:tcW w:w="1200" w:type="dxa"/>
          </w:tcPr>
          <w:p>
            <w:pPr>
              <w:pStyle w:val="TableParagraph"/>
              <w:spacing w:line="240" w:lineRule="auto" w:before="115"/>
              <w:ind w:right="95"/>
              <w:rPr>
                <w:sz w:val="20"/>
              </w:rPr>
            </w:pPr>
            <w:r>
              <w:rPr>
                <w:spacing w:val="-5"/>
                <w:sz w:val="20"/>
              </w:rPr>
              <w:t>79</w:t>
            </w:r>
          </w:p>
        </w:tc>
        <w:tc>
          <w:tcPr>
            <w:tcW w:w="873" w:type="dxa"/>
          </w:tcPr>
          <w:p>
            <w:pPr>
              <w:pStyle w:val="TableParagraph"/>
              <w:spacing w:line="240" w:lineRule="auto" w:before="115"/>
              <w:ind w:right="95"/>
              <w:rPr>
                <w:sz w:val="20"/>
              </w:rPr>
            </w:pPr>
            <w:r>
              <w:rPr>
                <w:w w:val="99"/>
                <w:sz w:val="20"/>
              </w:rPr>
              <w:t>9</w:t>
            </w:r>
          </w:p>
        </w:tc>
        <w:tc>
          <w:tcPr>
            <w:tcW w:w="818" w:type="dxa"/>
          </w:tcPr>
          <w:p>
            <w:pPr>
              <w:pStyle w:val="TableParagraph"/>
              <w:spacing w:line="240" w:lineRule="auto" w:before="115"/>
              <w:ind w:left="138" w:right="81"/>
              <w:jc w:val="center"/>
              <w:rPr>
                <w:b/>
                <w:sz w:val="20"/>
              </w:rPr>
            </w:pPr>
            <w:r>
              <w:rPr>
                <w:b/>
                <w:spacing w:val="-2"/>
                <w:sz w:val="20"/>
              </w:rPr>
              <w:t>12.86%</w:t>
            </w:r>
          </w:p>
        </w:tc>
        <w:tc>
          <w:tcPr>
            <w:tcW w:w="772" w:type="dxa"/>
          </w:tcPr>
          <w:p>
            <w:pPr>
              <w:pStyle w:val="TableParagraph"/>
              <w:spacing w:line="240" w:lineRule="auto" w:before="115"/>
              <w:ind w:right="93"/>
              <w:rPr>
                <w:sz w:val="20"/>
              </w:rPr>
            </w:pPr>
            <w:r>
              <w:rPr>
                <w:w w:val="99"/>
                <w:sz w:val="20"/>
              </w:rPr>
              <w:t>2</w:t>
            </w:r>
          </w:p>
        </w:tc>
        <w:tc>
          <w:tcPr>
            <w:tcW w:w="962" w:type="dxa"/>
          </w:tcPr>
          <w:p>
            <w:pPr>
              <w:pStyle w:val="TableParagraph"/>
              <w:spacing w:line="240" w:lineRule="auto" w:before="115"/>
              <w:ind w:right="90"/>
              <w:rPr>
                <w:sz w:val="20"/>
              </w:rPr>
            </w:pPr>
            <w:r>
              <w:rPr>
                <w:w w:val="99"/>
                <w:sz w:val="20"/>
              </w:rPr>
              <w:t>5</w:t>
            </w:r>
          </w:p>
        </w:tc>
        <w:tc>
          <w:tcPr>
            <w:tcW w:w="817" w:type="dxa"/>
          </w:tcPr>
          <w:p>
            <w:pPr>
              <w:pStyle w:val="TableParagraph"/>
              <w:spacing w:line="240" w:lineRule="auto" w:before="115"/>
              <w:ind w:right="91"/>
              <w:rPr>
                <w:sz w:val="20"/>
              </w:rPr>
            </w:pPr>
            <w:r>
              <w:rPr>
                <w:w w:val="99"/>
                <w:sz w:val="20"/>
              </w:rPr>
              <w:t>4</w:t>
            </w:r>
          </w:p>
        </w:tc>
        <w:tc>
          <w:tcPr>
            <w:tcW w:w="973" w:type="dxa"/>
          </w:tcPr>
          <w:p>
            <w:pPr>
              <w:pStyle w:val="TableParagraph"/>
              <w:spacing w:line="240" w:lineRule="auto" w:before="115"/>
              <w:ind w:right="92"/>
              <w:rPr>
                <w:sz w:val="20"/>
              </w:rPr>
            </w:pPr>
            <w:r>
              <w:rPr>
                <w:spacing w:val="-5"/>
                <w:sz w:val="20"/>
              </w:rPr>
              <w:t>11</w:t>
            </w:r>
          </w:p>
        </w:tc>
      </w:tr>
      <w:tr>
        <w:trPr>
          <w:trHeight w:val="251" w:hRule="atLeast"/>
        </w:trPr>
        <w:tc>
          <w:tcPr>
            <w:tcW w:w="895" w:type="dxa"/>
            <w:tcBorders>
              <w:right w:val="single" w:sz="6" w:space="0" w:color="000000"/>
            </w:tcBorders>
          </w:tcPr>
          <w:p>
            <w:pPr>
              <w:pStyle w:val="TableParagraph"/>
              <w:spacing w:line="222" w:lineRule="exact" w:before="8"/>
              <w:ind w:left="105"/>
              <w:jc w:val="left"/>
              <w:rPr>
                <w:sz w:val="20"/>
              </w:rPr>
            </w:pPr>
            <w:r>
              <w:rPr>
                <w:w w:val="95"/>
                <w:sz w:val="20"/>
              </w:rPr>
              <w:t>49-</w:t>
            </w:r>
            <w:r>
              <w:rPr>
                <w:spacing w:val="-4"/>
                <w:sz w:val="20"/>
              </w:rPr>
              <w:t>9041</w:t>
            </w:r>
          </w:p>
        </w:tc>
        <w:tc>
          <w:tcPr>
            <w:tcW w:w="5132" w:type="dxa"/>
            <w:tcBorders>
              <w:left w:val="single" w:sz="6" w:space="0" w:color="000000"/>
            </w:tcBorders>
          </w:tcPr>
          <w:p>
            <w:pPr>
              <w:pStyle w:val="TableParagraph"/>
              <w:spacing w:line="222" w:lineRule="exact" w:before="8"/>
              <w:ind w:left="105"/>
              <w:jc w:val="left"/>
              <w:rPr>
                <w:sz w:val="20"/>
              </w:rPr>
            </w:pPr>
            <w:r>
              <w:rPr>
                <w:spacing w:val="-2"/>
                <w:sz w:val="20"/>
              </w:rPr>
              <w:t>Industrial</w:t>
            </w:r>
            <w:r>
              <w:rPr>
                <w:spacing w:val="5"/>
                <w:sz w:val="20"/>
              </w:rPr>
              <w:t> </w:t>
            </w:r>
            <w:r>
              <w:rPr>
                <w:spacing w:val="-2"/>
                <w:sz w:val="20"/>
              </w:rPr>
              <w:t>Machinery</w:t>
            </w:r>
            <w:r>
              <w:rPr>
                <w:spacing w:val="6"/>
                <w:sz w:val="20"/>
              </w:rPr>
              <w:t> </w:t>
            </w:r>
            <w:r>
              <w:rPr>
                <w:spacing w:val="-2"/>
                <w:sz w:val="20"/>
              </w:rPr>
              <w:t>Mechanics</w:t>
            </w:r>
          </w:p>
        </w:tc>
        <w:tc>
          <w:tcPr>
            <w:tcW w:w="1200" w:type="dxa"/>
          </w:tcPr>
          <w:p>
            <w:pPr>
              <w:pStyle w:val="TableParagraph"/>
              <w:spacing w:line="222" w:lineRule="exact" w:before="8"/>
              <w:ind w:right="98"/>
              <w:rPr>
                <w:sz w:val="20"/>
              </w:rPr>
            </w:pPr>
            <w:r>
              <w:rPr>
                <w:spacing w:val="-2"/>
                <w:sz w:val="20"/>
              </w:rPr>
              <w:t>1,242</w:t>
            </w:r>
          </w:p>
        </w:tc>
        <w:tc>
          <w:tcPr>
            <w:tcW w:w="1200" w:type="dxa"/>
          </w:tcPr>
          <w:p>
            <w:pPr>
              <w:pStyle w:val="TableParagraph"/>
              <w:spacing w:line="222" w:lineRule="exact" w:before="8"/>
              <w:ind w:right="95"/>
              <w:rPr>
                <w:sz w:val="20"/>
              </w:rPr>
            </w:pPr>
            <w:r>
              <w:rPr>
                <w:spacing w:val="-2"/>
                <w:sz w:val="20"/>
              </w:rPr>
              <w:t>1,396</w:t>
            </w:r>
          </w:p>
        </w:tc>
        <w:tc>
          <w:tcPr>
            <w:tcW w:w="873" w:type="dxa"/>
          </w:tcPr>
          <w:p>
            <w:pPr>
              <w:pStyle w:val="TableParagraph"/>
              <w:spacing w:line="222" w:lineRule="exact" w:before="8"/>
              <w:ind w:right="94"/>
              <w:rPr>
                <w:sz w:val="20"/>
              </w:rPr>
            </w:pPr>
            <w:r>
              <w:rPr>
                <w:spacing w:val="-5"/>
                <w:sz w:val="20"/>
              </w:rPr>
              <w:t>154</w:t>
            </w:r>
          </w:p>
        </w:tc>
        <w:tc>
          <w:tcPr>
            <w:tcW w:w="818" w:type="dxa"/>
          </w:tcPr>
          <w:p>
            <w:pPr>
              <w:pStyle w:val="TableParagraph"/>
              <w:spacing w:line="222" w:lineRule="exact" w:before="8"/>
              <w:ind w:left="138" w:right="81"/>
              <w:jc w:val="center"/>
              <w:rPr>
                <w:b/>
                <w:sz w:val="20"/>
              </w:rPr>
            </w:pPr>
            <w:r>
              <w:rPr>
                <w:b/>
                <w:spacing w:val="-2"/>
                <w:sz w:val="20"/>
              </w:rPr>
              <w:t>12.40%</w:t>
            </w:r>
          </w:p>
        </w:tc>
        <w:tc>
          <w:tcPr>
            <w:tcW w:w="772" w:type="dxa"/>
          </w:tcPr>
          <w:p>
            <w:pPr>
              <w:pStyle w:val="TableParagraph"/>
              <w:spacing w:line="222" w:lineRule="exact" w:before="8"/>
              <w:ind w:right="93"/>
              <w:rPr>
                <w:sz w:val="20"/>
              </w:rPr>
            </w:pPr>
            <w:r>
              <w:rPr>
                <w:spacing w:val="-5"/>
                <w:sz w:val="20"/>
              </w:rPr>
              <w:t>40</w:t>
            </w:r>
          </w:p>
        </w:tc>
        <w:tc>
          <w:tcPr>
            <w:tcW w:w="962" w:type="dxa"/>
          </w:tcPr>
          <w:p>
            <w:pPr>
              <w:pStyle w:val="TableParagraph"/>
              <w:spacing w:line="222" w:lineRule="exact" w:before="8"/>
              <w:ind w:right="90"/>
              <w:rPr>
                <w:sz w:val="20"/>
              </w:rPr>
            </w:pPr>
            <w:r>
              <w:rPr>
                <w:spacing w:val="-5"/>
                <w:sz w:val="20"/>
              </w:rPr>
              <w:t>72</w:t>
            </w:r>
          </w:p>
        </w:tc>
        <w:tc>
          <w:tcPr>
            <w:tcW w:w="817" w:type="dxa"/>
          </w:tcPr>
          <w:p>
            <w:pPr>
              <w:pStyle w:val="TableParagraph"/>
              <w:spacing w:line="222" w:lineRule="exact" w:before="8"/>
              <w:ind w:right="91"/>
              <w:rPr>
                <w:sz w:val="20"/>
              </w:rPr>
            </w:pPr>
            <w:r>
              <w:rPr>
                <w:spacing w:val="-5"/>
                <w:sz w:val="20"/>
              </w:rPr>
              <w:t>77</w:t>
            </w:r>
          </w:p>
        </w:tc>
        <w:tc>
          <w:tcPr>
            <w:tcW w:w="973" w:type="dxa"/>
          </w:tcPr>
          <w:p>
            <w:pPr>
              <w:pStyle w:val="TableParagraph"/>
              <w:spacing w:line="222" w:lineRule="exact" w:before="8"/>
              <w:ind w:right="92"/>
              <w:rPr>
                <w:sz w:val="20"/>
              </w:rPr>
            </w:pPr>
            <w:r>
              <w:rPr>
                <w:spacing w:val="-5"/>
                <w:sz w:val="20"/>
              </w:rPr>
              <w:t>189</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51-</w:t>
            </w:r>
            <w:r>
              <w:rPr>
                <w:spacing w:val="-4"/>
                <w:sz w:val="20"/>
              </w:rPr>
              <w:t>9022</w:t>
            </w:r>
          </w:p>
        </w:tc>
        <w:tc>
          <w:tcPr>
            <w:tcW w:w="5132" w:type="dxa"/>
            <w:tcBorders>
              <w:left w:val="single" w:sz="6" w:space="0" w:color="000000"/>
            </w:tcBorders>
          </w:tcPr>
          <w:p>
            <w:pPr>
              <w:pStyle w:val="TableParagraph"/>
              <w:spacing w:line="225" w:lineRule="exact" w:before="11"/>
              <w:ind w:left="105"/>
              <w:jc w:val="left"/>
              <w:rPr>
                <w:sz w:val="20"/>
              </w:rPr>
            </w:pPr>
            <w:r>
              <w:rPr>
                <w:sz w:val="20"/>
              </w:rPr>
              <w:t>Grinding</w:t>
            </w:r>
            <w:r>
              <w:rPr>
                <w:spacing w:val="-9"/>
                <w:sz w:val="20"/>
              </w:rPr>
              <w:t> </w:t>
            </w:r>
            <w:r>
              <w:rPr>
                <w:sz w:val="20"/>
              </w:rPr>
              <w:t>and</w:t>
            </w:r>
            <w:r>
              <w:rPr>
                <w:spacing w:val="-9"/>
                <w:sz w:val="20"/>
              </w:rPr>
              <w:t> </w:t>
            </w:r>
            <w:r>
              <w:rPr>
                <w:sz w:val="20"/>
              </w:rPr>
              <w:t>Polishing</w:t>
            </w:r>
            <w:r>
              <w:rPr>
                <w:spacing w:val="-8"/>
                <w:sz w:val="20"/>
              </w:rPr>
              <w:t> </w:t>
            </w:r>
            <w:r>
              <w:rPr>
                <w:sz w:val="20"/>
              </w:rPr>
              <w:t>Workers,</w:t>
            </w:r>
            <w:r>
              <w:rPr>
                <w:spacing w:val="-7"/>
                <w:sz w:val="20"/>
              </w:rPr>
              <w:t> </w:t>
            </w:r>
            <w:r>
              <w:rPr>
                <w:spacing w:val="-4"/>
                <w:sz w:val="20"/>
              </w:rPr>
              <w:t>Hand</w:t>
            </w:r>
          </w:p>
        </w:tc>
        <w:tc>
          <w:tcPr>
            <w:tcW w:w="1200" w:type="dxa"/>
          </w:tcPr>
          <w:p>
            <w:pPr>
              <w:pStyle w:val="TableParagraph"/>
              <w:spacing w:line="225" w:lineRule="exact" w:before="11"/>
              <w:ind w:right="98"/>
              <w:rPr>
                <w:sz w:val="20"/>
              </w:rPr>
            </w:pPr>
            <w:r>
              <w:rPr>
                <w:spacing w:val="-5"/>
                <w:sz w:val="20"/>
              </w:rPr>
              <w:t>41</w:t>
            </w:r>
          </w:p>
        </w:tc>
        <w:tc>
          <w:tcPr>
            <w:tcW w:w="1200" w:type="dxa"/>
          </w:tcPr>
          <w:p>
            <w:pPr>
              <w:pStyle w:val="TableParagraph"/>
              <w:spacing w:line="225" w:lineRule="exact" w:before="11"/>
              <w:ind w:right="95"/>
              <w:rPr>
                <w:sz w:val="20"/>
              </w:rPr>
            </w:pPr>
            <w:r>
              <w:rPr>
                <w:spacing w:val="-5"/>
                <w:sz w:val="20"/>
              </w:rPr>
              <w:t>46</w:t>
            </w:r>
          </w:p>
        </w:tc>
        <w:tc>
          <w:tcPr>
            <w:tcW w:w="873" w:type="dxa"/>
          </w:tcPr>
          <w:p>
            <w:pPr>
              <w:pStyle w:val="TableParagraph"/>
              <w:spacing w:line="225" w:lineRule="exact" w:before="11"/>
              <w:ind w:right="95"/>
              <w:rPr>
                <w:sz w:val="20"/>
              </w:rPr>
            </w:pPr>
            <w:r>
              <w:rPr>
                <w:w w:val="99"/>
                <w:sz w:val="20"/>
              </w:rPr>
              <w:t>5</w:t>
            </w:r>
          </w:p>
        </w:tc>
        <w:tc>
          <w:tcPr>
            <w:tcW w:w="818" w:type="dxa"/>
          </w:tcPr>
          <w:p>
            <w:pPr>
              <w:pStyle w:val="TableParagraph"/>
              <w:spacing w:line="225" w:lineRule="exact" w:before="11"/>
              <w:ind w:left="138" w:right="81"/>
              <w:jc w:val="center"/>
              <w:rPr>
                <w:b/>
                <w:sz w:val="20"/>
              </w:rPr>
            </w:pPr>
            <w:r>
              <w:rPr>
                <w:b/>
                <w:spacing w:val="-2"/>
                <w:sz w:val="20"/>
              </w:rPr>
              <w:t>12.20%</w:t>
            </w:r>
          </w:p>
        </w:tc>
        <w:tc>
          <w:tcPr>
            <w:tcW w:w="772" w:type="dxa"/>
          </w:tcPr>
          <w:p>
            <w:pPr>
              <w:pStyle w:val="TableParagraph"/>
              <w:spacing w:line="225" w:lineRule="exact" w:before="11"/>
              <w:ind w:right="93"/>
              <w:rPr>
                <w:sz w:val="20"/>
              </w:rPr>
            </w:pPr>
            <w:r>
              <w:rPr>
                <w:w w:val="99"/>
                <w:sz w:val="20"/>
              </w:rPr>
              <w:t>2</w:t>
            </w:r>
          </w:p>
        </w:tc>
        <w:tc>
          <w:tcPr>
            <w:tcW w:w="962" w:type="dxa"/>
          </w:tcPr>
          <w:p>
            <w:pPr>
              <w:pStyle w:val="TableParagraph"/>
              <w:spacing w:line="225" w:lineRule="exact" w:before="11"/>
              <w:ind w:right="90"/>
              <w:rPr>
                <w:sz w:val="20"/>
              </w:rPr>
            </w:pPr>
            <w:r>
              <w:rPr>
                <w:w w:val="99"/>
                <w:sz w:val="20"/>
              </w:rPr>
              <w:t>3</w:t>
            </w:r>
          </w:p>
        </w:tc>
        <w:tc>
          <w:tcPr>
            <w:tcW w:w="817" w:type="dxa"/>
          </w:tcPr>
          <w:p>
            <w:pPr>
              <w:pStyle w:val="TableParagraph"/>
              <w:spacing w:line="225" w:lineRule="exact" w:before="11"/>
              <w:ind w:right="91"/>
              <w:rPr>
                <w:sz w:val="20"/>
              </w:rPr>
            </w:pPr>
            <w:r>
              <w:rPr>
                <w:w w:val="99"/>
                <w:sz w:val="20"/>
              </w:rPr>
              <w:t>2</w:t>
            </w:r>
          </w:p>
        </w:tc>
        <w:tc>
          <w:tcPr>
            <w:tcW w:w="973" w:type="dxa"/>
          </w:tcPr>
          <w:p>
            <w:pPr>
              <w:pStyle w:val="TableParagraph"/>
              <w:spacing w:line="225" w:lineRule="exact" w:before="11"/>
              <w:ind w:right="92"/>
              <w:rPr>
                <w:sz w:val="20"/>
              </w:rPr>
            </w:pPr>
            <w:r>
              <w:rPr>
                <w:w w:val="99"/>
                <w:sz w:val="20"/>
              </w:rPr>
              <w:t>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0"/>
        </w:rPr>
      </w:pPr>
    </w:p>
    <w:p>
      <w:pPr>
        <w:spacing w:before="0"/>
        <w:ind w:left="0" w:right="573" w:firstLine="0"/>
        <w:jc w:val="right"/>
        <w:rPr>
          <w:rFonts w:ascii="Tahoma"/>
          <w:sz w:val="24"/>
        </w:rPr>
      </w:pPr>
      <w:r>
        <w:rPr>
          <w:rFonts w:ascii="Tahoma"/>
          <w:spacing w:val="-5"/>
          <w:w w:val="115"/>
          <w:sz w:val="24"/>
        </w:rPr>
        <w:t>35</w:t>
      </w:r>
    </w:p>
    <w:p>
      <w:pPr>
        <w:spacing w:after="0"/>
        <w:jc w:val="right"/>
        <w:rPr>
          <w:rFonts w:ascii="Tahoma"/>
          <w:sz w:val="24"/>
        </w:rPr>
        <w:sectPr>
          <w:pgSz w:w="15840" w:h="12240" w:orient="landscape"/>
          <w:pgMar w:top="740" w:bottom="280" w:left="500" w:right="500"/>
        </w:sectPr>
      </w:pPr>
    </w:p>
    <w:p>
      <w:pPr>
        <w:spacing w:before="75"/>
        <w:ind w:left="0" w:right="664" w:firstLine="0"/>
        <w:jc w:val="right"/>
        <w:rPr>
          <w:rFonts w:ascii="Tahoma"/>
          <w:sz w:val="24"/>
        </w:rPr>
      </w:pPr>
      <w:r>
        <w:rPr>
          <w:rFonts w:ascii="Tahoma"/>
          <w:spacing w:val="-5"/>
          <w:w w:val="115"/>
          <w:sz w:val="24"/>
        </w:rPr>
        <w:t>36</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5057"/>
        <w:gridCol w:w="1199"/>
        <w:gridCol w:w="1202"/>
        <w:gridCol w:w="873"/>
        <w:gridCol w:w="815"/>
        <w:gridCol w:w="772"/>
        <w:gridCol w:w="965"/>
        <w:gridCol w:w="818"/>
        <w:gridCol w:w="972"/>
      </w:tblGrid>
      <w:tr>
        <w:trPr>
          <w:trHeight w:val="688" w:hRule="atLeast"/>
        </w:trPr>
        <w:tc>
          <w:tcPr>
            <w:tcW w:w="878" w:type="dxa"/>
          </w:tcPr>
          <w:p>
            <w:pPr>
              <w:pStyle w:val="TableParagraph"/>
              <w:spacing w:line="229" w:lineRule="exact" w:before="114"/>
              <w:ind w:left="259"/>
              <w:jc w:val="left"/>
              <w:rPr>
                <w:b/>
                <w:sz w:val="20"/>
              </w:rPr>
            </w:pPr>
            <w:r>
              <w:rPr>
                <w:b/>
                <w:spacing w:val="-5"/>
                <w:sz w:val="20"/>
              </w:rPr>
              <w:t>SOC</w:t>
            </w:r>
          </w:p>
          <w:p>
            <w:pPr>
              <w:pStyle w:val="TableParagraph"/>
              <w:spacing w:line="229" w:lineRule="exact"/>
              <w:ind w:left="232"/>
              <w:jc w:val="left"/>
              <w:rPr>
                <w:b/>
                <w:sz w:val="20"/>
              </w:rPr>
            </w:pPr>
            <w:r>
              <w:rPr>
                <w:b/>
                <w:spacing w:val="-4"/>
                <w:sz w:val="20"/>
              </w:rPr>
              <w:t>Code</w:t>
            </w:r>
          </w:p>
        </w:tc>
        <w:tc>
          <w:tcPr>
            <w:tcW w:w="5057" w:type="dxa"/>
          </w:tcPr>
          <w:p>
            <w:pPr>
              <w:pStyle w:val="TableParagraph"/>
              <w:spacing w:line="240" w:lineRule="auto"/>
              <w:jc w:val="left"/>
              <w:rPr>
                <w:rFonts w:ascii="Arial"/>
                <w:b/>
                <w:sz w:val="20"/>
              </w:rPr>
            </w:pPr>
          </w:p>
          <w:p>
            <w:pPr>
              <w:pStyle w:val="TableParagraph"/>
              <w:spacing w:line="240" w:lineRule="auto"/>
              <w:ind w:left="2147" w:right="2138"/>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78" w:type="dxa"/>
          </w:tcPr>
          <w:p>
            <w:pPr>
              <w:pStyle w:val="TableParagraph"/>
              <w:spacing w:before="26"/>
              <w:ind w:left="130" w:right="123"/>
              <w:jc w:val="center"/>
              <w:rPr>
                <w:sz w:val="20"/>
              </w:rPr>
            </w:pPr>
            <w:r>
              <w:rPr>
                <w:w w:val="95"/>
                <w:sz w:val="20"/>
              </w:rPr>
              <w:t>35-</w:t>
            </w:r>
            <w:r>
              <w:rPr>
                <w:spacing w:val="-4"/>
                <w:sz w:val="20"/>
              </w:rPr>
              <w:t>3023</w:t>
            </w:r>
          </w:p>
        </w:tc>
        <w:tc>
          <w:tcPr>
            <w:tcW w:w="5057" w:type="dxa"/>
          </w:tcPr>
          <w:p>
            <w:pPr>
              <w:pStyle w:val="TableParagraph"/>
              <w:spacing w:before="26"/>
              <w:ind w:left="108"/>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6"/>
              <w:ind w:right="93"/>
              <w:rPr>
                <w:sz w:val="20"/>
              </w:rPr>
            </w:pPr>
            <w:r>
              <w:rPr>
                <w:spacing w:val="-2"/>
                <w:sz w:val="20"/>
              </w:rPr>
              <w:t>3,226</w:t>
            </w:r>
          </w:p>
        </w:tc>
        <w:tc>
          <w:tcPr>
            <w:tcW w:w="1202" w:type="dxa"/>
          </w:tcPr>
          <w:p>
            <w:pPr>
              <w:pStyle w:val="TableParagraph"/>
              <w:spacing w:before="26"/>
              <w:ind w:right="95"/>
              <w:rPr>
                <w:sz w:val="20"/>
              </w:rPr>
            </w:pPr>
            <w:r>
              <w:rPr>
                <w:spacing w:val="-2"/>
                <w:sz w:val="20"/>
              </w:rPr>
              <w:t>3,288</w:t>
            </w:r>
          </w:p>
        </w:tc>
        <w:tc>
          <w:tcPr>
            <w:tcW w:w="873" w:type="dxa"/>
          </w:tcPr>
          <w:p>
            <w:pPr>
              <w:pStyle w:val="TableParagraph"/>
              <w:spacing w:before="26"/>
              <w:ind w:right="92"/>
              <w:rPr>
                <w:sz w:val="20"/>
              </w:rPr>
            </w:pPr>
            <w:r>
              <w:rPr>
                <w:spacing w:val="-5"/>
                <w:sz w:val="20"/>
              </w:rPr>
              <w:t>62</w:t>
            </w:r>
          </w:p>
        </w:tc>
        <w:tc>
          <w:tcPr>
            <w:tcW w:w="815" w:type="dxa"/>
          </w:tcPr>
          <w:p>
            <w:pPr>
              <w:pStyle w:val="TableParagraph"/>
              <w:spacing w:before="26"/>
              <w:ind w:right="89"/>
              <w:rPr>
                <w:sz w:val="20"/>
              </w:rPr>
            </w:pPr>
            <w:r>
              <w:rPr>
                <w:spacing w:val="-2"/>
                <w:sz w:val="20"/>
              </w:rPr>
              <w:t>1.92%</w:t>
            </w:r>
          </w:p>
        </w:tc>
        <w:tc>
          <w:tcPr>
            <w:tcW w:w="772" w:type="dxa"/>
          </w:tcPr>
          <w:p>
            <w:pPr>
              <w:pStyle w:val="TableParagraph"/>
              <w:spacing w:before="26"/>
              <w:ind w:right="90"/>
              <w:rPr>
                <w:b/>
                <w:sz w:val="20"/>
              </w:rPr>
            </w:pPr>
            <w:r>
              <w:rPr>
                <w:b/>
                <w:spacing w:val="-5"/>
                <w:sz w:val="20"/>
              </w:rPr>
              <w:t>316</w:t>
            </w:r>
          </w:p>
        </w:tc>
        <w:tc>
          <w:tcPr>
            <w:tcW w:w="965" w:type="dxa"/>
          </w:tcPr>
          <w:p>
            <w:pPr>
              <w:pStyle w:val="TableParagraph"/>
              <w:spacing w:before="26"/>
              <w:ind w:right="90"/>
              <w:rPr>
                <w:sz w:val="20"/>
              </w:rPr>
            </w:pPr>
            <w:r>
              <w:rPr>
                <w:spacing w:val="-5"/>
                <w:sz w:val="20"/>
              </w:rPr>
              <w:t>344</w:t>
            </w:r>
          </w:p>
        </w:tc>
        <w:tc>
          <w:tcPr>
            <w:tcW w:w="818" w:type="dxa"/>
          </w:tcPr>
          <w:p>
            <w:pPr>
              <w:pStyle w:val="TableParagraph"/>
              <w:spacing w:before="26"/>
              <w:ind w:right="90"/>
              <w:rPr>
                <w:sz w:val="20"/>
              </w:rPr>
            </w:pPr>
            <w:r>
              <w:rPr>
                <w:spacing w:val="-5"/>
                <w:sz w:val="20"/>
              </w:rPr>
              <w:t>31</w:t>
            </w:r>
          </w:p>
        </w:tc>
        <w:tc>
          <w:tcPr>
            <w:tcW w:w="972" w:type="dxa"/>
          </w:tcPr>
          <w:p>
            <w:pPr>
              <w:pStyle w:val="TableParagraph"/>
              <w:spacing w:before="26"/>
              <w:ind w:right="90"/>
              <w:rPr>
                <w:sz w:val="20"/>
              </w:rPr>
            </w:pPr>
            <w:r>
              <w:rPr>
                <w:spacing w:val="-5"/>
                <w:sz w:val="20"/>
              </w:rPr>
              <w:t>691</w:t>
            </w:r>
          </w:p>
        </w:tc>
      </w:tr>
      <w:tr>
        <w:trPr>
          <w:trHeight w:val="253" w:hRule="atLeast"/>
        </w:trPr>
        <w:tc>
          <w:tcPr>
            <w:tcW w:w="878" w:type="dxa"/>
          </w:tcPr>
          <w:p>
            <w:pPr>
              <w:pStyle w:val="TableParagraph"/>
              <w:spacing w:before="23"/>
              <w:ind w:left="130" w:right="123"/>
              <w:jc w:val="center"/>
              <w:rPr>
                <w:sz w:val="20"/>
              </w:rPr>
            </w:pPr>
            <w:r>
              <w:rPr>
                <w:w w:val="95"/>
                <w:sz w:val="20"/>
              </w:rPr>
              <w:t>11-</w:t>
            </w:r>
            <w:r>
              <w:rPr>
                <w:spacing w:val="-4"/>
                <w:sz w:val="20"/>
              </w:rPr>
              <w:t>9013</w:t>
            </w:r>
          </w:p>
        </w:tc>
        <w:tc>
          <w:tcPr>
            <w:tcW w:w="5057" w:type="dxa"/>
          </w:tcPr>
          <w:p>
            <w:pPr>
              <w:pStyle w:val="TableParagraph"/>
              <w:spacing w:before="23"/>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4,240</w:t>
            </w:r>
          </w:p>
        </w:tc>
        <w:tc>
          <w:tcPr>
            <w:tcW w:w="1202" w:type="dxa"/>
          </w:tcPr>
          <w:p>
            <w:pPr>
              <w:pStyle w:val="TableParagraph"/>
              <w:spacing w:before="23"/>
              <w:ind w:right="95"/>
              <w:rPr>
                <w:sz w:val="20"/>
              </w:rPr>
            </w:pPr>
            <w:r>
              <w:rPr>
                <w:spacing w:val="-2"/>
                <w:sz w:val="20"/>
              </w:rPr>
              <w:t>4,177</w:t>
            </w:r>
          </w:p>
        </w:tc>
        <w:tc>
          <w:tcPr>
            <w:tcW w:w="873" w:type="dxa"/>
          </w:tcPr>
          <w:p>
            <w:pPr>
              <w:pStyle w:val="TableParagraph"/>
              <w:spacing w:before="23"/>
              <w:ind w:right="92"/>
              <w:rPr>
                <w:sz w:val="20"/>
              </w:rPr>
            </w:pPr>
            <w:r>
              <w:rPr>
                <w:w w:val="95"/>
                <w:sz w:val="20"/>
              </w:rPr>
              <w:t>-</w:t>
            </w:r>
            <w:r>
              <w:rPr>
                <w:spacing w:val="-5"/>
                <w:sz w:val="20"/>
              </w:rPr>
              <w:t>63</w:t>
            </w:r>
          </w:p>
        </w:tc>
        <w:tc>
          <w:tcPr>
            <w:tcW w:w="815" w:type="dxa"/>
          </w:tcPr>
          <w:p>
            <w:pPr>
              <w:pStyle w:val="TableParagraph"/>
              <w:spacing w:before="23"/>
              <w:ind w:right="89"/>
              <w:rPr>
                <w:sz w:val="20"/>
              </w:rPr>
            </w:pPr>
            <w:r>
              <w:rPr>
                <w:w w:val="95"/>
                <w:sz w:val="20"/>
              </w:rPr>
              <w:t>-</w:t>
            </w:r>
            <w:r>
              <w:rPr>
                <w:spacing w:val="-2"/>
                <w:sz w:val="20"/>
              </w:rPr>
              <w:t>1.49%</w:t>
            </w:r>
          </w:p>
        </w:tc>
        <w:tc>
          <w:tcPr>
            <w:tcW w:w="772" w:type="dxa"/>
          </w:tcPr>
          <w:p>
            <w:pPr>
              <w:pStyle w:val="TableParagraph"/>
              <w:spacing w:before="23"/>
              <w:ind w:right="90"/>
              <w:rPr>
                <w:b/>
                <w:sz w:val="20"/>
              </w:rPr>
            </w:pPr>
            <w:r>
              <w:rPr>
                <w:b/>
                <w:spacing w:val="-5"/>
                <w:sz w:val="20"/>
              </w:rPr>
              <w:t>260</w:t>
            </w:r>
          </w:p>
        </w:tc>
        <w:tc>
          <w:tcPr>
            <w:tcW w:w="965" w:type="dxa"/>
          </w:tcPr>
          <w:p>
            <w:pPr>
              <w:pStyle w:val="TableParagraph"/>
              <w:spacing w:before="23"/>
              <w:ind w:right="90"/>
              <w:rPr>
                <w:sz w:val="20"/>
              </w:rPr>
            </w:pPr>
            <w:r>
              <w:rPr>
                <w:spacing w:val="-5"/>
                <w:sz w:val="20"/>
              </w:rPr>
              <w:t>146</w:t>
            </w:r>
          </w:p>
        </w:tc>
        <w:tc>
          <w:tcPr>
            <w:tcW w:w="818" w:type="dxa"/>
          </w:tcPr>
          <w:p>
            <w:pPr>
              <w:pStyle w:val="TableParagraph"/>
              <w:spacing w:before="23"/>
              <w:ind w:right="90"/>
              <w:rPr>
                <w:sz w:val="20"/>
              </w:rPr>
            </w:pPr>
            <w:r>
              <w:rPr>
                <w:w w:val="95"/>
                <w:sz w:val="20"/>
              </w:rPr>
              <w:t>-</w:t>
            </w:r>
            <w:r>
              <w:rPr>
                <w:spacing w:val="-5"/>
                <w:sz w:val="20"/>
              </w:rPr>
              <w:t>32</w:t>
            </w:r>
          </w:p>
        </w:tc>
        <w:tc>
          <w:tcPr>
            <w:tcW w:w="972" w:type="dxa"/>
          </w:tcPr>
          <w:p>
            <w:pPr>
              <w:pStyle w:val="TableParagraph"/>
              <w:spacing w:before="23"/>
              <w:ind w:right="90"/>
              <w:rPr>
                <w:sz w:val="20"/>
              </w:rPr>
            </w:pPr>
            <w:r>
              <w:rPr>
                <w:spacing w:val="-5"/>
                <w:sz w:val="20"/>
              </w:rPr>
              <w:t>374</w:t>
            </w:r>
          </w:p>
        </w:tc>
      </w:tr>
      <w:tr>
        <w:trPr>
          <w:trHeight w:val="253" w:hRule="atLeast"/>
        </w:trPr>
        <w:tc>
          <w:tcPr>
            <w:tcW w:w="878" w:type="dxa"/>
          </w:tcPr>
          <w:p>
            <w:pPr>
              <w:pStyle w:val="TableParagraph"/>
              <w:spacing w:before="23"/>
              <w:ind w:left="130" w:right="123"/>
              <w:jc w:val="center"/>
              <w:rPr>
                <w:sz w:val="20"/>
              </w:rPr>
            </w:pPr>
            <w:r>
              <w:rPr>
                <w:w w:val="95"/>
                <w:sz w:val="20"/>
              </w:rPr>
              <w:t>41-</w:t>
            </w:r>
            <w:r>
              <w:rPr>
                <w:spacing w:val="-4"/>
                <w:sz w:val="20"/>
              </w:rPr>
              <w:t>2011</w:t>
            </w:r>
          </w:p>
        </w:tc>
        <w:tc>
          <w:tcPr>
            <w:tcW w:w="5057" w:type="dxa"/>
          </w:tcPr>
          <w:p>
            <w:pPr>
              <w:pStyle w:val="TableParagraph"/>
              <w:spacing w:before="23"/>
              <w:ind w:left="108"/>
              <w:jc w:val="left"/>
              <w:rPr>
                <w:sz w:val="20"/>
              </w:rPr>
            </w:pPr>
            <w:r>
              <w:rPr>
                <w:spacing w:val="-2"/>
                <w:sz w:val="20"/>
              </w:rPr>
              <w:t>Cashiers</w:t>
            </w:r>
          </w:p>
        </w:tc>
        <w:tc>
          <w:tcPr>
            <w:tcW w:w="1199" w:type="dxa"/>
          </w:tcPr>
          <w:p>
            <w:pPr>
              <w:pStyle w:val="TableParagraph"/>
              <w:spacing w:before="23"/>
              <w:ind w:right="93"/>
              <w:rPr>
                <w:sz w:val="20"/>
              </w:rPr>
            </w:pPr>
            <w:r>
              <w:rPr>
                <w:spacing w:val="-2"/>
                <w:sz w:val="20"/>
              </w:rPr>
              <w:t>2,771</w:t>
            </w:r>
          </w:p>
        </w:tc>
        <w:tc>
          <w:tcPr>
            <w:tcW w:w="1202" w:type="dxa"/>
          </w:tcPr>
          <w:p>
            <w:pPr>
              <w:pStyle w:val="TableParagraph"/>
              <w:spacing w:before="23"/>
              <w:ind w:right="95"/>
              <w:rPr>
                <w:sz w:val="20"/>
              </w:rPr>
            </w:pPr>
            <w:r>
              <w:rPr>
                <w:spacing w:val="-2"/>
                <w:sz w:val="20"/>
              </w:rPr>
              <w:t>2,809</w:t>
            </w:r>
          </w:p>
        </w:tc>
        <w:tc>
          <w:tcPr>
            <w:tcW w:w="873" w:type="dxa"/>
          </w:tcPr>
          <w:p>
            <w:pPr>
              <w:pStyle w:val="TableParagraph"/>
              <w:spacing w:before="23"/>
              <w:ind w:right="92"/>
              <w:rPr>
                <w:sz w:val="20"/>
              </w:rPr>
            </w:pPr>
            <w:r>
              <w:rPr>
                <w:spacing w:val="-5"/>
                <w:sz w:val="20"/>
              </w:rPr>
              <w:t>38</w:t>
            </w:r>
          </w:p>
        </w:tc>
        <w:tc>
          <w:tcPr>
            <w:tcW w:w="815" w:type="dxa"/>
          </w:tcPr>
          <w:p>
            <w:pPr>
              <w:pStyle w:val="TableParagraph"/>
              <w:spacing w:before="23"/>
              <w:ind w:right="89"/>
              <w:rPr>
                <w:sz w:val="20"/>
              </w:rPr>
            </w:pPr>
            <w:r>
              <w:rPr>
                <w:spacing w:val="-2"/>
                <w:sz w:val="20"/>
              </w:rPr>
              <w:t>1.37%</w:t>
            </w:r>
          </w:p>
        </w:tc>
        <w:tc>
          <w:tcPr>
            <w:tcW w:w="772" w:type="dxa"/>
          </w:tcPr>
          <w:p>
            <w:pPr>
              <w:pStyle w:val="TableParagraph"/>
              <w:spacing w:before="23"/>
              <w:ind w:right="90"/>
              <w:rPr>
                <w:b/>
                <w:sz w:val="20"/>
              </w:rPr>
            </w:pPr>
            <w:r>
              <w:rPr>
                <w:b/>
                <w:spacing w:val="-5"/>
                <w:sz w:val="20"/>
              </w:rPr>
              <w:t>238</w:t>
            </w:r>
          </w:p>
        </w:tc>
        <w:tc>
          <w:tcPr>
            <w:tcW w:w="965" w:type="dxa"/>
          </w:tcPr>
          <w:p>
            <w:pPr>
              <w:pStyle w:val="TableParagraph"/>
              <w:spacing w:before="23"/>
              <w:ind w:right="90"/>
              <w:rPr>
                <w:sz w:val="20"/>
              </w:rPr>
            </w:pPr>
            <w:r>
              <w:rPr>
                <w:spacing w:val="-5"/>
                <w:sz w:val="20"/>
              </w:rPr>
              <w:t>267</w:t>
            </w:r>
          </w:p>
        </w:tc>
        <w:tc>
          <w:tcPr>
            <w:tcW w:w="818" w:type="dxa"/>
          </w:tcPr>
          <w:p>
            <w:pPr>
              <w:pStyle w:val="TableParagraph"/>
              <w:spacing w:before="23"/>
              <w:ind w:right="90"/>
              <w:rPr>
                <w:sz w:val="20"/>
              </w:rPr>
            </w:pPr>
            <w:r>
              <w:rPr>
                <w:spacing w:val="-5"/>
                <w:sz w:val="20"/>
              </w:rPr>
              <w:t>19</w:t>
            </w:r>
          </w:p>
        </w:tc>
        <w:tc>
          <w:tcPr>
            <w:tcW w:w="972" w:type="dxa"/>
          </w:tcPr>
          <w:p>
            <w:pPr>
              <w:pStyle w:val="TableParagraph"/>
              <w:spacing w:before="23"/>
              <w:ind w:right="90"/>
              <w:rPr>
                <w:sz w:val="20"/>
              </w:rPr>
            </w:pPr>
            <w:r>
              <w:rPr>
                <w:spacing w:val="-5"/>
                <w:sz w:val="20"/>
              </w:rPr>
              <w:t>524</w:t>
            </w:r>
          </w:p>
        </w:tc>
      </w:tr>
      <w:tr>
        <w:trPr>
          <w:trHeight w:val="256" w:hRule="atLeast"/>
        </w:trPr>
        <w:tc>
          <w:tcPr>
            <w:tcW w:w="878" w:type="dxa"/>
          </w:tcPr>
          <w:p>
            <w:pPr>
              <w:pStyle w:val="TableParagraph"/>
              <w:spacing w:before="26"/>
              <w:ind w:left="130" w:right="123"/>
              <w:jc w:val="center"/>
              <w:rPr>
                <w:sz w:val="20"/>
              </w:rPr>
            </w:pPr>
            <w:r>
              <w:rPr>
                <w:w w:val="95"/>
                <w:sz w:val="20"/>
              </w:rPr>
              <w:t>41-</w:t>
            </w:r>
            <w:r>
              <w:rPr>
                <w:spacing w:val="-4"/>
                <w:sz w:val="20"/>
              </w:rPr>
              <w:t>2031</w:t>
            </w:r>
          </w:p>
        </w:tc>
        <w:tc>
          <w:tcPr>
            <w:tcW w:w="5057"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3,417</w:t>
            </w:r>
          </w:p>
        </w:tc>
        <w:tc>
          <w:tcPr>
            <w:tcW w:w="1202" w:type="dxa"/>
          </w:tcPr>
          <w:p>
            <w:pPr>
              <w:pStyle w:val="TableParagraph"/>
              <w:spacing w:before="26"/>
              <w:ind w:right="95"/>
              <w:rPr>
                <w:sz w:val="20"/>
              </w:rPr>
            </w:pPr>
            <w:r>
              <w:rPr>
                <w:spacing w:val="-2"/>
                <w:sz w:val="20"/>
              </w:rPr>
              <w:t>3,467</w:t>
            </w:r>
          </w:p>
        </w:tc>
        <w:tc>
          <w:tcPr>
            <w:tcW w:w="873" w:type="dxa"/>
          </w:tcPr>
          <w:p>
            <w:pPr>
              <w:pStyle w:val="TableParagraph"/>
              <w:spacing w:before="26"/>
              <w:ind w:right="92"/>
              <w:rPr>
                <w:sz w:val="20"/>
              </w:rPr>
            </w:pPr>
            <w:r>
              <w:rPr>
                <w:spacing w:val="-5"/>
                <w:sz w:val="20"/>
              </w:rPr>
              <w:t>50</w:t>
            </w:r>
          </w:p>
        </w:tc>
        <w:tc>
          <w:tcPr>
            <w:tcW w:w="815" w:type="dxa"/>
          </w:tcPr>
          <w:p>
            <w:pPr>
              <w:pStyle w:val="TableParagraph"/>
              <w:spacing w:before="26"/>
              <w:ind w:right="89"/>
              <w:rPr>
                <w:sz w:val="20"/>
              </w:rPr>
            </w:pPr>
            <w:r>
              <w:rPr>
                <w:spacing w:val="-2"/>
                <w:sz w:val="20"/>
              </w:rPr>
              <w:t>1.46%</w:t>
            </w:r>
          </w:p>
        </w:tc>
        <w:tc>
          <w:tcPr>
            <w:tcW w:w="772" w:type="dxa"/>
          </w:tcPr>
          <w:p>
            <w:pPr>
              <w:pStyle w:val="TableParagraph"/>
              <w:spacing w:before="26"/>
              <w:ind w:right="90"/>
              <w:rPr>
                <w:b/>
                <w:sz w:val="20"/>
              </w:rPr>
            </w:pPr>
            <w:r>
              <w:rPr>
                <w:b/>
                <w:spacing w:val="-5"/>
                <w:sz w:val="20"/>
              </w:rPr>
              <w:t>192</w:t>
            </w:r>
          </w:p>
        </w:tc>
        <w:tc>
          <w:tcPr>
            <w:tcW w:w="965" w:type="dxa"/>
          </w:tcPr>
          <w:p>
            <w:pPr>
              <w:pStyle w:val="TableParagraph"/>
              <w:spacing w:before="26"/>
              <w:ind w:right="90"/>
              <w:rPr>
                <w:sz w:val="20"/>
              </w:rPr>
            </w:pPr>
            <w:r>
              <w:rPr>
                <w:spacing w:val="-5"/>
                <w:sz w:val="20"/>
              </w:rPr>
              <w:t>284</w:t>
            </w:r>
          </w:p>
        </w:tc>
        <w:tc>
          <w:tcPr>
            <w:tcW w:w="818" w:type="dxa"/>
          </w:tcPr>
          <w:p>
            <w:pPr>
              <w:pStyle w:val="TableParagraph"/>
              <w:spacing w:before="26"/>
              <w:ind w:right="90"/>
              <w:rPr>
                <w:sz w:val="20"/>
              </w:rPr>
            </w:pPr>
            <w:r>
              <w:rPr>
                <w:spacing w:val="-5"/>
                <w:sz w:val="20"/>
              </w:rPr>
              <w:t>25</w:t>
            </w:r>
          </w:p>
        </w:tc>
        <w:tc>
          <w:tcPr>
            <w:tcW w:w="972" w:type="dxa"/>
          </w:tcPr>
          <w:p>
            <w:pPr>
              <w:pStyle w:val="TableParagraph"/>
              <w:spacing w:before="26"/>
              <w:ind w:right="90"/>
              <w:rPr>
                <w:sz w:val="20"/>
              </w:rPr>
            </w:pPr>
            <w:r>
              <w:rPr>
                <w:spacing w:val="-5"/>
                <w:sz w:val="20"/>
              </w:rPr>
              <w:t>501</w:t>
            </w:r>
          </w:p>
        </w:tc>
      </w:tr>
      <w:tr>
        <w:trPr>
          <w:trHeight w:val="253" w:hRule="atLeast"/>
        </w:trPr>
        <w:tc>
          <w:tcPr>
            <w:tcW w:w="878" w:type="dxa"/>
          </w:tcPr>
          <w:p>
            <w:pPr>
              <w:pStyle w:val="TableParagraph"/>
              <w:spacing w:before="23"/>
              <w:ind w:left="130" w:right="123"/>
              <w:jc w:val="center"/>
              <w:rPr>
                <w:sz w:val="20"/>
              </w:rPr>
            </w:pPr>
            <w:r>
              <w:rPr>
                <w:w w:val="95"/>
                <w:sz w:val="20"/>
              </w:rPr>
              <w:t>43-</w:t>
            </w:r>
            <w:r>
              <w:rPr>
                <w:spacing w:val="-4"/>
                <w:sz w:val="20"/>
              </w:rPr>
              <w:t>9061</w:t>
            </w:r>
          </w:p>
        </w:tc>
        <w:tc>
          <w:tcPr>
            <w:tcW w:w="5057" w:type="dxa"/>
          </w:tcPr>
          <w:p>
            <w:pPr>
              <w:pStyle w:val="TableParagraph"/>
              <w:spacing w:before="23"/>
              <w:ind w:left="108"/>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2,533</w:t>
            </w:r>
          </w:p>
        </w:tc>
        <w:tc>
          <w:tcPr>
            <w:tcW w:w="1202" w:type="dxa"/>
          </w:tcPr>
          <w:p>
            <w:pPr>
              <w:pStyle w:val="TableParagraph"/>
              <w:spacing w:before="23"/>
              <w:ind w:right="95"/>
              <w:rPr>
                <w:sz w:val="20"/>
              </w:rPr>
            </w:pPr>
            <w:r>
              <w:rPr>
                <w:spacing w:val="-2"/>
                <w:sz w:val="20"/>
              </w:rPr>
              <w:t>2,570</w:t>
            </w:r>
          </w:p>
        </w:tc>
        <w:tc>
          <w:tcPr>
            <w:tcW w:w="873" w:type="dxa"/>
          </w:tcPr>
          <w:p>
            <w:pPr>
              <w:pStyle w:val="TableParagraph"/>
              <w:spacing w:before="23"/>
              <w:ind w:right="92"/>
              <w:rPr>
                <w:sz w:val="20"/>
              </w:rPr>
            </w:pPr>
            <w:r>
              <w:rPr>
                <w:spacing w:val="-5"/>
                <w:sz w:val="20"/>
              </w:rPr>
              <w:t>37</w:t>
            </w:r>
          </w:p>
        </w:tc>
        <w:tc>
          <w:tcPr>
            <w:tcW w:w="815" w:type="dxa"/>
          </w:tcPr>
          <w:p>
            <w:pPr>
              <w:pStyle w:val="TableParagraph"/>
              <w:spacing w:before="23"/>
              <w:ind w:right="89"/>
              <w:rPr>
                <w:sz w:val="20"/>
              </w:rPr>
            </w:pPr>
            <w:r>
              <w:rPr>
                <w:spacing w:val="-2"/>
                <w:sz w:val="20"/>
              </w:rPr>
              <w:t>1.46%</w:t>
            </w:r>
          </w:p>
        </w:tc>
        <w:tc>
          <w:tcPr>
            <w:tcW w:w="772" w:type="dxa"/>
          </w:tcPr>
          <w:p>
            <w:pPr>
              <w:pStyle w:val="TableParagraph"/>
              <w:spacing w:before="23"/>
              <w:ind w:right="90"/>
              <w:rPr>
                <w:b/>
                <w:sz w:val="20"/>
              </w:rPr>
            </w:pPr>
            <w:r>
              <w:rPr>
                <w:b/>
                <w:spacing w:val="-5"/>
                <w:sz w:val="20"/>
              </w:rPr>
              <w:t>139</w:t>
            </w:r>
          </w:p>
        </w:tc>
        <w:tc>
          <w:tcPr>
            <w:tcW w:w="965" w:type="dxa"/>
          </w:tcPr>
          <w:p>
            <w:pPr>
              <w:pStyle w:val="TableParagraph"/>
              <w:spacing w:before="23"/>
              <w:ind w:right="90"/>
              <w:rPr>
                <w:sz w:val="20"/>
              </w:rPr>
            </w:pPr>
            <w:r>
              <w:rPr>
                <w:spacing w:val="-5"/>
                <w:sz w:val="20"/>
              </w:rPr>
              <w:t>152</w:t>
            </w:r>
          </w:p>
        </w:tc>
        <w:tc>
          <w:tcPr>
            <w:tcW w:w="818" w:type="dxa"/>
          </w:tcPr>
          <w:p>
            <w:pPr>
              <w:pStyle w:val="TableParagraph"/>
              <w:spacing w:before="23"/>
              <w:ind w:right="90"/>
              <w:rPr>
                <w:sz w:val="20"/>
              </w:rPr>
            </w:pPr>
            <w:r>
              <w:rPr>
                <w:spacing w:val="-5"/>
                <w:sz w:val="20"/>
              </w:rPr>
              <w:t>18</w:t>
            </w:r>
          </w:p>
        </w:tc>
        <w:tc>
          <w:tcPr>
            <w:tcW w:w="972" w:type="dxa"/>
          </w:tcPr>
          <w:p>
            <w:pPr>
              <w:pStyle w:val="TableParagraph"/>
              <w:spacing w:before="23"/>
              <w:ind w:right="90"/>
              <w:rPr>
                <w:sz w:val="20"/>
              </w:rPr>
            </w:pPr>
            <w:r>
              <w:rPr>
                <w:spacing w:val="-5"/>
                <w:sz w:val="20"/>
              </w:rPr>
              <w:t>309</w:t>
            </w:r>
          </w:p>
        </w:tc>
      </w:tr>
      <w:tr>
        <w:trPr>
          <w:trHeight w:val="256" w:hRule="atLeast"/>
        </w:trPr>
        <w:tc>
          <w:tcPr>
            <w:tcW w:w="878" w:type="dxa"/>
          </w:tcPr>
          <w:p>
            <w:pPr>
              <w:pStyle w:val="TableParagraph"/>
              <w:spacing w:before="26"/>
              <w:ind w:left="130" w:right="123"/>
              <w:jc w:val="center"/>
              <w:rPr>
                <w:sz w:val="20"/>
              </w:rPr>
            </w:pPr>
            <w:r>
              <w:rPr>
                <w:w w:val="95"/>
                <w:sz w:val="20"/>
              </w:rPr>
              <w:t>31-</w:t>
            </w:r>
            <w:r>
              <w:rPr>
                <w:spacing w:val="-4"/>
                <w:sz w:val="20"/>
              </w:rPr>
              <w:t>1120</w:t>
            </w:r>
          </w:p>
        </w:tc>
        <w:tc>
          <w:tcPr>
            <w:tcW w:w="5057" w:type="dxa"/>
          </w:tcPr>
          <w:p>
            <w:pPr>
              <w:pStyle w:val="TableParagraph"/>
              <w:spacing w:before="26"/>
              <w:ind w:left="108"/>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6"/>
              <w:ind w:right="93"/>
              <w:rPr>
                <w:sz w:val="20"/>
              </w:rPr>
            </w:pPr>
            <w:r>
              <w:rPr>
                <w:spacing w:val="-2"/>
                <w:sz w:val="20"/>
              </w:rPr>
              <w:t>2,034</w:t>
            </w:r>
          </w:p>
        </w:tc>
        <w:tc>
          <w:tcPr>
            <w:tcW w:w="1202" w:type="dxa"/>
          </w:tcPr>
          <w:p>
            <w:pPr>
              <w:pStyle w:val="TableParagraph"/>
              <w:spacing w:before="26"/>
              <w:ind w:right="95"/>
              <w:rPr>
                <w:sz w:val="20"/>
              </w:rPr>
            </w:pPr>
            <w:r>
              <w:rPr>
                <w:spacing w:val="-2"/>
                <w:sz w:val="20"/>
              </w:rPr>
              <w:t>2,072</w:t>
            </w:r>
          </w:p>
        </w:tc>
        <w:tc>
          <w:tcPr>
            <w:tcW w:w="873" w:type="dxa"/>
          </w:tcPr>
          <w:p>
            <w:pPr>
              <w:pStyle w:val="TableParagraph"/>
              <w:spacing w:before="26"/>
              <w:ind w:right="92"/>
              <w:rPr>
                <w:sz w:val="20"/>
              </w:rPr>
            </w:pPr>
            <w:r>
              <w:rPr>
                <w:spacing w:val="-5"/>
                <w:sz w:val="20"/>
              </w:rPr>
              <w:t>38</w:t>
            </w:r>
          </w:p>
        </w:tc>
        <w:tc>
          <w:tcPr>
            <w:tcW w:w="815" w:type="dxa"/>
          </w:tcPr>
          <w:p>
            <w:pPr>
              <w:pStyle w:val="TableParagraph"/>
              <w:spacing w:before="26"/>
              <w:ind w:right="89"/>
              <w:rPr>
                <w:sz w:val="20"/>
              </w:rPr>
            </w:pPr>
            <w:r>
              <w:rPr>
                <w:spacing w:val="-2"/>
                <w:sz w:val="20"/>
              </w:rPr>
              <w:t>1.87%</w:t>
            </w:r>
          </w:p>
        </w:tc>
        <w:tc>
          <w:tcPr>
            <w:tcW w:w="772" w:type="dxa"/>
          </w:tcPr>
          <w:p>
            <w:pPr>
              <w:pStyle w:val="TableParagraph"/>
              <w:spacing w:before="26"/>
              <w:ind w:right="90"/>
              <w:rPr>
                <w:b/>
                <w:sz w:val="20"/>
              </w:rPr>
            </w:pPr>
            <w:r>
              <w:rPr>
                <w:b/>
                <w:spacing w:val="-5"/>
                <w:sz w:val="20"/>
              </w:rPr>
              <w:t>132</w:t>
            </w:r>
          </w:p>
        </w:tc>
        <w:tc>
          <w:tcPr>
            <w:tcW w:w="965" w:type="dxa"/>
          </w:tcPr>
          <w:p>
            <w:pPr>
              <w:pStyle w:val="TableParagraph"/>
              <w:spacing w:before="26"/>
              <w:ind w:right="90"/>
              <w:rPr>
                <w:sz w:val="20"/>
              </w:rPr>
            </w:pPr>
            <w:r>
              <w:rPr>
                <w:spacing w:val="-5"/>
                <w:sz w:val="20"/>
              </w:rPr>
              <w:t>116</w:t>
            </w:r>
          </w:p>
        </w:tc>
        <w:tc>
          <w:tcPr>
            <w:tcW w:w="818" w:type="dxa"/>
          </w:tcPr>
          <w:p>
            <w:pPr>
              <w:pStyle w:val="TableParagraph"/>
              <w:spacing w:before="26"/>
              <w:ind w:right="90"/>
              <w:rPr>
                <w:sz w:val="20"/>
              </w:rPr>
            </w:pPr>
            <w:r>
              <w:rPr>
                <w:spacing w:val="-5"/>
                <w:sz w:val="20"/>
              </w:rPr>
              <w:t>19</w:t>
            </w:r>
          </w:p>
        </w:tc>
        <w:tc>
          <w:tcPr>
            <w:tcW w:w="972" w:type="dxa"/>
          </w:tcPr>
          <w:p>
            <w:pPr>
              <w:pStyle w:val="TableParagraph"/>
              <w:spacing w:before="26"/>
              <w:ind w:right="90"/>
              <w:rPr>
                <w:sz w:val="20"/>
              </w:rPr>
            </w:pPr>
            <w:r>
              <w:rPr>
                <w:spacing w:val="-5"/>
                <w:sz w:val="20"/>
              </w:rPr>
              <w:t>267</w:t>
            </w:r>
          </w:p>
        </w:tc>
      </w:tr>
      <w:tr>
        <w:trPr>
          <w:trHeight w:val="254" w:hRule="atLeast"/>
        </w:trPr>
        <w:tc>
          <w:tcPr>
            <w:tcW w:w="878" w:type="dxa"/>
          </w:tcPr>
          <w:p>
            <w:pPr>
              <w:pStyle w:val="TableParagraph"/>
              <w:spacing w:before="23"/>
              <w:ind w:left="130" w:right="123"/>
              <w:jc w:val="center"/>
              <w:rPr>
                <w:sz w:val="20"/>
              </w:rPr>
            </w:pPr>
            <w:r>
              <w:rPr>
                <w:w w:val="95"/>
                <w:sz w:val="20"/>
              </w:rPr>
              <w:t>37-</w:t>
            </w:r>
            <w:r>
              <w:rPr>
                <w:spacing w:val="-4"/>
                <w:sz w:val="20"/>
              </w:rPr>
              <w:t>2011</w:t>
            </w:r>
          </w:p>
        </w:tc>
        <w:tc>
          <w:tcPr>
            <w:tcW w:w="5057" w:type="dxa"/>
          </w:tcPr>
          <w:p>
            <w:pPr>
              <w:pStyle w:val="TableParagraph"/>
              <w:spacing w:before="23"/>
              <w:ind w:left="108"/>
              <w:jc w:val="left"/>
              <w:rPr>
                <w:sz w:val="20"/>
              </w:rPr>
            </w:pPr>
            <w:r>
              <w:rPr>
                <w:sz w:val="20"/>
              </w:rPr>
              <w:t>Janitors</w:t>
            </w:r>
            <w:r>
              <w:rPr>
                <w:spacing w:val="-9"/>
                <w:sz w:val="20"/>
              </w:rPr>
              <w:t> </w:t>
            </w:r>
            <w:r>
              <w:rPr>
                <w:sz w:val="20"/>
              </w:rPr>
              <w:t>and</w:t>
            </w:r>
            <w:r>
              <w:rPr>
                <w:spacing w:val="-9"/>
                <w:sz w:val="20"/>
              </w:rPr>
              <w:t> </w:t>
            </w:r>
            <w:r>
              <w:rPr>
                <w:sz w:val="20"/>
              </w:rPr>
              <w:t>Cleaners,</w:t>
            </w:r>
            <w:r>
              <w:rPr>
                <w:spacing w:val="-7"/>
                <w:sz w:val="20"/>
              </w:rPr>
              <w:t> </w:t>
            </w:r>
            <w:r>
              <w:rPr>
                <w:sz w:val="20"/>
              </w:rPr>
              <w:t>Except</w:t>
            </w:r>
            <w:r>
              <w:rPr>
                <w:spacing w:val="-8"/>
                <w:sz w:val="20"/>
              </w:rPr>
              <w:t> </w:t>
            </w:r>
            <w:r>
              <w:rPr>
                <w:sz w:val="20"/>
              </w:rPr>
              <w:t>Maids</w:t>
            </w:r>
            <w:r>
              <w:rPr>
                <w:spacing w:val="-9"/>
                <w:sz w:val="20"/>
              </w:rPr>
              <w:t> </w:t>
            </w:r>
            <w:r>
              <w:rPr>
                <w:sz w:val="20"/>
              </w:rPr>
              <w:t>and</w:t>
            </w:r>
            <w:r>
              <w:rPr>
                <w:spacing w:val="-7"/>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1,929</w:t>
            </w:r>
          </w:p>
        </w:tc>
        <w:tc>
          <w:tcPr>
            <w:tcW w:w="1202" w:type="dxa"/>
          </w:tcPr>
          <w:p>
            <w:pPr>
              <w:pStyle w:val="TableParagraph"/>
              <w:spacing w:before="23"/>
              <w:ind w:right="95"/>
              <w:rPr>
                <w:sz w:val="20"/>
              </w:rPr>
            </w:pPr>
            <w:r>
              <w:rPr>
                <w:spacing w:val="-2"/>
                <w:sz w:val="20"/>
              </w:rPr>
              <w:t>1,973</w:t>
            </w:r>
          </w:p>
        </w:tc>
        <w:tc>
          <w:tcPr>
            <w:tcW w:w="873" w:type="dxa"/>
          </w:tcPr>
          <w:p>
            <w:pPr>
              <w:pStyle w:val="TableParagraph"/>
              <w:spacing w:before="23"/>
              <w:ind w:right="92"/>
              <w:rPr>
                <w:sz w:val="20"/>
              </w:rPr>
            </w:pPr>
            <w:r>
              <w:rPr>
                <w:spacing w:val="-5"/>
                <w:sz w:val="20"/>
              </w:rPr>
              <w:t>44</w:t>
            </w:r>
          </w:p>
        </w:tc>
        <w:tc>
          <w:tcPr>
            <w:tcW w:w="815" w:type="dxa"/>
          </w:tcPr>
          <w:p>
            <w:pPr>
              <w:pStyle w:val="TableParagraph"/>
              <w:spacing w:before="23"/>
              <w:ind w:right="89"/>
              <w:rPr>
                <w:sz w:val="20"/>
              </w:rPr>
            </w:pPr>
            <w:r>
              <w:rPr>
                <w:spacing w:val="-2"/>
                <w:sz w:val="20"/>
              </w:rPr>
              <w:t>2.28%</w:t>
            </w:r>
          </w:p>
        </w:tc>
        <w:tc>
          <w:tcPr>
            <w:tcW w:w="772" w:type="dxa"/>
          </w:tcPr>
          <w:p>
            <w:pPr>
              <w:pStyle w:val="TableParagraph"/>
              <w:spacing w:before="23"/>
              <w:ind w:right="90"/>
              <w:rPr>
                <w:b/>
                <w:sz w:val="20"/>
              </w:rPr>
            </w:pPr>
            <w:r>
              <w:rPr>
                <w:b/>
                <w:spacing w:val="-5"/>
                <w:sz w:val="20"/>
              </w:rPr>
              <w:t>122</w:t>
            </w:r>
          </w:p>
        </w:tc>
        <w:tc>
          <w:tcPr>
            <w:tcW w:w="965" w:type="dxa"/>
          </w:tcPr>
          <w:p>
            <w:pPr>
              <w:pStyle w:val="TableParagraph"/>
              <w:spacing w:before="23"/>
              <w:ind w:right="90"/>
              <w:rPr>
                <w:sz w:val="20"/>
              </w:rPr>
            </w:pPr>
            <w:r>
              <w:rPr>
                <w:spacing w:val="-5"/>
                <w:sz w:val="20"/>
              </w:rPr>
              <w:t>136</w:t>
            </w:r>
          </w:p>
        </w:tc>
        <w:tc>
          <w:tcPr>
            <w:tcW w:w="818" w:type="dxa"/>
          </w:tcPr>
          <w:p>
            <w:pPr>
              <w:pStyle w:val="TableParagraph"/>
              <w:spacing w:before="23"/>
              <w:ind w:right="90"/>
              <w:rPr>
                <w:sz w:val="20"/>
              </w:rPr>
            </w:pPr>
            <w:r>
              <w:rPr>
                <w:spacing w:val="-5"/>
                <w:sz w:val="20"/>
              </w:rPr>
              <w:t>22</w:t>
            </w:r>
          </w:p>
        </w:tc>
        <w:tc>
          <w:tcPr>
            <w:tcW w:w="972" w:type="dxa"/>
          </w:tcPr>
          <w:p>
            <w:pPr>
              <w:pStyle w:val="TableParagraph"/>
              <w:spacing w:before="23"/>
              <w:ind w:right="90"/>
              <w:rPr>
                <w:sz w:val="20"/>
              </w:rPr>
            </w:pPr>
            <w:r>
              <w:rPr>
                <w:spacing w:val="-5"/>
                <w:sz w:val="20"/>
              </w:rPr>
              <w:t>280</w:t>
            </w:r>
          </w:p>
        </w:tc>
      </w:tr>
      <w:tr>
        <w:trPr>
          <w:trHeight w:val="257" w:hRule="atLeast"/>
        </w:trPr>
        <w:tc>
          <w:tcPr>
            <w:tcW w:w="878" w:type="dxa"/>
          </w:tcPr>
          <w:p>
            <w:pPr>
              <w:pStyle w:val="TableParagraph"/>
              <w:spacing w:before="26"/>
              <w:ind w:left="130" w:right="123"/>
              <w:jc w:val="center"/>
              <w:rPr>
                <w:sz w:val="20"/>
              </w:rPr>
            </w:pPr>
            <w:r>
              <w:rPr>
                <w:w w:val="95"/>
                <w:sz w:val="20"/>
              </w:rPr>
              <w:t>53-</w:t>
            </w:r>
            <w:r>
              <w:rPr>
                <w:spacing w:val="-4"/>
                <w:sz w:val="20"/>
              </w:rPr>
              <w:t>7065</w:t>
            </w:r>
          </w:p>
        </w:tc>
        <w:tc>
          <w:tcPr>
            <w:tcW w:w="5057" w:type="dxa"/>
          </w:tcPr>
          <w:p>
            <w:pPr>
              <w:pStyle w:val="TableParagraph"/>
              <w:spacing w:before="26"/>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6"/>
              <w:ind w:right="93"/>
              <w:rPr>
                <w:sz w:val="20"/>
              </w:rPr>
            </w:pPr>
            <w:r>
              <w:rPr>
                <w:spacing w:val="-2"/>
                <w:sz w:val="20"/>
              </w:rPr>
              <w:t>1,748</w:t>
            </w:r>
          </w:p>
        </w:tc>
        <w:tc>
          <w:tcPr>
            <w:tcW w:w="1202" w:type="dxa"/>
          </w:tcPr>
          <w:p>
            <w:pPr>
              <w:pStyle w:val="TableParagraph"/>
              <w:spacing w:before="26"/>
              <w:ind w:right="95"/>
              <w:rPr>
                <w:sz w:val="20"/>
              </w:rPr>
            </w:pPr>
            <w:r>
              <w:rPr>
                <w:spacing w:val="-2"/>
                <w:sz w:val="20"/>
              </w:rPr>
              <w:t>1,834</w:t>
            </w:r>
          </w:p>
        </w:tc>
        <w:tc>
          <w:tcPr>
            <w:tcW w:w="873" w:type="dxa"/>
          </w:tcPr>
          <w:p>
            <w:pPr>
              <w:pStyle w:val="TableParagraph"/>
              <w:spacing w:before="26"/>
              <w:ind w:right="92"/>
              <w:rPr>
                <w:sz w:val="20"/>
              </w:rPr>
            </w:pPr>
            <w:r>
              <w:rPr>
                <w:spacing w:val="-5"/>
                <w:sz w:val="20"/>
              </w:rPr>
              <w:t>86</w:t>
            </w:r>
          </w:p>
        </w:tc>
        <w:tc>
          <w:tcPr>
            <w:tcW w:w="815" w:type="dxa"/>
          </w:tcPr>
          <w:p>
            <w:pPr>
              <w:pStyle w:val="TableParagraph"/>
              <w:spacing w:before="26"/>
              <w:ind w:right="89"/>
              <w:rPr>
                <w:sz w:val="20"/>
              </w:rPr>
            </w:pPr>
            <w:r>
              <w:rPr>
                <w:spacing w:val="-2"/>
                <w:sz w:val="20"/>
              </w:rPr>
              <w:t>4.92%</w:t>
            </w:r>
          </w:p>
        </w:tc>
        <w:tc>
          <w:tcPr>
            <w:tcW w:w="772" w:type="dxa"/>
          </w:tcPr>
          <w:p>
            <w:pPr>
              <w:pStyle w:val="TableParagraph"/>
              <w:spacing w:before="26"/>
              <w:ind w:right="90"/>
              <w:rPr>
                <w:b/>
                <w:sz w:val="20"/>
              </w:rPr>
            </w:pPr>
            <w:r>
              <w:rPr>
                <w:b/>
                <w:spacing w:val="-5"/>
                <w:sz w:val="20"/>
              </w:rPr>
              <w:t>102</w:t>
            </w:r>
          </w:p>
        </w:tc>
        <w:tc>
          <w:tcPr>
            <w:tcW w:w="965" w:type="dxa"/>
          </w:tcPr>
          <w:p>
            <w:pPr>
              <w:pStyle w:val="TableParagraph"/>
              <w:spacing w:before="26"/>
              <w:ind w:right="90"/>
              <w:rPr>
                <w:sz w:val="20"/>
              </w:rPr>
            </w:pPr>
            <w:r>
              <w:rPr>
                <w:spacing w:val="-5"/>
                <w:sz w:val="20"/>
              </w:rPr>
              <w:t>174</w:t>
            </w:r>
          </w:p>
        </w:tc>
        <w:tc>
          <w:tcPr>
            <w:tcW w:w="818" w:type="dxa"/>
          </w:tcPr>
          <w:p>
            <w:pPr>
              <w:pStyle w:val="TableParagraph"/>
              <w:spacing w:before="26"/>
              <w:ind w:right="90"/>
              <w:rPr>
                <w:sz w:val="20"/>
              </w:rPr>
            </w:pPr>
            <w:r>
              <w:rPr>
                <w:spacing w:val="-5"/>
                <w:sz w:val="20"/>
              </w:rPr>
              <w:t>43</w:t>
            </w:r>
          </w:p>
        </w:tc>
        <w:tc>
          <w:tcPr>
            <w:tcW w:w="972" w:type="dxa"/>
          </w:tcPr>
          <w:p>
            <w:pPr>
              <w:pStyle w:val="TableParagraph"/>
              <w:spacing w:before="26"/>
              <w:ind w:right="90"/>
              <w:rPr>
                <w:sz w:val="20"/>
              </w:rPr>
            </w:pPr>
            <w:r>
              <w:rPr>
                <w:spacing w:val="-5"/>
                <w:sz w:val="20"/>
              </w:rPr>
              <w:t>319</w:t>
            </w:r>
          </w:p>
        </w:tc>
      </w:tr>
      <w:tr>
        <w:trPr>
          <w:trHeight w:val="253" w:hRule="atLeast"/>
        </w:trPr>
        <w:tc>
          <w:tcPr>
            <w:tcW w:w="878" w:type="dxa"/>
          </w:tcPr>
          <w:p>
            <w:pPr>
              <w:pStyle w:val="TableParagraph"/>
              <w:spacing w:before="23"/>
              <w:ind w:left="130" w:right="123"/>
              <w:jc w:val="center"/>
              <w:rPr>
                <w:sz w:val="20"/>
              </w:rPr>
            </w:pPr>
            <w:r>
              <w:rPr>
                <w:w w:val="95"/>
                <w:sz w:val="20"/>
              </w:rPr>
              <w:t>35-</w:t>
            </w:r>
            <w:r>
              <w:rPr>
                <w:spacing w:val="-4"/>
                <w:sz w:val="20"/>
              </w:rPr>
              <w:t>3031</w:t>
            </w:r>
          </w:p>
        </w:tc>
        <w:tc>
          <w:tcPr>
            <w:tcW w:w="5057" w:type="dxa"/>
          </w:tcPr>
          <w:p>
            <w:pPr>
              <w:pStyle w:val="TableParagraph"/>
              <w:spacing w:before="23"/>
              <w:ind w:left="108"/>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3"/>
              <w:ind w:right="93"/>
              <w:rPr>
                <w:sz w:val="20"/>
              </w:rPr>
            </w:pPr>
            <w:r>
              <w:rPr>
                <w:spacing w:val="-2"/>
                <w:sz w:val="20"/>
              </w:rPr>
              <w:t>1,288</w:t>
            </w:r>
          </w:p>
        </w:tc>
        <w:tc>
          <w:tcPr>
            <w:tcW w:w="1202" w:type="dxa"/>
          </w:tcPr>
          <w:p>
            <w:pPr>
              <w:pStyle w:val="TableParagraph"/>
              <w:spacing w:before="23"/>
              <w:ind w:right="95"/>
              <w:rPr>
                <w:sz w:val="20"/>
              </w:rPr>
            </w:pPr>
            <w:r>
              <w:rPr>
                <w:spacing w:val="-2"/>
                <w:sz w:val="20"/>
              </w:rPr>
              <w:t>1,315</w:t>
            </w:r>
          </w:p>
        </w:tc>
        <w:tc>
          <w:tcPr>
            <w:tcW w:w="873" w:type="dxa"/>
          </w:tcPr>
          <w:p>
            <w:pPr>
              <w:pStyle w:val="TableParagraph"/>
              <w:spacing w:before="23"/>
              <w:ind w:right="92"/>
              <w:rPr>
                <w:sz w:val="20"/>
              </w:rPr>
            </w:pPr>
            <w:r>
              <w:rPr>
                <w:spacing w:val="-5"/>
                <w:sz w:val="20"/>
              </w:rPr>
              <w:t>27</w:t>
            </w:r>
          </w:p>
        </w:tc>
        <w:tc>
          <w:tcPr>
            <w:tcW w:w="815" w:type="dxa"/>
          </w:tcPr>
          <w:p>
            <w:pPr>
              <w:pStyle w:val="TableParagraph"/>
              <w:spacing w:before="23"/>
              <w:ind w:right="89"/>
              <w:rPr>
                <w:sz w:val="20"/>
              </w:rPr>
            </w:pPr>
            <w:r>
              <w:rPr>
                <w:spacing w:val="-2"/>
                <w:sz w:val="20"/>
              </w:rPr>
              <w:t>2.10%</w:t>
            </w:r>
          </w:p>
        </w:tc>
        <w:tc>
          <w:tcPr>
            <w:tcW w:w="772" w:type="dxa"/>
          </w:tcPr>
          <w:p>
            <w:pPr>
              <w:pStyle w:val="TableParagraph"/>
              <w:spacing w:before="23"/>
              <w:ind w:right="90"/>
              <w:rPr>
                <w:b/>
                <w:sz w:val="20"/>
              </w:rPr>
            </w:pPr>
            <w:r>
              <w:rPr>
                <w:b/>
                <w:spacing w:val="-5"/>
                <w:sz w:val="20"/>
              </w:rPr>
              <w:t>96</w:t>
            </w:r>
          </w:p>
        </w:tc>
        <w:tc>
          <w:tcPr>
            <w:tcW w:w="965" w:type="dxa"/>
          </w:tcPr>
          <w:p>
            <w:pPr>
              <w:pStyle w:val="TableParagraph"/>
              <w:spacing w:before="23"/>
              <w:ind w:right="90"/>
              <w:rPr>
                <w:sz w:val="20"/>
              </w:rPr>
            </w:pPr>
            <w:r>
              <w:rPr>
                <w:spacing w:val="-5"/>
                <w:sz w:val="20"/>
              </w:rPr>
              <w:t>156</w:t>
            </w:r>
          </w:p>
        </w:tc>
        <w:tc>
          <w:tcPr>
            <w:tcW w:w="818" w:type="dxa"/>
          </w:tcPr>
          <w:p>
            <w:pPr>
              <w:pStyle w:val="TableParagraph"/>
              <w:spacing w:before="23"/>
              <w:ind w:right="90"/>
              <w:rPr>
                <w:sz w:val="20"/>
              </w:rPr>
            </w:pPr>
            <w:r>
              <w:rPr>
                <w:spacing w:val="-5"/>
                <w:sz w:val="20"/>
              </w:rPr>
              <w:t>14</w:t>
            </w:r>
          </w:p>
        </w:tc>
        <w:tc>
          <w:tcPr>
            <w:tcW w:w="972" w:type="dxa"/>
          </w:tcPr>
          <w:p>
            <w:pPr>
              <w:pStyle w:val="TableParagraph"/>
              <w:spacing w:before="23"/>
              <w:ind w:right="90"/>
              <w:rPr>
                <w:sz w:val="20"/>
              </w:rPr>
            </w:pPr>
            <w:r>
              <w:rPr>
                <w:spacing w:val="-5"/>
                <w:sz w:val="20"/>
              </w:rPr>
              <w:t>266</w:t>
            </w:r>
          </w:p>
        </w:tc>
      </w:tr>
      <w:tr>
        <w:trPr>
          <w:trHeight w:val="256" w:hRule="atLeast"/>
        </w:trPr>
        <w:tc>
          <w:tcPr>
            <w:tcW w:w="878" w:type="dxa"/>
          </w:tcPr>
          <w:p>
            <w:pPr>
              <w:pStyle w:val="TableParagraph"/>
              <w:spacing w:line="213" w:lineRule="exact" w:before="23"/>
              <w:ind w:left="130" w:right="123"/>
              <w:jc w:val="center"/>
              <w:rPr>
                <w:sz w:val="20"/>
              </w:rPr>
            </w:pPr>
            <w:r>
              <w:rPr>
                <w:w w:val="95"/>
                <w:sz w:val="20"/>
              </w:rPr>
              <w:t>51-</w:t>
            </w:r>
            <w:r>
              <w:rPr>
                <w:spacing w:val="-4"/>
                <w:sz w:val="20"/>
              </w:rPr>
              <w:t>2090</w:t>
            </w:r>
          </w:p>
        </w:tc>
        <w:tc>
          <w:tcPr>
            <w:tcW w:w="5057" w:type="dxa"/>
          </w:tcPr>
          <w:p>
            <w:pPr>
              <w:pStyle w:val="TableParagraph"/>
              <w:spacing w:line="213" w:lineRule="exact" w:before="23"/>
              <w:ind w:left="108"/>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199" w:type="dxa"/>
          </w:tcPr>
          <w:p>
            <w:pPr>
              <w:pStyle w:val="TableParagraph"/>
              <w:spacing w:line="213" w:lineRule="exact" w:before="23"/>
              <w:ind w:right="93"/>
              <w:rPr>
                <w:sz w:val="20"/>
              </w:rPr>
            </w:pPr>
            <w:r>
              <w:rPr>
                <w:spacing w:val="-2"/>
                <w:sz w:val="20"/>
              </w:rPr>
              <w:t>2,449</w:t>
            </w:r>
          </w:p>
        </w:tc>
        <w:tc>
          <w:tcPr>
            <w:tcW w:w="1202" w:type="dxa"/>
          </w:tcPr>
          <w:p>
            <w:pPr>
              <w:pStyle w:val="TableParagraph"/>
              <w:spacing w:line="213" w:lineRule="exact" w:before="23"/>
              <w:ind w:right="95"/>
              <w:rPr>
                <w:sz w:val="20"/>
              </w:rPr>
            </w:pPr>
            <w:r>
              <w:rPr>
                <w:spacing w:val="-2"/>
                <w:sz w:val="20"/>
              </w:rPr>
              <w:t>2,533</w:t>
            </w:r>
          </w:p>
        </w:tc>
        <w:tc>
          <w:tcPr>
            <w:tcW w:w="873" w:type="dxa"/>
          </w:tcPr>
          <w:p>
            <w:pPr>
              <w:pStyle w:val="TableParagraph"/>
              <w:spacing w:line="213" w:lineRule="exact" w:before="23"/>
              <w:ind w:right="92"/>
              <w:rPr>
                <w:sz w:val="20"/>
              </w:rPr>
            </w:pPr>
            <w:r>
              <w:rPr>
                <w:spacing w:val="-5"/>
                <w:sz w:val="20"/>
              </w:rPr>
              <w:t>84</w:t>
            </w:r>
          </w:p>
        </w:tc>
        <w:tc>
          <w:tcPr>
            <w:tcW w:w="815" w:type="dxa"/>
          </w:tcPr>
          <w:p>
            <w:pPr>
              <w:pStyle w:val="TableParagraph"/>
              <w:spacing w:line="213" w:lineRule="exact" w:before="23"/>
              <w:ind w:right="89"/>
              <w:rPr>
                <w:sz w:val="20"/>
              </w:rPr>
            </w:pPr>
            <w:r>
              <w:rPr>
                <w:spacing w:val="-2"/>
                <w:sz w:val="20"/>
              </w:rPr>
              <w:t>3.43%</w:t>
            </w:r>
          </w:p>
        </w:tc>
        <w:tc>
          <w:tcPr>
            <w:tcW w:w="772" w:type="dxa"/>
          </w:tcPr>
          <w:p>
            <w:pPr>
              <w:pStyle w:val="TableParagraph"/>
              <w:spacing w:line="213" w:lineRule="exact" w:before="23"/>
              <w:ind w:right="90"/>
              <w:rPr>
                <w:b/>
                <w:sz w:val="20"/>
              </w:rPr>
            </w:pPr>
            <w:r>
              <w:rPr>
                <w:b/>
                <w:spacing w:val="-5"/>
                <w:sz w:val="20"/>
              </w:rPr>
              <w:t>95</w:t>
            </w:r>
          </w:p>
        </w:tc>
        <w:tc>
          <w:tcPr>
            <w:tcW w:w="965" w:type="dxa"/>
          </w:tcPr>
          <w:p>
            <w:pPr>
              <w:pStyle w:val="TableParagraph"/>
              <w:spacing w:line="213" w:lineRule="exact" w:before="23"/>
              <w:ind w:right="90"/>
              <w:rPr>
                <w:sz w:val="20"/>
              </w:rPr>
            </w:pPr>
            <w:r>
              <w:rPr>
                <w:spacing w:val="-5"/>
                <w:sz w:val="20"/>
              </w:rPr>
              <w:t>178</w:t>
            </w:r>
          </w:p>
        </w:tc>
        <w:tc>
          <w:tcPr>
            <w:tcW w:w="818" w:type="dxa"/>
          </w:tcPr>
          <w:p>
            <w:pPr>
              <w:pStyle w:val="TableParagraph"/>
              <w:spacing w:line="213" w:lineRule="exact" w:before="23"/>
              <w:ind w:right="90"/>
              <w:rPr>
                <w:sz w:val="20"/>
              </w:rPr>
            </w:pPr>
            <w:r>
              <w:rPr>
                <w:spacing w:val="-5"/>
                <w:sz w:val="20"/>
              </w:rPr>
              <w:t>42</w:t>
            </w:r>
          </w:p>
        </w:tc>
        <w:tc>
          <w:tcPr>
            <w:tcW w:w="972" w:type="dxa"/>
          </w:tcPr>
          <w:p>
            <w:pPr>
              <w:pStyle w:val="TableParagraph"/>
              <w:spacing w:line="213" w:lineRule="exact" w:before="23"/>
              <w:ind w:right="90"/>
              <w:rPr>
                <w:sz w:val="20"/>
              </w:rPr>
            </w:pPr>
            <w:r>
              <w:rPr>
                <w:spacing w:val="-5"/>
                <w:sz w:val="20"/>
              </w:rPr>
              <w:t>315</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 Occupations</w:t>
      </w:r>
      <w:r>
        <w:rPr>
          <w:rFonts w:ascii="Arial"/>
          <w:b/>
          <w:spacing w:val="-4"/>
          <w:sz w:val="24"/>
        </w:rPr>
        <w:t> </w:t>
      </w:r>
      <w:r>
        <w:rPr>
          <w:rFonts w:ascii="Arial"/>
          <w:b/>
          <w:sz w:val="24"/>
        </w:rPr>
        <w:t>by</w:t>
      </w:r>
      <w:r>
        <w:rPr>
          <w:rFonts w:ascii="Arial"/>
          <w:b/>
          <w:spacing w:val="-1"/>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4"/>
        <w:gridCol w:w="5084"/>
        <w:gridCol w:w="1200"/>
        <w:gridCol w:w="1200"/>
        <w:gridCol w:w="873"/>
        <w:gridCol w:w="818"/>
        <w:gridCol w:w="772"/>
        <w:gridCol w:w="962"/>
        <w:gridCol w:w="817"/>
        <w:gridCol w:w="973"/>
      </w:tblGrid>
      <w:tr>
        <w:trPr>
          <w:trHeight w:val="688" w:hRule="atLeast"/>
        </w:trPr>
        <w:tc>
          <w:tcPr>
            <w:tcW w:w="944" w:type="dxa"/>
          </w:tcPr>
          <w:p>
            <w:pPr>
              <w:pStyle w:val="TableParagraph"/>
              <w:spacing w:line="240" w:lineRule="auto" w:before="112"/>
              <w:ind w:left="292"/>
              <w:jc w:val="left"/>
              <w:rPr>
                <w:b/>
                <w:sz w:val="20"/>
              </w:rPr>
            </w:pPr>
            <w:r>
              <w:rPr>
                <w:b/>
                <w:spacing w:val="-5"/>
                <w:sz w:val="20"/>
              </w:rPr>
              <w:t>SOC</w:t>
            </w:r>
          </w:p>
          <w:p>
            <w:pPr>
              <w:pStyle w:val="TableParagraph"/>
              <w:spacing w:line="240" w:lineRule="auto" w:before="1"/>
              <w:ind w:left="266"/>
              <w:jc w:val="left"/>
              <w:rPr>
                <w:b/>
                <w:sz w:val="20"/>
              </w:rPr>
            </w:pPr>
            <w:r>
              <w:rPr>
                <w:b/>
                <w:spacing w:val="-4"/>
                <w:sz w:val="20"/>
              </w:rPr>
              <w:t>Code</w:t>
            </w:r>
          </w:p>
        </w:tc>
        <w:tc>
          <w:tcPr>
            <w:tcW w:w="5084" w:type="dxa"/>
          </w:tcPr>
          <w:p>
            <w:pPr>
              <w:pStyle w:val="TableParagraph"/>
              <w:spacing w:line="240" w:lineRule="auto" w:before="9"/>
              <w:jc w:val="left"/>
              <w:rPr>
                <w:rFonts w:ascii="Arial"/>
                <w:b/>
                <w:sz w:val="19"/>
              </w:rPr>
            </w:pPr>
          </w:p>
          <w:p>
            <w:pPr>
              <w:pStyle w:val="TableParagraph"/>
              <w:spacing w:line="240" w:lineRule="auto"/>
              <w:ind w:left="2158" w:right="2154"/>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398" w:right="395"/>
              <w:jc w:val="center"/>
              <w:rPr>
                <w:b/>
                <w:sz w:val="20"/>
              </w:rPr>
            </w:pPr>
            <w:r>
              <w:rPr>
                <w:b/>
                <w:spacing w:val="-4"/>
                <w:sz w:val="20"/>
              </w:rPr>
              <w:t>2021</w:t>
            </w:r>
          </w:p>
          <w:p>
            <w:pPr>
              <w:pStyle w:val="TableParagraph"/>
              <w:spacing w:line="230" w:lineRule="atLeast"/>
              <w:ind w:left="104" w:right="98" w:hanging="5"/>
              <w:jc w:val="center"/>
              <w:rPr>
                <w:b/>
                <w:sz w:val="20"/>
              </w:rPr>
            </w:pPr>
            <w:r>
              <w:rPr>
                <w:b/>
                <w:spacing w:val="-2"/>
                <w:sz w:val="20"/>
              </w:rPr>
              <w:t>Estimated Employment</w:t>
            </w:r>
          </w:p>
        </w:tc>
        <w:tc>
          <w:tcPr>
            <w:tcW w:w="1200" w:type="dxa"/>
          </w:tcPr>
          <w:p>
            <w:pPr>
              <w:pStyle w:val="TableParagraph"/>
              <w:spacing w:line="227" w:lineRule="exact"/>
              <w:ind w:left="402" w:right="394"/>
              <w:jc w:val="center"/>
              <w:rPr>
                <w:b/>
                <w:sz w:val="20"/>
              </w:rPr>
            </w:pPr>
            <w:r>
              <w:rPr>
                <w:b/>
                <w:spacing w:val="-4"/>
                <w:sz w:val="20"/>
              </w:rPr>
              <w:t>2023</w:t>
            </w:r>
          </w:p>
          <w:p>
            <w:pPr>
              <w:pStyle w:val="TableParagraph"/>
              <w:spacing w:line="230" w:lineRule="atLeast"/>
              <w:ind w:left="107" w:right="96" w:hanging="3"/>
              <w:jc w:val="center"/>
              <w:rPr>
                <w:b/>
                <w:sz w:val="20"/>
              </w:rPr>
            </w:pPr>
            <w:r>
              <w:rPr>
                <w:b/>
                <w:spacing w:val="-2"/>
                <w:sz w:val="20"/>
              </w:rPr>
              <w:t>Projected Employment</w:t>
            </w:r>
          </w:p>
        </w:tc>
        <w:tc>
          <w:tcPr>
            <w:tcW w:w="873" w:type="dxa"/>
          </w:tcPr>
          <w:p>
            <w:pPr>
              <w:pStyle w:val="TableParagraph"/>
              <w:spacing w:line="240" w:lineRule="auto" w:before="112"/>
              <w:ind w:left="134" w:right="93" w:hanging="27"/>
              <w:jc w:val="left"/>
              <w:rPr>
                <w:b/>
                <w:sz w:val="20"/>
              </w:rPr>
            </w:pPr>
            <w:r>
              <w:rPr>
                <w:b/>
                <w:spacing w:val="-2"/>
                <w:sz w:val="20"/>
              </w:rPr>
              <w:t>Numeric Change</w:t>
            </w:r>
          </w:p>
        </w:tc>
        <w:tc>
          <w:tcPr>
            <w:tcW w:w="818" w:type="dxa"/>
          </w:tcPr>
          <w:p>
            <w:pPr>
              <w:pStyle w:val="TableParagraph"/>
              <w:spacing w:line="240" w:lineRule="auto" w:before="112"/>
              <w:ind w:left="108" w:right="90"/>
              <w:jc w:val="left"/>
              <w:rPr>
                <w:b/>
                <w:sz w:val="20"/>
              </w:rPr>
            </w:pPr>
            <w:r>
              <w:rPr>
                <w:b/>
                <w:spacing w:val="-2"/>
                <w:sz w:val="20"/>
              </w:rPr>
              <w:t>Percent Change</w:t>
            </w:r>
          </w:p>
        </w:tc>
        <w:tc>
          <w:tcPr>
            <w:tcW w:w="772" w:type="dxa"/>
          </w:tcPr>
          <w:p>
            <w:pPr>
              <w:pStyle w:val="TableParagraph"/>
              <w:spacing w:line="240" w:lineRule="auto" w:before="112"/>
              <w:ind w:left="190" w:right="90" w:hanging="82"/>
              <w:jc w:val="left"/>
              <w:rPr>
                <w:b/>
                <w:sz w:val="20"/>
              </w:rPr>
            </w:pPr>
            <w:r>
              <w:rPr>
                <w:b/>
                <w:spacing w:val="-2"/>
                <w:sz w:val="20"/>
              </w:rPr>
              <w:t>Annual Exits</w:t>
            </w:r>
          </w:p>
        </w:tc>
        <w:tc>
          <w:tcPr>
            <w:tcW w:w="962" w:type="dxa"/>
          </w:tcPr>
          <w:p>
            <w:pPr>
              <w:pStyle w:val="TableParagraph"/>
              <w:spacing w:line="240" w:lineRule="auto" w:before="112"/>
              <w:ind w:left="109" w:firstLine="96"/>
              <w:jc w:val="left"/>
              <w:rPr>
                <w:b/>
                <w:sz w:val="20"/>
              </w:rPr>
            </w:pPr>
            <w:r>
              <w:rPr>
                <w:b/>
                <w:spacing w:val="-2"/>
                <w:sz w:val="20"/>
              </w:rPr>
              <w:t>Annual Transfers</w:t>
            </w:r>
          </w:p>
        </w:tc>
        <w:tc>
          <w:tcPr>
            <w:tcW w:w="817" w:type="dxa"/>
          </w:tcPr>
          <w:p>
            <w:pPr>
              <w:pStyle w:val="TableParagraph"/>
              <w:spacing w:line="240" w:lineRule="auto" w:before="112"/>
              <w:ind w:left="110" w:right="87" w:firstLine="21"/>
              <w:jc w:val="left"/>
              <w:rPr>
                <w:b/>
                <w:sz w:val="20"/>
              </w:rPr>
            </w:pPr>
            <w:r>
              <w:rPr>
                <w:b/>
                <w:spacing w:val="-2"/>
                <w:sz w:val="20"/>
              </w:rPr>
              <w:t>Annual Change</w:t>
            </w:r>
          </w:p>
        </w:tc>
        <w:tc>
          <w:tcPr>
            <w:tcW w:w="973" w:type="dxa"/>
          </w:tcPr>
          <w:p>
            <w:pPr>
              <w:pStyle w:val="TableParagraph"/>
              <w:spacing w:line="230" w:lineRule="exact"/>
              <w:ind w:left="111" w:right="91" w:hanging="1"/>
              <w:jc w:val="center"/>
              <w:rPr>
                <w:b/>
                <w:sz w:val="20"/>
              </w:rPr>
            </w:pPr>
            <w:r>
              <w:rPr>
                <w:b/>
                <w:spacing w:val="-2"/>
                <w:sz w:val="20"/>
              </w:rPr>
              <w:t>Total Annual Openings</w:t>
            </w:r>
          </w:p>
        </w:tc>
      </w:tr>
      <w:tr>
        <w:trPr>
          <w:trHeight w:val="252" w:hRule="atLeast"/>
        </w:trPr>
        <w:tc>
          <w:tcPr>
            <w:tcW w:w="944" w:type="dxa"/>
          </w:tcPr>
          <w:p>
            <w:pPr>
              <w:pStyle w:val="TableParagraph"/>
              <w:spacing w:before="22"/>
              <w:ind w:left="164" w:right="156"/>
              <w:jc w:val="center"/>
              <w:rPr>
                <w:sz w:val="20"/>
              </w:rPr>
            </w:pPr>
            <w:r>
              <w:rPr>
                <w:w w:val="95"/>
                <w:sz w:val="20"/>
              </w:rPr>
              <w:t>35-</w:t>
            </w:r>
            <w:r>
              <w:rPr>
                <w:spacing w:val="-4"/>
                <w:sz w:val="20"/>
              </w:rPr>
              <w:t>3023</w:t>
            </w:r>
          </w:p>
        </w:tc>
        <w:tc>
          <w:tcPr>
            <w:tcW w:w="5084" w:type="dxa"/>
          </w:tcPr>
          <w:p>
            <w:pPr>
              <w:pStyle w:val="TableParagraph"/>
              <w:spacing w:before="22"/>
              <w:ind w:left="107"/>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2"/>
              <w:ind w:right="99"/>
              <w:rPr>
                <w:sz w:val="20"/>
              </w:rPr>
            </w:pPr>
            <w:r>
              <w:rPr>
                <w:spacing w:val="-2"/>
                <w:sz w:val="20"/>
              </w:rPr>
              <w:t>3,226</w:t>
            </w:r>
          </w:p>
        </w:tc>
        <w:tc>
          <w:tcPr>
            <w:tcW w:w="1200" w:type="dxa"/>
          </w:tcPr>
          <w:p>
            <w:pPr>
              <w:pStyle w:val="TableParagraph"/>
              <w:spacing w:before="22"/>
              <w:ind w:right="96"/>
              <w:rPr>
                <w:sz w:val="20"/>
              </w:rPr>
            </w:pPr>
            <w:r>
              <w:rPr>
                <w:spacing w:val="-2"/>
                <w:sz w:val="20"/>
              </w:rPr>
              <w:t>3,288</w:t>
            </w:r>
          </w:p>
        </w:tc>
        <w:tc>
          <w:tcPr>
            <w:tcW w:w="873" w:type="dxa"/>
          </w:tcPr>
          <w:p>
            <w:pPr>
              <w:pStyle w:val="TableParagraph"/>
              <w:spacing w:before="22"/>
              <w:ind w:right="95"/>
              <w:rPr>
                <w:sz w:val="20"/>
              </w:rPr>
            </w:pPr>
            <w:r>
              <w:rPr>
                <w:spacing w:val="-5"/>
                <w:sz w:val="20"/>
              </w:rPr>
              <w:t>62</w:t>
            </w:r>
          </w:p>
        </w:tc>
        <w:tc>
          <w:tcPr>
            <w:tcW w:w="818" w:type="dxa"/>
          </w:tcPr>
          <w:p>
            <w:pPr>
              <w:pStyle w:val="TableParagraph"/>
              <w:spacing w:before="22"/>
              <w:ind w:right="96"/>
              <w:rPr>
                <w:sz w:val="20"/>
              </w:rPr>
            </w:pPr>
            <w:r>
              <w:rPr>
                <w:spacing w:val="-2"/>
                <w:sz w:val="20"/>
              </w:rPr>
              <w:t>1.92%</w:t>
            </w:r>
          </w:p>
        </w:tc>
        <w:tc>
          <w:tcPr>
            <w:tcW w:w="772" w:type="dxa"/>
          </w:tcPr>
          <w:p>
            <w:pPr>
              <w:pStyle w:val="TableParagraph"/>
              <w:spacing w:before="22"/>
              <w:ind w:right="94"/>
              <w:rPr>
                <w:sz w:val="20"/>
              </w:rPr>
            </w:pPr>
            <w:r>
              <w:rPr>
                <w:spacing w:val="-5"/>
                <w:sz w:val="20"/>
              </w:rPr>
              <w:t>316</w:t>
            </w:r>
          </w:p>
        </w:tc>
        <w:tc>
          <w:tcPr>
            <w:tcW w:w="962" w:type="dxa"/>
          </w:tcPr>
          <w:p>
            <w:pPr>
              <w:pStyle w:val="TableParagraph"/>
              <w:spacing w:before="22"/>
              <w:ind w:right="91"/>
              <w:rPr>
                <w:b/>
                <w:sz w:val="20"/>
              </w:rPr>
            </w:pPr>
            <w:r>
              <w:rPr>
                <w:b/>
                <w:spacing w:val="-5"/>
                <w:sz w:val="20"/>
              </w:rPr>
              <w:t>344</w:t>
            </w:r>
          </w:p>
        </w:tc>
        <w:tc>
          <w:tcPr>
            <w:tcW w:w="817" w:type="dxa"/>
          </w:tcPr>
          <w:p>
            <w:pPr>
              <w:pStyle w:val="TableParagraph"/>
              <w:spacing w:before="22"/>
              <w:ind w:right="92"/>
              <w:rPr>
                <w:sz w:val="20"/>
              </w:rPr>
            </w:pPr>
            <w:r>
              <w:rPr>
                <w:spacing w:val="-5"/>
                <w:sz w:val="20"/>
              </w:rPr>
              <w:t>31</w:t>
            </w:r>
          </w:p>
        </w:tc>
        <w:tc>
          <w:tcPr>
            <w:tcW w:w="973" w:type="dxa"/>
          </w:tcPr>
          <w:p>
            <w:pPr>
              <w:pStyle w:val="TableParagraph"/>
              <w:spacing w:before="22"/>
              <w:ind w:right="93"/>
              <w:rPr>
                <w:sz w:val="20"/>
              </w:rPr>
            </w:pPr>
            <w:r>
              <w:rPr>
                <w:spacing w:val="-5"/>
                <w:sz w:val="20"/>
              </w:rPr>
              <w:t>691</w:t>
            </w:r>
          </w:p>
        </w:tc>
      </w:tr>
      <w:tr>
        <w:trPr>
          <w:trHeight w:val="253" w:hRule="atLeast"/>
        </w:trPr>
        <w:tc>
          <w:tcPr>
            <w:tcW w:w="944" w:type="dxa"/>
          </w:tcPr>
          <w:p>
            <w:pPr>
              <w:pStyle w:val="TableParagraph"/>
              <w:spacing w:before="23"/>
              <w:ind w:left="164" w:right="156"/>
              <w:jc w:val="center"/>
              <w:rPr>
                <w:sz w:val="20"/>
              </w:rPr>
            </w:pPr>
            <w:r>
              <w:rPr>
                <w:w w:val="95"/>
                <w:sz w:val="20"/>
              </w:rPr>
              <w:t>41-</w:t>
            </w:r>
            <w:r>
              <w:rPr>
                <w:spacing w:val="-4"/>
                <w:sz w:val="20"/>
              </w:rPr>
              <w:t>2031</w:t>
            </w:r>
          </w:p>
        </w:tc>
        <w:tc>
          <w:tcPr>
            <w:tcW w:w="5084" w:type="dxa"/>
          </w:tcPr>
          <w:p>
            <w:pPr>
              <w:pStyle w:val="TableParagraph"/>
              <w:spacing w:before="23"/>
              <w:ind w:left="107"/>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3"/>
              <w:ind w:right="99"/>
              <w:rPr>
                <w:sz w:val="20"/>
              </w:rPr>
            </w:pPr>
            <w:r>
              <w:rPr>
                <w:spacing w:val="-2"/>
                <w:sz w:val="20"/>
              </w:rPr>
              <w:t>3,417</w:t>
            </w:r>
          </w:p>
        </w:tc>
        <w:tc>
          <w:tcPr>
            <w:tcW w:w="1200" w:type="dxa"/>
          </w:tcPr>
          <w:p>
            <w:pPr>
              <w:pStyle w:val="TableParagraph"/>
              <w:spacing w:before="23"/>
              <w:ind w:right="96"/>
              <w:rPr>
                <w:sz w:val="20"/>
              </w:rPr>
            </w:pPr>
            <w:r>
              <w:rPr>
                <w:spacing w:val="-2"/>
                <w:sz w:val="20"/>
              </w:rPr>
              <w:t>3,467</w:t>
            </w:r>
          </w:p>
        </w:tc>
        <w:tc>
          <w:tcPr>
            <w:tcW w:w="873" w:type="dxa"/>
          </w:tcPr>
          <w:p>
            <w:pPr>
              <w:pStyle w:val="TableParagraph"/>
              <w:spacing w:before="23"/>
              <w:ind w:right="95"/>
              <w:rPr>
                <w:sz w:val="20"/>
              </w:rPr>
            </w:pPr>
            <w:r>
              <w:rPr>
                <w:spacing w:val="-5"/>
                <w:sz w:val="20"/>
              </w:rPr>
              <w:t>50</w:t>
            </w:r>
          </w:p>
        </w:tc>
        <w:tc>
          <w:tcPr>
            <w:tcW w:w="818" w:type="dxa"/>
          </w:tcPr>
          <w:p>
            <w:pPr>
              <w:pStyle w:val="TableParagraph"/>
              <w:spacing w:before="23"/>
              <w:ind w:right="96"/>
              <w:rPr>
                <w:sz w:val="20"/>
              </w:rPr>
            </w:pPr>
            <w:r>
              <w:rPr>
                <w:spacing w:val="-2"/>
                <w:sz w:val="20"/>
              </w:rPr>
              <w:t>1.46%</w:t>
            </w:r>
          </w:p>
        </w:tc>
        <w:tc>
          <w:tcPr>
            <w:tcW w:w="772" w:type="dxa"/>
          </w:tcPr>
          <w:p>
            <w:pPr>
              <w:pStyle w:val="TableParagraph"/>
              <w:spacing w:before="23"/>
              <w:ind w:right="94"/>
              <w:rPr>
                <w:sz w:val="20"/>
              </w:rPr>
            </w:pPr>
            <w:r>
              <w:rPr>
                <w:spacing w:val="-5"/>
                <w:sz w:val="20"/>
              </w:rPr>
              <w:t>192</w:t>
            </w:r>
          </w:p>
        </w:tc>
        <w:tc>
          <w:tcPr>
            <w:tcW w:w="962" w:type="dxa"/>
          </w:tcPr>
          <w:p>
            <w:pPr>
              <w:pStyle w:val="TableParagraph"/>
              <w:spacing w:before="23"/>
              <w:ind w:right="91"/>
              <w:rPr>
                <w:b/>
                <w:sz w:val="20"/>
              </w:rPr>
            </w:pPr>
            <w:r>
              <w:rPr>
                <w:b/>
                <w:spacing w:val="-5"/>
                <w:sz w:val="20"/>
              </w:rPr>
              <w:t>284</w:t>
            </w:r>
          </w:p>
        </w:tc>
        <w:tc>
          <w:tcPr>
            <w:tcW w:w="817" w:type="dxa"/>
          </w:tcPr>
          <w:p>
            <w:pPr>
              <w:pStyle w:val="TableParagraph"/>
              <w:spacing w:before="23"/>
              <w:ind w:right="92"/>
              <w:rPr>
                <w:sz w:val="20"/>
              </w:rPr>
            </w:pPr>
            <w:r>
              <w:rPr>
                <w:spacing w:val="-5"/>
                <w:sz w:val="20"/>
              </w:rPr>
              <w:t>25</w:t>
            </w:r>
          </w:p>
        </w:tc>
        <w:tc>
          <w:tcPr>
            <w:tcW w:w="973" w:type="dxa"/>
          </w:tcPr>
          <w:p>
            <w:pPr>
              <w:pStyle w:val="TableParagraph"/>
              <w:spacing w:before="23"/>
              <w:ind w:right="93"/>
              <w:rPr>
                <w:sz w:val="20"/>
              </w:rPr>
            </w:pPr>
            <w:r>
              <w:rPr>
                <w:spacing w:val="-5"/>
                <w:sz w:val="20"/>
              </w:rPr>
              <w:t>501</w:t>
            </w:r>
          </w:p>
        </w:tc>
      </w:tr>
      <w:tr>
        <w:trPr>
          <w:trHeight w:val="256" w:hRule="atLeast"/>
        </w:trPr>
        <w:tc>
          <w:tcPr>
            <w:tcW w:w="944" w:type="dxa"/>
          </w:tcPr>
          <w:p>
            <w:pPr>
              <w:pStyle w:val="TableParagraph"/>
              <w:spacing w:before="26"/>
              <w:ind w:left="164" w:right="156"/>
              <w:jc w:val="center"/>
              <w:rPr>
                <w:sz w:val="20"/>
              </w:rPr>
            </w:pPr>
            <w:r>
              <w:rPr>
                <w:w w:val="95"/>
                <w:sz w:val="20"/>
              </w:rPr>
              <w:t>41-</w:t>
            </w:r>
            <w:r>
              <w:rPr>
                <w:spacing w:val="-4"/>
                <w:sz w:val="20"/>
              </w:rPr>
              <w:t>2011</w:t>
            </w:r>
          </w:p>
        </w:tc>
        <w:tc>
          <w:tcPr>
            <w:tcW w:w="5084" w:type="dxa"/>
          </w:tcPr>
          <w:p>
            <w:pPr>
              <w:pStyle w:val="TableParagraph"/>
              <w:spacing w:before="26"/>
              <w:ind w:left="107"/>
              <w:jc w:val="left"/>
              <w:rPr>
                <w:sz w:val="20"/>
              </w:rPr>
            </w:pPr>
            <w:r>
              <w:rPr>
                <w:spacing w:val="-2"/>
                <w:sz w:val="20"/>
              </w:rPr>
              <w:t>Cashiers</w:t>
            </w:r>
          </w:p>
        </w:tc>
        <w:tc>
          <w:tcPr>
            <w:tcW w:w="1200" w:type="dxa"/>
          </w:tcPr>
          <w:p>
            <w:pPr>
              <w:pStyle w:val="TableParagraph"/>
              <w:spacing w:before="26"/>
              <w:ind w:right="99"/>
              <w:rPr>
                <w:sz w:val="20"/>
              </w:rPr>
            </w:pPr>
            <w:r>
              <w:rPr>
                <w:spacing w:val="-2"/>
                <w:sz w:val="20"/>
              </w:rPr>
              <w:t>2,771</w:t>
            </w:r>
          </w:p>
        </w:tc>
        <w:tc>
          <w:tcPr>
            <w:tcW w:w="1200" w:type="dxa"/>
          </w:tcPr>
          <w:p>
            <w:pPr>
              <w:pStyle w:val="TableParagraph"/>
              <w:spacing w:before="26"/>
              <w:ind w:right="96"/>
              <w:rPr>
                <w:sz w:val="20"/>
              </w:rPr>
            </w:pPr>
            <w:r>
              <w:rPr>
                <w:spacing w:val="-2"/>
                <w:sz w:val="20"/>
              </w:rPr>
              <w:t>2,809</w:t>
            </w:r>
          </w:p>
        </w:tc>
        <w:tc>
          <w:tcPr>
            <w:tcW w:w="873" w:type="dxa"/>
          </w:tcPr>
          <w:p>
            <w:pPr>
              <w:pStyle w:val="TableParagraph"/>
              <w:spacing w:before="26"/>
              <w:ind w:right="95"/>
              <w:rPr>
                <w:sz w:val="20"/>
              </w:rPr>
            </w:pPr>
            <w:r>
              <w:rPr>
                <w:spacing w:val="-5"/>
                <w:sz w:val="20"/>
              </w:rPr>
              <w:t>38</w:t>
            </w:r>
          </w:p>
        </w:tc>
        <w:tc>
          <w:tcPr>
            <w:tcW w:w="818" w:type="dxa"/>
          </w:tcPr>
          <w:p>
            <w:pPr>
              <w:pStyle w:val="TableParagraph"/>
              <w:spacing w:before="26"/>
              <w:ind w:right="96"/>
              <w:rPr>
                <w:sz w:val="20"/>
              </w:rPr>
            </w:pPr>
            <w:r>
              <w:rPr>
                <w:spacing w:val="-2"/>
                <w:sz w:val="20"/>
              </w:rPr>
              <w:t>1.37%</w:t>
            </w:r>
          </w:p>
        </w:tc>
        <w:tc>
          <w:tcPr>
            <w:tcW w:w="772" w:type="dxa"/>
          </w:tcPr>
          <w:p>
            <w:pPr>
              <w:pStyle w:val="TableParagraph"/>
              <w:spacing w:before="26"/>
              <w:ind w:right="94"/>
              <w:rPr>
                <w:sz w:val="20"/>
              </w:rPr>
            </w:pPr>
            <w:r>
              <w:rPr>
                <w:spacing w:val="-5"/>
                <w:sz w:val="20"/>
              </w:rPr>
              <w:t>238</w:t>
            </w:r>
          </w:p>
        </w:tc>
        <w:tc>
          <w:tcPr>
            <w:tcW w:w="962" w:type="dxa"/>
          </w:tcPr>
          <w:p>
            <w:pPr>
              <w:pStyle w:val="TableParagraph"/>
              <w:spacing w:before="26"/>
              <w:ind w:right="91"/>
              <w:rPr>
                <w:b/>
                <w:sz w:val="20"/>
              </w:rPr>
            </w:pPr>
            <w:r>
              <w:rPr>
                <w:b/>
                <w:spacing w:val="-5"/>
                <w:sz w:val="20"/>
              </w:rPr>
              <w:t>267</w:t>
            </w:r>
          </w:p>
        </w:tc>
        <w:tc>
          <w:tcPr>
            <w:tcW w:w="817" w:type="dxa"/>
          </w:tcPr>
          <w:p>
            <w:pPr>
              <w:pStyle w:val="TableParagraph"/>
              <w:spacing w:before="26"/>
              <w:ind w:right="92"/>
              <w:rPr>
                <w:sz w:val="20"/>
              </w:rPr>
            </w:pPr>
            <w:r>
              <w:rPr>
                <w:spacing w:val="-5"/>
                <w:sz w:val="20"/>
              </w:rPr>
              <w:t>19</w:t>
            </w:r>
          </w:p>
        </w:tc>
        <w:tc>
          <w:tcPr>
            <w:tcW w:w="973" w:type="dxa"/>
          </w:tcPr>
          <w:p>
            <w:pPr>
              <w:pStyle w:val="TableParagraph"/>
              <w:spacing w:before="26"/>
              <w:ind w:right="93"/>
              <w:rPr>
                <w:sz w:val="20"/>
              </w:rPr>
            </w:pPr>
            <w:r>
              <w:rPr>
                <w:spacing w:val="-5"/>
                <w:sz w:val="20"/>
              </w:rPr>
              <w:t>524</w:t>
            </w:r>
          </w:p>
        </w:tc>
      </w:tr>
      <w:tr>
        <w:trPr>
          <w:trHeight w:val="253" w:hRule="atLeast"/>
        </w:trPr>
        <w:tc>
          <w:tcPr>
            <w:tcW w:w="944" w:type="dxa"/>
          </w:tcPr>
          <w:p>
            <w:pPr>
              <w:pStyle w:val="TableParagraph"/>
              <w:spacing w:before="23"/>
              <w:ind w:left="164" w:right="156"/>
              <w:jc w:val="center"/>
              <w:rPr>
                <w:sz w:val="20"/>
              </w:rPr>
            </w:pPr>
            <w:r>
              <w:rPr>
                <w:w w:val="95"/>
                <w:sz w:val="20"/>
              </w:rPr>
              <w:t>51-</w:t>
            </w:r>
            <w:r>
              <w:rPr>
                <w:spacing w:val="-4"/>
                <w:sz w:val="20"/>
              </w:rPr>
              <w:t>2090</w:t>
            </w:r>
          </w:p>
        </w:tc>
        <w:tc>
          <w:tcPr>
            <w:tcW w:w="5084" w:type="dxa"/>
          </w:tcPr>
          <w:p>
            <w:pPr>
              <w:pStyle w:val="TableParagraph"/>
              <w:spacing w:before="23"/>
              <w:ind w:left="107"/>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200" w:type="dxa"/>
          </w:tcPr>
          <w:p>
            <w:pPr>
              <w:pStyle w:val="TableParagraph"/>
              <w:spacing w:before="23"/>
              <w:ind w:right="99"/>
              <w:rPr>
                <w:sz w:val="20"/>
              </w:rPr>
            </w:pPr>
            <w:r>
              <w:rPr>
                <w:spacing w:val="-2"/>
                <w:sz w:val="20"/>
              </w:rPr>
              <w:t>2,449</w:t>
            </w:r>
          </w:p>
        </w:tc>
        <w:tc>
          <w:tcPr>
            <w:tcW w:w="1200" w:type="dxa"/>
          </w:tcPr>
          <w:p>
            <w:pPr>
              <w:pStyle w:val="TableParagraph"/>
              <w:spacing w:before="23"/>
              <w:ind w:right="96"/>
              <w:rPr>
                <w:sz w:val="20"/>
              </w:rPr>
            </w:pPr>
            <w:r>
              <w:rPr>
                <w:spacing w:val="-2"/>
                <w:sz w:val="20"/>
              </w:rPr>
              <w:t>2,533</w:t>
            </w:r>
          </w:p>
        </w:tc>
        <w:tc>
          <w:tcPr>
            <w:tcW w:w="873" w:type="dxa"/>
          </w:tcPr>
          <w:p>
            <w:pPr>
              <w:pStyle w:val="TableParagraph"/>
              <w:spacing w:before="23"/>
              <w:ind w:right="95"/>
              <w:rPr>
                <w:sz w:val="20"/>
              </w:rPr>
            </w:pPr>
            <w:r>
              <w:rPr>
                <w:spacing w:val="-5"/>
                <w:sz w:val="20"/>
              </w:rPr>
              <w:t>84</w:t>
            </w:r>
          </w:p>
        </w:tc>
        <w:tc>
          <w:tcPr>
            <w:tcW w:w="818" w:type="dxa"/>
          </w:tcPr>
          <w:p>
            <w:pPr>
              <w:pStyle w:val="TableParagraph"/>
              <w:spacing w:before="23"/>
              <w:ind w:right="96"/>
              <w:rPr>
                <w:sz w:val="20"/>
              </w:rPr>
            </w:pPr>
            <w:r>
              <w:rPr>
                <w:spacing w:val="-2"/>
                <w:sz w:val="20"/>
              </w:rPr>
              <w:t>3.43%</w:t>
            </w:r>
          </w:p>
        </w:tc>
        <w:tc>
          <w:tcPr>
            <w:tcW w:w="772" w:type="dxa"/>
          </w:tcPr>
          <w:p>
            <w:pPr>
              <w:pStyle w:val="TableParagraph"/>
              <w:spacing w:before="23"/>
              <w:ind w:right="94"/>
              <w:rPr>
                <w:sz w:val="20"/>
              </w:rPr>
            </w:pPr>
            <w:r>
              <w:rPr>
                <w:spacing w:val="-5"/>
                <w:sz w:val="20"/>
              </w:rPr>
              <w:t>95</w:t>
            </w:r>
          </w:p>
        </w:tc>
        <w:tc>
          <w:tcPr>
            <w:tcW w:w="962" w:type="dxa"/>
          </w:tcPr>
          <w:p>
            <w:pPr>
              <w:pStyle w:val="TableParagraph"/>
              <w:spacing w:before="23"/>
              <w:ind w:right="91"/>
              <w:rPr>
                <w:b/>
                <w:sz w:val="20"/>
              </w:rPr>
            </w:pPr>
            <w:r>
              <w:rPr>
                <w:b/>
                <w:spacing w:val="-5"/>
                <w:sz w:val="20"/>
              </w:rPr>
              <w:t>178</w:t>
            </w:r>
          </w:p>
        </w:tc>
        <w:tc>
          <w:tcPr>
            <w:tcW w:w="817" w:type="dxa"/>
          </w:tcPr>
          <w:p>
            <w:pPr>
              <w:pStyle w:val="TableParagraph"/>
              <w:spacing w:before="23"/>
              <w:ind w:right="92"/>
              <w:rPr>
                <w:sz w:val="20"/>
              </w:rPr>
            </w:pPr>
            <w:r>
              <w:rPr>
                <w:spacing w:val="-5"/>
                <w:sz w:val="20"/>
              </w:rPr>
              <w:t>42</w:t>
            </w:r>
          </w:p>
        </w:tc>
        <w:tc>
          <w:tcPr>
            <w:tcW w:w="973" w:type="dxa"/>
          </w:tcPr>
          <w:p>
            <w:pPr>
              <w:pStyle w:val="TableParagraph"/>
              <w:spacing w:before="23"/>
              <w:ind w:right="93"/>
              <w:rPr>
                <w:sz w:val="20"/>
              </w:rPr>
            </w:pPr>
            <w:r>
              <w:rPr>
                <w:spacing w:val="-5"/>
                <w:sz w:val="20"/>
              </w:rPr>
              <w:t>315</w:t>
            </w:r>
          </w:p>
        </w:tc>
      </w:tr>
      <w:tr>
        <w:trPr>
          <w:trHeight w:val="256" w:hRule="atLeast"/>
        </w:trPr>
        <w:tc>
          <w:tcPr>
            <w:tcW w:w="944" w:type="dxa"/>
          </w:tcPr>
          <w:p>
            <w:pPr>
              <w:pStyle w:val="TableParagraph"/>
              <w:spacing w:before="26"/>
              <w:ind w:left="164" w:right="156"/>
              <w:jc w:val="center"/>
              <w:rPr>
                <w:sz w:val="20"/>
              </w:rPr>
            </w:pPr>
            <w:r>
              <w:rPr>
                <w:w w:val="95"/>
                <w:sz w:val="20"/>
              </w:rPr>
              <w:t>53-</w:t>
            </w:r>
            <w:r>
              <w:rPr>
                <w:spacing w:val="-4"/>
                <w:sz w:val="20"/>
              </w:rPr>
              <w:t>7065</w:t>
            </w:r>
          </w:p>
        </w:tc>
        <w:tc>
          <w:tcPr>
            <w:tcW w:w="5084" w:type="dxa"/>
          </w:tcPr>
          <w:p>
            <w:pPr>
              <w:pStyle w:val="TableParagraph"/>
              <w:spacing w:before="26"/>
              <w:ind w:left="107"/>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9"/>
              <w:rPr>
                <w:sz w:val="20"/>
              </w:rPr>
            </w:pPr>
            <w:r>
              <w:rPr>
                <w:spacing w:val="-2"/>
                <w:sz w:val="20"/>
              </w:rPr>
              <w:t>1,748</w:t>
            </w:r>
          </w:p>
        </w:tc>
        <w:tc>
          <w:tcPr>
            <w:tcW w:w="1200" w:type="dxa"/>
          </w:tcPr>
          <w:p>
            <w:pPr>
              <w:pStyle w:val="TableParagraph"/>
              <w:spacing w:before="26"/>
              <w:ind w:right="96"/>
              <w:rPr>
                <w:sz w:val="20"/>
              </w:rPr>
            </w:pPr>
            <w:r>
              <w:rPr>
                <w:spacing w:val="-2"/>
                <w:sz w:val="20"/>
              </w:rPr>
              <w:t>1,834</w:t>
            </w:r>
          </w:p>
        </w:tc>
        <w:tc>
          <w:tcPr>
            <w:tcW w:w="873" w:type="dxa"/>
          </w:tcPr>
          <w:p>
            <w:pPr>
              <w:pStyle w:val="TableParagraph"/>
              <w:spacing w:before="26"/>
              <w:ind w:right="95"/>
              <w:rPr>
                <w:sz w:val="20"/>
              </w:rPr>
            </w:pPr>
            <w:r>
              <w:rPr>
                <w:spacing w:val="-5"/>
                <w:sz w:val="20"/>
              </w:rPr>
              <w:t>86</w:t>
            </w:r>
          </w:p>
        </w:tc>
        <w:tc>
          <w:tcPr>
            <w:tcW w:w="818" w:type="dxa"/>
          </w:tcPr>
          <w:p>
            <w:pPr>
              <w:pStyle w:val="TableParagraph"/>
              <w:spacing w:before="26"/>
              <w:ind w:right="96"/>
              <w:rPr>
                <w:sz w:val="20"/>
              </w:rPr>
            </w:pPr>
            <w:r>
              <w:rPr>
                <w:spacing w:val="-2"/>
                <w:sz w:val="20"/>
              </w:rPr>
              <w:t>4.92%</w:t>
            </w:r>
          </w:p>
        </w:tc>
        <w:tc>
          <w:tcPr>
            <w:tcW w:w="772" w:type="dxa"/>
          </w:tcPr>
          <w:p>
            <w:pPr>
              <w:pStyle w:val="TableParagraph"/>
              <w:spacing w:before="26"/>
              <w:ind w:right="94"/>
              <w:rPr>
                <w:sz w:val="20"/>
              </w:rPr>
            </w:pPr>
            <w:r>
              <w:rPr>
                <w:spacing w:val="-5"/>
                <w:sz w:val="20"/>
              </w:rPr>
              <w:t>102</w:t>
            </w:r>
          </w:p>
        </w:tc>
        <w:tc>
          <w:tcPr>
            <w:tcW w:w="962" w:type="dxa"/>
          </w:tcPr>
          <w:p>
            <w:pPr>
              <w:pStyle w:val="TableParagraph"/>
              <w:spacing w:before="26"/>
              <w:ind w:right="91"/>
              <w:rPr>
                <w:b/>
                <w:sz w:val="20"/>
              </w:rPr>
            </w:pPr>
            <w:r>
              <w:rPr>
                <w:b/>
                <w:spacing w:val="-5"/>
                <w:sz w:val="20"/>
              </w:rPr>
              <w:t>174</w:t>
            </w:r>
          </w:p>
        </w:tc>
        <w:tc>
          <w:tcPr>
            <w:tcW w:w="817" w:type="dxa"/>
          </w:tcPr>
          <w:p>
            <w:pPr>
              <w:pStyle w:val="TableParagraph"/>
              <w:spacing w:before="26"/>
              <w:ind w:right="92"/>
              <w:rPr>
                <w:sz w:val="20"/>
              </w:rPr>
            </w:pPr>
            <w:r>
              <w:rPr>
                <w:spacing w:val="-5"/>
                <w:sz w:val="20"/>
              </w:rPr>
              <w:t>43</w:t>
            </w:r>
          </w:p>
        </w:tc>
        <w:tc>
          <w:tcPr>
            <w:tcW w:w="973" w:type="dxa"/>
          </w:tcPr>
          <w:p>
            <w:pPr>
              <w:pStyle w:val="TableParagraph"/>
              <w:spacing w:before="26"/>
              <w:ind w:right="93"/>
              <w:rPr>
                <w:sz w:val="20"/>
              </w:rPr>
            </w:pPr>
            <w:r>
              <w:rPr>
                <w:spacing w:val="-5"/>
                <w:sz w:val="20"/>
              </w:rPr>
              <w:t>319</w:t>
            </w:r>
          </w:p>
        </w:tc>
      </w:tr>
      <w:tr>
        <w:trPr>
          <w:trHeight w:val="253" w:hRule="atLeast"/>
        </w:trPr>
        <w:tc>
          <w:tcPr>
            <w:tcW w:w="944" w:type="dxa"/>
          </w:tcPr>
          <w:p>
            <w:pPr>
              <w:pStyle w:val="TableParagraph"/>
              <w:spacing w:before="23"/>
              <w:ind w:left="164" w:right="156"/>
              <w:jc w:val="center"/>
              <w:rPr>
                <w:sz w:val="20"/>
              </w:rPr>
            </w:pPr>
            <w:r>
              <w:rPr>
                <w:w w:val="95"/>
                <w:sz w:val="20"/>
              </w:rPr>
              <w:t>35-</w:t>
            </w:r>
            <w:r>
              <w:rPr>
                <w:spacing w:val="-4"/>
                <w:sz w:val="20"/>
              </w:rPr>
              <w:t>3031</w:t>
            </w:r>
          </w:p>
        </w:tc>
        <w:tc>
          <w:tcPr>
            <w:tcW w:w="5084" w:type="dxa"/>
          </w:tcPr>
          <w:p>
            <w:pPr>
              <w:pStyle w:val="TableParagraph"/>
              <w:spacing w:before="23"/>
              <w:ind w:left="107"/>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3"/>
              <w:ind w:right="99"/>
              <w:rPr>
                <w:sz w:val="20"/>
              </w:rPr>
            </w:pPr>
            <w:r>
              <w:rPr>
                <w:spacing w:val="-2"/>
                <w:sz w:val="20"/>
              </w:rPr>
              <w:t>1,288</w:t>
            </w:r>
          </w:p>
        </w:tc>
        <w:tc>
          <w:tcPr>
            <w:tcW w:w="1200" w:type="dxa"/>
          </w:tcPr>
          <w:p>
            <w:pPr>
              <w:pStyle w:val="TableParagraph"/>
              <w:spacing w:before="23"/>
              <w:ind w:right="96"/>
              <w:rPr>
                <w:sz w:val="20"/>
              </w:rPr>
            </w:pPr>
            <w:r>
              <w:rPr>
                <w:spacing w:val="-2"/>
                <w:sz w:val="20"/>
              </w:rPr>
              <w:t>1,315</w:t>
            </w:r>
          </w:p>
        </w:tc>
        <w:tc>
          <w:tcPr>
            <w:tcW w:w="873" w:type="dxa"/>
          </w:tcPr>
          <w:p>
            <w:pPr>
              <w:pStyle w:val="TableParagraph"/>
              <w:spacing w:before="23"/>
              <w:ind w:right="95"/>
              <w:rPr>
                <w:sz w:val="20"/>
              </w:rPr>
            </w:pPr>
            <w:r>
              <w:rPr>
                <w:spacing w:val="-5"/>
                <w:sz w:val="20"/>
              </w:rPr>
              <w:t>27</w:t>
            </w:r>
          </w:p>
        </w:tc>
        <w:tc>
          <w:tcPr>
            <w:tcW w:w="818" w:type="dxa"/>
          </w:tcPr>
          <w:p>
            <w:pPr>
              <w:pStyle w:val="TableParagraph"/>
              <w:spacing w:before="23"/>
              <w:ind w:right="96"/>
              <w:rPr>
                <w:sz w:val="20"/>
              </w:rPr>
            </w:pPr>
            <w:r>
              <w:rPr>
                <w:spacing w:val="-2"/>
                <w:sz w:val="20"/>
              </w:rPr>
              <w:t>2.10%</w:t>
            </w:r>
          </w:p>
        </w:tc>
        <w:tc>
          <w:tcPr>
            <w:tcW w:w="772" w:type="dxa"/>
          </w:tcPr>
          <w:p>
            <w:pPr>
              <w:pStyle w:val="TableParagraph"/>
              <w:spacing w:before="23"/>
              <w:ind w:right="94"/>
              <w:rPr>
                <w:sz w:val="20"/>
              </w:rPr>
            </w:pPr>
            <w:r>
              <w:rPr>
                <w:spacing w:val="-5"/>
                <w:sz w:val="20"/>
              </w:rPr>
              <w:t>96</w:t>
            </w:r>
          </w:p>
        </w:tc>
        <w:tc>
          <w:tcPr>
            <w:tcW w:w="962" w:type="dxa"/>
          </w:tcPr>
          <w:p>
            <w:pPr>
              <w:pStyle w:val="TableParagraph"/>
              <w:spacing w:before="23"/>
              <w:ind w:right="91"/>
              <w:rPr>
                <w:b/>
                <w:sz w:val="20"/>
              </w:rPr>
            </w:pPr>
            <w:r>
              <w:rPr>
                <w:b/>
                <w:spacing w:val="-5"/>
                <w:sz w:val="20"/>
              </w:rPr>
              <w:t>156</w:t>
            </w:r>
          </w:p>
        </w:tc>
        <w:tc>
          <w:tcPr>
            <w:tcW w:w="817" w:type="dxa"/>
          </w:tcPr>
          <w:p>
            <w:pPr>
              <w:pStyle w:val="TableParagraph"/>
              <w:spacing w:before="23"/>
              <w:ind w:right="92"/>
              <w:rPr>
                <w:sz w:val="20"/>
              </w:rPr>
            </w:pPr>
            <w:r>
              <w:rPr>
                <w:spacing w:val="-5"/>
                <w:sz w:val="20"/>
              </w:rPr>
              <w:t>14</w:t>
            </w:r>
          </w:p>
        </w:tc>
        <w:tc>
          <w:tcPr>
            <w:tcW w:w="973" w:type="dxa"/>
          </w:tcPr>
          <w:p>
            <w:pPr>
              <w:pStyle w:val="TableParagraph"/>
              <w:spacing w:before="23"/>
              <w:ind w:right="93"/>
              <w:rPr>
                <w:sz w:val="20"/>
              </w:rPr>
            </w:pPr>
            <w:r>
              <w:rPr>
                <w:spacing w:val="-5"/>
                <w:sz w:val="20"/>
              </w:rPr>
              <w:t>266</w:t>
            </w:r>
          </w:p>
        </w:tc>
      </w:tr>
      <w:tr>
        <w:trPr>
          <w:trHeight w:val="253" w:hRule="atLeast"/>
        </w:trPr>
        <w:tc>
          <w:tcPr>
            <w:tcW w:w="944" w:type="dxa"/>
          </w:tcPr>
          <w:p>
            <w:pPr>
              <w:pStyle w:val="TableParagraph"/>
              <w:spacing w:before="23"/>
              <w:ind w:left="164" w:right="156"/>
              <w:jc w:val="center"/>
              <w:rPr>
                <w:sz w:val="20"/>
              </w:rPr>
            </w:pPr>
            <w:r>
              <w:rPr>
                <w:w w:val="95"/>
                <w:sz w:val="20"/>
              </w:rPr>
              <w:t>43-</w:t>
            </w:r>
            <w:r>
              <w:rPr>
                <w:spacing w:val="-4"/>
                <w:sz w:val="20"/>
              </w:rPr>
              <w:t>9061</w:t>
            </w:r>
          </w:p>
        </w:tc>
        <w:tc>
          <w:tcPr>
            <w:tcW w:w="5084" w:type="dxa"/>
          </w:tcPr>
          <w:p>
            <w:pPr>
              <w:pStyle w:val="TableParagraph"/>
              <w:spacing w:before="23"/>
              <w:ind w:left="107"/>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9"/>
              <w:rPr>
                <w:sz w:val="20"/>
              </w:rPr>
            </w:pPr>
            <w:r>
              <w:rPr>
                <w:spacing w:val="-2"/>
                <w:sz w:val="20"/>
              </w:rPr>
              <w:t>2,533</w:t>
            </w:r>
          </w:p>
        </w:tc>
        <w:tc>
          <w:tcPr>
            <w:tcW w:w="1200" w:type="dxa"/>
          </w:tcPr>
          <w:p>
            <w:pPr>
              <w:pStyle w:val="TableParagraph"/>
              <w:spacing w:before="23"/>
              <w:ind w:right="96"/>
              <w:rPr>
                <w:sz w:val="20"/>
              </w:rPr>
            </w:pPr>
            <w:r>
              <w:rPr>
                <w:spacing w:val="-2"/>
                <w:sz w:val="20"/>
              </w:rPr>
              <w:t>2,570</w:t>
            </w:r>
          </w:p>
        </w:tc>
        <w:tc>
          <w:tcPr>
            <w:tcW w:w="873" w:type="dxa"/>
          </w:tcPr>
          <w:p>
            <w:pPr>
              <w:pStyle w:val="TableParagraph"/>
              <w:spacing w:before="23"/>
              <w:ind w:right="95"/>
              <w:rPr>
                <w:sz w:val="20"/>
              </w:rPr>
            </w:pPr>
            <w:r>
              <w:rPr>
                <w:spacing w:val="-5"/>
                <w:sz w:val="20"/>
              </w:rPr>
              <w:t>37</w:t>
            </w:r>
          </w:p>
        </w:tc>
        <w:tc>
          <w:tcPr>
            <w:tcW w:w="818" w:type="dxa"/>
          </w:tcPr>
          <w:p>
            <w:pPr>
              <w:pStyle w:val="TableParagraph"/>
              <w:spacing w:before="23"/>
              <w:ind w:right="96"/>
              <w:rPr>
                <w:sz w:val="20"/>
              </w:rPr>
            </w:pPr>
            <w:r>
              <w:rPr>
                <w:spacing w:val="-2"/>
                <w:sz w:val="20"/>
              </w:rPr>
              <w:t>1.46%</w:t>
            </w:r>
          </w:p>
        </w:tc>
        <w:tc>
          <w:tcPr>
            <w:tcW w:w="772" w:type="dxa"/>
          </w:tcPr>
          <w:p>
            <w:pPr>
              <w:pStyle w:val="TableParagraph"/>
              <w:spacing w:before="23"/>
              <w:ind w:right="94"/>
              <w:rPr>
                <w:sz w:val="20"/>
              </w:rPr>
            </w:pPr>
            <w:r>
              <w:rPr>
                <w:spacing w:val="-5"/>
                <w:sz w:val="20"/>
              </w:rPr>
              <w:t>139</w:t>
            </w:r>
          </w:p>
        </w:tc>
        <w:tc>
          <w:tcPr>
            <w:tcW w:w="962" w:type="dxa"/>
          </w:tcPr>
          <w:p>
            <w:pPr>
              <w:pStyle w:val="TableParagraph"/>
              <w:spacing w:before="23"/>
              <w:ind w:right="91"/>
              <w:rPr>
                <w:b/>
                <w:sz w:val="20"/>
              </w:rPr>
            </w:pPr>
            <w:r>
              <w:rPr>
                <w:b/>
                <w:spacing w:val="-5"/>
                <w:sz w:val="20"/>
              </w:rPr>
              <w:t>152</w:t>
            </w:r>
          </w:p>
        </w:tc>
        <w:tc>
          <w:tcPr>
            <w:tcW w:w="817" w:type="dxa"/>
          </w:tcPr>
          <w:p>
            <w:pPr>
              <w:pStyle w:val="TableParagraph"/>
              <w:spacing w:before="23"/>
              <w:ind w:right="92"/>
              <w:rPr>
                <w:sz w:val="20"/>
              </w:rPr>
            </w:pPr>
            <w:r>
              <w:rPr>
                <w:spacing w:val="-5"/>
                <w:sz w:val="20"/>
              </w:rPr>
              <w:t>18</w:t>
            </w:r>
          </w:p>
        </w:tc>
        <w:tc>
          <w:tcPr>
            <w:tcW w:w="973" w:type="dxa"/>
          </w:tcPr>
          <w:p>
            <w:pPr>
              <w:pStyle w:val="TableParagraph"/>
              <w:spacing w:before="23"/>
              <w:ind w:right="93"/>
              <w:rPr>
                <w:sz w:val="20"/>
              </w:rPr>
            </w:pPr>
            <w:r>
              <w:rPr>
                <w:spacing w:val="-5"/>
                <w:sz w:val="20"/>
              </w:rPr>
              <w:t>309</w:t>
            </w:r>
          </w:p>
        </w:tc>
      </w:tr>
      <w:tr>
        <w:trPr>
          <w:trHeight w:val="256" w:hRule="atLeast"/>
        </w:trPr>
        <w:tc>
          <w:tcPr>
            <w:tcW w:w="944" w:type="dxa"/>
          </w:tcPr>
          <w:p>
            <w:pPr>
              <w:pStyle w:val="TableParagraph"/>
              <w:spacing w:before="26"/>
              <w:ind w:left="164" w:right="156"/>
              <w:jc w:val="center"/>
              <w:rPr>
                <w:sz w:val="20"/>
              </w:rPr>
            </w:pPr>
            <w:r>
              <w:rPr>
                <w:w w:val="95"/>
                <w:sz w:val="20"/>
              </w:rPr>
              <w:t>11-</w:t>
            </w:r>
            <w:r>
              <w:rPr>
                <w:spacing w:val="-4"/>
                <w:sz w:val="20"/>
              </w:rPr>
              <w:t>9013</w:t>
            </w:r>
          </w:p>
        </w:tc>
        <w:tc>
          <w:tcPr>
            <w:tcW w:w="5084" w:type="dxa"/>
          </w:tcPr>
          <w:p>
            <w:pPr>
              <w:pStyle w:val="TableParagraph"/>
              <w:spacing w:before="26"/>
              <w:ind w:left="107"/>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6"/>
              <w:ind w:right="99"/>
              <w:rPr>
                <w:sz w:val="20"/>
              </w:rPr>
            </w:pPr>
            <w:r>
              <w:rPr>
                <w:spacing w:val="-2"/>
                <w:sz w:val="20"/>
              </w:rPr>
              <w:t>4,240</w:t>
            </w:r>
          </w:p>
        </w:tc>
        <w:tc>
          <w:tcPr>
            <w:tcW w:w="1200" w:type="dxa"/>
          </w:tcPr>
          <w:p>
            <w:pPr>
              <w:pStyle w:val="TableParagraph"/>
              <w:spacing w:before="26"/>
              <w:ind w:right="96"/>
              <w:rPr>
                <w:sz w:val="20"/>
              </w:rPr>
            </w:pPr>
            <w:r>
              <w:rPr>
                <w:spacing w:val="-2"/>
                <w:sz w:val="20"/>
              </w:rPr>
              <w:t>4,177</w:t>
            </w:r>
          </w:p>
        </w:tc>
        <w:tc>
          <w:tcPr>
            <w:tcW w:w="873" w:type="dxa"/>
          </w:tcPr>
          <w:p>
            <w:pPr>
              <w:pStyle w:val="TableParagraph"/>
              <w:spacing w:before="26"/>
              <w:ind w:right="95"/>
              <w:rPr>
                <w:sz w:val="20"/>
              </w:rPr>
            </w:pPr>
            <w:r>
              <w:rPr>
                <w:w w:val="95"/>
                <w:sz w:val="20"/>
              </w:rPr>
              <w:t>-</w:t>
            </w:r>
            <w:r>
              <w:rPr>
                <w:spacing w:val="-5"/>
                <w:sz w:val="20"/>
              </w:rPr>
              <w:t>63</w:t>
            </w:r>
          </w:p>
        </w:tc>
        <w:tc>
          <w:tcPr>
            <w:tcW w:w="818" w:type="dxa"/>
          </w:tcPr>
          <w:p>
            <w:pPr>
              <w:pStyle w:val="TableParagraph"/>
              <w:spacing w:before="26"/>
              <w:ind w:right="96"/>
              <w:rPr>
                <w:sz w:val="20"/>
              </w:rPr>
            </w:pPr>
            <w:r>
              <w:rPr>
                <w:w w:val="95"/>
                <w:sz w:val="20"/>
              </w:rPr>
              <w:t>-</w:t>
            </w:r>
            <w:r>
              <w:rPr>
                <w:spacing w:val="-2"/>
                <w:sz w:val="20"/>
              </w:rPr>
              <w:t>1.49%</w:t>
            </w:r>
          </w:p>
        </w:tc>
        <w:tc>
          <w:tcPr>
            <w:tcW w:w="772" w:type="dxa"/>
          </w:tcPr>
          <w:p>
            <w:pPr>
              <w:pStyle w:val="TableParagraph"/>
              <w:spacing w:before="26"/>
              <w:ind w:right="94"/>
              <w:rPr>
                <w:sz w:val="20"/>
              </w:rPr>
            </w:pPr>
            <w:r>
              <w:rPr>
                <w:spacing w:val="-5"/>
                <w:sz w:val="20"/>
              </w:rPr>
              <w:t>260</w:t>
            </w:r>
          </w:p>
        </w:tc>
        <w:tc>
          <w:tcPr>
            <w:tcW w:w="962" w:type="dxa"/>
          </w:tcPr>
          <w:p>
            <w:pPr>
              <w:pStyle w:val="TableParagraph"/>
              <w:spacing w:before="26"/>
              <w:ind w:right="91"/>
              <w:rPr>
                <w:b/>
                <w:sz w:val="20"/>
              </w:rPr>
            </w:pPr>
            <w:r>
              <w:rPr>
                <w:b/>
                <w:spacing w:val="-5"/>
                <w:sz w:val="20"/>
              </w:rPr>
              <w:t>146</w:t>
            </w:r>
          </w:p>
        </w:tc>
        <w:tc>
          <w:tcPr>
            <w:tcW w:w="817" w:type="dxa"/>
          </w:tcPr>
          <w:p>
            <w:pPr>
              <w:pStyle w:val="TableParagraph"/>
              <w:spacing w:before="26"/>
              <w:ind w:right="92"/>
              <w:rPr>
                <w:sz w:val="20"/>
              </w:rPr>
            </w:pPr>
            <w:r>
              <w:rPr>
                <w:w w:val="95"/>
                <w:sz w:val="20"/>
              </w:rPr>
              <w:t>-</w:t>
            </w:r>
            <w:r>
              <w:rPr>
                <w:spacing w:val="-5"/>
                <w:sz w:val="20"/>
              </w:rPr>
              <w:t>32</w:t>
            </w:r>
          </w:p>
        </w:tc>
        <w:tc>
          <w:tcPr>
            <w:tcW w:w="973" w:type="dxa"/>
          </w:tcPr>
          <w:p>
            <w:pPr>
              <w:pStyle w:val="TableParagraph"/>
              <w:spacing w:before="26"/>
              <w:ind w:right="93"/>
              <w:rPr>
                <w:sz w:val="20"/>
              </w:rPr>
            </w:pPr>
            <w:r>
              <w:rPr>
                <w:spacing w:val="-5"/>
                <w:sz w:val="20"/>
              </w:rPr>
              <w:t>374</w:t>
            </w:r>
          </w:p>
        </w:tc>
      </w:tr>
      <w:tr>
        <w:trPr>
          <w:trHeight w:val="253" w:hRule="atLeast"/>
        </w:trPr>
        <w:tc>
          <w:tcPr>
            <w:tcW w:w="944" w:type="dxa"/>
          </w:tcPr>
          <w:p>
            <w:pPr>
              <w:pStyle w:val="TableParagraph"/>
              <w:spacing w:before="23"/>
              <w:ind w:left="164" w:right="156"/>
              <w:jc w:val="center"/>
              <w:rPr>
                <w:sz w:val="20"/>
              </w:rPr>
            </w:pPr>
            <w:r>
              <w:rPr>
                <w:w w:val="95"/>
                <w:sz w:val="20"/>
              </w:rPr>
              <w:t>53-</w:t>
            </w:r>
            <w:r>
              <w:rPr>
                <w:spacing w:val="-4"/>
                <w:sz w:val="20"/>
              </w:rPr>
              <w:t>7062</w:t>
            </w:r>
          </w:p>
        </w:tc>
        <w:tc>
          <w:tcPr>
            <w:tcW w:w="5084" w:type="dxa"/>
          </w:tcPr>
          <w:p>
            <w:pPr>
              <w:pStyle w:val="TableParagraph"/>
              <w:spacing w:before="23"/>
              <w:ind w:left="107"/>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00" w:type="dxa"/>
          </w:tcPr>
          <w:p>
            <w:pPr>
              <w:pStyle w:val="TableParagraph"/>
              <w:spacing w:before="23"/>
              <w:ind w:right="99"/>
              <w:rPr>
                <w:sz w:val="20"/>
              </w:rPr>
            </w:pPr>
            <w:r>
              <w:rPr>
                <w:spacing w:val="-2"/>
                <w:sz w:val="20"/>
              </w:rPr>
              <w:t>1,573</w:t>
            </w:r>
          </w:p>
        </w:tc>
        <w:tc>
          <w:tcPr>
            <w:tcW w:w="1200" w:type="dxa"/>
          </w:tcPr>
          <w:p>
            <w:pPr>
              <w:pStyle w:val="TableParagraph"/>
              <w:spacing w:before="23"/>
              <w:ind w:right="96"/>
              <w:rPr>
                <w:sz w:val="20"/>
              </w:rPr>
            </w:pPr>
            <w:r>
              <w:rPr>
                <w:spacing w:val="-2"/>
                <w:sz w:val="20"/>
              </w:rPr>
              <w:t>1,668</w:t>
            </w:r>
          </w:p>
        </w:tc>
        <w:tc>
          <w:tcPr>
            <w:tcW w:w="873" w:type="dxa"/>
          </w:tcPr>
          <w:p>
            <w:pPr>
              <w:pStyle w:val="TableParagraph"/>
              <w:spacing w:before="23"/>
              <w:ind w:right="95"/>
              <w:rPr>
                <w:sz w:val="20"/>
              </w:rPr>
            </w:pPr>
            <w:r>
              <w:rPr>
                <w:spacing w:val="-5"/>
                <w:sz w:val="20"/>
              </w:rPr>
              <w:t>95</w:t>
            </w:r>
          </w:p>
        </w:tc>
        <w:tc>
          <w:tcPr>
            <w:tcW w:w="818" w:type="dxa"/>
          </w:tcPr>
          <w:p>
            <w:pPr>
              <w:pStyle w:val="TableParagraph"/>
              <w:spacing w:before="23"/>
              <w:ind w:right="96"/>
              <w:rPr>
                <w:sz w:val="20"/>
              </w:rPr>
            </w:pPr>
            <w:r>
              <w:rPr>
                <w:spacing w:val="-2"/>
                <w:sz w:val="20"/>
              </w:rPr>
              <w:t>6.04%</w:t>
            </w:r>
          </w:p>
        </w:tc>
        <w:tc>
          <w:tcPr>
            <w:tcW w:w="772" w:type="dxa"/>
          </w:tcPr>
          <w:p>
            <w:pPr>
              <w:pStyle w:val="TableParagraph"/>
              <w:spacing w:before="23"/>
              <w:ind w:right="94"/>
              <w:rPr>
                <w:sz w:val="20"/>
              </w:rPr>
            </w:pPr>
            <w:r>
              <w:rPr>
                <w:spacing w:val="-5"/>
                <w:sz w:val="20"/>
              </w:rPr>
              <w:t>71</w:t>
            </w:r>
          </w:p>
        </w:tc>
        <w:tc>
          <w:tcPr>
            <w:tcW w:w="962" w:type="dxa"/>
          </w:tcPr>
          <w:p>
            <w:pPr>
              <w:pStyle w:val="TableParagraph"/>
              <w:spacing w:before="23"/>
              <w:ind w:right="91"/>
              <w:rPr>
                <w:b/>
                <w:sz w:val="20"/>
              </w:rPr>
            </w:pPr>
            <w:r>
              <w:rPr>
                <w:b/>
                <w:spacing w:val="-5"/>
                <w:sz w:val="20"/>
              </w:rPr>
              <w:t>141</w:t>
            </w:r>
          </w:p>
        </w:tc>
        <w:tc>
          <w:tcPr>
            <w:tcW w:w="817" w:type="dxa"/>
          </w:tcPr>
          <w:p>
            <w:pPr>
              <w:pStyle w:val="TableParagraph"/>
              <w:spacing w:before="23"/>
              <w:ind w:right="92"/>
              <w:rPr>
                <w:sz w:val="20"/>
              </w:rPr>
            </w:pPr>
            <w:r>
              <w:rPr>
                <w:spacing w:val="-5"/>
                <w:sz w:val="20"/>
              </w:rPr>
              <w:t>48</w:t>
            </w:r>
          </w:p>
        </w:tc>
        <w:tc>
          <w:tcPr>
            <w:tcW w:w="973" w:type="dxa"/>
          </w:tcPr>
          <w:p>
            <w:pPr>
              <w:pStyle w:val="TableParagraph"/>
              <w:spacing w:before="23"/>
              <w:ind w:right="93"/>
              <w:rPr>
                <w:sz w:val="20"/>
              </w:rPr>
            </w:pPr>
            <w:r>
              <w:rPr>
                <w:spacing w:val="-5"/>
                <w:sz w:val="20"/>
              </w:rPr>
              <w:t>260</w:t>
            </w:r>
          </w:p>
        </w:tc>
      </w:tr>
      <w:tr>
        <w:trPr>
          <w:trHeight w:val="256" w:hRule="atLeast"/>
        </w:trPr>
        <w:tc>
          <w:tcPr>
            <w:tcW w:w="944" w:type="dxa"/>
          </w:tcPr>
          <w:p>
            <w:pPr>
              <w:pStyle w:val="TableParagraph"/>
              <w:spacing w:before="26"/>
              <w:ind w:left="164" w:right="156"/>
              <w:jc w:val="center"/>
              <w:rPr>
                <w:sz w:val="20"/>
              </w:rPr>
            </w:pPr>
            <w:r>
              <w:rPr>
                <w:w w:val="95"/>
                <w:sz w:val="20"/>
              </w:rPr>
              <w:t>37-</w:t>
            </w:r>
            <w:r>
              <w:rPr>
                <w:spacing w:val="-4"/>
                <w:sz w:val="20"/>
              </w:rPr>
              <w:t>2011</w:t>
            </w:r>
          </w:p>
        </w:tc>
        <w:tc>
          <w:tcPr>
            <w:tcW w:w="5084" w:type="dxa"/>
          </w:tcPr>
          <w:p>
            <w:pPr>
              <w:pStyle w:val="TableParagraph"/>
              <w:spacing w:before="26"/>
              <w:ind w:left="107"/>
              <w:jc w:val="left"/>
              <w:rPr>
                <w:sz w:val="20"/>
              </w:rPr>
            </w:pPr>
            <w:r>
              <w:rPr>
                <w:sz w:val="20"/>
              </w:rPr>
              <w:t>Janitors</w:t>
            </w:r>
            <w:r>
              <w:rPr>
                <w:spacing w:val="-9"/>
                <w:sz w:val="20"/>
              </w:rPr>
              <w:t> </w:t>
            </w:r>
            <w:r>
              <w:rPr>
                <w:sz w:val="20"/>
              </w:rPr>
              <w:t>and</w:t>
            </w:r>
            <w:r>
              <w:rPr>
                <w:spacing w:val="-7"/>
                <w:sz w:val="20"/>
              </w:rPr>
              <w:t> </w:t>
            </w:r>
            <w:r>
              <w:rPr>
                <w:sz w:val="20"/>
              </w:rPr>
              <w:t>Cleaners,</w:t>
            </w:r>
            <w:r>
              <w:rPr>
                <w:spacing w:val="-9"/>
                <w:sz w:val="20"/>
              </w:rPr>
              <w:t> </w:t>
            </w:r>
            <w:r>
              <w:rPr>
                <w:sz w:val="20"/>
              </w:rPr>
              <w:t>Except</w:t>
            </w:r>
            <w:r>
              <w:rPr>
                <w:spacing w:val="-7"/>
                <w:sz w:val="20"/>
              </w:rPr>
              <w:t> </w:t>
            </w:r>
            <w:r>
              <w:rPr>
                <w:sz w:val="20"/>
              </w:rPr>
              <w:t>Maids</w:t>
            </w:r>
            <w:r>
              <w:rPr>
                <w:spacing w:val="-9"/>
                <w:sz w:val="20"/>
              </w:rPr>
              <w:t> </w:t>
            </w:r>
            <w:r>
              <w:rPr>
                <w:sz w:val="20"/>
              </w:rPr>
              <w:t>and</w:t>
            </w:r>
            <w:r>
              <w:rPr>
                <w:spacing w:val="-8"/>
                <w:sz w:val="20"/>
              </w:rPr>
              <w:t> </w:t>
            </w:r>
            <w:r>
              <w:rPr>
                <w:sz w:val="20"/>
              </w:rPr>
              <w:t>Housekeeping</w:t>
            </w:r>
            <w:r>
              <w:rPr>
                <w:spacing w:val="-6"/>
                <w:sz w:val="20"/>
              </w:rPr>
              <w:t> </w:t>
            </w:r>
            <w:r>
              <w:rPr>
                <w:spacing w:val="-2"/>
                <w:sz w:val="20"/>
              </w:rPr>
              <w:t>Cleaners</w:t>
            </w:r>
          </w:p>
        </w:tc>
        <w:tc>
          <w:tcPr>
            <w:tcW w:w="1200" w:type="dxa"/>
          </w:tcPr>
          <w:p>
            <w:pPr>
              <w:pStyle w:val="TableParagraph"/>
              <w:spacing w:before="26"/>
              <w:ind w:right="99"/>
              <w:rPr>
                <w:sz w:val="20"/>
              </w:rPr>
            </w:pPr>
            <w:r>
              <w:rPr>
                <w:spacing w:val="-2"/>
                <w:sz w:val="20"/>
              </w:rPr>
              <w:t>1,929</w:t>
            </w:r>
          </w:p>
        </w:tc>
        <w:tc>
          <w:tcPr>
            <w:tcW w:w="1200" w:type="dxa"/>
          </w:tcPr>
          <w:p>
            <w:pPr>
              <w:pStyle w:val="TableParagraph"/>
              <w:spacing w:before="26"/>
              <w:ind w:right="96"/>
              <w:rPr>
                <w:sz w:val="20"/>
              </w:rPr>
            </w:pPr>
            <w:r>
              <w:rPr>
                <w:spacing w:val="-2"/>
                <w:sz w:val="20"/>
              </w:rPr>
              <w:t>1,973</w:t>
            </w:r>
          </w:p>
        </w:tc>
        <w:tc>
          <w:tcPr>
            <w:tcW w:w="873" w:type="dxa"/>
          </w:tcPr>
          <w:p>
            <w:pPr>
              <w:pStyle w:val="TableParagraph"/>
              <w:spacing w:before="26"/>
              <w:ind w:right="95"/>
              <w:rPr>
                <w:sz w:val="20"/>
              </w:rPr>
            </w:pPr>
            <w:r>
              <w:rPr>
                <w:spacing w:val="-5"/>
                <w:sz w:val="20"/>
              </w:rPr>
              <w:t>44</w:t>
            </w:r>
          </w:p>
        </w:tc>
        <w:tc>
          <w:tcPr>
            <w:tcW w:w="818" w:type="dxa"/>
          </w:tcPr>
          <w:p>
            <w:pPr>
              <w:pStyle w:val="TableParagraph"/>
              <w:spacing w:before="26"/>
              <w:ind w:right="96"/>
              <w:rPr>
                <w:sz w:val="20"/>
              </w:rPr>
            </w:pPr>
            <w:r>
              <w:rPr>
                <w:spacing w:val="-2"/>
                <w:sz w:val="20"/>
              </w:rPr>
              <w:t>2.28%</w:t>
            </w:r>
          </w:p>
        </w:tc>
        <w:tc>
          <w:tcPr>
            <w:tcW w:w="772" w:type="dxa"/>
          </w:tcPr>
          <w:p>
            <w:pPr>
              <w:pStyle w:val="TableParagraph"/>
              <w:spacing w:before="26"/>
              <w:ind w:right="94"/>
              <w:rPr>
                <w:sz w:val="20"/>
              </w:rPr>
            </w:pPr>
            <w:r>
              <w:rPr>
                <w:spacing w:val="-5"/>
                <w:sz w:val="20"/>
              </w:rPr>
              <w:t>122</w:t>
            </w:r>
          </w:p>
        </w:tc>
        <w:tc>
          <w:tcPr>
            <w:tcW w:w="962" w:type="dxa"/>
          </w:tcPr>
          <w:p>
            <w:pPr>
              <w:pStyle w:val="TableParagraph"/>
              <w:spacing w:before="26"/>
              <w:ind w:right="91"/>
              <w:rPr>
                <w:b/>
                <w:sz w:val="20"/>
              </w:rPr>
            </w:pPr>
            <w:r>
              <w:rPr>
                <w:b/>
                <w:spacing w:val="-5"/>
                <w:sz w:val="20"/>
              </w:rPr>
              <w:t>136</w:t>
            </w:r>
          </w:p>
        </w:tc>
        <w:tc>
          <w:tcPr>
            <w:tcW w:w="817" w:type="dxa"/>
          </w:tcPr>
          <w:p>
            <w:pPr>
              <w:pStyle w:val="TableParagraph"/>
              <w:spacing w:before="26"/>
              <w:ind w:right="92"/>
              <w:rPr>
                <w:sz w:val="20"/>
              </w:rPr>
            </w:pPr>
            <w:r>
              <w:rPr>
                <w:spacing w:val="-5"/>
                <w:sz w:val="20"/>
              </w:rPr>
              <w:t>22</w:t>
            </w:r>
          </w:p>
        </w:tc>
        <w:tc>
          <w:tcPr>
            <w:tcW w:w="973" w:type="dxa"/>
          </w:tcPr>
          <w:p>
            <w:pPr>
              <w:pStyle w:val="TableParagraph"/>
              <w:spacing w:before="26"/>
              <w:ind w:right="93"/>
              <w:rPr>
                <w:sz w:val="20"/>
              </w:rPr>
            </w:pPr>
            <w:r>
              <w:rPr>
                <w:spacing w:val="-5"/>
                <w:sz w:val="20"/>
              </w:rPr>
              <w:t>280</w:t>
            </w:r>
          </w:p>
        </w:tc>
      </w:tr>
      <w:tr>
        <w:trPr>
          <w:trHeight w:val="254" w:hRule="atLeast"/>
        </w:trPr>
        <w:tc>
          <w:tcPr>
            <w:tcW w:w="944" w:type="dxa"/>
          </w:tcPr>
          <w:p>
            <w:pPr>
              <w:pStyle w:val="TableParagraph"/>
              <w:spacing w:before="23"/>
              <w:ind w:left="164" w:right="156"/>
              <w:jc w:val="center"/>
              <w:rPr>
                <w:sz w:val="20"/>
              </w:rPr>
            </w:pPr>
            <w:r>
              <w:rPr>
                <w:w w:val="95"/>
                <w:sz w:val="20"/>
              </w:rPr>
              <w:t>53-</w:t>
            </w:r>
            <w:r>
              <w:rPr>
                <w:spacing w:val="-4"/>
                <w:sz w:val="20"/>
              </w:rPr>
              <w:t>3032</w:t>
            </w:r>
          </w:p>
        </w:tc>
        <w:tc>
          <w:tcPr>
            <w:tcW w:w="5084" w:type="dxa"/>
          </w:tcPr>
          <w:p>
            <w:pPr>
              <w:pStyle w:val="TableParagraph"/>
              <w:spacing w:before="23"/>
              <w:ind w:left="107"/>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3"/>
              <w:ind w:right="99"/>
              <w:rPr>
                <w:sz w:val="20"/>
              </w:rPr>
            </w:pPr>
            <w:r>
              <w:rPr>
                <w:spacing w:val="-2"/>
                <w:sz w:val="20"/>
              </w:rPr>
              <w:t>1,975</w:t>
            </w:r>
          </w:p>
        </w:tc>
        <w:tc>
          <w:tcPr>
            <w:tcW w:w="1200" w:type="dxa"/>
          </w:tcPr>
          <w:p>
            <w:pPr>
              <w:pStyle w:val="TableParagraph"/>
              <w:spacing w:before="23"/>
              <w:ind w:right="96"/>
              <w:rPr>
                <w:sz w:val="20"/>
              </w:rPr>
            </w:pPr>
            <w:r>
              <w:rPr>
                <w:spacing w:val="-2"/>
                <w:sz w:val="20"/>
              </w:rPr>
              <w:t>2,022</w:t>
            </w:r>
          </w:p>
        </w:tc>
        <w:tc>
          <w:tcPr>
            <w:tcW w:w="873" w:type="dxa"/>
          </w:tcPr>
          <w:p>
            <w:pPr>
              <w:pStyle w:val="TableParagraph"/>
              <w:spacing w:before="23"/>
              <w:ind w:right="95"/>
              <w:rPr>
                <w:sz w:val="20"/>
              </w:rPr>
            </w:pPr>
            <w:r>
              <w:rPr>
                <w:spacing w:val="-5"/>
                <w:sz w:val="20"/>
              </w:rPr>
              <w:t>47</w:t>
            </w:r>
          </w:p>
        </w:tc>
        <w:tc>
          <w:tcPr>
            <w:tcW w:w="818" w:type="dxa"/>
          </w:tcPr>
          <w:p>
            <w:pPr>
              <w:pStyle w:val="TableParagraph"/>
              <w:spacing w:before="23"/>
              <w:ind w:right="96"/>
              <w:rPr>
                <w:sz w:val="20"/>
              </w:rPr>
            </w:pPr>
            <w:r>
              <w:rPr>
                <w:spacing w:val="-2"/>
                <w:sz w:val="20"/>
              </w:rPr>
              <w:t>2.38%</w:t>
            </w:r>
          </w:p>
        </w:tc>
        <w:tc>
          <w:tcPr>
            <w:tcW w:w="772" w:type="dxa"/>
          </w:tcPr>
          <w:p>
            <w:pPr>
              <w:pStyle w:val="TableParagraph"/>
              <w:spacing w:before="23"/>
              <w:ind w:right="94"/>
              <w:rPr>
                <w:sz w:val="20"/>
              </w:rPr>
            </w:pPr>
            <w:r>
              <w:rPr>
                <w:spacing w:val="-5"/>
                <w:sz w:val="20"/>
              </w:rPr>
              <w:t>82</w:t>
            </w:r>
          </w:p>
        </w:tc>
        <w:tc>
          <w:tcPr>
            <w:tcW w:w="962" w:type="dxa"/>
          </w:tcPr>
          <w:p>
            <w:pPr>
              <w:pStyle w:val="TableParagraph"/>
              <w:spacing w:before="23"/>
              <w:ind w:right="91"/>
              <w:rPr>
                <w:b/>
                <w:sz w:val="20"/>
              </w:rPr>
            </w:pPr>
            <w:r>
              <w:rPr>
                <w:b/>
                <w:spacing w:val="-5"/>
                <w:sz w:val="20"/>
              </w:rPr>
              <w:t>136</w:t>
            </w:r>
          </w:p>
        </w:tc>
        <w:tc>
          <w:tcPr>
            <w:tcW w:w="817" w:type="dxa"/>
          </w:tcPr>
          <w:p>
            <w:pPr>
              <w:pStyle w:val="TableParagraph"/>
              <w:spacing w:before="23"/>
              <w:ind w:right="92"/>
              <w:rPr>
                <w:sz w:val="20"/>
              </w:rPr>
            </w:pPr>
            <w:r>
              <w:rPr>
                <w:spacing w:val="-5"/>
                <w:sz w:val="20"/>
              </w:rPr>
              <w:t>24</w:t>
            </w:r>
          </w:p>
        </w:tc>
        <w:tc>
          <w:tcPr>
            <w:tcW w:w="973" w:type="dxa"/>
          </w:tcPr>
          <w:p>
            <w:pPr>
              <w:pStyle w:val="TableParagraph"/>
              <w:spacing w:before="23"/>
              <w:ind w:right="93"/>
              <w:rPr>
                <w:sz w:val="20"/>
              </w:rPr>
            </w:pPr>
            <w:r>
              <w:rPr>
                <w:spacing w:val="-5"/>
                <w:sz w:val="20"/>
              </w:rPr>
              <w:t>242</w:t>
            </w:r>
          </w:p>
        </w:tc>
      </w:tr>
    </w:tbl>
    <w:p>
      <w:pPr>
        <w:spacing w:after="0"/>
        <w:rPr>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4"/>
        <w:gridCol w:w="5084"/>
        <w:gridCol w:w="1200"/>
        <w:gridCol w:w="1200"/>
        <w:gridCol w:w="988"/>
        <w:gridCol w:w="818"/>
        <w:gridCol w:w="772"/>
        <w:gridCol w:w="965"/>
        <w:gridCol w:w="816"/>
        <w:gridCol w:w="974"/>
      </w:tblGrid>
      <w:tr>
        <w:trPr>
          <w:trHeight w:val="691" w:hRule="atLeast"/>
        </w:trPr>
        <w:tc>
          <w:tcPr>
            <w:tcW w:w="944" w:type="dxa"/>
          </w:tcPr>
          <w:p>
            <w:pPr>
              <w:pStyle w:val="TableParagraph"/>
              <w:spacing w:line="240" w:lineRule="auto" w:before="115"/>
              <w:ind w:left="292"/>
              <w:jc w:val="left"/>
              <w:rPr>
                <w:b/>
                <w:sz w:val="20"/>
              </w:rPr>
            </w:pPr>
            <w:r>
              <w:rPr>
                <w:b/>
                <w:spacing w:val="-5"/>
                <w:sz w:val="20"/>
              </w:rPr>
              <w:t>SOC</w:t>
            </w:r>
          </w:p>
          <w:p>
            <w:pPr>
              <w:pStyle w:val="TableParagraph"/>
              <w:spacing w:line="240" w:lineRule="auto" w:before="1"/>
              <w:ind w:left="266"/>
              <w:jc w:val="left"/>
              <w:rPr>
                <w:b/>
                <w:sz w:val="20"/>
              </w:rPr>
            </w:pPr>
            <w:r>
              <w:rPr>
                <w:b/>
                <w:spacing w:val="-4"/>
                <w:sz w:val="20"/>
              </w:rPr>
              <w:t>Code</w:t>
            </w:r>
          </w:p>
        </w:tc>
        <w:tc>
          <w:tcPr>
            <w:tcW w:w="5084" w:type="dxa"/>
          </w:tcPr>
          <w:p>
            <w:pPr>
              <w:pStyle w:val="TableParagraph"/>
              <w:spacing w:line="240" w:lineRule="auto"/>
              <w:jc w:val="left"/>
              <w:rPr>
                <w:rFonts w:ascii="Arial"/>
                <w:b/>
                <w:sz w:val="20"/>
              </w:rPr>
            </w:pPr>
          </w:p>
          <w:p>
            <w:pPr>
              <w:pStyle w:val="TableParagraph"/>
              <w:spacing w:line="240" w:lineRule="auto"/>
              <w:ind w:left="2158" w:right="2154"/>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40" w:lineRule="auto"/>
              <w:ind w:left="398" w:right="395"/>
              <w:jc w:val="center"/>
              <w:rPr>
                <w:b/>
                <w:sz w:val="20"/>
              </w:rPr>
            </w:pPr>
            <w:r>
              <w:rPr>
                <w:b/>
                <w:spacing w:val="-4"/>
                <w:sz w:val="20"/>
              </w:rPr>
              <w:t>2021</w:t>
            </w:r>
          </w:p>
          <w:p>
            <w:pPr>
              <w:pStyle w:val="TableParagraph"/>
              <w:spacing w:line="230" w:lineRule="atLeast"/>
              <w:ind w:left="104" w:right="98" w:hanging="5"/>
              <w:jc w:val="center"/>
              <w:rPr>
                <w:b/>
                <w:sz w:val="20"/>
              </w:rPr>
            </w:pPr>
            <w:r>
              <w:rPr>
                <w:b/>
                <w:spacing w:val="-2"/>
                <w:sz w:val="20"/>
              </w:rPr>
              <w:t>Estimated Employment</w:t>
            </w:r>
          </w:p>
        </w:tc>
        <w:tc>
          <w:tcPr>
            <w:tcW w:w="1200" w:type="dxa"/>
          </w:tcPr>
          <w:p>
            <w:pPr>
              <w:pStyle w:val="TableParagraph"/>
              <w:spacing w:line="240" w:lineRule="auto"/>
              <w:ind w:left="402" w:right="394"/>
              <w:jc w:val="center"/>
              <w:rPr>
                <w:b/>
                <w:sz w:val="20"/>
              </w:rPr>
            </w:pPr>
            <w:r>
              <w:rPr>
                <w:b/>
                <w:spacing w:val="-4"/>
                <w:sz w:val="20"/>
              </w:rPr>
              <w:t>2023</w:t>
            </w:r>
          </w:p>
          <w:p>
            <w:pPr>
              <w:pStyle w:val="TableParagraph"/>
              <w:spacing w:line="230" w:lineRule="atLeast"/>
              <w:ind w:left="107" w:right="96" w:hanging="3"/>
              <w:jc w:val="center"/>
              <w:rPr>
                <w:b/>
                <w:sz w:val="20"/>
              </w:rPr>
            </w:pPr>
            <w:r>
              <w:rPr>
                <w:b/>
                <w:spacing w:val="-2"/>
                <w:sz w:val="20"/>
              </w:rPr>
              <w:t>Projected Employment</w:t>
            </w:r>
          </w:p>
        </w:tc>
        <w:tc>
          <w:tcPr>
            <w:tcW w:w="988" w:type="dxa"/>
          </w:tcPr>
          <w:p>
            <w:pPr>
              <w:pStyle w:val="TableParagraph"/>
              <w:spacing w:line="240" w:lineRule="auto" w:before="115"/>
              <w:ind w:left="191" w:right="151" w:hanging="27"/>
              <w:jc w:val="left"/>
              <w:rPr>
                <w:b/>
                <w:sz w:val="20"/>
              </w:rPr>
            </w:pPr>
            <w:r>
              <w:rPr>
                <w:b/>
                <w:spacing w:val="-2"/>
                <w:sz w:val="20"/>
              </w:rPr>
              <w:t>Numeric Change</w:t>
            </w:r>
          </w:p>
        </w:tc>
        <w:tc>
          <w:tcPr>
            <w:tcW w:w="818" w:type="dxa"/>
          </w:tcPr>
          <w:p>
            <w:pPr>
              <w:pStyle w:val="TableParagraph"/>
              <w:spacing w:line="240" w:lineRule="auto" w:before="115"/>
              <w:ind w:left="108" w:right="90"/>
              <w:jc w:val="left"/>
              <w:rPr>
                <w:b/>
                <w:sz w:val="20"/>
              </w:rPr>
            </w:pPr>
            <w:r>
              <w:rPr>
                <w:b/>
                <w:spacing w:val="-2"/>
                <w:sz w:val="20"/>
              </w:rPr>
              <w:t>Percent Change</w:t>
            </w:r>
          </w:p>
        </w:tc>
        <w:tc>
          <w:tcPr>
            <w:tcW w:w="772" w:type="dxa"/>
          </w:tcPr>
          <w:p>
            <w:pPr>
              <w:pStyle w:val="TableParagraph"/>
              <w:spacing w:line="240" w:lineRule="auto" w:before="115"/>
              <w:ind w:left="190" w:right="90" w:hanging="82"/>
              <w:jc w:val="left"/>
              <w:rPr>
                <w:b/>
                <w:sz w:val="20"/>
              </w:rPr>
            </w:pPr>
            <w:r>
              <w:rPr>
                <w:b/>
                <w:spacing w:val="-2"/>
                <w:sz w:val="20"/>
              </w:rPr>
              <w:t>Annual Exits</w:t>
            </w:r>
          </w:p>
        </w:tc>
        <w:tc>
          <w:tcPr>
            <w:tcW w:w="965" w:type="dxa"/>
          </w:tcPr>
          <w:p>
            <w:pPr>
              <w:pStyle w:val="TableParagraph"/>
              <w:spacing w:line="240" w:lineRule="auto" w:before="115"/>
              <w:ind w:left="109" w:firstLine="96"/>
              <w:jc w:val="left"/>
              <w:rPr>
                <w:b/>
                <w:sz w:val="20"/>
              </w:rPr>
            </w:pPr>
            <w:r>
              <w:rPr>
                <w:b/>
                <w:spacing w:val="-2"/>
                <w:sz w:val="20"/>
              </w:rPr>
              <w:t>Annual Transfers</w:t>
            </w:r>
          </w:p>
        </w:tc>
        <w:tc>
          <w:tcPr>
            <w:tcW w:w="816" w:type="dxa"/>
          </w:tcPr>
          <w:p>
            <w:pPr>
              <w:pStyle w:val="TableParagraph"/>
              <w:spacing w:line="240" w:lineRule="auto" w:before="115"/>
              <w:ind w:left="110" w:right="86" w:firstLine="21"/>
              <w:jc w:val="left"/>
              <w:rPr>
                <w:b/>
                <w:sz w:val="20"/>
              </w:rPr>
            </w:pPr>
            <w:r>
              <w:rPr>
                <w:b/>
                <w:spacing w:val="-2"/>
                <w:sz w:val="20"/>
              </w:rPr>
              <w:t>Annual Change</w:t>
            </w:r>
          </w:p>
        </w:tc>
        <w:tc>
          <w:tcPr>
            <w:tcW w:w="974" w:type="dxa"/>
          </w:tcPr>
          <w:p>
            <w:pPr>
              <w:pStyle w:val="TableParagraph"/>
              <w:spacing w:line="230" w:lineRule="exact"/>
              <w:ind w:left="110" w:right="94" w:hanging="1"/>
              <w:jc w:val="center"/>
              <w:rPr>
                <w:b/>
                <w:sz w:val="20"/>
              </w:rPr>
            </w:pPr>
            <w:r>
              <w:rPr>
                <w:b/>
                <w:spacing w:val="-2"/>
                <w:sz w:val="20"/>
              </w:rPr>
              <w:t>Total Annual Openings</w:t>
            </w:r>
          </w:p>
        </w:tc>
      </w:tr>
      <w:tr>
        <w:trPr>
          <w:trHeight w:val="254" w:hRule="atLeast"/>
        </w:trPr>
        <w:tc>
          <w:tcPr>
            <w:tcW w:w="944" w:type="dxa"/>
          </w:tcPr>
          <w:p>
            <w:pPr>
              <w:pStyle w:val="TableParagraph"/>
              <w:spacing w:line="222" w:lineRule="exact" w:before="11"/>
              <w:ind w:left="164" w:right="156"/>
              <w:jc w:val="center"/>
              <w:rPr>
                <w:sz w:val="20"/>
              </w:rPr>
            </w:pPr>
            <w:r>
              <w:rPr>
                <w:w w:val="95"/>
                <w:sz w:val="20"/>
              </w:rPr>
              <w:t>35-</w:t>
            </w:r>
            <w:r>
              <w:rPr>
                <w:spacing w:val="-4"/>
                <w:sz w:val="20"/>
              </w:rPr>
              <w:t>3023</w:t>
            </w:r>
          </w:p>
        </w:tc>
        <w:tc>
          <w:tcPr>
            <w:tcW w:w="5084" w:type="dxa"/>
          </w:tcPr>
          <w:p>
            <w:pPr>
              <w:pStyle w:val="TableParagraph"/>
              <w:spacing w:before="23"/>
              <w:ind w:left="107"/>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9"/>
              <w:rPr>
                <w:sz w:val="20"/>
              </w:rPr>
            </w:pPr>
            <w:r>
              <w:rPr>
                <w:spacing w:val="-2"/>
                <w:sz w:val="20"/>
              </w:rPr>
              <w:t>3,226</w:t>
            </w:r>
          </w:p>
        </w:tc>
        <w:tc>
          <w:tcPr>
            <w:tcW w:w="1200" w:type="dxa"/>
          </w:tcPr>
          <w:p>
            <w:pPr>
              <w:pStyle w:val="TableParagraph"/>
              <w:spacing w:before="23"/>
              <w:ind w:right="96"/>
              <w:rPr>
                <w:sz w:val="20"/>
              </w:rPr>
            </w:pPr>
            <w:r>
              <w:rPr>
                <w:spacing w:val="-2"/>
                <w:sz w:val="20"/>
              </w:rPr>
              <w:t>3,288</w:t>
            </w:r>
          </w:p>
        </w:tc>
        <w:tc>
          <w:tcPr>
            <w:tcW w:w="988" w:type="dxa"/>
          </w:tcPr>
          <w:p>
            <w:pPr>
              <w:pStyle w:val="TableParagraph"/>
              <w:spacing w:before="23"/>
              <w:ind w:right="95"/>
              <w:rPr>
                <w:sz w:val="20"/>
              </w:rPr>
            </w:pPr>
            <w:r>
              <w:rPr>
                <w:spacing w:val="-5"/>
                <w:sz w:val="20"/>
              </w:rPr>
              <w:t>62</w:t>
            </w:r>
          </w:p>
        </w:tc>
        <w:tc>
          <w:tcPr>
            <w:tcW w:w="818" w:type="dxa"/>
          </w:tcPr>
          <w:p>
            <w:pPr>
              <w:pStyle w:val="TableParagraph"/>
              <w:spacing w:before="23"/>
              <w:ind w:right="95"/>
              <w:rPr>
                <w:sz w:val="20"/>
              </w:rPr>
            </w:pPr>
            <w:r>
              <w:rPr>
                <w:spacing w:val="-2"/>
                <w:sz w:val="20"/>
              </w:rPr>
              <w:t>1.92%</w:t>
            </w:r>
          </w:p>
        </w:tc>
        <w:tc>
          <w:tcPr>
            <w:tcW w:w="772" w:type="dxa"/>
          </w:tcPr>
          <w:p>
            <w:pPr>
              <w:pStyle w:val="TableParagraph"/>
              <w:spacing w:before="23"/>
              <w:ind w:right="94"/>
              <w:rPr>
                <w:sz w:val="20"/>
              </w:rPr>
            </w:pPr>
            <w:r>
              <w:rPr>
                <w:spacing w:val="-5"/>
                <w:sz w:val="20"/>
              </w:rPr>
              <w:t>316</w:t>
            </w:r>
          </w:p>
        </w:tc>
        <w:tc>
          <w:tcPr>
            <w:tcW w:w="965" w:type="dxa"/>
          </w:tcPr>
          <w:p>
            <w:pPr>
              <w:pStyle w:val="TableParagraph"/>
              <w:spacing w:before="23"/>
              <w:ind w:right="94"/>
              <w:rPr>
                <w:sz w:val="20"/>
              </w:rPr>
            </w:pPr>
            <w:r>
              <w:rPr>
                <w:spacing w:val="-5"/>
                <w:sz w:val="20"/>
              </w:rPr>
              <w:t>344</w:t>
            </w:r>
          </w:p>
        </w:tc>
        <w:tc>
          <w:tcPr>
            <w:tcW w:w="816" w:type="dxa"/>
          </w:tcPr>
          <w:p>
            <w:pPr>
              <w:pStyle w:val="TableParagraph"/>
              <w:spacing w:before="23"/>
              <w:ind w:right="91"/>
              <w:rPr>
                <w:sz w:val="20"/>
              </w:rPr>
            </w:pPr>
            <w:r>
              <w:rPr>
                <w:spacing w:val="-5"/>
                <w:sz w:val="20"/>
              </w:rPr>
              <w:t>31</w:t>
            </w:r>
          </w:p>
        </w:tc>
        <w:tc>
          <w:tcPr>
            <w:tcW w:w="974" w:type="dxa"/>
          </w:tcPr>
          <w:p>
            <w:pPr>
              <w:pStyle w:val="TableParagraph"/>
              <w:spacing w:before="23"/>
              <w:ind w:right="96"/>
              <w:rPr>
                <w:b/>
                <w:sz w:val="20"/>
              </w:rPr>
            </w:pPr>
            <w:r>
              <w:rPr>
                <w:b/>
                <w:spacing w:val="-5"/>
                <w:sz w:val="20"/>
              </w:rPr>
              <w:t>691</w:t>
            </w:r>
          </w:p>
        </w:tc>
      </w:tr>
      <w:tr>
        <w:trPr>
          <w:trHeight w:val="253" w:hRule="atLeast"/>
        </w:trPr>
        <w:tc>
          <w:tcPr>
            <w:tcW w:w="944" w:type="dxa"/>
          </w:tcPr>
          <w:p>
            <w:pPr>
              <w:pStyle w:val="TableParagraph"/>
              <w:spacing w:line="222" w:lineRule="exact" w:before="11"/>
              <w:ind w:left="164" w:right="156"/>
              <w:jc w:val="center"/>
              <w:rPr>
                <w:sz w:val="20"/>
              </w:rPr>
            </w:pPr>
            <w:r>
              <w:rPr>
                <w:w w:val="95"/>
                <w:sz w:val="20"/>
              </w:rPr>
              <w:t>41-</w:t>
            </w:r>
            <w:r>
              <w:rPr>
                <w:spacing w:val="-4"/>
                <w:sz w:val="20"/>
              </w:rPr>
              <w:t>2011</w:t>
            </w:r>
          </w:p>
        </w:tc>
        <w:tc>
          <w:tcPr>
            <w:tcW w:w="5084" w:type="dxa"/>
          </w:tcPr>
          <w:p>
            <w:pPr>
              <w:pStyle w:val="TableParagraph"/>
              <w:spacing w:before="23"/>
              <w:ind w:left="107"/>
              <w:jc w:val="left"/>
              <w:rPr>
                <w:sz w:val="20"/>
              </w:rPr>
            </w:pPr>
            <w:r>
              <w:rPr>
                <w:spacing w:val="-2"/>
                <w:sz w:val="20"/>
              </w:rPr>
              <w:t>Cashiers</w:t>
            </w:r>
          </w:p>
        </w:tc>
        <w:tc>
          <w:tcPr>
            <w:tcW w:w="1200" w:type="dxa"/>
          </w:tcPr>
          <w:p>
            <w:pPr>
              <w:pStyle w:val="TableParagraph"/>
              <w:spacing w:before="23"/>
              <w:ind w:right="99"/>
              <w:rPr>
                <w:sz w:val="20"/>
              </w:rPr>
            </w:pPr>
            <w:r>
              <w:rPr>
                <w:spacing w:val="-2"/>
                <w:sz w:val="20"/>
              </w:rPr>
              <w:t>2,771</w:t>
            </w:r>
          </w:p>
        </w:tc>
        <w:tc>
          <w:tcPr>
            <w:tcW w:w="1200" w:type="dxa"/>
          </w:tcPr>
          <w:p>
            <w:pPr>
              <w:pStyle w:val="TableParagraph"/>
              <w:spacing w:before="23"/>
              <w:ind w:right="96"/>
              <w:rPr>
                <w:sz w:val="20"/>
              </w:rPr>
            </w:pPr>
            <w:r>
              <w:rPr>
                <w:spacing w:val="-2"/>
                <w:sz w:val="20"/>
              </w:rPr>
              <w:t>2,809</w:t>
            </w:r>
          </w:p>
        </w:tc>
        <w:tc>
          <w:tcPr>
            <w:tcW w:w="988" w:type="dxa"/>
          </w:tcPr>
          <w:p>
            <w:pPr>
              <w:pStyle w:val="TableParagraph"/>
              <w:spacing w:before="23"/>
              <w:ind w:right="95"/>
              <w:rPr>
                <w:sz w:val="20"/>
              </w:rPr>
            </w:pPr>
            <w:r>
              <w:rPr>
                <w:spacing w:val="-5"/>
                <w:sz w:val="20"/>
              </w:rPr>
              <w:t>38</w:t>
            </w:r>
          </w:p>
        </w:tc>
        <w:tc>
          <w:tcPr>
            <w:tcW w:w="818" w:type="dxa"/>
          </w:tcPr>
          <w:p>
            <w:pPr>
              <w:pStyle w:val="TableParagraph"/>
              <w:spacing w:before="23"/>
              <w:ind w:right="95"/>
              <w:rPr>
                <w:sz w:val="20"/>
              </w:rPr>
            </w:pPr>
            <w:r>
              <w:rPr>
                <w:spacing w:val="-2"/>
                <w:sz w:val="20"/>
              </w:rPr>
              <w:t>1.37%</w:t>
            </w:r>
          </w:p>
        </w:tc>
        <w:tc>
          <w:tcPr>
            <w:tcW w:w="772" w:type="dxa"/>
          </w:tcPr>
          <w:p>
            <w:pPr>
              <w:pStyle w:val="TableParagraph"/>
              <w:spacing w:before="23"/>
              <w:ind w:right="94"/>
              <w:rPr>
                <w:sz w:val="20"/>
              </w:rPr>
            </w:pPr>
            <w:r>
              <w:rPr>
                <w:spacing w:val="-5"/>
                <w:sz w:val="20"/>
              </w:rPr>
              <w:t>238</w:t>
            </w:r>
          </w:p>
        </w:tc>
        <w:tc>
          <w:tcPr>
            <w:tcW w:w="965" w:type="dxa"/>
          </w:tcPr>
          <w:p>
            <w:pPr>
              <w:pStyle w:val="TableParagraph"/>
              <w:spacing w:before="23"/>
              <w:ind w:right="94"/>
              <w:rPr>
                <w:sz w:val="20"/>
              </w:rPr>
            </w:pPr>
            <w:r>
              <w:rPr>
                <w:spacing w:val="-5"/>
                <w:sz w:val="20"/>
              </w:rPr>
              <w:t>267</w:t>
            </w:r>
          </w:p>
        </w:tc>
        <w:tc>
          <w:tcPr>
            <w:tcW w:w="816" w:type="dxa"/>
          </w:tcPr>
          <w:p>
            <w:pPr>
              <w:pStyle w:val="TableParagraph"/>
              <w:spacing w:before="23"/>
              <w:ind w:right="91"/>
              <w:rPr>
                <w:sz w:val="20"/>
              </w:rPr>
            </w:pPr>
            <w:r>
              <w:rPr>
                <w:spacing w:val="-5"/>
                <w:sz w:val="20"/>
              </w:rPr>
              <w:t>19</w:t>
            </w:r>
          </w:p>
        </w:tc>
        <w:tc>
          <w:tcPr>
            <w:tcW w:w="974" w:type="dxa"/>
          </w:tcPr>
          <w:p>
            <w:pPr>
              <w:pStyle w:val="TableParagraph"/>
              <w:spacing w:before="23"/>
              <w:ind w:right="96"/>
              <w:rPr>
                <w:b/>
                <w:sz w:val="20"/>
              </w:rPr>
            </w:pPr>
            <w:r>
              <w:rPr>
                <w:b/>
                <w:spacing w:val="-5"/>
                <w:sz w:val="20"/>
              </w:rPr>
              <w:t>524</w:t>
            </w:r>
          </w:p>
        </w:tc>
      </w:tr>
      <w:tr>
        <w:trPr>
          <w:trHeight w:val="256" w:hRule="atLeast"/>
        </w:trPr>
        <w:tc>
          <w:tcPr>
            <w:tcW w:w="944" w:type="dxa"/>
          </w:tcPr>
          <w:p>
            <w:pPr>
              <w:pStyle w:val="TableParagraph"/>
              <w:spacing w:line="225" w:lineRule="exact" w:before="11"/>
              <w:ind w:left="164" w:right="156"/>
              <w:jc w:val="center"/>
              <w:rPr>
                <w:sz w:val="20"/>
              </w:rPr>
            </w:pPr>
            <w:r>
              <w:rPr>
                <w:w w:val="95"/>
                <w:sz w:val="20"/>
              </w:rPr>
              <w:t>41-</w:t>
            </w:r>
            <w:r>
              <w:rPr>
                <w:spacing w:val="-4"/>
                <w:sz w:val="20"/>
              </w:rPr>
              <w:t>2031</w:t>
            </w:r>
          </w:p>
        </w:tc>
        <w:tc>
          <w:tcPr>
            <w:tcW w:w="5084" w:type="dxa"/>
          </w:tcPr>
          <w:p>
            <w:pPr>
              <w:pStyle w:val="TableParagraph"/>
              <w:spacing w:before="26"/>
              <w:ind w:left="107"/>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9"/>
              <w:rPr>
                <w:sz w:val="20"/>
              </w:rPr>
            </w:pPr>
            <w:r>
              <w:rPr>
                <w:spacing w:val="-2"/>
                <w:sz w:val="20"/>
              </w:rPr>
              <w:t>3,417</w:t>
            </w:r>
          </w:p>
        </w:tc>
        <w:tc>
          <w:tcPr>
            <w:tcW w:w="1200" w:type="dxa"/>
          </w:tcPr>
          <w:p>
            <w:pPr>
              <w:pStyle w:val="TableParagraph"/>
              <w:spacing w:before="26"/>
              <w:ind w:right="96"/>
              <w:rPr>
                <w:sz w:val="20"/>
              </w:rPr>
            </w:pPr>
            <w:r>
              <w:rPr>
                <w:spacing w:val="-2"/>
                <w:sz w:val="20"/>
              </w:rPr>
              <w:t>3,467</w:t>
            </w:r>
          </w:p>
        </w:tc>
        <w:tc>
          <w:tcPr>
            <w:tcW w:w="988" w:type="dxa"/>
          </w:tcPr>
          <w:p>
            <w:pPr>
              <w:pStyle w:val="TableParagraph"/>
              <w:spacing w:before="26"/>
              <w:ind w:right="95"/>
              <w:rPr>
                <w:sz w:val="20"/>
              </w:rPr>
            </w:pPr>
            <w:r>
              <w:rPr>
                <w:spacing w:val="-5"/>
                <w:sz w:val="20"/>
              </w:rPr>
              <w:t>50</w:t>
            </w:r>
          </w:p>
        </w:tc>
        <w:tc>
          <w:tcPr>
            <w:tcW w:w="818" w:type="dxa"/>
          </w:tcPr>
          <w:p>
            <w:pPr>
              <w:pStyle w:val="TableParagraph"/>
              <w:spacing w:before="26"/>
              <w:ind w:right="95"/>
              <w:rPr>
                <w:sz w:val="20"/>
              </w:rPr>
            </w:pPr>
            <w:r>
              <w:rPr>
                <w:spacing w:val="-2"/>
                <w:sz w:val="20"/>
              </w:rPr>
              <w:t>1.46%</w:t>
            </w:r>
          </w:p>
        </w:tc>
        <w:tc>
          <w:tcPr>
            <w:tcW w:w="772" w:type="dxa"/>
          </w:tcPr>
          <w:p>
            <w:pPr>
              <w:pStyle w:val="TableParagraph"/>
              <w:spacing w:before="26"/>
              <w:ind w:right="94"/>
              <w:rPr>
                <w:sz w:val="20"/>
              </w:rPr>
            </w:pPr>
            <w:r>
              <w:rPr>
                <w:spacing w:val="-5"/>
                <w:sz w:val="20"/>
              </w:rPr>
              <w:t>192</w:t>
            </w:r>
          </w:p>
        </w:tc>
        <w:tc>
          <w:tcPr>
            <w:tcW w:w="965" w:type="dxa"/>
          </w:tcPr>
          <w:p>
            <w:pPr>
              <w:pStyle w:val="TableParagraph"/>
              <w:spacing w:before="26"/>
              <w:ind w:right="94"/>
              <w:rPr>
                <w:sz w:val="20"/>
              </w:rPr>
            </w:pPr>
            <w:r>
              <w:rPr>
                <w:spacing w:val="-5"/>
                <w:sz w:val="20"/>
              </w:rPr>
              <w:t>284</w:t>
            </w:r>
          </w:p>
        </w:tc>
        <w:tc>
          <w:tcPr>
            <w:tcW w:w="816" w:type="dxa"/>
          </w:tcPr>
          <w:p>
            <w:pPr>
              <w:pStyle w:val="TableParagraph"/>
              <w:spacing w:before="26"/>
              <w:ind w:right="91"/>
              <w:rPr>
                <w:sz w:val="20"/>
              </w:rPr>
            </w:pPr>
            <w:r>
              <w:rPr>
                <w:spacing w:val="-5"/>
                <w:sz w:val="20"/>
              </w:rPr>
              <w:t>25</w:t>
            </w:r>
          </w:p>
        </w:tc>
        <w:tc>
          <w:tcPr>
            <w:tcW w:w="974" w:type="dxa"/>
          </w:tcPr>
          <w:p>
            <w:pPr>
              <w:pStyle w:val="TableParagraph"/>
              <w:spacing w:before="26"/>
              <w:ind w:right="96"/>
              <w:rPr>
                <w:b/>
                <w:sz w:val="20"/>
              </w:rPr>
            </w:pPr>
            <w:r>
              <w:rPr>
                <w:b/>
                <w:spacing w:val="-5"/>
                <w:sz w:val="20"/>
              </w:rPr>
              <w:t>501</w:t>
            </w:r>
          </w:p>
        </w:tc>
      </w:tr>
      <w:tr>
        <w:trPr>
          <w:trHeight w:val="253" w:hRule="atLeast"/>
        </w:trPr>
        <w:tc>
          <w:tcPr>
            <w:tcW w:w="944" w:type="dxa"/>
          </w:tcPr>
          <w:p>
            <w:pPr>
              <w:pStyle w:val="TableParagraph"/>
              <w:spacing w:line="222" w:lineRule="exact" w:before="11"/>
              <w:ind w:left="164" w:right="156"/>
              <w:jc w:val="center"/>
              <w:rPr>
                <w:sz w:val="20"/>
              </w:rPr>
            </w:pPr>
            <w:r>
              <w:rPr>
                <w:w w:val="95"/>
                <w:sz w:val="20"/>
              </w:rPr>
              <w:t>11-</w:t>
            </w:r>
            <w:r>
              <w:rPr>
                <w:spacing w:val="-4"/>
                <w:sz w:val="20"/>
              </w:rPr>
              <w:t>9013</w:t>
            </w:r>
          </w:p>
        </w:tc>
        <w:tc>
          <w:tcPr>
            <w:tcW w:w="5084" w:type="dxa"/>
          </w:tcPr>
          <w:p>
            <w:pPr>
              <w:pStyle w:val="TableParagraph"/>
              <w:spacing w:before="23"/>
              <w:ind w:left="107"/>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3"/>
              <w:ind w:right="99"/>
              <w:rPr>
                <w:sz w:val="20"/>
              </w:rPr>
            </w:pPr>
            <w:r>
              <w:rPr>
                <w:spacing w:val="-2"/>
                <w:sz w:val="20"/>
              </w:rPr>
              <w:t>4,240</w:t>
            </w:r>
          </w:p>
        </w:tc>
        <w:tc>
          <w:tcPr>
            <w:tcW w:w="1200" w:type="dxa"/>
          </w:tcPr>
          <w:p>
            <w:pPr>
              <w:pStyle w:val="TableParagraph"/>
              <w:spacing w:before="23"/>
              <w:ind w:right="96"/>
              <w:rPr>
                <w:sz w:val="20"/>
              </w:rPr>
            </w:pPr>
            <w:r>
              <w:rPr>
                <w:spacing w:val="-2"/>
                <w:sz w:val="20"/>
              </w:rPr>
              <w:t>4,177</w:t>
            </w:r>
          </w:p>
        </w:tc>
        <w:tc>
          <w:tcPr>
            <w:tcW w:w="988" w:type="dxa"/>
          </w:tcPr>
          <w:p>
            <w:pPr>
              <w:pStyle w:val="TableParagraph"/>
              <w:spacing w:before="23"/>
              <w:ind w:right="95"/>
              <w:rPr>
                <w:sz w:val="20"/>
              </w:rPr>
            </w:pPr>
            <w:r>
              <w:rPr>
                <w:w w:val="95"/>
                <w:sz w:val="20"/>
              </w:rPr>
              <w:t>-</w:t>
            </w:r>
            <w:r>
              <w:rPr>
                <w:spacing w:val="-5"/>
                <w:sz w:val="20"/>
              </w:rPr>
              <w:t>63</w:t>
            </w:r>
          </w:p>
        </w:tc>
        <w:tc>
          <w:tcPr>
            <w:tcW w:w="818" w:type="dxa"/>
          </w:tcPr>
          <w:p>
            <w:pPr>
              <w:pStyle w:val="TableParagraph"/>
              <w:spacing w:before="23"/>
              <w:ind w:right="95"/>
              <w:rPr>
                <w:sz w:val="20"/>
              </w:rPr>
            </w:pPr>
            <w:r>
              <w:rPr>
                <w:w w:val="95"/>
                <w:sz w:val="20"/>
              </w:rPr>
              <w:t>-</w:t>
            </w:r>
            <w:r>
              <w:rPr>
                <w:spacing w:val="-2"/>
                <w:sz w:val="20"/>
              </w:rPr>
              <w:t>1.49%</w:t>
            </w:r>
          </w:p>
        </w:tc>
        <w:tc>
          <w:tcPr>
            <w:tcW w:w="772" w:type="dxa"/>
          </w:tcPr>
          <w:p>
            <w:pPr>
              <w:pStyle w:val="TableParagraph"/>
              <w:spacing w:before="23"/>
              <w:ind w:right="94"/>
              <w:rPr>
                <w:sz w:val="20"/>
              </w:rPr>
            </w:pPr>
            <w:r>
              <w:rPr>
                <w:spacing w:val="-5"/>
                <w:sz w:val="20"/>
              </w:rPr>
              <w:t>260</w:t>
            </w:r>
          </w:p>
        </w:tc>
        <w:tc>
          <w:tcPr>
            <w:tcW w:w="965" w:type="dxa"/>
          </w:tcPr>
          <w:p>
            <w:pPr>
              <w:pStyle w:val="TableParagraph"/>
              <w:spacing w:before="23"/>
              <w:ind w:right="94"/>
              <w:rPr>
                <w:sz w:val="20"/>
              </w:rPr>
            </w:pPr>
            <w:r>
              <w:rPr>
                <w:spacing w:val="-5"/>
                <w:sz w:val="20"/>
              </w:rPr>
              <w:t>146</w:t>
            </w:r>
          </w:p>
        </w:tc>
        <w:tc>
          <w:tcPr>
            <w:tcW w:w="816" w:type="dxa"/>
          </w:tcPr>
          <w:p>
            <w:pPr>
              <w:pStyle w:val="TableParagraph"/>
              <w:spacing w:before="23"/>
              <w:ind w:right="91"/>
              <w:rPr>
                <w:sz w:val="20"/>
              </w:rPr>
            </w:pPr>
            <w:r>
              <w:rPr>
                <w:w w:val="95"/>
                <w:sz w:val="20"/>
              </w:rPr>
              <w:t>-</w:t>
            </w:r>
            <w:r>
              <w:rPr>
                <w:spacing w:val="-5"/>
                <w:sz w:val="20"/>
              </w:rPr>
              <w:t>32</w:t>
            </w:r>
          </w:p>
        </w:tc>
        <w:tc>
          <w:tcPr>
            <w:tcW w:w="974" w:type="dxa"/>
          </w:tcPr>
          <w:p>
            <w:pPr>
              <w:pStyle w:val="TableParagraph"/>
              <w:spacing w:before="23"/>
              <w:ind w:right="96"/>
              <w:rPr>
                <w:b/>
                <w:sz w:val="20"/>
              </w:rPr>
            </w:pPr>
            <w:r>
              <w:rPr>
                <w:b/>
                <w:spacing w:val="-5"/>
                <w:sz w:val="20"/>
              </w:rPr>
              <w:t>374</w:t>
            </w:r>
          </w:p>
        </w:tc>
      </w:tr>
      <w:tr>
        <w:trPr>
          <w:trHeight w:val="256" w:hRule="atLeast"/>
        </w:trPr>
        <w:tc>
          <w:tcPr>
            <w:tcW w:w="944" w:type="dxa"/>
          </w:tcPr>
          <w:p>
            <w:pPr>
              <w:pStyle w:val="TableParagraph"/>
              <w:spacing w:line="225" w:lineRule="exact" w:before="11"/>
              <w:ind w:left="164" w:right="156"/>
              <w:jc w:val="center"/>
              <w:rPr>
                <w:sz w:val="20"/>
              </w:rPr>
            </w:pPr>
            <w:r>
              <w:rPr>
                <w:w w:val="95"/>
                <w:sz w:val="20"/>
              </w:rPr>
              <w:t>53-</w:t>
            </w:r>
            <w:r>
              <w:rPr>
                <w:spacing w:val="-4"/>
                <w:sz w:val="20"/>
              </w:rPr>
              <w:t>7065</w:t>
            </w:r>
          </w:p>
        </w:tc>
        <w:tc>
          <w:tcPr>
            <w:tcW w:w="5084" w:type="dxa"/>
          </w:tcPr>
          <w:p>
            <w:pPr>
              <w:pStyle w:val="TableParagraph"/>
              <w:spacing w:before="26"/>
              <w:ind w:left="107"/>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9"/>
              <w:rPr>
                <w:sz w:val="20"/>
              </w:rPr>
            </w:pPr>
            <w:r>
              <w:rPr>
                <w:spacing w:val="-2"/>
                <w:sz w:val="20"/>
              </w:rPr>
              <w:t>1,748</w:t>
            </w:r>
          </w:p>
        </w:tc>
        <w:tc>
          <w:tcPr>
            <w:tcW w:w="1200" w:type="dxa"/>
          </w:tcPr>
          <w:p>
            <w:pPr>
              <w:pStyle w:val="TableParagraph"/>
              <w:spacing w:before="26"/>
              <w:ind w:right="96"/>
              <w:rPr>
                <w:sz w:val="20"/>
              </w:rPr>
            </w:pPr>
            <w:r>
              <w:rPr>
                <w:spacing w:val="-2"/>
                <w:sz w:val="20"/>
              </w:rPr>
              <w:t>1,834</w:t>
            </w:r>
          </w:p>
        </w:tc>
        <w:tc>
          <w:tcPr>
            <w:tcW w:w="988" w:type="dxa"/>
          </w:tcPr>
          <w:p>
            <w:pPr>
              <w:pStyle w:val="TableParagraph"/>
              <w:spacing w:before="26"/>
              <w:ind w:right="95"/>
              <w:rPr>
                <w:sz w:val="20"/>
              </w:rPr>
            </w:pPr>
            <w:r>
              <w:rPr>
                <w:spacing w:val="-5"/>
                <w:sz w:val="20"/>
              </w:rPr>
              <w:t>86</w:t>
            </w:r>
          </w:p>
        </w:tc>
        <w:tc>
          <w:tcPr>
            <w:tcW w:w="818" w:type="dxa"/>
          </w:tcPr>
          <w:p>
            <w:pPr>
              <w:pStyle w:val="TableParagraph"/>
              <w:spacing w:before="26"/>
              <w:ind w:right="95"/>
              <w:rPr>
                <w:sz w:val="20"/>
              </w:rPr>
            </w:pPr>
            <w:r>
              <w:rPr>
                <w:spacing w:val="-2"/>
                <w:sz w:val="20"/>
              </w:rPr>
              <w:t>4.92%</w:t>
            </w:r>
          </w:p>
        </w:tc>
        <w:tc>
          <w:tcPr>
            <w:tcW w:w="772" w:type="dxa"/>
          </w:tcPr>
          <w:p>
            <w:pPr>
              <w:pStyle w:val="TableParagraph"/>
              <w:spacing w:before="26"/>
              <w:ind w:right="94"/>
              <w:rPr>
                <w:sz w:val="20"/>
              </w:rPr>
            </w:pPr>
            <w:r>
              <w:rPr>
                <w:spacing w:val="-5"/>
                <w:sz w:val="20"/>
              </w:rPr>
              <w:t>102</w:t>
            </w:r>
          </w:p>
        </w:tc>
        <w:tc>
          <w:tcPr>
            <w:tcW w:w="965" w:type="dxa"/>
          </w:tcPr>
          <w:p>
            <w:pPr>
              <w:pStyle w:val="TableParagraph"/>
              <w:spacing w:before="26"/>
              <w:ind w:right="94"/>
              <w:rPr>
                <w:sz w:val="20"/>
              </w:rPr>
            </w:pPr>
            <w:r>
              <w:rPr>
                <w:spacing w:val="-5"/>
                <w:sz w:val="20"/>
              </w:rPr>
              <w:t>174</w:t>
            </w:r>
          </w:p>
        </w:tc>
        <w:tc>
          <w:tcPr>
            <w:tcW w:w="816" w:type="dxa"/>
          </w:tcPr>
          <w:p>
            <w:pPr>
              <w:pStyle w:val="TableParagraph"/>
              <w:spacing w:before="26"/>
              <w:ind w:right="91"/>
              <w:rPr>
                <w:sz w:val="20"/>
              </w:rPr>
            </w:pPr>
            <w:r>
              <w:rPr>
                <w:spacing w:val="-5"/>
                <w:sz w:val="20"/>
              </w:rPr>
              <w:t>43</w:t>
            </w:r>
          </w:p>
        </w:tc>
        <w:tc>
          <w:tcPr>
            <w:tcW w:w="974" w:type="dxa"/>
          </w:tcPr>
          <w:p>
            <w:pPr>
              <w:pStyle w:val="TableParagraph"/>
              <w:spacing w:before="26"/>
              <w:ind w:right="96"/>
              <w:rPr>
                <w:b/>
                <w:sz w:val="20"/>
              </w:rPr>
            </w:pPr>
            <w:r>
              <w:rPr>
                <w:b/>
                <w:spacing w:val="-5"/>
                <w:sz w:val="20"/>
              </w:rPr>
              <w:t>319</w:t>
            </w:r>
          </w:p>
        </w:tc>
      </w:tr>
      <w:tr>
        <w:trPr>
          <w:trHeight w:val="254" w:hRule="atLeast"/>
        </w:trPr>
        <w:tc>
          <w:tcPr>
            <w:tcW w:w="944" w:type="dxa"/>
          </w:tcPr>
          <w:p>
            <w:pPr>
              <w:pStyle w:val="TableParagraph"/>
              <w:spacing w:line="222" w:lineRule="exact" w:before="11"/>
              <w:ind w:left="164" w:right="156"/>
              <w:jc w:val="center"/>
              <w:rPr>
                <w:sz w:val="20"/>
              </w:rPr>
            </w:pPr>
            <w:r>
              <w:rPr>
                <w:w w:val="95"/>
                <w:sz w:val="20"/>
              </w:rPr>
              <w:t>51-</w:t>
            </w:r>
            <w:r>
              <w:rPr>
                <w:spacing w:val="-4"/>
                <w:sz w:val="20"/>
              </w:rPr>
              <w:t>2090</w:t>
            </w:r>
          </w:p>
        </w:tc>
        <w:tc>
          <w:tcPr>
            <w:tcW w:w="5084" w:type="dxa"/>
          </w:tcPr>
          <w:p>
            <w:pPr>
              <w:pStyle w:val="TableParagraph"/>
              <w:spacing w:before="23"/>
              <w:ind w:left="107"/>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200" w:type="dxa"/>
          </w:tcPr>
          <w:p>
            <w:pPr>
              <w:pStyle w:val="TableParagraph"/>
              <w:spacing w:before="23"/>
              <w:ind w:right="99"/>
              <w:rPr>
                <w:sz w:val="20"/>
              </w:rPr>
            </w:pPr>
            <w:r>
              <w:rPr>
                <w:spacing w:val="-2"/>
                <w:sz w:val="20"/>
              </w:rPr>
              <w:t>2,449</w:t>
            </w:r>
          </w:p>
        </w:tc>
        <w:tc>
          <w:tcPr>
            <w:tcW w:w="1200" w:type="dxa"/>
          </w:tcPr>
          <w:p>
            <w:pPr>
              <w:pStyle w:val="TableParagraph"/>
              <w:spacing w:before="23"/>
              <w:ind w:right="96"/>
              <w:rPr>
                <w:sz w:val="20"/>
              </w:rPr>
            </w:pPr>
            <w:r>
              <w:rPr>
                <w:spacing w:val="-2"/>
                <w:sz w:val="20"/>
              </w:rPr>
              <w:t>2,533</w:t>
            </w:r>
          </w:p>
        </w:tc>
        <w:tc>
          <w:tcPr>
            <w:tcW w:w="988" w:type="dxa"/>
          </w:tcPr>
          <w:p>
            <w:pPr>
              <w:pStyle w:val="TableParagraph"/>
              <w:spacing w:before="23"/>
              <w:ind w:right="95"/>
              <w:rPr>
                <w:sz w:val="20"/>
              </w:rPr>
            </w:pPr>
            <w:r>
              <w:rPr>
                <w:spacing w:val="-5"/>
                <w:sz w:val="20"/>
              </w:rPr>
              <w:t>84</w:t>
            </w:r>
          </w:p>
        </w:tc>
        <w:tc>
          <w:tcPr>
            <w:tcW w:w="818" w:type="dxa"/>
          </w:tcPr>
          <w:p>
            <w:pPr>
              <w:pStyle w:val="TableParagraph"/>
              <w:spacing w:before="23"/>
              <w:ind w:right="95"/>
              <w:rPr>
                <w:sz w:val="20"/>
              </w:rPr>
            </w:pPr>
            <w:r>
              <w:rPr>
                <w:spacing w:val="-2"/>
                <w:sz w:val="20"/>
              </w:rPr>
              <w:t>3.43%</w:t>
            </w:r>
          </w:p>
        </w:tc>
        <w:tc>
          <w:tcPr>
            <w:tcW w:w="772" w:type="dxa"/>
          </w:tcPr>
          <w:p>
            <w:pPr>
              <w:pStyle w:val="TableParagraph"/>
              <w:spacing w:before="23"/>
              <w:ind w:right="94"/>
              <w:rPr>
                <w:sz w:val="20"/>
              </w:rPr>
            </w:pPr>
            <w:r>
              <w:rPr>
                <w:spacing w:val="-5"/>
                <w:sz w:val="20"/>
              </w:rPr>
              <w:t>95</w:t>
            </w:r>
          </w:p>
        </w:tc>
        <w:tc>
          <w:tcPr>
            <w:tcW w:w="965" w:type="dxa"/>
          </w:tcPr>
          <w:p>
            <w:pPr>
              <w:pStyle w:val="TableParagraph"/>
              <w:spacing w:before="23"/>
              <w:ind w:right="94"/>
              <w:rPr>
                <w:sz w:val="20"/>
              </w:rPr>
            </w:pPr>
            <w:r>
              <w:rPr>
                <w:spacing w:val="-5"/>
                <w:sz w:val="20"/>
              </w:rPr>
              <w:t>178</w:t>
            </w:r>
          </w:p>
        </w:tc>
        <w:tc>
          <w:tcPr>
            <w:tcW w:w="816" w:type="dxa"/>
          </w:tcPr>
          <w:p>
            <w:pPr>
              <w:pStyle w:val="TableParagraph"/>
              <w:spacing w:before="23"/>
              <w:ind w:right="91"/>
              <w:rPr>
                <w:sz w:val="20"/>
              </w:rPr>
            </w:pPr>
            <w:r>
              <w:rPr>
                <w:spacing w:val="-5"/>
                <w:sz w:val="20"/>
              </w:rPr>
              <w:t>42</w:t>
            </w:r>
          </w:p>
        </w:tc>
        <w:tc>
          <w:tcPr>
            <w:tcW w:w="974" w:type="dxa"/>
          </w:tcPr>
          <w:p>
            <w:pPr>
              <w:pStyle w:val="TableParagraph"/>
              <w:spacing w:before="23"/>
              <w:ind w:right="96"/>
              <w:rPr>
                <w:b/>
                <w:sz w:val="20"/>
              </w:rPr>
            </w:pPr>
            <w:r>
              <w:rPr>
                <w:b/>
                <w:spacing w:val="-5"/>
                <w:sz w:val="20"/>
              </w:rPr>
              <w:t>315</w:t>
            </w:r>
          </w:p>
        </w:tc>
      </w:tr>
      <w:tr>
        <w:trPr>
          <w:trHeight w:val="253" w:hRule="atLeast"/>
        </w:trPr>
        <w:tc>
          <w:tcPr>
            <w:tcW w:w="944" w:type="dxa"/>
          </w:tcPr>
          <w:p>
            <w:pPr>
              <w:pStyle w:val="TableParagraph"/>
              <w:spacing w:line="222" w:lineRule="exact" w:before="11"/>
              <w:ind w:left="164" w:right="156"/>
              <w:jc w:val="center"/>
              <w:rPr>
                <w:sz w:val="20"/>
              </w:rPr>
            </w:pPr>
            <w:r>
              <w:rPr>
                <w:w w:val="95"/>
                <w:sz w:val="20"/>
              </w:rPr>
              <w:t>43-</w:t>
            </w:r>
            <w:r>
              <w:rPr>
                <w:spacing w:val="-4"/>
                <w:sz w:val="20"/>
              </w:rPr>
              <w:t>9061</w:t>
            </w:r>
          </w:p>
        </w:tc>
        <w:tc>
          <w:tcPr>
            <w:tcW w:w="5084" w:type="dxa"/>
          </w:tcPr>
          <w:p>
            <w:pPr>
              <w:pStyle w:val="TableParagraph"/>
              <w:spacing w:before="23"/>
              <w:ind w:left="107"/>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9"/>
              <w:rPr>
                <w:sz w:val="20"/>
              </w:rPr>
            </w:pPr>
            <w:r>
              <w:rPr>
                <w:spacing w:val="-2"/>
                <w:sz w:val="20"/>
              </w:rPr>
              <w:t>2,533</w:t>
            </w:r>
          </w:p>
        </w:tc>
        <w:tc>
          <w:tcPr>
            <w:tcW w:w="1200" w:type="dxa"/>
          </w:tcPr>
          <w:p>
            <w:pPr>
              <w:pStyle w:val="TableParagraph"/>
              <w:spacing w:before="23"/>
              <w:ind w:right="96"/>
              <w:rPr>
                <w:sz w:val="20"/>
              </w:rPr>
            </w:pPr>
            <w:r>
              <w:rPr>
                <w:spacing w:val="-2"/>
                <w:sz w:val="20"/>
              </w:rPr>
              <w:t>2,570</w:t>
            </w:r>
          </w:p>
        </w:tc>
        <w:tc>
          <w:tcPr>
            <w:tcW w:w="988" w:type="dxa"/>
          </w:tcPr>
          <w:p>
            <w:pPr>
              <w:pStyle w:val="TableParagraph"/>
              <w:spacing w:before="23"/>
              <w:ind w:right="95"/>
              <w:rPr>
                <w:sz w:val="20"/>
              </w:rPr>
            </w:pPr>
            <w:r>
              <w:rPr>
                <w:spacing w:val="-5"/>
                <w:sz w:val="20"/>
              </w:rPr>
              <w:t>37</w:t>
            </w:r>
          </w:p>
        </w:tc>
        <w:tc>
          <w:tcPr>
            <w:tcW w:w="818" w:type="dxa"/>
          </w:tcPr>
          <w:p>
            <w:pPr>
              <w:pStyle w:val="TableParagraph"/>
              <w:spacing w:before="23"/>
              <w:ind w:right="95"/>
              <w:rPr>
                <w:sz w:val="20"/>
              </w:rPr>
            </w:pPr>
            <w:r>
              <w:rPr>
                <w:spacing w:val="-2"/>
                <w:sz w:val="20"/>
              </w:rPr>
              <w:t>1.46%</w:t>
            </w:r>
          </w:p>
        </w:tc>
        <w:tc>
          <w:tcPr>
            <w:tcW w:w="772" w:type="dxa"/>
          </w:tcPr>
          <w:p>
            <w:pPr>
              <w:pStyle w:val="TableParagraph"/>
              <w:spacing w:before="23"/>
              <w:ind w:right="94"/>
              <w:rPr>
                <w:sz w:val="20"/>
              </w:rPr>
            </w:pPr>
            <w:r>
              <w:rPr>
                <w:spacing w:val="-5"/>
                <w:sz w:val="20"/>
              </w:rPr>
              <w:t>139</w:t>
            </w:r>
          </w:p>
        </w:tc>
        <w:tc>
          <w:tcPr>
            <w:tcW w:w="965" w:type="dxa"/>
          </w:tcPr>
          <w:p>
            <w:pPr>
              <w:pStyle w:val="TableParagraph"/>
              <w:spacing w:before="23"/>
              <w:ind w:right="94"/>
              <w:rPr>
                <w:sz w:val="20"/>
              </w:rPr>
            </w:pPr>
            <w:r>
              <w:rPr>
                <w:spacing w:val="-5"/>
                <w:sz w:val="20"/>
              </w:rPr>
              <w:t>152</w:t>
            </w:r>
          </w:p>
        </w:tc>
        <w:tc>
          <w:tcPr>
            <w:tcW w:w="816" w:type="dxa"/>
          </w:tcPr>
          <w:p>
            <w:pPr>
              <w:pStyle w:val="TableParagraph"/>
              <w:spacing w:before="23"/>
              <w:ind w:right="91"/>
              <w:rPr>
                <w:sz w:val="20"/>
              </w:rPr>
            </w:pPr>
            <w:r>
              <w:rPr>
                <w:spacing w:val="-5"/>
                <w:sz w:val="20"/>
              </w:rPr>
              <w:t>18</w:t>
            </w:r>
          </w:p>
        </w:tc>
        <w:tc>
          <w:tcPr>
            <w:tcW w:w="974" w:type="dxa"/>
          </w:tcPr>
          <w:p>
            <w:pPr>
              <w:pStyle w:val="TableParagraph"/>
              <w:spacing w:before="23"/>
              <w:ind w:right="96"/>
              <w:rPr>
                <w:b/>
                <w:sz w:val="20"/>
              </w:rPr>
            </w:pPr>
            <w:r>
              <w:rPr>
                <w:b/>
                <w:spacing w:val="-5"/>
                <w:sz w:val="20"/>
              </w:rPr>
              <w:t>309</w:t>
            </w:r>
          </w:p>
        </w:tc>
      </w:tr>
      <w:tr>
        <w:trPr>
          <w:trHeight w:val="256" w:hRule="atLeast"/>
        </w:trPr>
        <w:tc>
          <w:tcPr>
            <w:tcW w:w="944" w:type="dxa"/>
          </w:tcPr>
          <w:p>
            <w:pPr>
              <w:pStyle w:val="TableParagraph"/>
              <w:spacing w:line="223" w:lineRule="exact" w:before="14"/>
              <w:ind w:left="164" w:right="156"/>
              <w:jc w:val="center"/>
              <w:rPr>
                <w:sz w:val="20"/>
              </w:rPr>
            </w:pPr>
            <w:r>
              <w:rPr>
                <w:w w:val="95"/>
                <w:sz w:val="20"/>
              </w:rPr>
              <w:t>37-</w:t>
            </w:r>
            <w:r>
              <w:rPr>
                <w:spacing w:val="-4"/>
                <w:sz w:val="20"/>
              </w:rPr>
              <w:t>2011</w:t>
            </w:r>
          </w:p>
        </w:tc>
        <w:tc>
          <w:tcPr>
            <w:tcW w:w="5084" w:type="dxa"/>
          </w:tcPr>
          <w:p>
            <w:pPr>
              <w:pStyle w:val="TableParagraph"/>
              <w:spacing w:line="211" w:lineRule="exact" w:before="26"/>
              <w:ind w:left="107"/>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200" w:type="dxa"/>
          </w:tcPr>
          <w:p>
            <w:pPr>
              <w:pStyle w:val="TableParagraph"/>
              <w:spacing w:line="211" w:lineRule="exact" w:before="26"/>
              <w:ind w:right="99"/>
              <w:rPr>
                <w:sz w:val="20"/>
              </w:rPr>
            </w:pPr>
            <w:r>
              <w:rPr>
                <w:spacing w:val="-2"/>
                <w:sz w:val="20"/>
              </w:rPr>
              <w:t>1,929</w:t>
            </w:r>
          </w:p>
        </w:tc>
        <w:tc>
          <w:tcPr>
            <w:tcW w:w="1200" w:type="dxa"/>
          </w:tcPr>
          <w:p>
            <w:pPr>
              <w:pStyle w:val="TableParagraph"/>
              <w:spacing w:line="211" w:lineRule="exact" w:before="26"/>
              <w:ind w:right="96"/>
              <w:rPr>
                <w:sz w:val="20"/>
              </w:rPr>
            </w:pPr>
            <w:r>
              <w:rPr>
                <w:spacing w:val="-2"/>
                <w:sz w:val="20"/>
              </w:rPr>
              <w:t>1,973</w:t>
            </w:r>
          </w:p>
        </w:tc>
        <w:tc>
          <w:tcPr>
            <w:tcW w:w="988" w:type="dxa"/>
          </w:tcPr>
          <w:p>
            <w:pPr>
              <w:pStyle w:val="TableParagraph"/>
              <w:spacing w:line="211" w:lineRule="exact" w:before="26"/>
              <w:ind w:right="95"/>
              <w:rPr>
                <w:sz w:val="20"/>
              </w:rPr>
            </w:pPr>
            <w:r>
              <w:rPr>
                <w:spacing w:val="-5"/>
                <w:sz w:val="20"/>
              </w:rPr>
              <w:t>44</w:t>
            </w:r>
          </w:p>
        </w:tc>
        <w:tc>
          <w:tcPr>
            <w:tcW w:w="818" w:type="dxa"/>
          </w:tcPr>
          <w:p>
            <w:pPr>
              <w:pStyle w:val="TableParagraph"/>
              <w:spacing w:line="211" w:lineRule="exact" w:before="26"/>
              <w:ind w:right="95"/>
              <w:rPr>
                <w:sz w:val="20"/>
              </w:rPr>
            </w:pPr>
            <w:r>
              <w:rPr>
                <w:spacing w:val="-2"/>
                <w:sz w:val="20"/>
              </w:rPr>
              <w:t>2.28%</w:t>
            </w:r>
          </w:p>
        </w:tc>
        <w:tc>
          <w:tcPr>
            <w:tcW w:w="772" w:type="dxa"/>
          </w:tcPr>
          <w:p>
            <w:pPr>
              <w:pStyle w:val="TableParagraph"/>
              <w:spacing w:line="211" w:lineRule="exact" w:before="26"/>
              <w:ind w:right="94"/>
              <w:rPr>
                <w:sz w:val="20"/>
              </w:rPr>
            </w:pPr>
            <w:r>
              <w:rPr>
                <w:spacing w:val="-5"/>
                <w:sz w:val="20"/>
              </w:rPr>
              <w:t>122</w:t>
            </w:r>
          </w:p>
        </w:tc>
        <w:tc>
          <w:tcPr>
            <w:tcW w:w="965" w:type="dxa"/>
          </w:tcPr>
          <w:p>
            <w:pPr>
              <w:pStyle w:val="TableParagraph"/>
              <w:spacing w:line="211" w:lineRule="exact" w:before="26"/>
              <w:ind w:right="94"/>
              <w:rPr>
                <w:sz w:val="20"/>
              </w:rPr>
            </w:pPr>
            <w:r>
              <w:rPr>
                <w:spacing w:val="-5"/>
                <w:sz w:val="20"/>
              </w:rPr>
              <w:t>136</w:t>
            </w:r>
          </w:p>
        </w:tc>
        <w:tc>
          <w:tcPr>
            <w:tcW w:w="816" w:type="dxa"/>
          </w:tcPr>
          <w:p>
            <w:pPr>
              <w:pStyle w:val="TableParagraph"/>
              <w:spacing w:line="211" w:lineRule="exact" w:before="26"/>
              <w:ind w:right="91"/>
              <w:rPr>
                <w:sz w:val="20"/>
              </w:rPr>
            </w:pPr>
            <w:r>
              <w:rPr>
                <w:spacing w:val="-5"/>
                <w:sz w:val="20"/>
              </w:rPr>
              <w:t>22</w:t>
            </w:r>
          </w:p>
        </w:tc>
        <w:tc>
          <w:tcPr>
            <w:tcW w:w="974" w:type="dxa"/>
          </w:tcPr>
          <w:p>
            <w:pPr>
              <w:pStyle w:val="TableParagraph"/>
              <w:spacing w:line="211" w:lineRule="exact" w:before="26"/>
              <w:ind w:right="96"/>
              <w:rPr>
                <w:b/>
                <w:sz w:val="20"/>
              </w:rPr>
            </w:pPr>
            <w:r>
              <w:rPr>
                <w:b/>
                <w:spacing w:val="-5"/>
                <w:sz w:val="20"/>
              </w:rPr>
              <w:t>280</w:t>
            </w:r>
          </w:p>
        </w:tc>
      </w:tr>
      <w:tr>
        <w:trPr>
          <w:trHeight w:val="254" w:hRule="atLeast"/>
        </w:trPr>
        <w:tc>
          <w:tcPr>
            <w:tcW w:w="944" w:type="dxa"/>
          </w:tcPr>
          <w:p>
            <w:pPr>
              <w:pStyle w:val="TableParagraph"/>
              <w:spacing w:line="222" w:lineRule="exact" w:before="11"/>
              <w:ind w:left="164" w:right="156"/>
              <w:jc w:val="center"/>
              <w:rPr>
                <w:sz w:val="20"/>
              </w:rPr>
            </w:pPr>
            <w:r>
              <w:rPr>
                <w:w w:val="95"/>
                <w:sz w:val="20"/>
              </w:rPr>
              <w:t>31-</w:t>
            </w:r>
            <w:r>
              <w:rPr>
                <w:spacing w:val="-4"/>
                <w:sz w:val="20"/>
              </w:rPr>
              <w:t>1120</w:t>
            </w:r>
          </w:p>
        </w:tc>
        <w:tc>
          <w:tcPr>
            <w:tcW w:w="5084" w:type="dxa"/>
          </w:tcPr>
          <w:p>
            <w:pPr>
              <w:pStyle w:val="TableParagraph"/>
              <w:spacing w:before="23"/>
              <w:ind w:left="107"/>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3"/>
              <w:ind w:right="99"/>
              <w:rPr>
                <w:sz w:val="20"/>
              </w:rPr>
            </w:pPr>
            <w:r>
              <w:rPr>
                <w:spacing w:val="-2"/>
                <w:sz w:val="20"/>
              </w:rPr>
              <w:t>2,034</w:t>
            </w:r>
          </w:p>
        </w:tc>
        <w:tc>
          <w:tcPr>
            <w:tcW w:w="1200" w:type="dxa"/>
          </w:tcPr>
          <w:p>
            <w:pPr>
              <w:pStyle w:val="TableParagraph"/>
              <w:spacing w:before="23"/>
              <w:ind w:right="96"/>
              <w:rPr>
                <w:sz w:val="20"/>
              </w:rPr>
            </w:pPr>
            <w:r>
              <w:rPr>
                <w:spacing w:val="-2"/>
                <w:sz w:val="20"/>
              </w:rPr>
              <w:t>2,072</w:t>
            </w:r>
          </w:p>
        </w:tc>
        <w:tc>
          <w:tcPr>
            <w:tcW w:w="988" w:type="dxa"/>
          </w:tcPr>
          <w:p>
            <w:pPr>
              <w:pStyle w:val="TableParagraph"/>
              <w:spacing w:before="23"/>
              <w:ind w:right="95"/>
              <w:rPr>
                <w:sz w:val="20"/>
              </w:rPr>
            </w:pPr>
            <w:r>
              <w:rPr>
                <w:spacing w:val="-5"/>
                <w:sz w:val="20"/>
              </w:rPr>
              <w:t>38</w:t>
            </w:r>
          </w:p>
        </w:tc>
        <w:tc>
          <w:tcPr>
            <w:tcW w:w="818" w:type="dxa"/>
          </w:tcPr>
          <w:p>
            <w:pPr>
              <w:pStyle w:val="TableParagraph"/>
              <w:spacing w:before="23"/>
              <w:ind w:right="95"/>
              <w:rPr>
                <w:sz w:val="20"/>
              </w:rPr>
            </w:pPr>
            <w:r>
              <w:rPr>
                <w:spacing w:val="-2"/>
                <w:sz w:val="20"/>
              </w:rPr>
              <w:t>1.87%</w:t>
            </w:r>
          </w:p>
        </w:tc>
        <w:tc>
          <w:tcPr>
            <w:tcW w:w="772" w:type="dxa"/>
          </w:tcPr>
          <w:p>
            <w:pPr>
              <w:pStyle w:val="TableParagraph"/>
              <w:spacing w:before="23"/>
              <w:ind w:right="94"/>
              <w:rPr>
                <w:sz w:val="20"/>
              </w:rPr>
            </w:pPr>
            <w:r>
              <w:rPr>
                <w:spacing w:val="-5"/>
                <w:sz w:val="20"/>
              </w:rPr>
              <w:t>132</w:t>
            </w:r>
          </w:p>
        </w:tc>
        <w:tc>
          <w:tcPr>
            <w:tcW w:w="965" w:type="dxa"/>
          </w:tcPr>
          <w:p>
            <w:pPr>
              <w:pStyle w:val="TableParagraph"/>
              <w:spacing w:before="23"/>
              <w:ind w:right="94"/>
              <w:rPr>
                <w:sz w:val="20"/>
              </w:rPr>
            </w:pPr>
            <w:r>
              <w:rPr>
                <w:spacing w:val="-5"/>
                <w:sz w:val="20"/>
              </w:rPr>
              <w:t>116</w:t>
            </w:r>
          </w:p>
        </w:tc>
        <w:tc>
          <w:tcPr>
            <w:tcW w:w="816" w:type="dxa"/>
          </w:tcPr>
          <w:p>
            <w:pPr>
              <w:pStyle w:val="TableParagraph"/>
              <w:spacing w:before="23"/>
              <w:ind w:right="91"/>
              <w:rPr>
                <w:sz w:val="20"/>
              </w:rPr>
            </w:pPr>
            <w:r>
              <w:rPr>
                <w:spacing w:val="-5"/>
                <w:sz w:val="20"/>
              </w:rPr>
              <w:t>19</w:t>
            </w:r>
          </w:p>
        </w:tc>
        <w:tc>
          <w:tcPr>
            <w:tcW w:w="974" w:type="dxa"/>
          </w:tcPr>
          <w:p>
            <w:pPr>
              <w:pStyle w:val="TableParagraph"/>
              <w:spacing w:before="23"/>
              <w:ind w:right="96"/>
              <w:rPr>
                <w:b/>
                <w:sz w:val="20"/>
              </w:rPr>
            </w:pPr>
            <w:r>
              <w:rPr>
                <w:b/>
                <w:spacing w:val="-5"/>
                <w:sz w:val="20"/>
              </w:rPr>
              <w:t>267</w:t>
            </w:r>
          </w:p>
        </w:tc>
      </w:tr>
      <w:tr>
        <w:trPr>
          <w:trHeight w:val="256" w:hRule="atLeast"/>
        </w:trPr>
        <w:tc>
          <w:tcPr>
            <w:tcW w:w="944" w:type="dxa"/>
          </w:tcPr>
          <w:p>
            <w:pPr>
              <w:pStyle w:val="TableParagraph"/>
              <w:spacing w:line="225" w:lineRule="exact" w:before="11"/>
              <w:ind w:left="164" w:right="156"/>
              <w:jc w:val="center"/>
              <w:rPr>
                <w:sz w:val="20"/>
              </w:rPr>
            </w:pPr>
            <w:r>
              <w:rPr>
                <w:w w:val="95"/>
                <w:sz w:val="20"/>
              </w:rPr>
              <w:t>35-</w:t>
            </w:r>
            <w:r>
              <w:rPr>
                <w:spacing w:val="-4"/>
                <w:sz w:val="20"/>
              </w:rPr>
              <w:t>3031</w:t>
            </w:r>
          </w:p>
        </w:tc>
        <w:tc>
          <w:tcPr>
            <w:tcW w:w="5084" w:type="dxa"/>
          </w:tcPr>
          <w:p>
            <w:pPr>
              <w:pStyle w:val="TableParagraph"/>
              <w:spacing w:before="26"/>
              <w:ind w:left="107"/>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6"/>
              <w:ind w:right="99"/>
              <w:rPr>
                <w:sz w:val="20"/>
              </w:rPr>
            </w:pPr>
            <w:r>
              <w:rPr>
                <w:spacing w:val="-2"/>
                <w:sz w:val="20"/>
              </w:rPr>
              <w:t>1,288</w:t>
            </w:r>
          </w:p>
        </w:tc>
        <w:tc>
          <w:tcPr>
            <w:tcW w:w="1200" w:type="dxa"/>
          </w:tcPr>
          <w:p>
            <w:pPr>
              <w:pStyle w:val="TableParagraph"/>
              <w:spacing w:before="26"/>
              <w:ind w:right="96"/>
              <w:rPr>
                <w:sz w:val="20"/>
              </w:rPr>
            </w:pPr>
            <w:r>
              <w:rPr>
                <w:spacing w:val="-2"/>
                <w:sz w:val="20"/>
              </w:rPr>
              <w:t>1,315</w:t>
            </w:r>
          </w:p>
        </w:tc>
        <w:tc>
          <w:tcPr>
            <w:tcW w:w="988" w:type="dxa"/>
          </w:tcPr>
          <w:p>
            <w:pPr>
              <w:pStyle w:val="TableParagraph"/>
              <w:spacing w:before="26"/>
              <w:ind w:right="95"/>
              <w:rPr>
                <w:sz w:val="20"/>
              </w:rPr>
            </w:pPr>
            <w:r>
              <w:rPr>
                <w:spacing w:val="-5"/>
                <w:sz w:val="20"/>
              </w:rPr>
              <w:t>27</w:t>
            </w:r>
          </w:p>
        </w:tc>
        <w:tc>
          <w:tcPr>
            <w:tcW w:w="818" w:type="dxa"/>
          </w:tcPr>
          <w:p>
            <w:pPr>
              <w:pStyle w:val="TableParagraph"/>
              <w:spacing w:before="26"/>
              <w:ind w:right="95"/>
              <w:rPr>
                <w:sz w:val="20"/>
              </w:rPr>
            </w:pPr>
            <w:r>
              <w:rPr>
                <w:spacing w:val="-2"/>
                <w:sz w:val="20"/>
              </w:rPr>
              <w:t>2.10%</w:t>
            </w:r>
          </w:p>
        </w:tc>
        <w:tc>
          <w:tcPr>
            <w:tcW w:w="772" w:type="dxa"/>
          </w:tcPr>
          <w:p>
            <w:pPr>
              <w:pStyle w:val="TableParagraph"/>
              <w:spacing w:before="26"/>
              <w:ind w:right="94"/>
              <w:rPr>
                <w:sz w:val="20"/>
              </w:rPr>
            </w:pPr>
            <w:r>
              <w:rPr>
                <w:spacing w:val="-5"/>
                <w:sz w:val="20"/>
              </w:rPr>
              <w:t>96</w:t>
            </w:r>
          </w:p>
        </w:tc>
        <w:tc>
          <w:tcPr>
            <w:tcW w:w="965" w:type="dxa"/>
          </w:tcPr>
          <w:p>
            <w:pPr>
              <w:pStyle w:val="TableParagraph"/>
              <w:spacing w:before="26"/>
              <w:ind w:right="94"/>
              <w:rPr>
                <w:sz w:val="20"/>
              </w:rPr>
            </w:pPr>
            <w:r>
              <w:rPr>
                <w:spacing w:val="-5"/>
                <w:sz w:val="20"/>
              </w:rPr>
              <w:t>156</w:t>
            </w:r>
          </w:p>
        </w:tc>
        <w:tc>
          <w:tcPr>
            <w:tcW w:w="816" w:type="dxa"/>
          </w:tcPr>
          <w:p>
            <w:pPr>
              <w:pStyle w:val="TableParagraph"/>
              <w:spacing w:before="26"/>
              <w:ind w:right="91"/>
              <w:rPr>
                <w:sz w:val="20"/>
              </w:rPr>
            </w:pPr>
            <w:r>
              <w:rPr>
                <w:spacing w:val="-5"/>
                <w:sz w:val="20"/>
              </w:rPr>
              <w:t>14</w:t>
            </w:r>
          </w:p>
        </w:tc>
        <w:tc>
          <w:tcPr>
            <w:tcW w:w="974" w:type="dxa"/>
          </w:tcPr>
          <w:p>
            <w:pPr>
              <w:pStyle w:val="TableParagraph"/>
              <w:spacing w:before="26"/>
              <w:ind w:right="96"/>
              <w:rPr>
                <w:b/>
                <w:sz w:val="20"/>
              </w:rPr>
            </w:pPr>
            <w:r>
              <w:rPr>
                <w:b/>
                <w:spacing w:val="-5"/>
                <w:sz w:val="20"/>
              </w:rPr>
              <w:t>266</w:t>
            </w:r>
          </w:p>
        </w:tc>
      </w:tr>
    </w:tbl>
    <w:p>
      <w:pPr>
        <w:spacing w:before="211"/>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13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003" w:right="200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0" w:right="395"/>
              <w:jc w:val="center"/>
              <w:rPr>
                <w:b/>
                <w:sz w:val="20"/>
              </w:rPr>
            </w:pPr>
            <w:r>
              <w:rPr>
                <w:b/>
                <w:spacing w:val="-4"/>
                <w:sz w:val="20"/>
              </w:rPr>
              <w:t>2021</w:t>
            </w:r>
          </w:p>
          <w:p>
            <w:pPr>
              <w:pStyle w:val="TableParagraph"/>
              <w:spacing w:line="230" w:lineRule="exact"/>
              <w:ind w:left="105" w:right="97" w:hanging="5"/>
              <w:jc w:val="center"/>
              <w:rPr>
                <w:b/>
                <w:sz w:val="20"/>
              </w:rPr>
            </w:pPr>
            <w:r>
              <w:rPr>
                <w:b/>
                <w:spacing w:val="-2"/>
                <w:sz w:val="20"/>
              </w:rPr>
              <w:t>Estimated Employment</w:t>
            </w:r>
          </w:p>
        </w:tc>
        <w:tc>
          <w:tcPr>
            <w:tcW w:w="1200" w:type="dxa"/>
          </w:tcPr>
          <w:p>
            <w:pPr>
              <w:pStyle w:val="TableParagraph"/>
              <w:spacing w:line="228" w:lineRule="exact"/>
              <w:ind w:left="402" w:right="392"/>
              <w:jc w:val="center"/>
              <w:rPr>
                <w:b/>
                <w:sz w:val="20"/>
              </w:rPr>
            </w:pPr>
            <w:r>
              <w:rPr>
                <w:b/>
                <w:spacing w:val="-4"/>
                <w:sz w:val="20"/>
              </w:rPr>
              <w:t>2023</w:t>
            </w:r>
          </w:p>
          <w:p>
            <w:pPr>
              <w:pStyle w:val="TableParagraph"/>
              <w:spacing w:line="230"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18" w:type="dxa"/>
          </w:tcPr>
          <w:p>
            <w:pPr>
              <w:pStyle w:val="TableParagraph"/>
              <w:spacing w:line="240" w:lineRule="auto" w:before="114"/>
              <w:ind w:left="109" w:right="89"/>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40" w:lineRule="auto"/>
              <w:ind w:left="211" w:right="194" w:firstLine="4"/>
              <w:jc w:val="center"/>
              <w:rPr>
                <w:b/>
                <w:sz w:val="20"/>
              </w:rPr>
            </w:pPr>
            <w:r>
              <w:rPr>
                <w:b/>
                <w:spacing w:val="-4"/>
                <w:sz w:val="20"/>
              </w:rPr>
              <w:t>Total </w:t>
            </w:r>
            <w:r>
              <w:rPr>
                <w:b/>
                <w:spacing w:val="-2"/>
                <w:sz w:val="20"/>
              </w:rPr>
              <w:t>Annual</w:t>
            </w:r>
          </w:p>
          <w:p>
            <w:pPr>
              <w:pStyle w:val="TableParagraph"/>
              <w:ind w:left="89" w:right="70"/>
              <w:jc w:val="center"/>
              <w:rPr>
                <w:b/>
                <w:sz w:val="20"/>
              </w:rPr>
            </w:pPr>
            <w:r>
              <w:rPr>
                <w:b/>
                <w:spacing w:val="-2"/>
                <w:sz w:val="20"/>
              </w:rPr>
              <w:t>Openings</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11-</w:t>
            </w:r>
            <w:r>
              <w:rPr>
                <w:spacing w:val="-4"/>
                <w:sz w:val="20"/>
              </w:rPr>
              <w:t>9013</w:t>
            </w:r>
          </w:p>
        </w:tc>
        <w:tc>
          <w:tcPr>
            <w:tcW w:w="5132" w:type="dxa"/>
            <w:tcBorders>
              <w:left w:val="single" w:sz="6" w:space="0" w:color="000000"/>
            </w:tcBorders>
          </w:tcPr>
          <w:p>
            <w:pPr>
              <w:pStyle w:val="TableParagraph"/>
              <w:spacing w:line="225"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line="225" w:lineRule="exact" w:before="11"/>
              <w:ind w:right="98"/>
              <w:rPr>
                <w:sz w:val="20"/>
              </w:rPr>
            </w:pPr>
            <w:r>
              <w:rPr>
                <w:spacing w:val="-2"/>
                <w:sz w:val="20"/>
              </w:rPr>
              <w:t>4,240</w:t>
            </w:r>
          </w:p>
        </w:tc>
        <w:tc>
          <w:tcPr>
            <w:tcW w:w="1200" w:type="dxa"/>
          </w:tcPr>
          <w:p>
            <w:pPr>
              <w:pStyle w:val="TableParagraph"/>
              <w:spacing w:line="225" w:lineRule="exact" w:before="11"/>
              <w:ind w:right="95"/>
              <w:rPr>
                <w:sz w:val="20"/>
              </w:rPr>
            </w:pPr>
            <w:r>
              <w:rPr>
                <w:spacing w:val="-2"/>
                <w:sz w:val="20"/>
              </w:rPr>
              <w:t>4,177</w:t>
            </w:r>
          </w:p>
        </w:tc>
        <w:tc>
          <w:tcPr>
            <w:tcW w:w="873" w:type="dxa"/>
          </w:tcPr>
          <w:p>
            <w:pPr>
              <w:pStyle w:val="TableParagraph"/>
              <w:spacing w:line="225" w:lineRule="exact" w:before="11"/>
              <w:ind w:right="94"/>
              <w:rPr>
                <w:b/>
                <w:sz w:val="20"/>
              </w:rPr>
            </w:pPr>
            <w:r>
              <w:rPr>
                <w:b/>
                <w:w w:val="95"/>
                <w:sz w:val="20"/>
              </w:rPr>
              <w:t>-</w:t>
            </w:r>
            <w:r>
              <w:rPr>
                <w:b/>
                <w:spacing w:val="-5"/>
                <w:sz w:val="20"/>
              </w:rPr>
              <w:t>63</w:t>
            </w:r>
          </w:p>
        </w:tc>
        <w:tc>
          <w:tcPr>
            <w:tcW w:w="818" w:type="dxa"/>
          </w:tcPr>
          <w:p>
            <w:pPr>
              <w:pStyle w:val="TableParagraph"/>
              <w:spacing w:line="225" w:lineRule="exact" w:before="11"/>
              <w:ind w:right="95"/>
              <w:rPr>
                <w:sz w:val="20"/>
              </w:rPr>
            </w:pPr>
            <w:r>
              <w:rPr>
                <w:w w:val="95"/>
                <w:sz w:val="20"/>
              </w:rPr>
              <w:t>-</w:t>
            </w:r>
            <w:r>
              <w:rPr>
                <w:spacing w:val="-2"/>
                <w:sz w:val="20"/>
              </w:rPr>
              <w:t>1.49%</w:t>
            </w:r>
          </w:p>
        </w:tc>
        <w:tc>
          <w:tcPr>
            <w:tcW w:w="772" w:type="dxa"/>
          </w:tcPr>
          <w:p>
            <w:pPr>
              <w:pStyle w:val="TableParagraph"/>
              <w:spacing w:line="225" w:lineRule="exact" w:before="11"/>
              <w:ind w:right="93"/>
              <w:rPr>
                <w:sz w:val="20"/>
              </w:rPr>
            </w:pPr>
            <w:r>
              <w:rPr>
                <w:spacing w:val="-5"/>
                <w:sz w:val="20"/>
              </w:rPr>
              <w:t>260</w:t>
            </w:r>
          </w:p>
        </w:tc>
        <w:tc>
          <w:tcPr>
            <w:tcW w:w="962" w:type="dxa"/>
          </w:tcPr>
          <w:p>
            <w:pPr>
              <w:pStyle w:val="TableParagraph"/>
              <w:spacing w:line="225" w:lineRule="exact" w:before="11"/>
              <w:ind w:right="90"/>
              <w:rPr>
                <w:sz w:val="20"/>
              </w:rPr>
            </w:pPr>
            <w:r>
              <w:rPr>
                <w:spacing w:val="-5"/>
                <w:sz w:val="20"/>
              </w:rPr>
              <w:t>146</w:t>
            </w:r>
          </w:p>
        </w:tc>
        <w:tc>
          <w:tcPr>
            <w:tcW w:w="817" w:type="dxa"/>
          </w:tcPr>
          <w:p>
            <w:pPr>
              <w:pStyle w:val="TableParagraph"/>
              <w:spacing w:line="225" w:lineRule="exact" w:before="11"/>
              <w:ind w:right="91"/>
              <w:rPr>
                <w:sz w:val="20"/>
              </w:rPr>
            </w:pPr>
            <w:r>
              <w:rPr>
                <w:w w:val="95"/>
                <w:sz w:val="20"/>
              </w:rPr>
              <w:t>-</w:t>
            </w:r>
            <w:r>
              <w:rPr>
                <w:spacing w:val="-5"/>
                <w:sz w:val="20"/>
              </w:rPr>
              <w:t>32</w:t>
            </w:r>
          </w:p>
        </w:tc>
        <w:tc>
          <w:tcPr>
            <w:tcW w:w="973" w:type="dxa"/>
          </w:tcPr>
          <w:p>
            <w:pPr>
              <w:pStyle w:val="TableParagraph"/>
              <w:spacing w:line="225" w:lineRule="exact" w:before="11"/>
              <w:ind w:right="92"/>
              <w:rPr>
                <w:sz w:val="20"/>
              </w:rPr>
            </w:pPr>
            <w:r>
              <w:rPr>
                <w:spacing w:val="-5"/>
                <w:sz w:val="20"/>
              </w:rPr>
              <w:t>374</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25-</w:t>
            </w:r>
            <w:r>
              <w:rPr>
                <w:spacing w:val="-4"/>
                <w:sz w:val="20"/>
              </w:rPr>
              <w:t>2021</w:t>
            </w:r>
          </w:p>
        </w:tc>
        <w:tc>
          <w:tcPr>
            <w:tcW w:w="5132" w:type="dxa"/>
            <w:tcBorders>
              <w:left w:val="single" w:sz="6" w:space="0" w:color="000000"/>
            </w:tcBorders>
          </w:tcPr>
          <w:p>
            <w:pPr>
              <w:pStyle w:val="TableParagraph"/>
              <w:spacing w:line="222" w:lineRule="exact" w:before="11"/>
              <w:ind w:left="105"/>
              <w:jc w:val="left"/>
              <w:rPr>
                <w:sz w:val="20"/>
              </w:rPr>
            </w:pPr>
            <w:r>
              <w:rPr>
                <w:sz w:val="20"/>
              </w:rPr>
              <w:t>Elementary</w:t>
            </w:r>
            <w:r>
              <w:rPr>
                <w:spacing w:val="-10"/>
                <w:sz w:val="20"/>
              </w:rPr>
              <w:t> </w:t>
            </w:r>
            <w:r>
              <w:rPr>
                <w:sz w:val="20"/>
              </w:rPr>
              <w:t>School</w:t>
            </w:r>
            <w:r>
              <w:rPr>
                <w:spacing w:val="-10"/>
                <w:sz w:val="20"/>
              </w:rPr>
              <w:t> </w:t>
            </w:r>
            <w:r>
              <w:rPr>
                <w:sz w:val="20"/>
              </w:rPr>
              <w:t>Teachers,</w:t>
            </w:r>
            <w:r>
              <w:rPr>
                <w:spacing w:val="-10"/>
                <w:sz w:val="20"/>
              </w:rPr>
              <w:t> </w:t>
            </w:r>
            <w:r>
              <w:rPr>
                <w:sz w:val="20"/>
              </w:rPr>
              <w:t>Except</w:t>
            </w:r>
            <w:r>
              <w:rPr>
                <w:spacing w:val="-10"/>
                <w:sz w:val="20"/>
              </w:rPr>
              <w:t> </w:t>
            </w:r>
            <w:r>
              <w:rPr>
                <w:sz w:val="20"/>
              </w:rPr>
              <w:t>Special</w:t>
            </w:r>
            <w:r>
              <w:rPr>
                <w:spacing w:val="-8"/>
                <w:sz w:val="20"/>
              </w:rPr>
              <w:t> </w:t>
            </w:r>
            <w:r>
              <w:rPr>
                <w:spacing w:val="-2"/>
                <w:sz w:val="20"/>
              </w:rPr>
              <w:t>Education</w:t>
            </w:r>
          </w:p>
        </w:tc>
        <w:tc>
          <w:tcPr>
            <w:tcW w:w="1200" w:type="dxa"/>
          </w:tcPr>
          <w:p>
            <w:pPr>
              <w:pStyle w:val="TableParagraph"/>
              <w:spacing w:line="222" w:lineRule="exact" w:before="11"/>
              <w:ind w:right="98"/>
              <w:rPr>
                <w:sz w:val="20"/>
              </w:rPr>
            </w:pPr>
            <w:r>
              <w:rPr>
                <w:spacing w:val="-2"/>
                <w:sz w:val="20"/>
              </w:rPr>
              <w:t>1,139</w:t>
            </w:r>
          </w:p>
        </w:tc>
        <w:tc>
          <w:tcPr>
            <w:tcW w:w="1200" w:type="dxa"/>
          </w:tcPr>
          <w:p>
            <w:pPr>
              <w:pStyle w:val="TableParagraph"/>
              <w:spacing w:line="222" w:lineRule="exact" w:before="11"/>
              <w:ind w:right="95"/>
              <w:rPr>
                <w:sz w:val="20"/>
              </w:rPr>
            </w:pPr>
            <w:r>
              <w:rPr>
                <w:spacing w:val="-2"/>
                <w:sz w:val="20"/>
              </w:rPr>
              <w:t>1,119</w:t>
            </w:r>
          </w:p>
        </w:tc>
        <w:tc>
          <w:tcPr>
            <w:tcW w:w="873" w:type="dxa"/>
          </w:tcPr>
          <w:p>
            <w:pPr>
              <w:pStyle w:val="TableParagraph"/>
              <w:spacing w:line="222" w:lineRule="exact" w:before="11"/>
              <w:ind w:right="94"/>
              <w:rPr>
                <w:b/>
                <w:sz w:val="20"/>
              </w:rPr>
            </w:pPr>
            <w:r>
              <w:rPr>
                <w:b/>
                <w:w w:val="95"/>
                <w:sz w:val="20"/>
              </w:rPr>
              <w:t>-</w:t>
            </w:r>
            <w:r>
              <w:rPr>
                <w:b/>
                <w:spacing w:val="-5"/>
                <w:sz w:val="20"/>
              </w:rPr>
              <w:t>20</w:t>
            </w:r>
          </w:p>
        </w:tc>
        <w:tc>
          <w:tcPr>
            <w:tcW w:w="818" w:type="dxa"/>
          </w:tcPr>
          <w:p>
            <w:pPr>
              <w:pStyle w:val="TableParagraph"/>
              <w:spacing w:line="222" w:lineRule="exact" w:before="11"/>
              <w:ind w:right="95"/>
              <w:rPr>
                <w:sz w:val="20"/>
              </w:rPr>
            </w:pPr>
            <w:r>
              <w:rPr>
                <w:w w:val="95"/>
                <w:sz w:val="20"/>
              </w:rPr>
              <w:t>-</w:t>
            </w:r>
            <w:r>
              <w:rPr>
                <w:spacing w:val="-2"/>
                <w:sz w:val="20"/>
              </w:rPr>
              <w:t>1.76%</w:t>
            </w:r>
          </w:p>
        </w:tc>
        <w:tc>
          <w:tcPr>
            <w:tcW w:w="772" w:type="dxa"/>
          </w:tcPr>
          <w:p>
            <w:pPr>
              <w:pStyle w:val="TableParagraph"/>
              <w:spacing w:line="222" w:lineRule="exact" w:before="11"/>
              <w:ind w:right="93"/>
              <w:rPr>
                <w:sz w:val="20"/>
              </w:rPr>
            </w:pPr>
            <w:r>
              <w:rPr>
                <w:spacing w:val="-5"/>
                <w:sz w:val="20"/>
              </w:rPr>
              <w:t>34</w:t>
            </w:r>
          </w:p>
        </w:tc>
        <w:tc>
          <w:tcPr>
            <w:tcW w:w="962" w:type="dxa"/>
          </w:tcPr>
          <w:p>
            <w:pPr>
              <w:pStyle w:val="TableParagraph"/>
              <w:spacing w:line="222" w:lineRule="exact" w:before="11"/>
              <w:ind w:right="90"/>
              <w:rPr>
                <w:sz w:val="20"/>
              </w:rPr>
            </w:pPr>
            <w:r>
              <w:rPr>
                <w:spacing w:val="-5"/>
                <w:sz w:val="20"/>
              </w:rPr>
              <w:t>45</w:t>
            </w:r>
          </w:p>
        </w:tc>
        <w:tc>
          <w:tcPr>
            <w:tcW w:w="817" w:type="dxa"/>
          </w:tcPr>
          <w:p>
            <w:pPr>
              <w:pStyle w:val="TableParagraph"/>
              <w:spacing w:line="222" w:lineRule="exact" w:before="11"/>
              <w:ind w:right="91"/>
              <w:rPr>
                <w:sz w:val="20"/>
              </w:rPr>
            </w:pPr>
            <w:r>
              <w:rPr>
                <w:w w:val="95"/>
                <w:sz w:val="20"/>
              </w:rPr>
              <w:t>-</w:t>
            </w:r>
            <w:r>
              <w:rPr>
                <w:spacing w:val="-5"/>
                <w:sz w:val="20"/>
              </w:rPr>
              <w:t>10</w:t>
            </w:r>
          </w:p>
        </w:tc>
        <w:tc>
          <w:tcPr>
            <w:tcW w:w="973" w:type="dxa"/>
          </w:tcPr>
          <w:p>
            <w:pPr>
              <w:pStyle w:val="TableParagraph"/>
              <w:spacing w:line="222" w:lineRule="exact" w:before="11"/>
              <w:ind w:right="92"/>
              <w:rPr>
                <w:sz w:val="20"/>
              </w:rPr>
            </w:pPr>
            <w:r>
              <w:rPr>
                <w:spacing w:val="-5"/>
                <w:sz w:val="20"/>
              </w:rPr>
              <w:t>69</w:t>
            </w:r>
          </w:p>
        </w:tc>
      </w:tr>
      <w:tr>
        <w:trPr>
          <w:trHeight w:val="458"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25-</w:t>
            </w:r>
            <w:r>
              <w:rPr>
                <w:spacing w:val="-4"/>
                <w:sz w:val="20"/>
              </w:rPr>
              <w:t>2031</w:t>
            </w:r>
          </w:p>
        </w:tc>
        <w:tc>
          <w:tcPr>
            <w:tcW w:w="5132" w:type="dxa"/>
            <w:tcBorders>
              <w:left w:val="single" w:sz="6" w:space="0" w:color="000000"/>
            </w:tcBorders>
          </w:tcPr>
          <w:p>
            <w:pPr>
              <w:pStyle w:val="TableParagraph"/>
              <w:spacing w:line="228" w:lineRule="exact"/>
              <w:ind w:left="105"/>
              <w:jc w:val="left"/>
              <w:rPr>
                <w:sz w:val="20"/>
              </w:rPr>
            </w:pPr>
            <w:r>
              <w:rPr>
                <w:sz w:val="20"/>
              </w:rPr>
              <w:t>Secondary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7"/>
                <w:sz w:val="20"/>
              </w:rPr>
              <w:t> </w:t>
            </w:r>
            <w:r>
              <w:rPr>
                <w:sz w:val="20"/>
              </w:rPr>
              <w:t>and</w:t>
            </w:r>
            <w:r>
              <w:rPr>
                <w:spacing w:val="-5"/>
                <w:sz w:val="20"/>
              </w:rPr>
              <w:t> </w:t>
            </w:r>
            <w:r>
              <w:rPr>
                <w:sz w:val="20"/>
              </w:rPr>
              <w:t>Career/Technical </w:t>
            </w:r>
            <w:r>
              <w:rPr>
                <w:spacing w:val="-2"/>
                <w:sz w:val="20"/>
              </w:rPr>
              <w:t>Education</w:t>
            </w:r>
          </w:p>
        </w:tc>
        <w:tc>
          <w:tcPr>
            <w:tcW w:w="1200" w:type="dxa"/>
          </w:tcPr>
          <w:p>
            <w:pPr>
              <w:pStyle w:val="TableParagraph"/>
              <w:spacing w:line="240" w:lineRule="auto" w:before="114"/>
              <w:ind w:right="98"/>
              <w:rPr>
                <w:sz w:val="20"/>
              </w:rPr>
            </w:pPr>
            <w:r>
              <w:rPr>
                <w:spacing w:val="-2"/>
                <w:sz w:val="20"/>
              </w:rPr>
              <w:t>1,141</w:t>
            </w:r>
          </w:p>
        </w:tc>
        <w:tc>
          <w:tcPr>
            <w:tcW w:w="1200" w:type="dxa"/>
          </w:tcPr>
          <w:p>
            <w:pPr>
              <w:pStyle w:val="TableParagraph"/>
              <w:spacing w:line="240" w:lineRule="auto" w:before="114"/>
              <w:ind w:right="95"/>
              <w:rPr>
                <w:sz w:val="20"/>
              </w:rPr>
            </w:pPr>
            <w:r>
              <w:rPr>
                <w:spacing w:val="-2"/>
                <w:sz w:val="20"/>
              </w:rPr>
              <w:t>1,121</w:t>
            </w:r>
          </w:p>
        </w:tc>
        <w:tc>
          <w:tcPr>
            <w:tcW w:w="873" w:type="dxa"/>
          </w:tcPr>
          <w:p>
            <w:pPr>
              <w:pStyle w:val="TableParagraph"/>
              <w:spacing w:line="240" w:lineRule="auto" w:before="114"/>
              <w:ind w:right="94"/>
              <w:rPr>
                <w:b/>
                <w:sz w:val="20"/>
              </w:rPr>
            </w:pPr>
            <w:r>
              <w:rPr>
                <w:b/>
                <w:w w:val="95"/>
                <w:sz w:val="20"/>
              </w:rPr>
              <w:t>-</w:t>
            </w:r>
            <w:r>
              <w:rPr>
                <w:b/>
                <w:spacing w:val="-5"/>
                <w:sz w:val="20"/>
              </w:rPr>
              <w:t>20</w:t>
            </w:r>
          </w:p>
        </w:tc>
        <w:tc>
          <w:tcPr>
            <w:tcW w:w="818" w:type="dxa"/>
          </w:tcPr>
          <w:p>
            <w:pPr>
              <w:pStyle w:val="TableParagraph"/>
              <w:spacing w:line="240" w:lineRule="auto" w:before="114"/>
              <w:ind w:right="95"/>
              <w:rPr>
                <w:sz w:val="20"/>
              </w:rPr>
            </w:pPr>
            <w:r>
              <w:rPr>
                <w:w w:val="95"/>
                <w:sz w:val="20"/>
              </w:rPr>
              <w:t>-</w:t>
            </w:r>
            <w:r>
              <w:rPr>
                <w:spacing w:val="-2"/>
                <w:sz w:val="20"/>
              </w:rPr>
              <w:t>1.75%</w:t>
            </w:r>
          </w:p>
        </w:tc>
        <w:tc>
          <w:tcPr>
            <w:tcW w:w="772" w:type="dxa"/>
          </w:tcPr>
          <w:p>
            <w:pPr>
              <w:pStyle w:val="TableParagraph"/>
              <w:spacing w:line="240" w:lineRule="auto" w:before="114"/>
              <w:ind w:right="93"/>
              <w:rPr>
                <w:sz w:val="20"/>
              </w:rPr>
            </w:pPr>
            <w:r>
              <w:rPr>
                <w:spacing w:val="-5"/>
                <w:sz w:val="20"/>
              </w:rPr>
              <w:t>30</w:t>
            </w:r>
          </w:p>
        </w:tc>
        <w:tc>
          <w:tcPr>
            <w:tcW w:w="962" w:type="dxa"/>
          </w:tcPr>
          <w:p>
            <w:pPr>
              <w:pStyle w:val="TableParagraph"/>
              <w:spacing w:line="240" w:lineRule="auto" w:before="114"/>
              <w:ind w:right="90"/>
              <w:rPr>
                <w:sz w:val="20"/>
              </w:rPr>
            </w:pPr>
            <w:r>
              <w:rPr>
                <w:spacing w:val="-5"/>
                <w:sz w:val="20"/>
              </w:rPr>
              <w:t>46</w:t>
            </w:r>
          </w:p>
        </w:tc>
        <w:tc>
          <w:tcPr>
            <w:tcW w:w="817" w:type="dxa"/>
          </w:tcPr>
          <w:p>
            <w:pPr>
              <w:pStyle w:val="TableParagraph"/>
              <w:spacing w:line="240" w:lineRule="auto" w:before="114"/>
              <w:ind w:right="91"/>
              <w:rPr>
                <w:sz w:val="20"/>
              </w:rPr>
            </w:pPr>
            <w:r>
              <w:rPr>
                <w:w w:val="95"/>
                <w:sz w:val="20"/>
              </w:rPr>
              <w:t>-</w:t>
            </w:r>
            <w:r>
              <w:rPr>
                <w:spacing w:val="-5"/>
                <w:sz w:val="20"/>
              </w:rPr>
              <w:t>10</w:t>
            </w:r>
          </w:p>
        </w:tc>
        <w:tc>
          <w:tcPr>
            <w:tcW w:w="973" w:type="dxa"/>
          </w:tcPr>
          <w:p>
            <w:pPr>
              <w:pStyle w:val="TableParagraph"/>
              <w:spacing w:line="240" w:lineRule="auto" w:before="114"/>
              <w:ind w:right="92"/>
              <w:rPr>
                <w:sz w:val="20"/>
              </w:rPr>
            </w:pPr>
            <w:r>
              <w:rPr>
                <w:spacing w:val="-5"/>
                <w:sz w:val="20"/>
              </w:rPr>
              <w:t>66</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25-</w:t>
            </w:r>
            <w:r>
              <w:rPr>
                <w:spacing w:val="-4"/>
                <w:sz w:val="20"/>
              </w:rPr>
              <w:t>9045</w:t>
            </w:r>
          </w:p>
        </w:tc>
        <w:tc>
          <w:tcPr>
            <w:tcW w:w="5132" w:type="dxa"/>
            <w:tcBorders>
              <w:left w:val="single" w:sz="6" w:space="0" w:color="000000"/>
            </w:tcBorders>
          </w:tcPr>
          <w:p>
            <w:pPr>
              <w:pStyle w:val="TableParagraph"/>
              <w:spacing w:line="225" w:lineRule="exact" w:before="11"/>
              <w:ind w:left="105"/>
              <w:jc w:val="left"/>
              <w:rPr>
                <w:sz w:val="20"/>
              </w:rPr>
            </w:pPr>
            <w:r>
              <w:rPr>
                <w:sz w:val="20"/>
              </w:rPr>
              <w:t>Teaching</w:t>
            </w:r>
            <w:r>
              <w:rPr>
                <w:spacing w:val="-12"/>
                <w:sz w:val="20"/>
              </w:rPr>
              <w:t> </w:t>
            </w:r>
            <w:r>
              <w:rPr>
                <w:sz w:val="20"/>
              </w:rPr>
              <w:t>Assistants,</w:t>
            </w:r>
            <w:r>
              <w:rPr>
                <w:spacing w:val="-11"/>
                <w:sz w:val="20"/>
              </w:rPr>
              <w:t> </w:t>
            </w:r>
            <w:r>
              <w:rPr>
                <w:sz w:val="20"/>
              </w:rPr>
              <w:t>Except</w:t>
            </w:r>
            <w:r>
              <w:rPr>
                <w:spacing w:val="-11"/>
                <w:sz w:val="20"/>
              </w:rPr>
              <w:t> </w:t>
            </w:r>
            <w:r>
              <w:rPr>
                <w:spacing w:val="-2"/>
                <w:sz w:val="20"/>
              </w:rPr>
              <w:t>Postsecondary</w:t>
            </w:r>
          </w:p>
        </w:tc>
        <w:tc>
          <w:tcPr>
            <w:tcW w:w="1200" w:type="dxa"/>
          </w:tcPr>
          <w:p>
            <w:pPr>
              <w:pStyle w:val="TableParagraph"/>
              <w:spacing w:line="225" w:lineRule="exact" w:before="11"/>
              <w:ind w:right="98"/>
              <w:rPr>
                <w:sz w:val="20"/>
              </w:rPr>
            </w:pPr>
            <w:r>
              <w:rPr>
                <w:spacing w:val="-5"/>
                <w:sz w:val="20"/>
              </w:rPr>
              <w:t>982</w:t>
            </w:r>
          </w:p>
        </w:tc>
        <w:tc>
          <w:tcPr>
            <w:tcW w:w="1200" w:type="dxa"/>
          </w:tcPr>
          <w:p>
            <w:pPr>
              <w:pStyle w:val="TableParagraph"/>
              <w:spacing w:line="225" w:lineRule="exact" w:before="11"/>
              <w:ind w:right="95"/>
              <w:rPr>
                <w:sz w:val="20"/>
              </w:rPr>
            </w:pPr>
            <w:r>
              <w:rPr>
                <w:spacing w:val="-5"/>
                <w:sz w:val="20"/>
              </w:rPr>
              <w:t>962</w:t>
            </w:r>
          </w:p>
        </w:tc>
        <w:tc>
          <w:tcPr>
            <w:tcW w:w="873" w:type="dxa"/>
          </w:tcPr>
          <w:p>
            <w:pPr>
              <w:pStyle w:val="TableParagraph"/>
              <w:spacing w:line="225" w:lineRule="exact" w:before="11"/>
              <w:ind w:right="94"/>
              <w:rPr>
                <w:b/>
                <w:sz w:val="20"/>
              </w:rPr>
            </w:pPr>
            <w:r>
              <w:rPr>
                <w:b/>
                <w:w w:val="95"/>
                <w:sz w:val="20"/>
              </w:rPr>
              <w:t>-</w:t>
            </w:r>
            <w:r>
              <w:rPr>
                <w:b/>
                <w:spacing w:val="-5"/>
                <w:sz w:val="20"/>
              </w:rPr>
              <w:t>20</w:t>
            </w:r>
          </w:p>
        </w:tc>
        <w:tc>
          <w:tcPr>
            <w:tcW w:w="818" w:type="dxa"/>
          </w:tcPr>
          <w:p>
            <w:pPr>
              <w:pStyle w:val="TableParagraph"/>
              <w:spacing w:line="225" w:lineRule="exact" w:before="11"/>
              <w:ind w:right="95"/>
              <w:rPr>
                <w:sz w:val="20"/>
              </w:rPr>
            </w:pPr>
            <w:r>
              <w:rPr>
                <w:w w:val="95"/>
                <w:sz w:val="20"/>
              </w:rPr>
              <w:t>-</w:t>
            </w:r>
            <w:r>
              <w:rPr>
                <w:spacing w:val="-2"/>
                <w:sz w:val="20"/>
              </w:rPr>
              <w:t>2.04%</w:t>
            </w:r>
          </w:p>
        </w:tc>
        <w:tc>
          <w:tcPr>
            <w:tcW w:w="772" w:type="dxa"/>
          </w:tcPr>
          <w:p>
            <w:pPr>
              <w:pStyle w:val="TableParagraph"/>
              <w:spacing w:line="225" w:lineRule="exact" w:before="11"/>
              <w:ind w:right="93"/>
              <w:rPr>
                <w:sz w:val="20"/>
              </w:rPr>
            </w:pPr>
            <w:r>
              <w:rPr>
                <w:spacing w:val="-5"/>
                <w:sz w:val="20"/>
              </w:rPr>
              <w:t>44</w:t>
            </w:r>
          </w:p>
        </w:tc>
        <w:tc>
          <w:tcPr>
            <w:tcW w:w="962" w:type="dxa"/>
          </w:tcPr>
          <w:p>
            <w:pPr>
              <w:pStyle w:val="TableParagraph"/>
              <w:spacing w:line="225" w:lineRule="exact" w:before="11"/>
              <w:ind w:right="90"/>
              <w:rPr>
                <w:sz w:val="20"/>
              </w:rPr>
            </w:pPr>
            <w:r>
              <w:rPr>
                <w:spacing w:val="-5"/>
                <w:sz w:val="20"/>
              </w:rPr>
              <w:t>46</w:t>
            </w:r>
          </w:p>
        </w:tc>
        <w:tc>
          <w:tcPr>
            <w:tcW w:w="817" w:type="dxa"/>
          </w:tcPr>
          <w:p>
            <w:pPr>
              <w:pStyle w:val="TableParagraph"/>
              <w:spacing w:line="225" w:lineRule="exact" w:before="11"/>
              <w:ind w:right="91"/>
              <w:rPr>
                <w:sz w:val="20"/>
              </w:rPr>
            </w:pPr>
            <w:r>
              <w:rPr>
                <w:w w:val="95"/>
                <w:sz w:val="20"/>
              </w:rPr>
              <w:t>-</w:t>
            </w:r>
            <w:r>
              <w:rPr>
                <w:spacing w:val="-5"/>
                <w:sz w:val="20"/>
              </w:rPr>
              <w:t>10</w:t>
            </w:r>
          </w:p>
        </w:tc>
        <w:tc>
          <w:tcPr>
            <w:tcW w:w="973" w:type="dxa"/>
          </w:tcPr>
          <w:p>
            <w:pPr>
              <w:pStyle w:val="TableParagraph"/>
              <w:spacing w:line="225" w:lineRule="exact" w:before="11"/>
              <w:ind w:right="92"/>
              <w:rPr>
                <w:sz w:val="20"/>
              </w:rPr>
            </w:pPr>
            <w:r>
              <w:rPr>
                <w:spacing w:val="-5"/>
                <w:sz w:val="20"/>
              </w:rPr>
              <w:t>80</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3071</w:t>
            </w:r>
          </w:p>
        </w:tc>
        <w:tc>
          <w:tcPr>
            <w:tcW w:w="5132" w:type="dxa"/>
            <w:tcBorders>
              <w:left w:val="single" w:sz="6" w:space="0" w:color="000000"/>
            </w:tcBorders>
          </w:tcPr>
          <w:p>
            <w:pPr>
              <w:pStyle w:val="TableParagraph"/>
              <w:spacing w:line="222" w:lineRule="exact" w:before="11"/>
              <w:ind w:left="105"/>
              <w:jc w:val="left"/>
              <w:rPr>
                <w:sz w:val="20"/>
              </w:rPr>
            </w:pPr>
            <w:r>
              <w:rPr>
                <w:spacing w:val="-2"/>
                <w:sz w:val="20"/>
              </w:rPr>
              <w:t>Tellers</w:t>
            </w:r>
          </w:p>
        </w:tc>
        <w:tc>
          <w:tcPr>
            <w:tcW w:w="1200" w:type="dxa"/>
          </w:tcPr>
          <w:p>
            <w:pPr>
              <w:pStyle w:val="TableParagraph"/>
              <w:spacing w:line="222" w:lineRule="exact" w:before="11"/>
              <w:ind w:right="98"/>
              <w:rPr>
                <w:sz w:val="20"/>
              </w:rPr>
            </w:pPr>
            <w:r>
              <w:rPr>
                <w:spacing w:val="-5"/>
                <w:sz w:val="20"/>
              </w:rPr>
              <w:t>453</w:t>
            </w:r>
          </w:p>
        </w:tc>
        <w:tc>
          <w:tcPr>
            <w:tcW w:w="1200" w:type="dxa"/>
          </w:tcPr>
          <w:p>
            <w:pPr>
              <w:pStyle w:val="TableParagraph"/>
              <w:spacing w:line="222" w:lineRule="exact" w:before="11"/>
              <w:ind w:right="95"/>
              <w:rPr>
                <w:sz w:val="20"/>
              </w:rPr>
            </w:pPr>
            <w:r>
              <w:rPr>
                <w:spacing w:val="-5"/>
                <w:sz w:val="20"/>
              </w:rPr>
              <w:t>441</w:t>
            </w:r>
          </w:p>
        </w:tc>
        <w:tc>
          <w:tcPr>
            <w:tcW w:w="873" w:type="dxa"/>
          </w:tcPr>
          <w:p>
            <w:pPr>
              <w:pStyle w:val="TableParagraph"/>
              <w:spacing w:line="222" w:lineRule="exact" w:before="11"/>
              <w:ind w:right="94"/>
              <w:rPr>
                <w:b/>
                <w:sz w:val="20"/>
              </w:rPr>
            </w:pPr>
            <w:r>
              <w:rPr>
                <w:b/>
                <w:w w:val="95"/>
                <w:sz w:val="20"/>
              </w:rPr>
              <w:t>-</w:t>
            </w:r>
            <w:r>
              <w:rPr>
                <w:b/>
                <w:spacing w:val="-5"/>
                <w:sz w:val="20"/>
              </w:rPr>
              <w:t>12</w:t>
            </w:r>
          </w:p>
        </w:tc>
        <w:tc>
          <w:tcPr>
            <w:tcW w:w="818" w:type="dxa"/>
          </w:tcPr>
          <w:p>
            <w:pPr>
              <w:pStyle w:val="TableParagraph"/>
              <w:spacing w:line="222" w:lineRule="exact" w:before="11"/>
              <w:ind w:right="95"/>
              <w:rPr>
                <w:sz w:val="20"/>
              </w:rPr>
            </w:pPr>
            <w:r>
              <w:rPr>
                <w:w w:val="95"/>
                <w:sz w:val="20"/>
              </w:rPr>
              <w:t>-</w:t>
            </w:r>
            <w:r>
              <w:rPr>
                <w:spacing w:val="-2"/>
                <w:sz w:val="20"/>
              </w:rPr>
              <w:t>2.65%</w:t>
            </w:r>
          </w:p>
        </w:tc>
        <w:tc>
          <w:tcPr>
            <w:tcW w:w="772" w:type="dxa"/>
          </w:tcPr>
          <w:p>
            <w:pPr>
              <w:pStyle w:val="TableParagraph"/>
              <w:spacing w:line="222" w:lineRule="exact" w:before="11"/>
              <w:ind w:right="93"/>
              <w:rPr>
                <w:sz w:val="20"/>
              </w:rPr>
            </w:pPr>
            <w:r>
              <w:rPr>
                <w:spacing w:val="-5"/>
                <w:sz w:val="20"/>
              </w:rPr>
              <w:t>18</w:t>
            </w:r>
          </w:p>
        </w:tc>
        <w:tc>
          <w:tcPr>
            <w:tcW w:w="962" w:type="dxa"/>
          </w:tcPr>
          <w:p>
            <w:pPr>
              <w:pStyle w:val="TableParagraph"/>
              <w:spacing w:line="222" w:lineRule="exact" w:before="11"/>
              <w:ind w:right="90"/>
              <w:rPr>
                <w:sz w:val="20"/>
              </w:rPr>
            </w:pPr>
            <w:r>
              <w:rPr>
                <w:spacing w:val="-5"/>
                <w:sz w:val="20"/>
              </w:rPr>
              <w:t>28</w:t>
            </w:r>
          </w:p>
        </w:tc>
        <w:tc>
          <w:tcPr>
            <w:tcW w:w="817" w:type="dxa"/>
          </w:tcPr>
          <w:p>
            <w:pPr>
              <w:pStyle w:val="TableParagraph"/>
              <w:spacing w:line="222" w:lineRule="exact" w:before="11"/>
              <w:ind w:right="91"/>
              <w:rPr>
                <w:sz w:val="20"/>
              </w:rPr>
            </w:pPr>
            <w:r>
              <w:rPr>
                <w:w w:val="95"/>
                <w:sz w:val="20"/>
              </w:rPr>
              <w:t>-</w:t>
            </w:r>
            <w:r>
              <w:rPr>
                <w:spacing w:val="-10"/>
                <w:sz w:val="20"/>
              </w:rPr>
              <w:t>6</w:t>
            </w:r>
          </w:p>
        </w:tc>
        <w:tc>
          <w:tcPr>
            <w:tcW w:w="973" w:type="dxa"/>
          </w:tcPr>
          <w:p>
            <w:pPr>
              <w:pStyle w:val="TableParagraph"/>
              <w:spacing w:line="222" w:lineRule="exact" w:before="11"/>
              <w:ind w:right="92"/>
              <w:rPr>
                <w:sz w:val="20"/>
              </w:rPr>
            </w:pPr>
            <w:r>
              <w:rPr>
                <w:spacing w:val="-5"/>
                <w:sz w:val="20"/>
              </w:rPr>
              <w:t>40</w:t>
            </w:r>
          </w:p>
        </w:tc>
      </w:tr>
    </w:tbl>
    <w:p>
      <w:pPr>
        <w:spacing w:before="212"/>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3"/>
          <w:sz w:val="24"/>
        </w:rPr>
        <w:t> </w:t>
      </w:r>
      <w:r>
        <w:rPr>
          <w:rFonts w:ascii="Arial"/>
          <w:b/>
          <w:sz w:val="24"/>
        </w:rPr>
        <w:t>Fastest</w:t>
      </w:r>
      <w:r>
        <w:rPr>
          <w:rFonts w:ascii="Arial"/>
          <w:b/>
          <w:spacing w:val="-2"/>
          <w:sz w:val="24"/>
        </w:rPr>
        <w:t> </w:t>
      </w:r>
      <w:r>
        <w:rPr>
          <w:rFonts w:ascii="Arial"/>
          <w:b/>
          <w:sz w:val="24"/>
        </w:rPr>
        <w:t>Declining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2"/>
        <w:gridCol w:w="1200"/>
        <w:gridCol w:w="1200"/>
        <w:gridCol w:w="874"/>
        <w:gridCol w:w="818"/>
        <w:gridCol w:w="772"/>
        <w:gridCol w:w="962"/>
        <w:gridCol w:w="818"/>
        <w:gridCol w:w="975"/>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369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459" w:right="145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4" w:type="dxa"/>
          </w:tcPr>
          <w:p>
            <w:pPr>
              <w:pStyle w:val="TableParagraph"/>
              <w:spacing w:line="240" w:lineRule="auto" w:before="112"/>
              <w:ind w:left="134" w:right="94" w:hanging="27"/>
              <w:jc w:val="left"/>
              <w:rPr>
                <w:b/>
                <w:sz w:val="20"/>
              </w:rPr>
            </w:pPr>
            <w:r>
              <w:rPr>
                <w:b/>
                <w:spacing w:val="-2"/>
                <w:sz w:val="20"/>
              </w:rPr>
              <w:t>Numeric Change</w:t>
            </w:r>
          </w:p>
        </w:tc>
        <w:tc>
          <w:tcPr>
            <w:tcW w:w="818" w:type="dxa"/>
          </w:tcPr>
          <w:p>
            <w:pPr>
              <w:pStyle w:val="TableParagraph"/>
              <w:spacing w:line="240" w:lineRule="auto" w:before="112"/>
              <w:ind w:left="108" w:right="90"/>
              <w:jc w:val="left"/>
              <w:rPr>
                <w:b/>
                <w:sz w:val="20"/>
              </w:rPr>
            </w:pPr>
            <w:r>
              <w:rPr>
                <w:b/>
                <w:spacing w:val="-2"/>
                <w:sz w:val="20"/>
              </w:rPr>
              <w:t>Percent Change</w:t>
            </w:r>
          </w:p>
        </w:tc>
        <w:tc>
          <w:tcPr>
            <w:tcW w:w="772" w:type="dxa"/>
          </w:tcPr>
          <w:p>
            <w:pPr>
              <w:pStyle w:val="TableParagraph"/>
              <w:spacing w:line="240" w:lineRule="auto" w:before="112"/>
              <w:ind w:left="190" w:right="90" w:hanging="82"/>
              <w:jc w:val="left"/>
              <w:rPr>
                <w:b/>
                <w:sz w:val="20"/>
              </w:rPr>
            </w:pPr>
            <w:r>
              <w:rPr>
                <w:b/>
                <w:spacing w:val="-2"/>
                <w:sz w:val="20"/>
              </w:rPr>
              <w:t>Annual Exits</w:t>
            </w:r>
          </w:p>
        </w:tc>
        <w:tc>
          <w:tcPr>
            <w:tcW w:w="962" w:type="dxa"/>
          </w:tcPr>
          <w:p>
            <w:pPr>
              <w:pStyle w:val="TableParagraph"/>
              <w:spacing w:line="240" w:lineRule="auto" w:before="112"/>
              <w:ind w:left="109" w:firstLine="96"/>
              <w:jc w:val="left"/>
              <w:rPr>
                <w:b/>
                <w:sz w:val="20"/>
              </w:rPr>
            </w:pPr>
            <w:r>
              <w:rPr>
                <w:b/>
                <w:spacing w:val="-2"/>
                <w:sz w:val="20"/>
              </w:rPr>
              <w:t>Annual Transfers</w:t>
            </w:r>
          </w:p>
        </w:tc>
        <w:tc>
          <w:tcPr>
            <w:tcW w:w="818" w:type="dxa"/>
          </w:tcPr>
          <w:p>
            <w:pPr>
              <w:pStyle w:val="TableParagraph"/>
              <w:spacing w:line="240" w:lineRule="auto" w:before="112"/>
              <w:ind w:left="109" w:right="89" w:firstLine="21"/>
              <w:jc w:val="left"/>
              <w:rPr>
                <w:b/>
                <w:sz w:val="20"/>
              </w:rPr>
            </w:pPr>
            <w:r>
              <w:rPr>
                <w:b/>
                <w:spacing w:val="-2"/>
                <w:sz w:val="20"/>
              </w:rPr>
              <w:t>Annual Change</w:t>
            </w:r>
          </w:p>
        </w:tc>
        <w:tc>
          <w:tcPr>
            <w:tcW w:w="975" w:type="dxa"/>
          </w:tcPr>
          <w:p>
            <w:pPr>
              <w:pStyle w:val="TableParagraph"/>
              <w:spacing w:line="230" w:lineRule="exact"/>
              <w:ind w:left="110" w:right="94" w:hanging="1"/>
              <w:jc w:val="center"/>
              <w:rPr>
                <w:b/>
                <w:sz w:val="20"/>
              </w:rPr>
            </w:pPr>
            <w:r>
              <w:rPr>
                <w:b/>
                <w:spacing w:val="-2"/>
                <w:sz w:val="20"/>
              </w:rPr>
              <w:t>Total Annual Openings</w:t>
            </w:r>
          </w:p>
        </w:tc>
      </w:tr>
      <w:tr>
        <w:trPr>
          <w:trHeight w:val="285" w:hRule="atLeast"/>
        </w:trPr>
        <w:tc>
          <w:tcPr>
            <w:tcW w:w="895" w:type="dxa"/>
            <w:tcBorders>
              <w:right w:val="single" w:sz="6" w:space="0" w:color="000000"/>
            </w:tcBorders>
          </w:tcPr>
          <w:p>
            <w:pPr>
              <w:pStyle w:val="TableParagraph"/>
              <w:spacing w:before="55"/>
              <w:ind w:left="96" w:right="87"/>
              <w:jc w:val="center"/>
              <w:rPr>
                <w:sz w:val="20"/>
              </w:rPr>
            </w:pPr>
            <w:r>
              <w:rPr>
                <w:w w:val="95"/>
                <w:sz w:val="20"/>
              </w:rPr>
              <w:t>27-</w:t>
            </w:r>
            <w:r>
              <w:rPr>
                <w:spacing w:val="-4"/>
                <w:sz w:val="20"/>
              </w:rPr>
              <w:t>1023</w:t>
            </w:r>
          </w:p>
        </w:tc>
        <w:tc>
          <w:tcPr>
            <w:tcW w:w="3692" w:type="dxa"/>
            <w:tcBorders>
              <w:left w:val="single" w:sz="6" w:space="0" w:color="000000"/>
            </w:tcBorders>
          </w:tcPr>
          <w:p>
            <w:pPr>
              <w:pStyle w:val="TableParagraph"/>
              <w:spacing w:before="55"/>
              <w:ind w:left="105"/>
              <w:jc w:val="left"/>
              <w:rPr>
                <w:sz w:val="20"/>
              </w:rPr>
            </w:pPr>
            <w:r>
              <w:rPr>
                <w:sz w:val="20"/>
              </w:rPr>
              <w:t>Floral</w:t>
            </w:r>
            <w:r>
              <w:rPr>
                <w:spacing w:val="-9"/>
                <w:sz w:val="20"/>
              </w:rPr>
              <w:t> </w:t>
            </w:r>
            <w:r>
              <w:rPr>
                <w:spacing w:val="-2"/>
                <w:sz w:val="20"/>
              </w:rPr>
              <w:t>Designers</w:t>
            </w:r>
          </w:p>
        </w:tc>
        <w:tc>
          <w:tcPr>
            <w:tcW w:w="1200" w:type="dxa"/>
          </w:tcPr>
          <w:p>
            <w:pPr>
              <w:pStyle w:val="TableParagraph"/>
              <w:spacing w:before="55"/>
              <w:ind w:right="98"/>
              <w:rPr>
                <w:sz w:val="20"/>
              </w:rPr>
            </w:pPr>
            <w:r>
              <w:rPr>
                <w:spacing w:val="-5"/>
                <w:sz w:val="20"/>
              </w:rPr>
              <w:t>68</w:t>
            </w:r>
          </w:p>
        </w:tc>
        <w:tc>
          <w:tcPr>
            <w:tcW w:w="1200" w:type="dxa"/>
          </w:tcPr>
          <w:p>
            <w:pPr>
              <w:pStyle w:val="TableParagraph"/>
              <w:spacing w:before="55"/>
              <w:ind w:right="95"/>
              <w:rPr>
                <w:sz w:val="20"/>
              </w:rPr>
            </w:pPr>
            <w:r>
              <w:rPr>
                <w:spacing w:val="-5"/>
                <w:sz w:val="20"/>
              </w:rPr>
              <w:t>64</w:t>
            </w:r>
          </w:p>
        </w:tc>
        <w:tc>
          <w:tcPr>
            <w:tcW w:w="874" w:type="dxa"/>
          </w:tcPr>
          <w:p>
            <w:pPr>
              <w:pStyle w:val="TableParagraph"/>
              <w:spacing w:before="55"/>
              <w:ind w:right="96"/>
              <w:rPr>
                <w:sz w:val="20"/>
              </w:rPr>
            </w:pPr>
            <w:r>
              <w:rPr>
                <w:w w:val="95"/>
                <w:sz w:val="20"/>
              </w:rPr>
              <w:t>-</w:t>
            </w:r>
            <w:r>
              <w:rPr>
                <w:spacing w:val="-10"/>
                <w:sz w:val="20"/>
              </w:rPr>
              <w:t>4</w:t>
            </w:r>
          </w:p>
        </w:tc>
        <w:tc>
          <w:tcPr>
            <w:tcW w:w="818" w:type="dxa"/>
          </w:tcPr>
          <w:p>
            <w:pPr>
              <w:pStyle w:val="TableParagraph"/>
              <w:spacing w:before="55"/>
              <w:ind w:right="96"/>
              <w:rPr>
                <w:b/>
                <w:sz w:val="20"/>
              </w:rPr>
            </w:pPr>
            <w:r>
              <w:rPr>
                <w:b/>
                <w:w w:val="95"/>
                <w:sz w:val="20"/>
              </w:rPr>
              <w:t>-</w:t>
            </w:r>
            <w:r>
              <w:rPr>
                <w:b/>
                <w:spacing w:val="-2"/>
                <w:sz w:val="20"/>
              </w:rPr>
              <w:t>5.88%</w:t>
            </w:r>
          </w:p>
        </w:tc>
        <w:tc>
          <w:tcPr>
            <w:tcW w:w="772" w:type="dxa"/>
          </w:tcPr>
          <w:p>
            <w:pPr>
              <w:pStyle w:val="TableParagraph"/>
              <w:spacing w:before="55"/>
              <w:ind w:right="94"/>
              <w:rPr>
                <w:sz w:val="20"/>
              </w:rPr>
            </w:pPr>
            <w:r>
              <w:rPr>
                <w:w w:val="99"/>
                <w:sz w:val="20"/>
              </w:rPr>
              <w:t>2</w:t>
            </w:r>
          </w:p>
        </w:tc>
        <w:tc>
          <w:tcPr>
            <w:tcW w:w="962" w:type="dxa"/>
          </w:tcPr>
          <w:p>
            <w:pPr>
              <w:pStyle w:val="TableParagraph"/>
              <w:spacing w:before="55"/>
              <w:ind w:right="92"/>
              <w:rPr>
                <w:sz w:val="20"/>
              </w:rPr>
            </w:pPr>
            <w:r>
              <w:rPr>
                <w:w w:val="99"/>
                <w:sz w:val="20"/>
              </w:rPr>
              <w:t>4</w:t>
            </w:r>
          </w:p>
        </w:tc>
        <w:tc>
          <w:tcPr>
            <w:tcW w:w="818" w:type="dxa"/>
          </w:tcPr>
          <w:p>
            <w:pPr>
              <w:pStyle w:val="TableParagraph"/>
              <w:spacing w:before="55"/>
              <w:ind w:right="94"/>
              <w:rPr>
                <w:sz w:val="20"/>
              </w:rPr>
            </w:pPr>
            <w:r>
              <w:rPr>
                <w:w w:val="95"/>
                <w:sz w:val="20"/>
              </w:rPr>
              <w:t>-</w:t>
            </w:r>
            <w:r>
              <w:rPr>
                <w:spacing w:val="-10"/>
                <w:sz w:val="20"/>
              </w:rPr>
              <w:t>2</w:t>
            </w:r>
          </w:p>
        </w:tc>
        <w:tc>
          <w:tcPr>
            <w:tcW w:w="975" w:type="dxa"/>
          </w:tcPr>
          <w:p>
            <w:pPr>
              <w:pStyle w:val="TableParagraph"/>
              <w:spacing w:before="55"/>
              <w:ind w:right="96"/>
              <w:rPr>
                <w:sz w:val="20"/>
              </w:rPr>
            </w:pPr>
            <w:r>
              <w:rPr>
                <w:w w:val="99"/>
                <w:sz w:val="20"/>
              </w:rPr>
              <w:t>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9031</w:t>
            </w:r>
          </w:p>
        </w:tc>
        <w:tc>
          <w:tcPr>
            <w:tcW w:w="3692" w:type="dxa"/>
            <w:tcBorders>
              <w:left w:val="single" w:sz="6" w:space="0" w:color="000000"/>
            </w:tcBorders>
          </w:tcPr>
          <w:p>
            <w:pPr>
              <w:pStyle w:val="TableParagraph"/>
              <w:spacing w:before="23"/>
              <w:ind w:left="105"/>
              <w:jc w:val="left"/>
              <w:rPr>
                <w:sz w:val="20"/>
              </w:rPr>
            </w:pPr>
            <w:r>
              <w:rPr>
                <w:spacing w:val="-2"/>
                <w:sz w:val="20"/>
              </w:rPr>
              <w:t>Instructional</w:t>
            </w:r>
            <w:r>
              <w:rPr>
                <w:spacing w:val="10"/>
                <w:sz w:val="20"/>
              </w:rPr>
              <w:t> </w:t>
            </w:r>
            <w:r>
              <w:rPr>
                <w:spacing w:val="-2"/>
                <w:sz w:val="20"/>
              </w:rPr>
              <w:t>Coordinators</w:t>
            </w:r>
          </w:p>
        </w:tc>
        <w:tc>
          <w:tcPr>
            <w:tcW w:w="1200" w:type="dxa"/>
          </w:tcPr>
          <w:p>
            <w:pPr>
              <w:pStyle w:val="TableParagraph"/>
              <w:spacing w:before="23"/>
              <w:ind w:right="98"/>
              <w:rPr>
                <w:sz w:val="20"/>
              </w:rPr>
            </w:pPr>
            <w:r>
              <w:rPr>
                <w:spacing w:val="-5"/>
                <w:sz w:val="20"/>
              </w:rPr>
              <w:t>63</w:t>
            </w:r>
          </w:p>
        </w:tc>
        <w:tc>
          <w:tcPr>
            <w:tcW w:w="1200" w:type="dxa"/>
          </w:tcPr>
          <w:p>
            <w:pPr>
              <w:pStyle w:val="TableParagraph"/>
              <w:spacing w:before="23"/>
              <w:ind w:right="95"/>
              <w:rPr>
                <w:sz w:val="20"/>
              </w:rPr>
            </w:pPr>
            <w:r>
              <w:rPr>
                <w:spacing w:val="-5"/>
                <w:sz w:val="20"/>
              </w:rPr>
              <w:t>60</w:t>
            </w:r>
          </w:p>
        </w:tc>
        <w:tc>
          <w:tcPr>
            <w:tcW w:w="874" w:type="dxa"/>
          </w:tcPr>
          <w:p>
            <w:pPr>
              <w:pStyle w:val="TableParagraph"/>
              <w:spacing w:before="23"/>
              <w:ind w:right="96"/>
              <w:rPr>
                <w:sz w:val="20"/>
              </w:rPr>
            </w:pPr>
            <w:r>
              <w:rPr>
                <w:w w:val="95"/>
                <w:sz w:val="20"/>
              </w:rPr>
              <w:t>-</w:t>
            </w:r>
            <w:r>
              <w:rPr>
                <w:spacing w:val="-10"/>
                <w:sz w:val="20"/>
              </w:rPr>
              <w:t>3</w:t>
            </w:r>
          </w:p>
        </w:tc>
        <w:tc>
          <w:tcPr>
            <w:tcW w:w="818" w:type="dxa"/>
          </w:tcPr>
          <w:p>
            <w:pPr>
              <w:pStyle w:val="TableParagraph"/>
              <w:spacing w:before="23"/>
              <w:ind w:right="96"/>
              <w:rPr>
                <w:b/>
                <w:sz w:val="20"/>
              </w:rPr>
            </w:pPr>
            <w:r>
              <w:rPr>
                <w:b/>
                <w:w w:val="95"/>
                <w:sz w:val="20"/>
              </w:rPr>
              <w:t>-</w:t>
            </w:r>
            <w:r>
              <w:rPr>
                <w:b/>
                <w:spacing w:val="-2"/>
                <w:sz w:val="20"/>
              </w:rPr>
              <w:t>4.76%</w:t>
            </w:r>
          </w:p>
        </w:tc>
        <w:tc>
          <w:tcPr>
            <w:tcW w:w="772" w:type="dxa"/>
          </w:tcPr>
          <w:p>
            <w:pPr>
              <w:pStyle w:val="TableParagraph"/>
              <w:spacing w:before="23"/>
              <w:ind w:right="94"/>
              <w:rPr>
                <w:sz w:val="20"/>
              </w:rPr>
            </w:pPr>
            <w:r>
              <w:rPr>
                <w:w w:val="99"/>
                <w:sz w:val="20"/>
              </w:rPr>
              <w:t>3</w:t>
            </w:r>
          </w:p>
        </w:tc>
        <w:tc>
          <w:tcPr>
            <w:tcW w:w="962" w:type="dxa"/>
          </w:tcPr>
          <w:p>
            <w:pPr>
              <w:pStyle w:val="TableParagraph"/>
              <w:spacing w:before="23"/>
              <w:ind w:right="92"/>
              <w:rPr>
                <w:sz w:val="20"/>
              </w:rPr>
            </w:pPr>
            <w:r>
              <w:rPr>
                <w:w w:val="99"/>
                <w:sz w:val="20"/>
              </w:rPr>
              <w:t>2</w:t>
            </w:r>
          </w:p>
        </w:tc>
        <w:tc>
          <w:tcPr>
            <w:tcW w:w="818" w:type="dxa"/>
          </w:tcPr>
          <w:p>
            <w:pPr>
              <w:pStyle w:val="TableParagraph"/>
              <w:spacing w:before="23"/>
              <w:ind w:right="94"/>
              <w:rPr>
                <w:sz w:val="20"/>
              </w:rPr>
            </w:pPr>
            <w:r>
              <w:rPr>
                <w:w w:val="95"/>
                <w:sz w:val="20"/>
              </w:rPr>
              <w:t>-</w:t>
            </w:r>
            <w:r>
              <w:rPr>
                <w:spacing w:val="-10"/>
                <w:sz w:val="20"/>
              </w:rPr>
              <w:t>2</w:t>
            </w:r>
          </w:p>
        </w:tc>
        <w:tc>
          <w:tcPr>
            <w:tcW w:w="975" w:type="dxa"/>
          </w:tcPr>
          <w:p>
            <w:pPr>
              <w:pStyle w:val="TableParagraph"/>
              <w:spacing w:before="23"/>
              <w:ind w:right="96"/>
              <w:rPr>
                <w:sz w:val="20"/>
              </w:rPr>
            </w:pPr>
            <w:r>
              <w:rPr>
                <w:w w:val="99"/>
                <w:sz w:val="20"/>
              </w:rPr>
              <w:t>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39-</w:t>
            </w:r>
            <w:r>
              <w:rPr>
                <w:spacing w:val="-4"/>
                <w:sz w:val="20"/>
              </w:rPr>
              <w:t>4031</w:t>
            </w:r>
          </w:p>
        </w:tc>
        <w:tc>
          <w:tcPr>
            <w:tcW w:w="3692" w:type="dxa"/>
            <w:tcBorders>
              <w:left w:val="single" w:sz="6" w:space="0" w:color="000000"/>
            </w:tcBorders>
          </w:tcPr>
          <w:p>
            <w:pPr>
              <w:pStyle w:val="TableParagraph"/>
              <w:spacing w:before="26"/>
              <w:ind w:left="105"/>
              <w:jc w:val="left"/>
              <w:rPr>
                <w:sz w:val="20"/>
              </w:rPr>
            </w:pPr>
            <w:r>
              <w:rPr>
                <w:sz w:val="20"/>
              </w:rPr>
              <w:t>Morticians,</w:t>
            </w:r>
            <w:r>
              <w:rPr>
                <w:spacing w:val="-10"/>
                <w:sz w:val="20"/>
              </w:rPr>
              <w:t> </w:t>
            </w:r>
            <w:r>
              <w:rPr>
                <w:sz w:val="20"/>
              </w:rPr>
              <w:t>Undertakers,</w:t>
            </w:r>
            <w:r>
              <w:rPr>
                <w:spacing w:val="-10"/>
                <w:sz w:val="20"/>
              </w:rPr>
              <w:t> </w:t>
            </w:r>
            <w:r>
              <w:rPr>
                <w:sz w:val="20"/>
              </w:rPr>
              <w:t>and</w:t>
            </w:r>
            <w:r>
              <w:rPr>
                <w:spacing w:val="-9"/>
                <w:sz w:val="20"/>
              </w:rPr>
              <w:t> </w:t>
            </w:r>
            <w:r>
              <w:rPr>
                <w:sz w:val="20"/>
              </w:rPr>
              <w:t>Funeral</w:t>
            </w:r>
            <w:r>
              <w:rPr>
                <w:spacing w:val="-8"/>
                <w:sz w:val="20"/>
              </w:rPr>
              <w:t> </w:t>
            </w:r>
            <w:r>
              <w:rPr>
                <w:spacing w:val="-2"/>
                <w:sz w:val="20"/>
              </w:rPr>
              <w:t>Directors</w:t>
            </w:r>
          </w:p>
        </w:tc>
        <w:tc>
          <w:tcPr>
            <w:tcW w:w="1200" w:type="dxa"/>
          </w:tcPr>
          <w:p>
            <w:pPr>
              <w:pStyle w:val="TableParagraph"/>
              <w:spacing w:before="26"/>
              <w:ind w:right="98"/>
              <w:rPr>
                <w:sz w:val="20"/>
              </w:rPr>
            </w:pPr>
            <w:r>
              <w:rPr>
                <w:spacing w:val="-5"/>
                <w:sz w:val="20"/>
              </w:rPr>
              <w:t>46</w:t>
            </w:r>
          </w:p>
        </w:tc>
        <w:tc>
          <w:tcPr>
            <w:tcW w:w="1200" w:type="dxa"/>
          </w:tcPr>
          <w:p>
            <w:pPr>
              <w:pStyle w:val="TableParagraph"/>
              <w:spacing w:before="26"/>
              <w:ind w:right="95"/>
              <w:rPr>
                <w:sz w:val="20"/>
              </w:rPr>
            </w:pPr>
            <w:r>
              <w:rPr>
                <w:spacing w:val="-5"/>
                <w:sz w:val="20"/>
              </w:rPr>
              <w:t>44</w:t>
            </w:r>
          </w:p>
        </w:tc>
        <w:tc>
          <w:tcPr>
            <w:tcW w:w="874" w:type="dxa"/>
          </w:tcPr>
          <w:p>
            <w:pPr>
              <w:pStyle w:val="TableParagraph"/>
              <w:spacing w:before="26"/>
              <w:ind w:right="96"/>
              <w:rPr>
                <w:sz w:val="20"/>
              </w:rPr>
            </w:pPr>
            <w:r>
              <w:rPr>
                <w:w w:val="95"/>
                <w:sz w:val="20"/>
              </w:rPr>
              <w:t>-</w:t>
            </w:r>
            <w:r>
              <w:rPr>
                <w:spacing w:val="-10"/>
                <w:sz w:val="20"/>
              </w:rPr>
              <w:t>2</w:t>
            </w:r>
          </w:p>
        </w:tc>
        <w:tc>
          <w:tcPr>
            <w:tcW w:w="818" w:type="dxa"/>
          </w:tcPr>
          <w:p>
            <w:pPr>
              <w:pStyle w:val="TableParagraph"/>
              <w:spacing w:before="26"/>
              <w:ind w:right="96"/>
              <w:rPr>
                <w:b/>
                <w:sz w:val="20"/>
              </w:rPr>
            </w:pPr>
            <w:r>
              <w:rPr>
                <w:b/>
                <w:w w:val="95"/>
                <w:sz w:val="20"/>
              </w:rPr>
              <w:t>-</w:t>
            </w:r>
            <w:r>
              <w:rPr>
                <w:b/>
                <w:spacing w:val="-2"/>
                <w:sz w:val="20"/>
              </w:rPr>
              <w:t>4.35%</w:t>
            </w:r>
          </w:p>
        </w:tc>
        <w:tc>
          <w:tcPr>
            <w:tcW w:w="772" w:type="dxa"/>
          </w:tcPr>
          <w:p>
            <w:pPr>
              <w:pStyle w:val="TableParagraph"/>
              <w:spacing w:before="26"/>
              <w:ind w:right="94"/>
              <w:rPr>
                <w:sz w:val="20"/>
              </w:rPr>
            </w:pPr>
            <w:r>
              <w:rPr>
                <w:w w:val="99"/>
                <w:sz w:val="20"/>
              </w:rPr>
              <w:t>2</w:t>
            </w:r>
          </w:p>
        </w:tc>
        <w:tc>
          <w:tcPr>
            <w:tcW w:w="962" w:type="dxa"/>
          </w:tcPr>
          <w:p>
            <w:pPr>
              <w:pStyle w:val="TableParagraph"/>
              <w:spacing w:before="26"/>
              <w:ind w:right="92"/>
              <w:rPr>
                <w:sz w:val="20"/>
              </w:rPr>
            </w:pPr>
            <w:r>
              <w:rPr>
                <w:w w:val="99"/>
                <w:sz w:val="20"/>
              </w:rPr>
              <w:t>3</w:t>
            </w:r>
          </w:p>
        </w:tc>
        <w:tc>
          <w:tcPr>
            <w:tcW w:w="818" w:type="dxa"/>
          </w:tcPr>
          <w:p>
            <w:pPr>
              <w:pStyle w:val="TableParagraph"/>
              <w:spacing w:before="26"/>
              <w:ind w:right="94"/>
              <w:rPr>
                <w:sz w:val="20"/>
              </w:rPr>
            </w:pPr>
            <w:r>
              <w:rPr>
                <w:w w:val="95"/>
                <w:sz w:val="20"/>
              </w:rPr>
              <w:t>-</w:t>
            </w:r>
            <w:r>
              <w:rPr>
                <w:spacing w:val="-10"/>
                <w:sz w:val="20"/>
              </w:rPr>
              <w:t>1</w:t>
            </w:r>
          </w:p>
        </w:tc>
        <w:tc>
          <w:tcPr>
            <w:tcW w:w="975" w:type="dxa"/>
          </w:tcPr>
          <w:p>
            <w:pPr>
              <w:pStyle w:val="TableParagraph"/>
              <w:spacing w:before="26"/>
              <w:ind w:right="96"/>
              <w:rPr>
                <w:sz w:val="20"/>
              </w:rPr>
            </w:pPr>
            <w:r>
              <w:rPr>
                <w:w w:val="99"/>
                <w:sz w:val="20"/>
              </w:rPr>
              <w:t>4</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13-</w:t>
            </w:r>
            <w:r>
              <w:rPr>
                <w:spacing w:val="-4"/>
                <w:sz w:val="20"/>
              </w:rPr>
              <w:t>1031</w:t>
            </w:r>
          </w:p>
        </w:tc>
        <w:tc>
          <w:tcPr>
            <w:tcW w:w="3692" w:type="dxa"/>
            <w:tcBorders>
              <w:left w:val="single" w:sz="6" w:space="0" w:color="000000"/>
            </w:tcBorders>
          </w:tcPr>
          <w:p>
            <w:pPr>
              <w:pStyle w:val="TableParagraph"/>
              <w:spacing w:before="24"/>
              <w:ind w:left="105"/>
              <w:jc w:val="left"/>
              <w:rPr>
                <w:sz w:val="20"/>
              </w:rPr>
            </w:pPr>
            <w:r>
              <w:rPr>
                <w:sz w:val="20"/>
              </w:rPr>
              <w:t>Claims</w:t>
            </w:r>
            <w:r>
              <w:rPr>
                <w:spacing w:val="-9"/>
                <w:sz w:val="20"/>
              </w:rPr>
              <w:t> </w:t>
            </w:r>
            <w:r>
              <w:rPr>
                <w:sz w:val="20"/>
              </w:rPr>
              <w:t>Adjusters,</w:t>
            </w:r>
            <w:r>
              <w:rPr>
                <w:spacing w:val="-8"/>
                <w:sz w:val="20"/>
              </w:rPr>
              <w:t> </w:t>
            </w:r>
            <w:r>
              <w:rPr>
                <w:sz w:val="20"/>
              </w:rPr>
              <w:t>Examiners,</w:t>
            </w:r>
            <w:r>
              <w:rPr>
                <w:spacing w:val="-8"/>
                <w:sz w:val="20"/>
              </w:rPr>
              <w:t> </w:t>
            </w:r>
            <w:r>
              <w:rPr>
                <w:sz w:val="20"/>
              </w:rPr>
              <w:t>and</w:t>
            </w:r>
            <w:r>
              <w:rPr>
                <w:spacing w:val="-8"/>
                <w:sz w:val="20"/>
              </w:rPr>
              <w:t> </w:t>
            </w:r>
            <w:r>
              <w:rPr>
                <w:spacing w:val="-2"/>
                <w:sz w:val="20"/>
              </w:rPr>
              <w:t>Investigators</w:t>
            </w:r>
          </w:p>
        </w:tc>
        <w:tc>
          <w:tcPr>
            <w:tcW w:w="1200" w:type="dxa"/>
          </w:tcPr>
          <w:p>
            <w:pPr>
              <w:pStyle w:val="TableParagraph"/>
              <w:spacing w:before="24"/>
              <w:ind w:right="98"/>
              <w:rPr>
                <w:sz w:val="20"/>
              </w:rPr>
            </w:pPr>
            <w:r>
              <w:rPr>
                <w:spacing w:val="-5"/>
                <w:sz w:val="20"/>
              </w:rPr>
              <w:t>73</w:t>
            </w:r>
          </w:p>
        </w:tc>
        <w:tc>
          <w:tcPr>
            <w:tcW w:w="1200" w:type="dxa"/>
          </w:tcPr>
          <w:p>
            <w:pPr>
              <w:pStyle w:val="TableParagraph"/>
              <w:spacing w:before="24"/>
              <w:ind w:right="95"/>
              <w:rPr>
                <w:sz w:val="20"/>
              </w:rPr>
            </w:pPr>
            <w:r>
              <w:rPr>
                <w:spacing w:val="-5"/>
                <w:sz w:val="20"/>
              </w:rPr>
              <w:t>70</w:t>
            </w:r>
          </w:p>
        </w:tc>
        <w:tc>
          <w:tcPr>
            <w:tcW w:w="874" w:type="dxa"/>
          </w:tcPr>
          <w:p>
            <w:pPr>
              <w:pStyle w:val="TableParagraph"/>
              <w:spacing w:before="24"/>
              <w:ind w:right="96"/>
              <w:rPr>
                <w:sz w:val="20"/>
              </w:rPr>
            </w:pPr>
            <w:r>
              <w:rPr>
                <w:w w:val="95"/>
                <w:sz w:val="20"/>
              </w:rPr>
              <w:t>-</w:t>
            </w:r>
            <w:r>
              <w:rPr>
                <w:spacing w:val="-10"/>
                <w:sz w:val="20"/>
              </w:rPr>
              <w:t>3</w:t>
            </w:r>
          </w:p>
        </w:tc>
        <w:tc>
          <w:tcPr>
            <w:tcW w:w="818" w:type="dxa"/>
          </w:tcPr>
          <w:p>
            <w:pPr>
              <w:pStyle w:val="TableParagraph"/>
              <w:spacing w:before="24"/>
              <w:ind w:right="96"/>
              <w:rPr>
                <w:b/>
                <w:sz w:val="20"/>
              </w:rPr>
            </w:pPr>
            <w:r>
              <w:rPr>
                <w:b/>
                <w:w w:val="95"/>
                <w:sz w:val="20"/>
              </w:rPr>
              <w:t>-</w:t>
            </w:r>
            <w:r>
              <w:rPr>
                <w:b/>
                <w:spacing w:val="-2"/>
                <w:sz w:val="20"/>
              </w:rPr>
              <w:t>4.11%</w:t>
            </w:r>
          </w:p>
        </w:tc>
        <w:tc>
          <w:tcPr>
            <w:tcW w:w="772" w:type="dxa"/>
          </w:tcPr>
          <w:p>
            <w:pPr>
              <w:pStyle w:val="TableParagraph"/>
              <w:spacing w:before="24"/>
              <w:ind w:right="94"/>
              <w:rPr>
                <w:sz w:val="20"/>
              </w:rPr>
            </w:pPr>
            <w:r>
              <w:rPr>
                <w:w w:val="99"/>
                <w:sz w:val="20"/>
              </w:rPr>
              <w:t>2</w:t>
            </w:r>
          </w:p>
        </w:tc>
        <w:tc>
          <w:tcPr>
            <w:tcW w:w="962" w:type="dxa"/>
          </w:tcPr>
          <w:p>
            <w:pPr>
              <w:pStyle w:val="TableParagraph"/>
              <w:spacing w:before="24"/>
              <w:ind w:right="92"/>
              <w:rPr>
                <w:sz w:val="20"/>
              </w:rPr>
            </w:pPr>
            <w:r>
              <w:rPr>
                <w:w w:val="99"/>
                <w:sz w:val="20"/>
              </w:rPr>
              <w:t>4</w:t>
            </w:r>
          </w:p>
        </w:tc>
        <w:tc>
          <w:tcPr>
            <w:tcW w:w="818" w:type="dxa"/>
          </w:tcPr>
          <w:p>
            <w:pPr>
              <w:pStyle w:val="TableParagraph"/>
              <w:spacing w:before="24"/>
              <w:ind w:right="94"/>
              <w:rPr>
                <w:sz w:val="20"/>
              </w:rPr>
            </w:pPr>
            <w:r>
              <w:rPr>
                <w:w w:val="95"/>
                <w:sz w:val="20"/>
              </w:rPr>
              <w:t>-</w:t>
            </w:r>
            <w:r>
              <w:rPr>
                <w:spacing w:val="-10"/>
                <w:sz w:val="20"/>
              </w:rPr>
              <w:t>2</w:t>
            </w:r>
          </w:p>
        </w:tc>
        <w:tc>
          <w:tcPr>
            <w:tcW w:w="975" w:type="dxa"/>
          </w:tcPr>
          <w:p>
            <w:pPr>
              <w:pStyle w:val="TableParagraph"/>
              <w:spacing w:before="24"/>
              <w:ind w:right="96"/>
              <w:rPr>
                <w:sz w:val="20"/>
              </w:rPr>
            </w:pPr>
            <w:r>
              <w:rPr>
                <w:w w:val="99"/>
                <w:sz w:val="20"/>
              </w:rPr>
              <w:t>4</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31-</w:t>
            </w:r>
            <w:r>
              <w:rPr>
                <w:spacing w:val="-4"/>
                <w:sz w:val="20"/>
              </w:rPr>
              <w:t>9094</w:t>
            </w:r>
          </w:p>
        </w:tc>
        <w:tc>
          <w:tcPr>
            <w:tcW w:w="3692" w:type="dxa"/>
            <w:tcBorders>
              <w:left w:val="single" w:sz="6" w:space="0" w:color="000000"/>
            </w:tcBorders>
          </w:tcPr>
          <w:p>
            <w:pPr>
              <w:pStyle w:val="TableParagraph"/>
              <w:spacing w:line="213" w:lineRule="exact" w:before="23"/>
              <w:ind w:left="105"/>
              <w:jc w:val="left"/>
              <w:rPr>
                <w:sz w:val="20"/>
              </w:rPr>
            </w:pPr>
            <w:r>
              <w:rPr>
                <w:sz w:val="20"/>
              </w:rPr>
              <w:t>Medical</w:t>
            </w:r>
            <w:r>
              <w:rPr>
                <w:spacing w:val="-11"/>
                <w:sz w:val="20"/>
              </w:rPr>
              <w:t> </w:t>
            </w:r>
            <w:r>
              <w:rPr>
                <w:spacing w:val="-2"/>
                <w:sz w:val="20"/>
              </w:rPr>
              <w:t>Transcriptionists</w:t>
            </w:r>
          </w:p>
        </w:tc>
        <w:tc>
          <w:tcPr>
            <w:tcW w:w="1200" w:type="dxa"/>
          </w:tcPr>
          <w:p>
            <w:pPr>
              <w:pStyle w:val="TableParagraph"/>
              <w:spacing w:line="213" w:lineRule="exact" w:before="23"/>
              <w:ind w:right="98"/>
              <w:rPr>
                <w:sz w:val="20"/>
              </w:rPr>
            </w:pPr>
            <w:r>
              <w:rPr>
                <w:spacing w:val="-5"/>
                <w:sz w:val="20"/>
              </w:rPr>
              <w:t>50</w:t>
            </w:r>
          </w:p>
        </w:tc>
        <w:tc>
          <w:tcPr>
            <w:tcW w:w="1200" w:type="dxa"/>
          </w:tcPr>
          <w:p>
            <w:pPr>
              <w:pStyle w:val="TableParagraph"/>
              <w:spacing w:line="213" w:lineRule="exact" w:before="23"/>
              <w:ind w:right="95"/>
              <w:rPr>
                <w:sz w:val="20"/>
              </w:rPr>
            </w:pPr>
            <w:r>
              <w:rPr>
                <w:spacing w:val="-5"/>
                <w:sz w:val="20"/>
              </w:rPr>
              <w:t>48</w:t>
            </w:r>
          </w:p>
        </w:tc>
        <w:tc>
          <w:tcPr>
            <w:tcW w:w="874" w:type="dxa"/>
          </w:tcPr>
          <w:p>
            <w:pPr>
              <w:pStyle w:val="TableParagraph"/>
              <w:spacing w:line="213" w:lineRule="exact" w:before="23"/>
              <w:ind w:right="96"/>
              <w:rPr>
                <w:sz w:val="20"/>
              </w:rPr>
            </w:pPr>
            <w:r>
              <w:rPr>
                <w:w w:val="95"/>
                <w:sz w:val="20"/>
              </w:rPr>
              <w:t>-</w:t>
            </w:r>
            <w:r>
              <w:rPr>
                <w:spacing w:val="-10"/>
                <w:sz w:val="20"/>
              </w:rPr>
              <w:t>2</w:t>
            </w:r>
          </w:p>
        </w:tc>
        <w:tc>
          <w:tcPr>
            <w:tcW w:w="818" w:type="dxa"/>
          </w:tcPr>
          <w:p>
            <w:pPr>
              <w:pStyle w:val="TableParagraph"/>
              <w:spacing w:line="213" w:lineRule="exact" w:before="23"/>
              <w:ind w:right="96"/>
              <w:rPr>
                <w:b/>
                <w:sz w:val="20"/>
              </w:rPr>
            </w:pPr>
            <w:r>
              <w:rPr>
                <w:b/>
                <w:w w:val="95"/>
                <w:sz w:val="20"/>
              </w:rPr>
              <w:t>-</w:t>
            </w:r>
            <w:r>
              <w:rPr>
                <w:b/>
                <w:spacing w:val="-2"/>
                <w:sz w:val="20"/>
              </w:rPr>
              <w:t>4.00%</w:t>
            </w:r>
          </w:p>
        </w:tc>
        <w:tc>
          <w:tcPr>
            <w:tcW w:w="772" w:type="dxa"/>
          </w:tcPr>
          <w:p>
            <w:pPr>
              <w:pStyle w:val="TableParagraph"/>
              <w:spacing w:line="213" w:lineRule="exact" w:before="23"/>
              <w:ind w:right="94"/>
              <w:rPr>
                <w:sz w:val="20"/>
              </w:rPr>
            </w:pPr>
            <w:r>
              <w:rPr>
                <w:w w:val="99"/>
                <w:sz w:val="20"/>
              </w:rPr>
              <w:t>2</w:t>
            </w:r>
          </w:p>
        </w:tc>
        <w:tc>
          <w:tcPr>
            <w:tcW w:w="962" w:type="dxa"/>
          </w:tcPr>
          <w:p>
            <w:pPr>
              <w:pStyle w:val="TableParagraph"/>
              <w:spacing w:line="213" w:lineRule="exact" w:before="23"/>
              <w:ind w:right="92"/>
              <w:rPr>
                <w:sz w:val="20"/>
              </w:rPr>
            </w:pPr>
            <w:r>
              <w:rPr>
                <w:w w:val="99"/>
                <w:sz w:val="20"/>
              </w:rPr>
              <w:t>4</w:t>
            </w:r>
          </w:p>
        </w:tc>
        <w:tc>
          <w:tcPr>
            <w:tcW w:w="818" w:type="dxa"/>
          </w:tcPr>
          <w:p>
            <w:pPr>
              <w:pStyle w:val="TableParagraph"/>
              <w:spacing w:line="213" w:lineRule="exact" w:before="23"/>
              <w:ind w:right="94"/>
              <w:rPr>
                <w:sz w:val="20"/>
              </w:rPr>
            </w:pPr>
            <w:r>
              <w:rPr>
                <w:w w:val="95"/>
                <w:sz w:val="20"/>
              </w:rPr>
              <w:t>-</w:t>
            </w:r>
            <w:r>
              <w:rPr>
                <w:spacing w:val="-10"/>
                <w:sz w:val="20"/>
              </w:rPr>
              <w:t>1</w:t>
            </w:r>
          </w:p>
        </w:tc>
        <w:tc>
          <w:tcPr>
            <w:tcW w:w="975" w:type="dxa"/>
          </w:tcPr>
          <w:p>
            <w:pPr>
              <w:pStyle w:val="TableParagraph"/>
              <w:spacing w:line="213" w:lineRule="exact" w:before="23"/>
              <w:ind w:right="96"/>
              <w:rPr>
                <w:sz w:val="20"/>
              </w:rPr>
            </w:pPr>
            <w:r>
              <w:rPr>
                <w:w w:val="99"/>
                <w:sz w:val="20"/>
              </w:rPr>
              <w:t>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6"/>
        </w:rPr>
      </w:pPr>
    </w:p>
    <w:p>
      <w:pPr>
        <w:spacing w:before="1"/>
        <w:ind w:left="0" w:right="573" w:firstLine="0"/>
        <w:jc w:val="right"/>
        <w:rPr>
          <w:rFonts w:ascii="Tahoma"/>
          <w:sz w:val="24"/>
        </w:rPr>
      </w:pPr>
      <w:r>
        <w:rPr>
          <w:rFonts w:ascii="Tahoma"/>
          <w:spacing w:val="-5"/>
          <w:w w:val="115"/>
          <w:sz w:val="24"/>
        </w:rPr>
        <w:t>37</w:t>
      </w:r>
    </w:p>
    <w:p>
      <w:pPr>
        <w:spacing w:after="0"/>
        <w:jc w:val="right"/>
        <w:rPr>
          <w:rFonts w:ascii="Tahoma"/>
          <w:sz w:val="24"/>
        </w:rPr>
        <w:sectPr>
          <w:pgSz w:w="15840" w:h="12240" w:orient="landscape"/>
          <w:pgMar w:top="740" w:bottom="280" w:left="500" w:right="500"/>
        </w:sectPr>
      </w:pPr>
    </w:p>
    <w:p>
      <w:pPr>
        <w:spacing w:before="75" w:after="3"/>
        <w:ind w:left="0" w:right="664" w:firstLine="0"/>
        <w:jc w:val="right"/>
        <w:rPr>
          <w:rFonts w:ascii="Tahoma"/>
          <w:sz w:val="24"/>
        </w:rPr>
      </w:pPr>
      <w:r>
        <w:rPr>
          <w:rFonts w:ascii="Tahoma"/>
          <w:spacing w:val="-5"/>
          <w:w w:val="115"/>
          <w:sz w:val="24"/>
        </w:rPr>
        <w:t>38</w:t>
      </w:r>
    </w:p>
    <w:p>
      <w:pPr>
        <w:pStyle w:val="BodyText"/>
        <w:ind w:left="102"/>
        <w:rPr>
          <w:rFonts w:ascii="Tahoma"/>
        </w:rPr>
      </w:pPr>
      <w:r>
        <w:rPr>
          <w:rFonts w:ascii="Tahoma"/>
        </w:rPr>
        <w:pict>
          <v:shape style="width:731.4pt;height:24.15pt;mso-position-horizontal-relative:char;mso-position-vertical-relative:line" type="#_x0000_t202" id="docshape66" filled="true" fillcolor="#009999" stroked="true" strokeweight=".47998pt" strokecolor="#000000">
            <w10:anchorlock/>
            <v:textbox inset="0,0,0,0">
              <w:txbxContent>
                <w:p>
                  <w:pPr>
                    <w:spacing w:before="12"/>
                    <w:ind w:left="2640" w:right="2642" w:firstLine="0"/>
                    <w:jc w:val="center"/>
                    <w:rPr>
                      <w:rFonts w:ascii="Tahoma"/>
                      <w:b/>
                      <w:color w:val="000000"/>
                      <w:sz w:val="36"/>
                    </w:rPr>
                  </w:pPr>
                  <w:r>
                    <w:rPr>
                      <w:rFonts w:ascii="Tahoma"/>
                      <w:b/>
                      <w:color w:val="FCE9D9"/>
                      <w:w w:val="95"/>
                      <w:sz w:val="36"/>
                    </w:rPr>
                    <w:t>Western</w:t>
                  </w:r>
                  <w:r>
                    <w:rPr>
                      <w:rFonts w:ascii="Tahoma"/>
                      <w:b/>
                      <w:color w:val="FCE9D9"/>
                      <w:spacing w:val="-3"/>
                      <w:w w:val="95"/>
                      <w:sz w:val="36"/>
                    </w:rPr>
                    <w:t> </w:t>
                  </w:r>
                  <w:r>
                    <w:rPr>
                      <w:rFonts w:ascii="Tahoma"/>
                      <w:b/>
                      <w:color w:val="FCE9D9"/>
                      <w:w w:val="95"/>
                      <w:sz w:val="36"/>
                    </w:rPr>
                    <w:t>Arkansas</w:t>
                  </w:r>
                  <w:r>
                    <w:rPr>
                      <w:rFonts w:ascii="Tahoma"/>
                      <w:b/>
                      <w:color w:val="FCE9D9"/>
                      <w:spacing w:val="-4"/>
                      <w:w w:val="95"/>
                      <w:sz w:val="36"/>
                    </w:rPr>
                    <w:t> </w:t>
                  </w:r>
                  <w:r>
                    <w:rPr>
                      <w:rFonts w:ascii="Tahoma"/>
                      <w:b/>
                      <w:color w:val="FCE9D9"/>
                      <w:w w:val="95"/>
                      <w:sz w:val="36"/>
                    </w:rPr>
                    <w:t>Workforce</w:t>
                  </w:r>
                  <w:r>
                    <w:rPr>
                      <w:rFonts w:ascii="Tahoma"/>
                      <w:b/>
                      <w:color w:val="FCE9D9"/>
                      <w:spacing w:val="-3"/>
                      <w:w w:val="95"/>
                      <w:sz w:val="36"/>
                    </w:rPr>
                    <w:t> </w:t>
                  </w:r>
                  <w:r>
                    <w:rPr>
                      <w:rFonts w:ascii="Tahoma"/>
                      <w:b/>
                      <w:color w:val="FCE9D9"/>
                      <w:w w:val="95"/>
                      <w:sz w:val="36"/>
                    </w:rPr>
                    <w:t>Development</w:t>
                  </w:r>
                  <w:r>
                    <w:rPr>
                      <w:rFonts w:ascii="Tahoma"/>
                      <w:b/>
                      <w:color w:val="FCE9D9"/>
                      <w:spacing w:val="-4"/>
                      <w:w w:val="95"/>
                      <w:sz w:val="36"/>
                    </w:rPr>
                    <w:t> 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4000" w:firstLine="100"/>
        <w:jc w:val="both"/>
      </w:pPr>
      <w:r>
        <w:rPr/>
        <w:pict>
          <v:group style="position:absolute;margin-left:189.240005pt;margin-top:-9.089067pt;width:412pt;height:75.1pt;mso-position-horizontal-relative:page;mso-position-vertical-relative:paragraph;z-index:15737344" id="docshapegroup67" coordorigin="3785,-182" coordsize="8240,1502">
            <v:rect style="position:absolute;left:3945;top:-162;width:7936;height:577" id="docshape68" filled="true" fillcolor="#009999" stroked="false">
              <v:fill type="solid"/>
            </v:rect>
            <v:rect style="position:absolute;left:3945;top:-162;width:7936;height:577" id="docshape69" filled="false" stroked="true" strokeweight="2pt" strokecolor="#009999">
              <v:stroke dashstyle="solid"/>
            </v:rect>
            <v:shape style="position:absolute;left:3964;top:-71;width:7896;height:392" type="#_x0000_t75" id="docshape70" stroked="false">
              <v:imagedata r:id="rId21" o:title=""/>
            </v:shape>
            <v:rect style="position:absolute;left:3900;top:384;width:8010;height:931" id="docshape71" filled="true" fillcolor="#009999" stroked="false">
              <v:fill type="solid"/>
            </v:rect>
            <v:rect style="position:absolute;left:3900;top:384;width:8010;height:931" id="docshape72" filled="false" stroked="true" strokeweight=".5pt" strokecolor="#009999">
              <v:stroke dashstyle="solid"/>
            </v:rect>
            <v:shape style="position:absolute;left:3784;top:531;width:8240;height:778" type="#_x0000_t75" id="docshape73" stroked="false">
              <v:imagedata r:id="rId22" o:title=""/>
            </v:shape>
            <v:shape style="position:absolute;left:3784;top:-182;width:8240;height:1502" type="#_x0000_t202" id="docshape74" filled="false" stroked="false">
              <v:textbox inset="0,0,0,0">
                <w:txbxContent>
                  <w:p>
                    <w:pPr>
                      <w:spacing w:before="110"/>
                      <w:ind w:left="2004" w:right="1988"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line="240" w:lineRule="auto" w:before="1"/>
                      <w:rPr>
                        <w:rFonts w:ascii="Times New Roman"/>
                        <w:b/>
                        <w:sz w:val="30"/>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0.92%</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(2021Q1):</w:t>
                    </w:r>
                    <w:r>
                      <w:rPr>
                        <w:rFonts w:ascii="Times New Roman"/>
                        <w:b/>
                        <w:spacing w:val="49"/>
                        <w:sz w:val="26"/>
                      </w:rPr>
                      <w:t> </w:t>
                    </w:r>
                    <w:r>
                      <w:rPr>
                        <w:rFonts w:ascii="Times New Roman"/>
                        <w:b/>
                        <w:spacing w:val="-4"/>
                        <w:sz w:val="26"/>
                      </w:rPr>
                      <w:t>4.9%</w:t>
                    </w:r>
                  </w:p>
                </w:txbxContent>
              </v:textbox>
              <w10:wrap type="none"/>
            </v:shape>
            <w10:wrap type="none"/>
          </v:group>
        </w:pict>
      </w:r>
      <w:r>
        <w:rPr/>
        <w:t>The</w:t>
      </w:r>
      <w:r>
        <w:rPr>
          <w:spacing w:val="-5"/>
        </w:rPr>
        <w:t> </w:t>
      </w:r>
      <w:r>
        <w:rPr/>
        <w:t>Western</w:t>
      </w:r>
      <w:r>
        <w:rPr>
          <w:spacing w:val="-4"/>
        </w:rPr>
        <w:t> </w:t>
      </w:r>
      <w:r>
        <w:rPr/>
        <w:t>Arkansas</w:t>
      </w:r>
      <w:r>
        <w:rPr>
          <w:spacing w:val="-3"/>
        </w:rPr>
        <w:t> </w:t>
      </w:r>
      <w:r>
        <w:rPr/>
        <w:t>Workforce Development</w:t>
      </w:r>
      <w:r>
        <w:rPr>
          <w:spacing w:val="-12"/>
        </w:rPr>
        <w:t> </w:t>
      </w:r>
      <w:r>
        <w:rPr/>
        <w:t>Area</w:t>
      </w:r>
      <w:r>
        <w:rPr>
          <w:spacing w:val="-13"/>
        </w:rPr>
        <w:t> </w:t>
      </w:r>
      <w:r>
        <w:rPr/>
        <w:t>(WDA)</w:t>
      </w:r>
      <w:r>
        <w:rPr>
          <w:spacing w:val="-10"/>
        </w:rPr>
        <w:t> </w:t>
      </w:r>
      <w:r>
        <w:rPr/>
        <w:t>consists of</w:t>
      </w:r>
      <w:r>
        <w:rPr>
          <w:spacing w:val="-10"/>
        </w:rPr>
        <w:t> </w:t>
      </w:r>
      <w:r>
        <w:rPr/>
        <w:t>six</w:t>
      </w:r>
      <w:r>
        <w:rPr>
          <w:spacing w:val="-10"/>
        </w:rPr>
        <w:t> </w:t>
      </w:r>
      <w:r>
        <w:rPr/>
        <w:t>counties:</w:t>
      </w:r>
      <w:r>
        <w:rPr>
          <w:spacing w:val="-11"/>
        </w:rPr>
        <w:t> </w:t>
      </w:r>
      <w:r>
        <w:rPr/>
        <w:t>Crawford,</w:t>
      </w:r>
      <w:r>
        <w:rPr>
          <w:spacing w:val="-10"/>
        </w:rPr>
        <w:t> </w:t>
      </w:r>
      <w:r>
        <w:rPr/>
        <w:t>Franklin, Logan, Polk, Scott, and Sebastian;</w:t>
      </w:r>
    </w:p>
    <w:p>
      <w:pPr>
        <w:pStyle w:val="BodyText"/>
        <w:spacing w:line="362" w:lineRule="auto"/>
        <w:ind w:left="220" w:right="42"/>
      </w:pPr>
      <w:r>
        <w:rPr/>
        <w:t>and</w:t>
      </w:r>
      <w:r>
        <w:rPr>
          <w:spacing w:val="-2"/>
        </w:rPr>
        <w:t> </w:t>
      </w:r>
      <w:r>
        <w:rPr/>
        <w:t>is</w:t>
      </w:r>
      <w:r>
        <w:rPr>
          <w:spacing w:val="-4"/>
        </w:rPr>
        <w:t> </w:t>
      </w:r>
      <w:r>
        <w:rPr/>
        <w:t>bordered</w:t>
      </w:r>
      <w:r>
        <w:rPr>
          <w:spacing w:val="-2"/>
        </w:rPr>
        <w:t> </w:t>
      </w:r>
      <w:r>
        <w:rPr/>
        <w:t>to</w:t>
      </w:r>
      <w:r>
        <w:rPr>
          <w:spacing w:val="-2"/>
        </w:rPr>
        <w:t> </w:t>
      </w:r>
      <w:r>
        <w:rPr/>
        <w:t>the</w:t>
      </w:r>
      <w:r>
        <w:rPr>
          <w:spacing w:val="-3"/>
        </w:rPr>
        <w:t> </w:t>
      </w:r>
      <w:r>
        <w:rPr/>
        <w:t>west</w:t>
      </w:r>
      <w:r>
        <w:rPr>
          <w:spacing w:val="-4"/>
        </w:rPr>
        <w:t> </w:t>
      </w:r>
      <w:r>
        <w:rPr/>
        <w:t>by</w:t>
      </w:r>
      <w:r>
        <w:rPr>
          <w:spacing w:val="-1"/>
        </w:rPr>
        <w:t> </w:t>
      </w:r>
      <w:r>
        <w:rPr/>
        <w:t>the</w:t>
      </w:r>
      <w:r>
        <w:rPr>
          <w:spacing w:val="-3"/>
        </w:rPr>
        <w:t> </w:t>
      </w:r>
      <w:r>
        <w:rPr/>
        <w:t>state</w:t>
      </w:r>
      <w:r>
        <w:rPr>
          <w:spacing w:val="-3"/>
        </w:rPr>
        <w:t> </w:t>
      </w:r>
      <w:r>
        <w:rPr/>
        <w:t>of</w:t>
      </w:r>
      <w:r>
        <w:rPr>
          <w:spacing w:val="-2"/>
        </w:rPr>
        <w:t> </w:t>
      </w:r>
      <w:r>
        <w:rPr/>
        <w:t>Oklahoma.</w:t>
      </w:r>
      <w:r>
        <w:rPr>
          <w:spacing w:val="-3"/>
        </w:rPr>
        <w:t> </w:t>
      </w:r>
      <w:r>
        <w:rPr/>
        <w:t>The</w:t>
      </w:r>
      <w:r>
        <w:rPr>
          <w:spacing w:val="-3"/>
        </w:rPr>
        <w:t> </w:t>
      </w:r>
      <w:r>
        <w:rPr/>
        <w:t>Arkansas</w:t>
      </w:r>
      <w:r>
        <w:rPr>
          <w:spacing w:val="-4"/>
        </w:rPr>
        <w:t> </w:t>
      </w:r>
      <w:r>
        <w:rPr/>
        <w:t>portion</w:t>
      </w:r>
      <w:r>
        <w:rPr>
          <w:spacing w:val="-4"/>
        </w:rPr>
        <w:t> </w:t>
      </w:r>
      <w:r>
        <w:rPr/>
        <w:t>of</w:t>
      </w:r>
      <w:r>
        <w:rPr>
          <w:spacing w:val="-3"/>
        </w:rPr>
        <w:t> </w:t>
      </w:r>
      <w:r>
        <w:rPr/>
        <w:t>the Fort Smith Metropolitan Statistical Area is in the Western Arkansas WDA.</w:t>
      </w:r>
    </w:p>
    <w:p>
      <w:pPr>
        <w:pStyle w:val="BodyText"/>
        <w:spacing w:before="118"/>
        <w:ind w:left="320"/>
      </w:pPr>
      <w:r>
        <w:rPr/>
        <w:t>The</w:t>
      </w:r>
      <w:r>
        <w:rPr>
          <w:spacing w:val="-5"/>
        </w:rPr>
        <w:t> </w:t>
      </w:r>
      <w:r>
        <w:rPr/>
        <w:t>Western</w:t>
      </w:r>
      <w:r>
        <w:rPr>
          <w:spacing w:val="-3"/>
        </w:rPr>
        <w:t> </w:t>
      </w:r>
      <w:r>
        <w:rPr/>
        <w:t>Arkansas</w:t>
      </w:r>
      <w:r>
        <w:rPr>
          <w:spacing w:val="-5"/>
        </w:rPr>
        <w:t> </w:t>
      </w:r>
      <w:r>
        <w:rPr/>
        <w:t>WDA</w:t>
      </w:r>
      <w:r>
        <w:rPr>
          <w:spacing w:val="-3"/>
        </w:rPr>
        <w:t> </w:t>
      </w:r>
      <w:r>
        <w:rPr/>
        <w:t>lost</w:t>
      </w:r>
      <w:r>
        <w:rPr>
          <w:spacing w:val="-5"/>
        </w:rPr>
        <w:t> </w:t>
      </w:r>
      <w:r>
        <w:rPr/>
        <w:t>6,019</w:t>
      </w:r>
      <w:r>
        <w:rPr>
          <w:spacing w:val="-5"/>
        </w:rPr>
        <w:t> </w:t>
      </w:r>
      <w:r>
        <w:rPr/>
        <w:t>jobs</w:t>
      </w:r>
      <w:r>
        <w:rPr>
          <w:spacing w:val="-5"/>
        </w:rPr>
        <w:t> </w:t>
      </w:r>
      <w:r>
        <w:rPr/>
        <w:t>between</w:t>
      </w:r>
      <w:r>
        <w:rPr>
          <w:spacing w:val="-5"/>
        </w:rPr>
        <w:t> </w:t>
      </w:r>
      <w:r>
        <w:rPr/>
        <w:t>first</w:t>
      </w:r>
      <w:r>
        <w:rPr>
          <w:spacing w:val="-5"/>
        </w:rPr>
        <w:t> </w:t>
      </w:r>
      <w:r>
        <w:rPr/>
        <w:t>and</w:t>
      </w:r>
      <w:r>
        <w:rPr>
          <w:spacing w:val="-4"/>
        </w:rPr>
        <w:t> </w:t>
      </w:r>
      <w:r>
        <w:rPr/>
        <w:t>second</w:t>
      </w:r>
      <w:r>
        <w:rPr>
          <w:spacing w:val="-5"/>
        </w:rPr>
        <w:t> </w:t>
      </w:r>
      <w:r>
        <w:rPr/>
        <w:t>quarter</w:t>
      </w:r>
      <w:r>
        <w:rPr>
          <w:spacing w:val="-4"/>
        </w:rPr>
        <w:t> </w:t>
      </w:r>
      <w:r>
        <w:rPr>
          <w:spacing w:val="-2"/>
        </w:rPr>
        <w:t>2020,</w:t>
      </w:r>
    </w:p>
    <w:p>
      <w:pPr>
        <w:pStyle w:val="BodyText"/>
        <w:spacing w:line="360" w:lineRule="auto" w:before="91"/>
        <w:ind w:left="4169" w:right="338"/>
      </w:pPr>
      <w:r>
        <w:rPr/>
        <w:br w:type="column"/>
      </w:r>
      <w:r>
        <w:rPr/>
        <w:t>recovery</w:t>
      </w:r>
      <w:r>
        <w:rPr>
          <w:spacing w:val="-13"/>
        </w:rPr>
        <w:t> </w:t>
      </w:r>
      <w:r>
        <w:rPr/>
        <w:t>from</w:t>
      </w:r>
      <w:r>
        <w:rPr>
          <w:spacing w:val="-12"/>
        </w:rPr>
        <w:t> </w:t>
      </w:r>
      <w:r>
        <w:rPr/>
        <w:t>pandemic</w:t>
      </w:r>
      <w:r>
        <w:rPr>
          <w:spacing w:val="-13"/>
        </w:rPr>
        <w:t> </w:t>
      </w:r>
      <w:r>
        <w:rPr/>
        <w:t>closures. On the negative side of the local job</w:t>
      </w:r>
      <w:r>
        <w:rPr>
          <w:spacing w:val="-3"/>
        </w:rPr>
        <w:t> </w:t>
      </w:r>
      <w:r>
        <w:rPr/>
        <w:t>market,</w:t>
      </w:r>
      <w:r>
        <w:rPr>
          <w:spacing w:val="-4"/>
        </w:rPr>
        <w:t> </w:t>
      </w:r>
      <w:r>
        <w:rPr>
          <w:i/>
        </w:rPr>
        <w:t>Truck</w:t>
      </w:r>
      <w:r>
        <w:rPr>
          <w:i/>
          <w:spacing w:val="-4"/>
        </w:rPr>
        <w:t> </w:t>
      </w:r>
      <w:r>
        <w:rPr>
          <w:i/>
        </w:rPr>
        <w:t>Transportation</w:t>
      </w:r>
      <w:r>
        <w:rPr>
          <w:i/>
        </w:rPr>
        <w:t> </w:t>
      </w:r>
      <w:r>
        <w:rPr/>
        <w:t>could</w:t>
      </w:r>
      <w:r>
        <w:rPr>
          <w:spacing w:val="-3"/>
        </w:rPr>
        <w:t> </w:t>
      </w:r>
      <w:r>
        <w:rPr/>
        <w:t>see</w:t>
      </w:r>
      <w:r>
        <w:rPr>
          <w:spacing w:val="-3"/>
        </w:rPr>
        <w:t> </w:t>
      </w:r>
      <w:r>
        <w:rPr/>
        <w:t>a</w:t>
      </w:r>
      <w:r>
        <w:rPr>
          <w:spacing w:val="-3"/>
        </w:rPr>
        <w:t> </w:t>
      </w:r>
      <w:r>
        <w:rPr/>
        <w:t>reduction</w:t>
      </w:r>
      <w:r>
        <w:rPr>
          <w:spacing w:val="-4"/>
        </w:rPr>
        <w:t> </w:t>
      </w:r>
      <w:r>
        <w:rPr/>
        <w:t>of</w:t>
      </w:r>
      <w:r>
        <w:rPr>
          <w:spacing w:val="-3"/>
        </w:rPr>
        <w:t> </w:t>
      </w:r>
      <w:r>
        <w:rPr/>
        <w:t>147</w:t>
      </w:r>
      <w:r>
        <w:rPr>
          <w:spacing w:val="-2"/>
        </w:rPr>
        <w:t> jobs,</w:t>
      </w:r>
    </w:p>
    <w:p>
      <w:pPr>
        <w:pStyle w:val="BodyText"/>
        <w:spacing w:line="360" w:lineRule="auto"/>
        <w:ind w:left="220" w:right="236"/>
      </w:pPr>
      <w:r>
        <w:rPr/>
        <w:t>becoming</w:t>
      </w:r>
      <w:r>
        <w:rPr>
          <w:spacing w:val="-5"/>
        </w:rPr>
        <w:t> </w:t>
      </w:r>
      <w:r>
        <w:rPr/>
        <w:t>the</w:t>
      </w:r>
      <w:r>
        <w:rPr>
          <w:spacing w:val="-5"/>
        </w:rPr>
        <w:t> </w:t>
      </w:r>
      <w:r>
        <w:rPr/>
        <w:t>top</w:t>
      </w:r>
      <w:r>
        <w:rPr>
          <w:spacing w:val="-5"/>
        </w:rPr>
        <w:t> </w:t>
      </w:r>
      <w:r>
        <w:rPr/>
        <w:t>declining</w:t>
      </w:r>
      <w:r>
        <w:rPr>
          <w:spacing w:val="-5"/>
        </w:rPr>
        <w:t> </w:t>
      </w:r>
      <w:r>
        <w:rPr/>
        <w:t>industry</w:t>
      </w:r>
      <w:r>
        <w:rPr>
          <w:spacing w:val="-4"/>
        </w:rPr>
        <w:t> </w:t>
      </w:r>
      <w:r>
        <w:rPr/>
        <w:t>in</w:t>
      </w:r>
      <w:r>
        <w:rPr>
          <w:spacing w:val="-4"/>
        </w:rPr>
        <w:t> </w:t>
      </w:r>
      <w:r>
        <w:rPr/>
        <w:t>the</w:t>
      </w:r>
      <w:r>
        <w:rPr>
          <w:spacing w:val="-6"/>
        </w:rPr>
        <w:t> </w:t>
      </w:r>
      <w:r>
        <w:rPr/>
        <w:t>area,</w:t>
      </w:r>
      <w:r>
        <w:rPr>
          <w:spacing w:val="-5"/>
        </w:rPr>
        <w:t> </w:t>
      </w:r>
      <w:r>
        <w:rPr/>
        <w:t>while </w:t>
      </w:r>
      <w:r>
        <w:rPr>
          <w:i/>
        </w:rPr>
        <w:t>Publishing</w:t>
      </w:r>
      <w:r>
        <w:rPr>
          <w:i/>
          <w:spacing w:val="-4"/>
        </w:rPr>
        <w:t> </w:t>
      </w:r>
      <w:r>
        <w:rPr>
          <w:i/>
        </w:rPr>
        <w:t>Industries</w:t>
      </w:r>
      <w:r>
        <w:rPr>
          <w:i/>
          <w:spacing w:val="-5"/>
        </w:rPr>
        <w:t> </w:t>
      </w:r>
      <w:r>
        <w:rPr>
          <w:i/>
        </w:rPr>
        <w:t>(except</w:t>
      </w:r>
      <w:r>
        <w:rPr>
          <w:i/>
        </w:rPr>
        <w:t> Internet) </w:t>
      </w:r>
      <w:r>
        <w:rPr/>
        <w:t>could see a reduction of more than a third of its workforce, to become the fastest declining industry for the 2021-2023 projection cycle.</w:t>
      </w:r>
    </w:p>
    <w:p>
      <w:pPr>
        <w:spacing w:after="0" w:line="360" w:lineRule="auto"/>
        <w:sectPr>
          <w:type w:val="continuous"/>
          <w:pgSz w:w="15840" w:h="12240" w:orient="landscape"/>
          <w:pgMar w:top="1380" w:bottom="280" w:left="500" w:right="500"/>
          <w:cols w:num="2" w:equalWidth="0">
            <w:col w:w="7087" w:space="474"/>
            <w:col w:w="7279"/>
          </w:cols>
        </w:sectPr>
      </w:pPr>
    </w:p>
    <w:p>
      <w:pPr>
        <w:pStyle w:val="BodyText"/>
        <w:spacing w:line="360" w:lineRule="auto" w:before="113"/>
        <w:ind w:left="220" w:right="2311"/>
      </w:pPr>
      <w:r>
        <w:rPr/>
        <w:pict>
          <v:group style="position:absolute;margin-left:276.744995pt;margin-top:3.030934pt;width:239.1pt;height:187.5pt;mso-position-horizontal-relative:page;mso-position-vertical-relative:paragraph;z-index:15736832" id="docshapegroup75" coordorigin="5535,61" coordsize="4782,3750" alt="Diagram  Description automatically generated">
            <v:shape style="position:absolute;left:5550;top:88;width:4752;height:3707" type="#_x0000_t75" id="docshape76" alt="Diagram  Description automatically generated" stroked="false">
              <v:imagedata r:id="rId23" o:title=""/>
            </v:shape>
            <v:rect style="position:absolute;left:5542;top:68;width:4767;height:3735" id="docshape77" filled="false" stroked="true" strokeweight=".75pt" strokecolor="#1f487c">
              <v:stroke dashstyle="solid"/>
            </v:rect>
            <w10:wrap type="none"/>
          </v:group>
        </w:pict>
      </w:r>
      <w:r>
        <w:rPr/>
        <w:t>a 5.89 percent decline.</w:t>
      </w:r>
      <w:r>
        <w:rPr>
          <w:spacing w:val="40"/>
        </w:rPr>
        <w:t> </w:t>
      </w:r>
      <w:r>
        <w:rPr/>
        <w:t>By first quarter 2021, the area had recovered 3,407 of those jobs for a 56.60 percent recovery.</w:t>
      </w:r>
      <w:r>
        <w:rPr>
          <w:spacing w:val="40"/>
        </w:rPr>
        <w:t> </w:t>
      </w:r>
      <w:r>
        <w:rPr/>
        <w:t>According to industry projections, the area is expected to add 1,052 jobs, a 0.92 percent increase, but not fully recovered from the pandemic lows.</w:t>
      </w:r>
      <w:r>
        <w:rPr>
          <w:spacing w:val="40"/>
        </w:rPr>
        <w:t> </w:t>
      </w:r>
      <w:r>
        <w:rPr/>
        <w:t>Goods- Producing industries are projected to have a net gain of 655 jobs, while the Services-Providing industries are estimated</w:t>
      </w:r>
      <w:r>
        <w:rPr>
          <w:spacing w:val="-2"/>
        </w:rPr>
        <w:t> </w:t>
      </w:r>
      <w:r>
        <w:rPr/>
        <w:t>to</w:t>
      </w:r>
      <w:r>
        <w:rPr>
          <w:spacing w:val="-2"/>
        </w:rPr>
        <w:t> </w:t>
      </w:r>
      <w:r>
        <w:rPr/>
        <w:t>experience</w:t>
      </w:r>
      <w:r>
        <w:rPr>
          <w:spacing w:val="-3"/>
        </w:rPr>
        <w:t> </w:t>
      </w:r>
      <w:r>
        <w:rPr/>
        <w:t>a</w:t>
      </w:r>
      <w:r>
        <w:rPr>
          <w:spacing w:val="-5"/>
        </w:rPr>
        <w:t> </w:t>
      </w:r>
      <w:r>
        <w:rPr/>
        <w:t>net</w:t>
      </w:r>
      <w:r>
        <w:rPr>
          <w:spacing w:val="-5"/>
        </w:rPr>
        <w:t> </w:t>
      </w:r>
      <w:r>
        <w:rPr/>
        <w:t>gain</w:t>
      </w:r>
      <w:r>
        <w:rPr>
          <w:spacing w:val="-2"/>
        </w:rPr>
        <w:t> </w:t>
      </w:r>
      <w:r>
        <w:rPr/>
        <w:t>of</w:t>
      </w:r>
      <w:r>
        <w:rPr>
          <w:spacing w:val="-2"/>
        </w:rPr>
        <w:t> </w:t>
      </w:r>
      <w:r>
        <w:rPr/>
        <w:t>558</w:t>
      </w:r>
      <w:r>
        <w:rPr>
          <w:spacing w:val="-4"/>
        </w:rPr>
        <w:t> </w:t>
      </w:r>
      <w:r>
        <w:rPr/>
        <w:t>jobs.</w:t>
      </w:r>
      <w:r>
        <w:rPr>
          <w:spacing w:val="40"/>
        </w:rPr>
        <w:t> </w:t>
      </w:r>
      <w:r>
        <w:rPr/>
        <w:t>A</w:t>
      </w:r>
      <w:r>
        <w:rPr>
          <w:spacing w:val="-3"/>
        </w:rPr>
        <w:t> </w:t>
      </w:r>
      <w:r>
        <w:rPr/>
        <w:t>loss</w:t>
      </w:r>
      <w:r>
        <w:rPr>
          <w:spacing w:val="-3"/>
        </w:rPr>
        <w:t> </w:t>
      </w:r>
      <w:r>
        <w:rPr/>
        <w:t>of 161 Self-Employed Workers is anticipated during the projection period.</w:t>
      </w:r>
      <w:r>
        <w:rPr>
          <w:spacing w:val="40"/>
        </w:rPr>
        <w:t> </w:t>
      </w:r>
      <w:r>
        <w:rPr/>
        <w:t>The not-seasonally-adjusted average unemployment rate for the first quarter of 2021 was 4.9 </w:t>
      </w:r>
      <w:r>
        <w:rPr>
          <w:spacing w:val="-2"/>
        </w:rPr>
        <w:t>percent.</w:t>
      </w:r>
    </w:p>
    <w:p>
      <w:pPr>
        <w:pStyle w:val="BodyText"/>
        <w:spacing w:line="362" w:lineRule="auto" w:before="121"/>
        <w:ind w:left="220" w:firstLine="151"/>
      </w:pPr>
      <w:r>
        <w:rPr>
          <w:b/>
        </w:rPr>
        <w:t>Manufacturing</w:t>
      </w:r>
      <w:r>
        <w:rPr>
          <w:b/>
          <w:spacing w:val="-3"/>
        </w:rPr>
        <w:t> </w:t>
      </w:r>
      <w:r>
        <w:rPr/>
        <w:t>is</w:t>
      </w:r>
      <w:r>
        <w:rPr>
          <w:spacing w:val="-6"/>
        </w:rPr>
        <w:t> </w:t>
      </w:r>
      <w:r>
        <w:rPr/>
        <w:t>expected</w:t>
      </w:r>
      <w:r>
        <w:rPr>
          <w:spacing w:val="-6"/>
        </w:rPr>
        <w:t> </w:t>
      </w:r>
      <w:r>
        <w:rPr/>
        <w:t>to</w:t>
      </w:r>
      <w:r>
        <w:rPr>
          <w:spacing w:val="-4"/>
        </w:rPr>
        <w:t> </w:t>
      </w:r>
      <w:r>
        <w:rPr/>
        <w:t>be</w:t>
      </w:r>
      <w:r>
        <w:rPr>
          <w:spacing w:val="-5"/>
        </w:rPr>
        <w:t> </w:t>
      </w:r>
      <w:r>
        <w:rPr/>
        <w:t>the</w:t>
      </w:r>
      <w:r>
        <w:rPr>
          <w:spacing w:val="-5"/>
        </w:rPr>
        <w:t> </w:t>
      </w:r>
      <w:r>
        <w:rPr/>
        <w:t>top</w:t>
      </w:r>
      <w:r>
        <w:rPr>
          <w:spacing w:val="-2"/>
        </w:rPr>
        <w:t> </w:t>
      </w:r>
      <w:r>
        <w:rPr/>
        <w:t>growing</w:t>
      </w:r>
      <w:r>
        <w:rPr>
          <w:spacing w:val="-3"/>
        </w:rPr>
        <w:t> </w:t>
      </w:r>
      <w:r>
        <w:rPr/>
        <w:t>supersector</w:t>
      </w:r>
      <w:r>
        <w:rPr>
          <w:spacing w:val="-3"/>
        </w:rPr>
        <w:t> </w:t>
      </w:r>
      <w:r>
        <w:rPr/>
        <w:t>in</w:t>
      </w:r>
      <w:r>
        <w:rPr>
          <w:spacing w:val="-4"/>
        </w:rPr>
        <w:t> </w:t>
      </w:r>
      <w:r>
        <w:rPr/>
        <w:t>Western</w:t>
      </w:r>
      <w:r>
        <w:rPr>
          <w:spacing w:val="-4"/>
        </w:rPr>
        <w:t> </w:t>
      </w:r>
      <w:r>
        <w:rPr/>
        <w:t>Arkansas with a gain of 629 jobs during the projection period, an increase of 3.12 percent.</w:t>
      </w:r>
    </w:p>
    <w:p>
      <w:pPr>
        <w:spacing w:line="360" w:lineRule="auto" w:before="0"/>
        <w:ind w:left="220" w:right="49" w:firstLine="0"/>
        <w:jc w:val="left"/>
        <w:rPr>
          <w:rFonts w:ascii="Times New Roman"/>
          <w:sz w:val="20"/>
        </w:rPr>
      </w:pPr>
      <w:r>
        <w:rPr>
          <w:rFonts w:ascii="Times New Roman"/>
          <w:b/>
          <w:sz w:val="20"/>
        </w:rPr>
        <w:t>Professional and Business Services </w:t>
      </w:r>
      <w:r>
        <w:rPr>
          <w:rFonts w:ascii="Times New Roman"/>
          <w:sz w:val="20"/>
        </w:rPr>
        <w:t>is projected to be the fastest growing supersector, increasing its workforce</w:t>
      </w:r>
      <w:r>
        <w:rPr>
          <w:rFonts w:ascii="Times New Roman"/>
          <w:spacing w:val="-1"/>
          <w:sz w:val="20"/>
        </w:rPr>
        <w:t> </w:t>
      </w:r>
      <w:r>
        <w:rPr>
          <w:rFonts w:ascii="Times New Roman"/>
          <w:sz w:val="20"/>
        </w:rPr>
        <w:t>by 3.31 percent.</w:t>
      </w:r>
      <w:r>
        <w:rPr>
          <w:rFonts w:ascii="Times New Roman"/>
          <w:spacing w:val="40"/>
          <w:sz w:val="20"/>
        </w:rPr>
        <w:t> </w:t>
      </w:r>
      <w:r>
        <w:rPr>
          <w:rFonts w:ascii="Times New Roman"/>
          <w:i/>
          <w:sz w:val="20"/>
        </w:rPr>
        <w:t>Administrative and Support</w:t>
      </w:r>
      <w:r>
        <w:rPr>
          <w:rFonts w:ascii="Times New Roman"/>
          <w:i/>
          <w:sz w:val="20"/>
        </w:rPr>
        <w:t> Services </w:t>
      </w:r>
      <w:r>
        <w:rPr>
          <w:rFonts w:ascii="Times New Roman"/>
          <w:sz w:val="20"/>
        </w:rPr>
        <w:t>leads all industries in projected numeric change, adding 365 new jobs between</w:t>
      </w:r>
      <w:r>
        <w:rPr>
          <w:rFonts w:ascii="Times New Roman"/>
          <w:spacing w:val="-2"/>
          <w:sz w:val="20"/>
        </w:rPr>
        <w:t> </w:t>
      </w:r>
      <w:r>
        <w:rPr>
          <w:rFonts w:ascii="Times New Roman"/>
          <w:sz w:val="20"/>
        </w:rPr>
        <w:t>2021</w:t>
      </w:r>
      <w:r>
        <w:rPr>
          <w:rFonts w:ascii="Times New Roman"/>
          <w:spacing w:val="-2"/>
          <w:sz w:val="20"/>
        </w:rPr>
        <w:t> </w:t>
      </w:r>
      <w:r>
        <w:rPr>
          <w:rFonts w:ascii="Times New Roman"/>
          <w:sz w:val="20"/>
        </w:rPr>
        <w:t>and</w:t>
      </w:r>
      <w:r>
        <w:rPr>
          <w:rFonts w:ascii="Times New Roman"/>
          <w:spacing w:val="-3"/>
          <w:sz w:val="20"/>
        </w:rPr>
        <w:t> </w:t>
      </w:r>
      <w:r>
        <w:rPr>
          <w:rFonts w:ascii="Times New Roman"/>
          <w:sz w:val="20"/>
        </w:rPr>
        <w:t>2023.</w:t>
      </w:r>
      <w:r>
        <w:rPr>
          <w:rFonts w:ascii="Times New Roman"/>
          <w:spacing w:val="40"/>
          <w:sz w:val="20"/>
        </w:rPr>
        <w:t> </w:t>
      </w:r>
      <w:r>
        <w:rPr>
          <w:rFonts w:ascii="Times New Roman"/>
          <w:i/>
          <w:sz w:val="20"/>
        </w:rPr>
        <w:t>Motion</w:t>
      </w:r>
      <w:r>
        <w:rPr>
          <w:rFonts w:ascii="Times New Roman"/>
          <w:i/>
          <w:spacing w:val="-3"/>
          <w:sz w:val="20"/>
        </w:rPr>
        <w:t> </w:t>
      </w:r>
      <w:r>
        <w:rPr>
          <w:rFonts w:ascii="Times New Roman"/>
          <w:i/>
          <w:sz w:val="20"/>
        </w:rPr>
        <w:t>Picture</w:t>
      </w:r>
      <w:r>
        <w:rPr>
          <w:rFonts w:ascii="Times New Roman"/>
          <w:i/>
          <w:spacing w:val="-4"/>
          <w:sz w:val="20"/>
        </w:rPr>
        <w:t> </w:t>
      </w:r>
      <w:r>
        <w:rPr>
          <w:rFonts w:ascii="Times New Roman"/>
          <w:i/>
          <w:sz w:val="20"/>
        </w:rPr>
        <w:t>and</w:t>
      </w:r>
      <w:r>
        <w:rPr>
          <w:rFonts w:ascii="Times New Roman"/>
          <w:i/>
          <w:spacing w:val="-3"/>
          <w:sz w:val="20"/>
        </w:rPr>
        <w:t> </w:t>
      </w:r>
      <w:r>
        <w:rPr>
          <w:rFonts w:ascii="Times New Roman"/>
          <w:i/>
          <w:sz w:val="20"/>
        </w:rPr>
        <w:t>Sound</w:t>
      </w:r>
      <w:r>
        <w:rPr>
          <w:rFonts w:ascii="Times New Roman"/>
          <w:i/>
          <w:spacing w:val="-5"/>
          <w:sz w:val="20"/>
        </w:rPr>
        <w:t> </w:t>
      </w:r>
      <w:r>
        <w:rPr>
          <w:rFonts w:ascii="Times New Roman"/>
          <w:i/>
          <w:sz w:val="20"/>
        </w:rPr>
        <w:t>Recording</w:t>
      </w:r>
      <w:r>
        <w:rPr>
          <w:rFonts w:ascii="Times New Roman"/>
          <w:i/>
          <w:spacing w:val="-3"/>
          <w:sz w:val="20"/>
        </w:rPr>
        <w:t> </w:t>
      </w:r>
      <w:r>
        <w:rPr>
          <w:rFonts w:ascii="Times New Roman"/>
          <w:i/>
          <w:sz w:val="20"/>
        </w:rPr>
        <w:t>Industries </w:t>
      </w:r>
      <w:r>
        <w:rPr>
          <w:rFonts w:ascii="Times New Roman"/>
          <w:sz w:val="20"/>
        </w:rPr>
        <w:t>could</w:t>
      </w:r>
      <w:r>
        <w:rPr>
          <w:rFonts w:ascii="Times New Roman"/>
          <w:spacing w:val="-3"/>
          <w:sz w:val="20"/>
        </w:rPr>
        <w:t> </w:t>
      </w:r>
      <w:r>
        <w:rPr>
          <w:rFonts w:ascii="Times New Roman"/>
          <w:sz w:val="20"/>
        </w:rPr>
        <w:t>be the fastest growing industry, more than tripling in size due to new business and</w:t>
      </w:r>
    </w:p>
    <w:p>
      <w:pPr>
        <w:pStyle w:val="BodyText"/>
        <w:spacing w:line="360" w:lineRule="auto" w:before="113"/>
        <w:ind w:left="2440" w:right="214" w:firstLine="151"/>
        <w:jc w:val="both"/>
        <w:rPr>
          <w:i/>
        </w:rPr>
      </w:pPr>
      <w:r>
        <w:rPr/>
        <w:br w:type="column"/>
      </w:r>
      <w:r>
        <w:rPr/>
        <w:t>According to occupational projections, despite the mixed outlook in Western Arkansas WDA’s job market, employers are projected to have 13,279 annual job openings.</w:t>
      </w:r>
      <w:r>
        <w:rPr>
          <w:spacing w:val="40"/>
        </w:rPr>
        <w:t> </w:t>
      </w:r>
      <w:r>
        <w:rPr/>
        <w:t>Of these, 5,148 are estimated to come from occupational</w:t>
      </w:r>
      <w:r>
        <w:rPr>
          <w:spacing w:val="-11"/>
        </w:rPr>
        <w:t> </w:t>
      </w:r>
      <w:r>
        <w:rPr/>
        <w:t>exits,</w:t>
      </w:r>
      <w:r>
        <w:rPr>
          <w:spacing w:val="-6"/>
        </w:rPr>
        <w:t> </w:t>
      </w:r>
      <w:r>
        <w:rPr/>
        <w:t>7,605</w:t>
      </w:r>
      <w:r>
        <w:rPr>
          <w:spacing w:val="-10"/>
        </w:rPr>
        <w:t> </w:t>
      </w:r>
      <w:r>
        <w:rPr/>
        <w:t>from</w:t>
      </w:r>
      <w:r>
        <w:rPr>
          <w:spacing w:val="-10"/>
        </w:rPr>
        <w:t> </w:t>
      </w:r>
      <w:r>
        <w:rPr/>
        <w:t>occupational</w:t>
      </w:r>
      <w:r>
        <w:rPr>
          <w:spacing w:val="-8"/>
        </w:rPr>
        <w:t> </w:t>
      </w:r>
      <w:r>
        <w:rPr/>
        <w:t>transfers,</w:t>
      </w:r>
      <w:r>
        <w:rPr>
          <w:spacing w:val="-10"/>
        </w:rPr>
        <w:t> </w:t>
      </w:r>
      <w:r>
        <w:rPr/>
        <w:t>and 526 due to growth and expansion of jobs.</w:t>
      </w:r>
      <w:r>
        <w:rPr>
          <w:spacing w:val="40"/>
        </w:rPr>
        <w:t> </w:t>
      </w:r>
      <w:r>
        <w:rPr>
          <w:b/>
        </w:rPr>
        <w:t>Production Occupations </w:t>
      </w:r>
      <w:r>
        <w:rPr/>
        <w:t>is estimated to be the top growing major group,</w:t>
      </w:r>
      <w:r>
        <w:rPr>
          <w:spacing w:val="-8"/>
        </w:rPr>
        <w:t> </w:t>
      </w:r>
      <w:r>
        <w:rPr/>
        <w:t>adding</w:t>
      </w:r>
      <w:r>
        <w:rPr>
          <w:spacing w:val="-8"/>
        </w:rPr>
        <w:t> </w:t>
      </w:r>
      <w:r>
        <w:rPr/>
        <w:t>398</w:t>
      </w:r>
      <w:r>
        <w:rPr>
          <w:spacing w:val="-8"/>
        </w:rPr>
        <w:t> </w:t>
      </w:r>
      <w:r>
        <w:rPr/>
        <w:t>jobs</w:t>
      </w:r>
      <w:r>
        <w:rPr>
          <w:spacing w:val="-9"/>
        </w:rPr>
        <w:t> </w:t>
      </w:r>
      <w:r>
        <w:rPr/>
        <w:t>to</w:t>
      </w:r>
      <w:r>
        <w:rPr>
          <w:spacing w:val="-8"/>
        </w:rPr>
        <w:t> </w:t>
      </w:r>
      <w:r>
        <w:rPr/>
        <w:t>the</w:t>
      </w:r>
      <w:r>
        <w:rPr>
          <w:spacing w:val="-8"/>
        </w:rPr>
        <w:t> </w:t>
      </w:r>
      <w:r>
        <w:rPr/>
        <w:t>labor</w:t>
      </w:r>
      <w:r>
        <w:rPr>
          <w:spacing w:val="-8"/>
        </w:rPr>
        <w:t> </w:t>
      </w:r>
      <w:r>
        <w:rPr/>
        <w:t>market.</w:t>
      </w:r>
      <w:r>
        <w:rPr>
          <w:spacing w:val="33"/>
        </w:rPr>
        <w:t> </w:t>
      </w:r>
      <w:r>
        <w:rPr>
          <w:b/>
        </w:rPr>
        <w:t>Arts,</w:t>
      </w:r>
      <w:r>
        <w:rPr>
          <w:b/>
          <w:spacing w:val="-8"/>
        </w:rPr>
        <w:t> </w:t>
      </w:r>
      <w:r>
        <w:rPr>
          <w:b/>
        </w:rPr>
        <w:t>Design, Entertainment, Sports, and Media Occupations </w:t>
      </w:r>
      <w:r>
        <w:rPr/>
        <w:t>is slated</w:t>
      </w:r>
      <w:r>
        <w:rPr>
          <w:spacing w:val="-10"/>
        </w:rPr>
        <w:t> </w:t>
      </w:r>
      <w:r>
        <w:rPr/>
        <w:t>to</w:t>
      </w:r>
      <w:r>
        <w:rPr>
          <w:spacing w:val="-10"/>
        </w:rPr>
        <w:t> </w:t>
      </w:r>
      <w:r>
        <w:rPr/>
        <w:t>be</w:t>
      </w:r>
      <w:r>
        <w:rPr>
          <w:spacing w:val="-11"/>
        </w:rPr>
        <w:t> </w:t>
      </w:r>
      <w:r>
        <w:rPr/>
        <w:t>the</w:t>
      </w:r>
      <w:r>
        <w:rPr>
          <w:spacing w:val="-11"/>
        </w:rPr>
        <w:t> </w:t>
      </w:r>
      <w:r>
        <w:rPr/>
        <w:t>fastest</w:t>
      </w:r>
      <w:r>
        <w:rPr>
          <w:spacing w:val="-9"/>
        </w:rPr>
        <w:t> </w:t>
      </w:r>
      <w:r>
        <w:rPr/>
        <w:t>growing</w:t>
      </w:r>
      <w:r>
        <w:rPr>
          <w:spacing w:val="-12"/>
        </w:rPr>
        <w:t> </w:t>
      </w:r>
      <w:r>
        <w:rPr/>
        <w:t>major</w:t>
      </w:r>
      <w:r>
        <w:rPr>
          <w:spacing w:val="-11"/>
        </w:rPr>
        <w:t> </w:t>
      </w:r>
      <w:r>
        <w:rPr/>
        <w:t>group,</w:t>
      </w:r>
      <w:r>
        <w:rPr>
          <w:spacing w:val="-11"/>
        </w:rPr>
        <w:t> </w:t>
      </w:r>
      <w:r>
        <w:rPr/>
        <w:t>increasing</w:t>
      </w:r>
      <w:r>
        <w:rPr>
          <w:spacing w:val="-10"/>
        </w:rPr>
        <w:t> </w:t>
      </w:r>
      <w:r>
        <w:rPr/>
        <w:t>its workforce</w:t>
      </w:r>
      <w:r>
        <w:rPr>
          <w:spacing w:val="23"/>
        </w:rPr>
        <w:t> </w:t>
      </w:r>
      <w:r>
        <w:rPr/>
        <w:t>by</w:t>
      </w:r>
      <w:r>
        <w:rPr>
          <w:spacing w:val="23"/>
        </w:rPr>
        <w:t> </w:t>
      </w:r>
      <w:r>
        <w:rPr/>
        <w:t>6.68</w:t>
      </w:r>
      <w:r>
        <w:rPr>
          <w:spacing w:val="23"/>
        </w:rPr>
        <w:t> </w:t>
      </w:r>
      <w:r>
        <w:rPr/>
        <w:t>percent.</w:t>
      </w:r>
      <w:r>
        <w:rPr>
          <w:spacing w:val="70"/>
          <w:w w:val="150"/>
        </w:rPr>
        <w:t> </w:t>
      </w:r>
      <w:r>
        <w:rPr>
          <w:i/>
        </w:rPr>
        <w:t>Stockers</w:t>
      </w:r>
      <w:r>
        <w:rPr>
          <w:i/>
          <w:spacing w:val="21"/>
        </w:rPr>
        <w:t> </w:t>
      </w:r>
      <w:r>
        <w:rPr>
          <w:i/>
        </w:rPr>
        <w:t>and</w:t>
      </w:r>
      <w:r>
        <w:rPr>
          <w:i/>
          <w:spacing w:val="24"/>
        </w:rPr>
        <w:t> </w:t>
      </w:r>
      <w:r>
        <w:rPr>
          <w:i/>
        </w:rPr>
        <w:t>Order</w:t>
      </w:r>
      <w:r>
        <w:rPr>
          <w:i/>
          <w:spacing w:val="22"/>
        </w:rPr>
        <w:t> </w:t>
      </w:r>
      <w:r>
        <w:rPr>
          <w:i/>
          <w:spacing w:val="-2"/>
        </w:rPr>
        <w:t>Fillers</w:t>
      </w:r>
    </w:p>
    <w:p>
      <w:pPr>
        <w:pStyle w:val="BodyText"/>
        <w:spacing w:line="360" w:lineRule="auto"/>
        <w:ind w:left="220" w:right="215"/>
        <w:jc w:val="both"/>
      </w:pPr>
      <w:r>
        <w:rPr/>
        <w:t>leads the area in numeric change, adding 77 new jobs by March 2023.</w:t>
      </w:r>
      <w:r>
        <w:rPr>
          <w:spacing w:val="80"/>
        </w:rPr>
        <w:t> </w:t>
      </w:r>
      <w:r>
        <w:rPr>
          <w:i/>
        </w:rPr>
        <w:t>Fundraisers</w:t>
      </w:r>
      <w:r>
        <w:rPr>
          <w:i/>
        </w:rPr>
        <w:t> </w:t>
      </w:r>
      <w:r>
        <w:rPr/>
        <w:t>could increase its workforce by 23.53 percent, becoming the fastest growing major group</w:t>
      </w:r>
      <w:r>
        <w:rPr>
          <w:spacing w:val="-1"/>
        </w:rPr>
        <w:t> </w:t>
      </w:r>
      <w:r>
        <w:rPr/>
        <w:t>in</w:t>
      </w:r>
      <w:r>
        <w:rPr>
          <w:spacing w:val="-3"/>
        </w:rPr>
        <w:t> </w:t>
      </w:r>
      <w:r>
        <w:rPr/>
        <w:t>the</w:t>
      </w:r>
      <w:r>
        <w:rPr>
          <w:spacing w:val="-1"/>
        </w:rPr>
        <w:t> </w:t>
      </w:r>
      <w:r>
        <w:rPr/>
        <w:t>area.</w:t>
      </w:r>
      <w:r>
        <w:rPr>
          <w:spacing w:val="40"/>
        </w:rPr>
        <w:t> </w:t>
      </w:r>
      <w:r>
        <w:rPr/>
        <w:t>On</w:t>
      </w:r>
      <w:r>
        <w:rPr>
          <w:spacing w:val="-1"/>
        </w:rPr>
        <w:t> </w:t>
      </w:r>
      <w:r>
        <w:rPr/>
        <w:t>the</w:t>
      </w:r>
      <w:r>
        <w:rPr>
          <w:spacing w:val="-1"/>
        </w:rPr>
        <w:t> </w:t>
      </w:r>
      <w:r>
        <w:rPr/>
        <w:t>negative</w:t>
      </w:r>
      <w:r>
        <w:rPr>
          <w:spacing w:val="-1"/>
        </w:rPr>
        <w:t> </w:t>
      </w:r>
      <w:r>
        <w:rPr/>
        <w:t>side</w:t>
      </w:r>
      <w:r>
        <w:rPr>
          <w:spacing w:val="-1"/>
        </w:rPr>
        <w:t> </w:t>
      </w:r>
      <w:r>
        <w:rPr/>
        <w:t>of</w:t>
      </w:r>
      <w:r>
        <w:rPr>
          <w:spacing w:val="-3"/>
        </w:rPr>
        <w:t> </w:t>
      </w:r>
      <w:r>
        <w:rPr/>
        <w:t>the</w:t>
      </w:r>
      <w:r>
        <w:rPr>
          <w:spacing w:val="-1"/>
        </w:rPr>
        <w:t> </w:t>
      </w:r>
      <w:r>
        <w:rPr/>
        <w:t>job</w:t>
      </w:r>
      <w:r>
        <w:rPr>
          <w:spacing w:val="-3"/>
        </w:rPr>
        <w:t> </w:t>
      </w:r>
      <w:r>
        <w:rPr/>
        <w:t>market,</w:t>
      </w:r>
      <w:r>
        <w:rPr>
          <w:spacing w:val="-3"/>
        </w:rPr>
        <w:t> </w:t>
      </w:r>
      <w:r>
        <w:rPr>
          <w:i/>
        </w:rPr>
        <w:t>Heavy</w:t>
      </w:r>
      <w:r>
        <w:rPr>
          <w:i/>
          <w:spacing w:val="-1"/>
        </w:rPr>
        <w:t> </w:t>
      </w:r>
      <w:r>
        <w:rPr>
          <w:i/>
        </w:rPr>
        <w:t>and</w:t>
      </w:r>
      <w:r>
        <w:rPr>
          <w:i/>
          <w:spacing w:val="-1"/>
        </w:rPr>
        <w:t> </w:t>
      </w:r>
      <w:r>
        <w:rPr>
          <w:i/>
        </w:rPr>
        <w:t>Tractor-Trailer</w:t>
      </w:r>
      <w:r>
        <w:rPr>
          <w:i/>
        </w:rPr>
        <w:t> Truck Drivers </w:t>
      </w:r>
      <w:r>
        <w:rPr/>
        <w:t>is estimated to be the top declining occupation in Western Arkansas, cutting 121 jobs between 2021 and 2023.</w:t>
      </w:r>
      <w:r>
        <w:rPr>
          <w:spacing w:val="40"/>
        </w:rPr>
        <w:t> </w:t>
      </w:r>
      <w:r>
        <w:rPr>
          <w:i/>
        </w:rPr>
        <w:t>Editors </w:t>
      </w:r>
      <w:r>
        <w:rPr/>
        <w:t>is forecast to cut more than 20 percent of its workforce, becoming the fastest declining occupation in the area.</w:t>
      </w:r>
    </w:p>
    <w:p>
      <w:pPr>
        <w:spacing w:after="0" w:line="360" w:lineRule="auto"/>
        <w:jc w:val="both"/>
        <w:sectPr>
          <w:type w:val="continuous"/>
          <w:pgSz w:w="15840" w:h="12240" w:orient="landscape"/>
          <w:pgMar w:top="1380" w:bottom="280" w:left="500" w:right="500"/>
          <w:cols w:num="2" w:equalWidth="0">
            <w:col w:w="7094" w:space="467"/>
            <w:col w:w="7279"/>
          </w:cols>
        </w:sectPr>
      </w:pPr>
    </w:p>
    <w:p>
      <w:pPr>
        <w:pStyle w:val="Heading1"/>
        <w:spacing w:line="433" w:lineRule="exact" w:before="64"/>
      </w:pPr>
      <w:r>
        <w:rPr>
          <w:w w:val="95"/>
        </w:rPr>
        <w:t>Western</w:t>
      </w:r>
      <w:r>
        <w:rPr>
          <w:spacing w:val="-4"/>
          <w:w w:val="95"/>
        </w:rPr>
        <w:t> </w:t>
      </w:r>
      <w:r>
        <w:rPr>
          <w:w w:val="95"/>
        </w:rPr>
        <w:t>Arkansas</w:t>
      </w:r>
      <w:r>
        <w:rPr>
          <w:spacing w:val="-4"/>
          <w:w w:val="95"/>
        </w:rPr>
        <w:t> </w:t>
      </w:r>
      <w:r>
        <w:rPr>
          <w:w w:val="95"/>
        </w:rPr>
        <w:t>Workforce</w:t>
      </w:r>
      <w:r>
        <w:rPr>
          <w:spacing w:val="-5"/>
        </w:rPr>
        <w:t> </w:t>
      </w:r>
      <w:r>
        <w:rPr>
          <w:w w:val="95"/>
        </w:rPr>
        <w:t>Development</w:t>
      </w:r>
      <w:r>
        <w:rPr>
          <w:spacing w:val="-3"/>
          <w:w w:val="95"/>
        </w:rPr>
        <w:t> </w:t>
      </w:r>
      <w:r>
        <w:rPr>
          <w:spacing w:val="-4"/>
          <w:w w:val="95"/>
        </w:rPr>
        <w:t>Area</w:t>
      </w:r>
    </w:p>
    <w:p>
      <w:pPr>
        <w:pStyle w:val="Heading2"/>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p>
      <w:pPr>
        <w:pStyle w:val="BodyText"/>
        <w:spacing w:before="3" w:after="1"/>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7462"/>
        <w:gridCol w:w="1418"/>
        <w:gridCol w:w="1522"/>
        <w:gridCol w:w="1017"/>
        <w:gridCol w:w="1022"/>
      </w:tblGrid>
      <w:tr>
        <w:trPr>
          <w:trHeight w:val="690" w:hRule="atLeast"/>
        </w:trPr>
        <w:tc>
          <w:tcPr>
            <w:tcW w:w="965" w:type="dxa"/>
          </w:tcPr>
          <w:p>
            <w:pPr>
              <w:pStyle w:val="TableParagraph"/>
              <w:spacing w:line="240" w:lineRule="auto" w:before="114"/>
              <w:ind w:left="170"/>
              <w:jc w:val="left"/>
              <w:rPr>
                <w:rFonts w:ascii="Arial"/>
                <w:b/>
                <w:sz w:val="20"/>
              </w:rPr>
            </w:pPr>
            <w:r>
              <w:rPr>
                <w:rFonts w:ascii="Arial"/>
                <w:b/>
                <w:spacing w:val="-2"/>
                <w:sz w:val="20"/>
              </w:rPr>
              <w:t>NAICS</w:t>
            </w:r>
          </w:p>
          <w:p>
            <w:pPr>
              <w:pStyle w:val="TableParagraph"/>
              <w:spacing w:line="240" w:lineRule="auto" w:before="1"/>
              <w:ind w:left="232"/>
              <w:jc w:val="left"/>
              <w:rPr>
                <w:rFonts w:ascii="Arial"/>
                <w:b/>
                <w:sz w:val="20"/>
              </w:rPr>
            </w:pPr>
            <w:r>
              <w:rPr>
                <w:rFonts w:ascii="Arial"/>
                <w:b/>
                <w:spacing w:val="-4"/>
                <w:sz w:val="20"/>
              </w:rPr>
              <w:t>Code</w:t>
            </w:r>
          </w:p>
        </w:tc>
        <w:tc>
          <w:tcPr>
            <w:tcW w:w="7462" w:type="dxa"/>
          </w:tcPr>
          <w:p>
            <w:pPr>
              <w:pStyle w:val="TableParagraph"/>
              <w:spacing w:line="240" w:lineRule="auto"/>
              <w:jc w:val="left"/>
              <w:rPr>
                <w:rFonts w:ascii="Tahoma"/>
                <w:sz w:val="19"/>
              </w:rPr>
            </w:pPr>
          </w:p>
          <w:p>
            <w:pPr>
              <w:pStyle w:val="TableParagraph"/>
              <w:spacing w:line="240" w:lineRule="auto"/>
              <w:ind w:left="3173" w:right="316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29" w:lineRule="exact"/>
              <w:ind w:left="104" w:right="100"/>
              <w:jc w:val="center"/>
              <w:rPr>
                <w:rFonts w:ascii="Arial"/>
                <w:b/>
                <w:sz w:val="20"/>
              </w:rPr>
            </w:pPr>
            <w:r>
              <w:rPr>
                <w:rFonts w:ascii="Arial"/>
                <w:b/>
                <w:spacing w:val="-4"/>
                <w:sz w:val="20"/>
              </w:rPr>
              <w:t>2021</w:t>
            </w:r>
          </w:p>
          <w:p>
            <w:pPr>
              <w:pStyle w:val="TableParagraph"/>
              <w:spacing w:line="230" w:lineRule="atLeast"/>
              <w:ind w:left="107" w:right="100"/>
              <w:jc w:val="center"/>
              <w:rPr>
                <w:rFonts w:ascii="Arial"/>
                <w:b/>
                <w:sz w:val="20"/>
              </w:rPr>
            </w:pPr>
            <w:r>
              <w:rPr>
                <w:rFonts w:ascii="Arial"/>
                <w:b/>
                <w:spacing w:val="-2"/>
                <w:sz w:val="20"/>
              </w:rPr>
              <w:t>Estimated Employment</w:t>
            </w:r>
          </w:p>
        </w:tc>
        <w:tc>
          <w:tcPr>
            <w:tcW w:w="1522" w:type="dxa"/>
          </w:tcPr>
          <w:p>
            <w:pPr>
              <w:pStyle w:val="TableParagraph"/>
              <w:spacing w:line="229" w:lineRule="exact"/>
              <w:ind w:left="161" w:right="150"/>
              <w:jc w:val="center"/>
              <w:rPr>
                <w:rFonts w:ascii="Arial"/>
                <w:b/>
                <w:sz w:val="20"/>
              </w:rPr>
            </w:pPr>
            <w:r>
              <w:rPr>
                <w:rFonts w:ascii="Arial"/>
                <w:b/>
                <w:spacing w:val="-4"/>
                <w:sz w:val="20"/>
              </w:rPr>
              <w:t>2023</w:t>
            </w:r>
          </w:p>
          <w:p>
            <w:pPr>
              <w:pStyle w:val="TableParagraph"/>
              <w:spacing w:line="230" w:lineRule="atLeast"/>
              <w:ind w:left="161" w:right="152"/>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22" w:type="dxa"/>
          </w:tcPr>
          <w:p>
            <w:pPr>
              <w:pStyle w:val="TableParagraph"/>
              <w:spacing w:line="240" w:lineRule="auto" w:before="114"/>
              <w:ind w:left="143" w:right="127"/>
              <w:jc w:val="left"/>
              <w:rPr>
                <w:rFonts w:ascii="Arial"/>
                <w:b/>
                <w:sz w:val="20"/>
              </w:rPr>
            </w:pPr>
            <w:r>
              <w:rPr>
                <w:rFonts w:ascii="Arial"/>
                <w:b/>
                <w:spacing w:val="-2"/>
                <w:sz w:val="20"/>
              </w:rPr>
              <w:t>Percent Change</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000000</w:t>
            </w:r>
          </w:p>
        </w:tc>
        <w:tc>
          <w:tcPr>
            <w:tcW w:w="7462" w:type="dxa"/>
          </w:tcPr>
          <w:p>
            <w:pPr>
              <w:pStyle w:val="TableParagraph"/>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ind w:right="99"/>
              <w:rPr>
                <w:rFonts w:ascii="Arial"/>
                <w:b/>
                <w:sz w:val="20"/>
              </w:rPr>
            </w:pPr>
            <w:r>
              <w:rPr>
                <w:rFonts w:ascii="Arial"/>
                <w:b/>
                <w:spacing w:val="-2"/>
                <w:sz w:val="20"/>
              </w:rPr>
              <w:t>114,610</w:t>
            </w:r>
          </w:p>
        </w:tc>
        <w:tc>
          <w:tcPr>
            <w:tcW w:w="1522" w:type="dxa"/>
          </w:tcPr>
          <w:p>
            <w:pPr>
              <w:pStyle w:val="TableParagraph"/>
              <w:ind w:right="95"/>
              <w:rPr>
                <w:rFonts w:ascii="Arial"/>
                <w:b/>
                <w:sz w:val="20"/>
              </w:rPr>
            </w:pPr>
            <w:r>
              <w:rPr>
                <w:rFonts w:ascii="Arial"/>
                <w:b/>
                <w:spacing w:val="-2"/>
                <w:sz w:val="20"/>
              </w:rPr>
              <w:t>115,662</w:t>
            </w:r>
          </w:p>
        </w:tc>
        <w:tc>
          <w:tcPr>
            <w:tcW w:w="1017" w:type="dxa"/>
          </w:tcPr>
          <w:p>
            <w:pPr>
              <w:pStyle w:val="TableParagraph"/>
              <w:ind w:right="96"/>
              <w:rPr>
                <w:rFonts w:ascii="Arial"/>
                <w:b/>
                <w:sz w:val="20"/>
              </w:rPr>
            </w:pPr>
            <w:r>
              <w:rPr>
                <w:rFonts w:ascii="Arial"/>
                <w:b/>
                <w:spacing w:val="-2"/>
                <w:sz w:val="20"/>
              </w:rPr>
              <w:t>1,052</w:t>
            </w:r>
          </w:p>
        </w:tc>
        <w:tc>
          <w:tcPr>
            <w:tcW w:w="1022" w:type="dxa"/>
          </w:tcPr>
          <w:p>
            <w:pPr>
              <w:pStyle w:val="TableParagraph"/>
              <w:ind w:left="264" w:right="16"/>
              <w:jc w:val="center"/>
              <w:rPr>
                <w:rFonts w:ascii="Arial"/>
                <w:b/>
                <w:sz w:val="20"/>
              </w:rPr>
            </w:pPr>
            <w:r>
              <w:rPr>
                <w:rFonts w:ascii="Arial"/>
                <w:b/>
                <w:spacing w:val="-2"/>
                <w:sz w:val="20"/>
              </w:rPr>
              <w:t>0.92%</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006010</w:t>
            </w:r>
          </w:p>
        </w:tc>
        <w:tc>
          <w:tcPr>
            <w:tcW w:w="7462" w:type="dxa"/>
          </w:tcPr>
          <w:p>
            <w:pPr>
              <w:pStyle w:val="TableParagraph"/>
              <w:ind w:left="108"/>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8" w:type="dxa"/>
          </w:tcPr>
          <w:p>
            <w:pPr>
              <w:pStyle w:val="TableParagraph"/>
              <w:ind w:right="99"/>
              <w:rPr>
                <w:rFonts w:ascii="Arial"/>
                <w:sz w:val="20"/>
              </w:rPr>
            </w:pPr>
            <w:r>
              <w:rPr>
                <w:rFonts w:ascii="Arial"/>
                <w:spacing w:val="-2"/>
                <w:sz w:val="20"/>
              </w:rPr>
              <w:t>9,084</w:t>
            </w:r>
          </w:p>
        </w:tc>
        <w:tc>
          <w:tcPr>
            <w:tcW w:w="1522" w:type="dxa"/>
          </w:tcPr>
          <w:p>
            <w:pPr>
              <w:pStyle w:val="TableParagraph"/>
              <w:ind w:right="95"/>
              <w:rPr>
                <w:rFonts w:ascii="Arial"/>
                <w:sz w:val="20"/>
              </w:rPr>
            </w:pPr>
            <w:r>
              <w:rPr>
                <w:rFonts w:ascii="Arial"/>
                <w:spacing w:val="-2"/>
                <w:sz w:val="20"/>
              </w:rPr>
              <w:t>8,923</w:t>
            </w:r>
          </w:p>
        </w:tc>
        <w:tc>
          <w:tcPr>
            <w:tcW w:w="1017" w:type="dxa"/>
          </w:tcPr>
          <w:p>
            <w:pPr>
              <w:pStyle w:val="TableParagraph"/>
              <w:ind w:right="96"/>
              <w:rPr>
                <w:rFonts w:ascii="Arial"/>
                <w:sz w:val="20"/>
              </w:rPr>
            </w:pPr>
            <w:r>
              <w:rPr>
                <w:rFonts w:ascii="Arial"/>
                <w:w w:val="95"/>
                <w:sz w:val="20"/>
              </w:rPr>
              <w:t>-</w:t>
            </w:r>
            <w:r>
              <w:rPr>
                <w:rFonts w:ascii="Arial"/>
                <w:spacing w:val="-5"/>
                <w:sz w:val="20"/>
              </w:rPr>
              <w:t>161</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1.77%</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101000</w:t>
            </w:r>
          </w:p>
        </w:tc>
        <w:tc>
          <w:tcPr>
            <w:tcW w:w="7462" w:type="dxa"/>
          </w:tcPr>
          <w:p>
            <w:pPr>
              <w:pStyle w:val="TableParagraph"/>
              <w:ind w:left="108"/>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8" w:type="dxa"/>
          </w:tcPr>
          <w:p>
            <w:pPr>
              <w:pStyle w:val="TableParagraph"/>
              <w:ind w:right="99"/>
              <w:rPr>
                <w:rFonts w:ascii="Arial"/>
                <w:sz w:val="20"/>
              </w:rPr>
            </w:pPr>
            <w:r>
              <w:rPr>
                <w:rFonts w:ascii="Arial"/>
                <w:spacing w:val="-2"/>
                <w:sz w:val="20"/>
              </w:rPr>
              <w:t>26,506</w:t>
            </w:r>
          </w:p>
        </w:tc>
        <w:tc>
          <w:tcPr>
            <w:tcW w:w="1522" w:type="dxa"/>
          </w:tcPr>
          <w:p>
            <w:pPr>
              <w:pStyle w:val="TableParagraph"/>
              <w:ind w:right="95"/>
              <w:rPr>
                <w:rFonts w:ascii="Arial"/>
                <w:sz w:val="20"/>
              </w:rPr>
            </w:pPr>
            <w:r>
              <w:rPr>
                <w:rFonts w:ascii="Arial"/>
                <w:spacing w:val="-2"/>
                <w:sz w:val="20"/>
              </w:rPr>
              <w:t>27,161</w:t>
            </w:r>
          </w:p>
        </w:tc>
        <w:tc>
          <w:tcPr>
            <w:tcW w:w="1017" w:type="dxa"/>
          </w:tcPr>
          <w:p>
            <w:pPr>
              <w:pStyle w:val="TableParagraph"/>
              <w:ind w:right="96"/>
              <w:rPr>
                <w:rFonts w:ascii="Arial"/>
                <w:sz w:val="20"/>
              </w:rPr>
            </w:pPr>
            <w:r>
              <w:rPr>
                <w:rFonts w:ascii="Arial"/>
                <w:spacing w:val="-5"/>
                <w:sz w:val="20"/>
              </w:rPr>
              <w:t>655</w:t>
            </w:r>
          </w:p>
        </w:tc>
        <w:tc>
          <w:tcPr>
            <w:tcW w:w="1022" w:type="dxa"/>
          </w:tcPr>
          <w:p>
            <w:pPr>
              <w:pStyle w:val="TableParagraph"/>
              <w:ind w:left="264" w:right="19"/>
              <w:jc w:val="center"/>
              <w:rPr>
                <w:rFonts w:ascii="Arial"/>
                <w:sz w:val="20"/>
              </w:rPr>
            </w:pPr>
            <w:r>
              <w:rPr>
                <w:rFonts w:ascii="Arial"/>
                <w:spacing w:val="-2"/>
                <w:sz w:val="20"/>
              </w:rPr>
              <w:t>2.47%</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101100</w:t>
            </w:r>
          </w:p>
        </w:tc>
        <w:tc>
          <w:tcPr>
            <w:tcW w:w="7462" w:type="dxa"/>
          </w:tcPr>
          <w:p>
            <w:pPr>
              <w:pStyle w:val="TableParagraph"/>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8" w:type="dxa"/>
          </w:tcPr>
          <w:p>
            <w:pPr>
              <w:pStyle w:val="TableParagraph"/>
              <w:ind w:right="99"/>
              <w:rPr>
                <w:rFonts w:ascii="Arial"/>
                <w:b/>
                <w:sz w:val="20"/>
              </w:rPr>
            </w:pPr>
            <w:r>
              <w:rPr>
                <w:rFonts w:ascii="Arial"/>
                <w:b/>
                <w:spacing w:val="-2"/>
                <w:sz w:val="20"/>
              </w:rPr>
              <w:t>2,479</w:t>
            </w:r>
          </w:p>
        </w:tc>
        <w:tc>
          <w:tcPr>
            <w:tcW w:w="1522" w:type="dxa"/>
          </w:tcPr>
          <w:p>
            <w:pPr>
              <w:pStyle w:val="TableParagraph"/>
              <w:ind w:right="95"/>
              <w:rPr>
                <w:rFonts w:ascii="Arial"/>
                <w:b/>
                <w:sz w:val="20"/>
              </w:rPr>
            </w:pPr>
            <w:r>
              <w:rPr>
                <w:rFonts w:ascii="Arial"/>
                <w:b/>
                <w:spacing w:val="-2"/>
                <w:sz w:val="20"/>
              </w:rPr>
              <w:t>2,498</w:t>
            </w:r>
          </w:p>
        </w:tc>
        <w:tc>
          <w:tcPr>
            <w:tcW w:w="1017" w:type="dxa"/>
          </w:tcPr>
          <w:p>
            <w:pPr>
              <w:pStyle w:val="TableParagraph"/>
              <w:ind w:right="96"/>
              <w:rPr>
                <w:rFonts w:ascii="Arial"/>
                <w:b/>
                <w:sz w:val="20"/>
              </w:rPr>
            </w:pPr>
            <w:r>
              <w:rPr>
                <w:rFonts w:ascii="Arial"/>
                <w:b/>
                <w:spacing w:val="-5"/>
                <w:sz w:val="20"/>
              </w:rPr>
              <w:t>19</w:t>
            </w:r>
          </w:p>
        </w:tc>
        <w:tc>
          <w:tcPr>
            <w:tcW w:w="1022" w:type="dxa"/>
          </w:tcPr>
          <w:p>
            <w:pPr>
              <w:pStyle w:val="TableParagraph"/>
              <w:ind w:left="264" w:right="16"/>
              <w:jc w:val="center"/>
              <w:rPr>
                <w:rFonts w:ascii="Arial"/>
                <w:b/>
                <w:sz w:val="20"/>
              </w:rPr>
            </w:pPr>
            <w:r>
              <w:rPr>
                <w:rFonts w:ascii="Arial"/>
                <w:b/>
                <w:spacing w:val="-2"/>
                <w:sz w:val="20"/>
              </w:rPr>
              <w:t>0.77%</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110000</w:t>
            </w:r>
          </w:p>
        </w:tc>
        <w:tc>
          <w:tcPr>
            <w:tcW w:w="7462" w:type="dxa"/>
          </w:tcPr>
          <w:p>
            <w:pPr>
              <w:pStyle w:val="TableParagraph"/>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ind w:right="99"/>
              <w:rPr>
                <w:rFonts w:ascii="Arial"/>
                <w:sz w:val="20"/>
              </w:rPr>
            </w:pPr>
            <w:r>
              <w:rPr>
                <w:rFonts w:ascii="Arial"/>
                <w:spacing w:val="-2"/>
                <w:sz w:val="20"/>
              </w:rPr>
              <w:t>2,054</w:t>
            </w:r>
          </w:p>
        </w:tc>
        <w:tc>
          <w:tcPr>
            <w:tcW w:w="1522" w:type="dxa"/>
          </w:tcPr>
          <w:p>
            <w:pPr>
              <w:pStyle w:val="TableParagraph"/>
              <w:ind w:right="95"/>
              <w:rPr>
                <w:rFonts w:ascii="Arial"/>
                <w:sz w:val="20"/>
              </w:rPr>
            </w:pPr>
            <w:r>
              <w:rPr>
                <w:rFonts w:ascii="Arial"/>
                <w:spacing w:val="-2"/>
                <w:sz w:val="20"/>
              </w:rPr>
              <w:t>2,144</w:t>
            </w:r>
          </w:p>
        </w:tc>
        <w:tc>
          <w:tcPr>
            <w:tcW w:w="1017" w:type="dxa"/>
          </w:tcPr>
          <w:p>
            <w:pPr>
              <w:pStyle w:val="TableParagraph"/>
              <w:ind w:right="96"/>
              <w:rPr>
                <w:rFonts w:ascii="Arial"/>
                <w:sz w:val="20"/>
              </w:rPr>
            </w:pPr>
            <w:r>
              <w:rPr>
                <w:rFonts w:ascii="Arial"/>
                <w:spacing w:val="-5"/>
                <w:sz w:val="20"/>
              </w:rPr>
              <w:t>90</w:t>
            </w:r>
          </w:p>
        </w:tc>
        <w:tc>
          <w:tcPr>
            <w:tcW w:w="1022" w:type="dxa"/>
          </w:tcPr>
          <w:p>
            <w:pPr>
              <w:pStyle w:val="TableParagraph"/>
              <w:ind w:left="264" w:right="19"/>
              <w:jc w:val="center"/>
              <w:rPr>
                <w:rFonts w:ascii="Arial"/>
                <w:sz w:val="20"/>
              </w:rPr>
            </w:pPr>
            <w:r>
              <w:rPr>
                <w:rFonts w:ascii="Arial"/>
                <w:spacing w:val="-2"/>
                <w:sz w:val="20"/>
              </w:rPr>
              <w:t>4.38%</w:t>
            </w:r>
          </w:p>
        </w:tc>
      </w:tr>
      <w:tr>
        <w:trPr>
          <w:trHeight w:val="230" w:hRule="atLeast"/>
        </w:trPr>
        <w:tc>
          <w:tcPr>
            <w:tcW w:w="965" w:type="dxa"/>
          </w:tcPr>
          <w:p>
            <w:pPr>
              <w:pStyle w:val="TableParagraph"/>
              <w:spacing w:line="211" w:lineRule="exact"/>
              <w:ind w:left="133" w:right="126"/>
              <w:jc w:val="center"/>
              <w:rPr>
                <w:rFonts w:ascii="Arial"/>
                <w:sz w:val="20"/>
              </w:rPr>
            </w:pPr>
            <w:r>
              <w:rPr>
                <w:rFonts w:ascii="Arial"/>
                <w:spacing w:val="-2"/>
                <w:sz w:val="20"/>
              </w:rPr>
              <w:t>210000</w:t>
            </w:r>
          </w:p>
        </w:tc>
        <w:tc>
          <w:tcPr>
            <w:tcW w:w="7462" w:type="dxa"/>
          </w:tcPr>
          <w:p>
            <w:pPr>
              <w:pStyle w:val="TableParagraph"/>
              <w:spacing w:line="211" w:lineRule="exact"/>
              <w:ind w:left="108"/>
              <w:jc w:val="left"/>
              <w:rPr>
                <w:rFonts w:ascii="Arial"/>
                <w:sz w:val="20"/>
              </w:rPr>
            </w:pPr>
            <w:r>
              <w:rPr>
                <w:rFonts w:ascii="Arial"/>
                <w:spacing w:val="-2"/>
                <w:sz w:val="20"/>
              </w:rPr>
              <w:t>Mining</w:t>
            </w:r>
          </w:p>
        </w:tc>
        <w:tc>
          <w:tcPr>
            <w:tcW w:w="1418" w:type="dxa"/>
          </w:tcPr>
          <w:p>
            <w:pPr>
              <w:pStyle w:val="TableParagraph"/>
              <w:spacing w:line="211" w:lineRule="exact"/>
              <w:ind w:right="99"/>
              <w:rPr>
                <w:rFonts w:ascii="Arial"/>
                <w:sz w:val="20"/>
              </w:rPr>
            </w:pPr>
            <w:r>
              <w:rPr>
                <w:rFonts w:ascii="Arial"/>
                <w:spacing w:val="-5"/>
                <w:sz w:val="20"/>
              </w:rPr>
              <w:t>425</w:t>
            </w:r>
          </w:p>
        </w:tc>
        <w:tc>
          <w:tcPr>
            <w:tcW w:w="1522" w:type="dxa"/>
          </w:tcPr>
          <w:p>
            <w:pPr>
              <w:pStyle w:val="TableParagraph"/>
              <w:spacing w:line="211" w:lineRule="exact"/>
              <w:ind w:right="95"/>
              <w:rPr>
                <w:rFonts w:ascii="Arial"/>
                <w:sz w:val="20"/>
              </w:rPr>
            </w:pPr>
            <w:r>
              <w:rPr>
                <w:rFonts w:ascii="Arial"/>
                <w:spacing w:val="-5"/>
                <w:sz w:val="20"/>
              </w:rPr>
              <w:t>354</w:t>
            </w:r>
          </w:p>
        </w:tc>
        <w:tc>
          <w:tcPr>
            <w:tcW w:w="1017" w:type="dxa"/>
          </w:tcPr>
          <w:p>
            <w:pPr>
              <w:pStyle w:val="TableParagraph"/>
              <w:spacing w:line="211" w:lineRule="exact"/>
              <w:ind w:right="94"/>
              <w:rPr>
                <w:rFonts w:ascii="Arial"/>
                <w:sz w:val="20"/>
              </w:rPr>
            </w:pPr>
            <w:r>
              <w:rPr>
                <w:rFonts w:ascii="Arial"/>
                <w:w w:val="95"/>
                <w:sz w:val="20"/>
              </w:rPr>
              <w:t>-</w:t>
            </w:r>
            <w:r>
              <w:rPr>
                <w:rFonts w:ascii="Arial"/>
                <w:spacing w:val="-5"/>
                <w:sz w:val="20"/>
              </w:rPr>
              <w:t>71</w:t>
            </w:r>
          </w:p>
        </w:tc>
        <w:tc>
          <w:tcPr>
            <w:tcW w:w="1022" w:type="dxa"/>
          </w:tcPr>
          <w:p>
            <w:pPr>
              <w:pStyle w:val="TableParagraph"/>
              <w:spacing w:line="211" w:lineRule="exact"/>
              <w:ind w:left="151" w:right="83"/>
              <w:jc w:val="center"/>
              <w:rPr>
                <w:rFonts w:ascii="Arial"/>
                <w:sz w:val="20"/>
              </w:rPr>
            </w:pPr>
            <w:r>
              <w:rPr>
                <w:rFonts w:ascii="Arial"/>
                <w:w w:val="95"/>
                <w:sz w:val="20"/>
              </w:rPr>
              <w:t>-</w:t>
            </w:r>
            <w:r>
              <w:rPr>
                <w:rFonts w:ascii="Arial"/>
                <w:spacing w:val="-2"/>
                <w:sz w:val="20"/>
              </w:rPr>
              <w:t>16.71%</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101200</w:t>
            </w:r>
          </w:p>
        </w:tc>
        <w:tc>
          <w:tcPr>
            <w:tcW w:w="7462" w:type="dxa"/>
          </w:tcPr>
          <w:p>
            <w:pPr>
              <w:pStyle w:val="TableParagraph"/>
              <w:ind w:left="108"/>
              <w:jc w:val="left"/>
              <w:rPr>
                <w:rFonts w:ascii="Arial"/>
                <w:b/>
                <w:sz w:val="20"/>
              </w:rPr>
            </w:pPr>
            <w:r>
              <w:rPr>
                <w:rFonts w:ascii="Arial"/>
                <w:b/>
                <w:spacing w:val="-2"/>
                <w:sz w:val="20"/>
              </w:rPr>
              <w:t>CONSTRUCTION</w:t>
            </w:r>
          </w:p>
        </w:tc>
        <w:tc>
          <w:tcPr>
            <w:tcW w:w="1418" w:type="dxa"/>
          </w:tcPr>
          <w:p>
            <w:pPr>
              <w:pStyle w:val="TableParagraph"/>
              <w:ind w:right="99"/>
              <w:rPr>
                <w:rFonts w:ascii="Arial"/>
                <w:b/>
                <w:sz w:val="20"/>
              </w:rPr>
            </w:pPr>
            <w:r>
              <w:rPr>
                <w:rFonts w:ascii="Arial"/>
                <w:b/>
                <w:spacing w:val="-2"/>
                <w:sz w:val="20"/>
              </w:rPr>
              <w:t>3,858</w:t>
            </w:r>
          </w:p>
        </w:tc>
        <w:tc>
          <w:tcPr>
            <w:tcW w:w="1522" w:type="dxa"/>
          </w:tcPr>
          <w:p>
            <w:pPr>
              <w:pStyle w:val="TableParagraph"/>
              <w:ind w:right="95"/>
              <w:rPr>
                <w:rFonts w:ascii="Arial"/>
                <w:b/>
                <w:sz w:val="20"/>
              </w:rPr>
            </w:pPr>
            <w:r>
              <w:rPr>
                <w:rFonts w:ascii="Arial"/>
                <w:b/>
                <w:spacing w:val="-2"/>
                <w:sz w:val="20"/>
              </w:rPr>
              <w:t>3,865</w:t>
            </w:r>
          </w:p>
        </w:tc>
        <w:tc>
          <w:tcPr>
            <w:tcW w:w="1017" w:type="dxa"/>
          </w:tcPr>
          <w:p>
            <w:pPr>
              <w:pStyle w:val="TableParagraph"/>
              <w:ind w:right="93"/>
              <w:rPr>
                <w:rFonts w:ascii="Arial"/>
                <w:b/>
                <w:sz w:val="20"/>
              </w:rPr>
            </w:pPr>
            <w:r>
              <w:rPr>
                <w:rFonts w:ascii="Arial"/>
                <w:b/>
                <w:w w:val="99"/>
                <w:sz w:val="20"/>
              </w:rPr>
              <w:t>7</w:t>
            </w:r>
          </w:p>
        </w:tc>
        <w:tc>
          <w:tcPr>
            <w:tcW w:w="1022" w:type="dxa"/>
          </w:tcPr>
          <w:p>
            <w:pPr>
              <w:pStyle w:val="TableParagraph"/>
              <w:ind w:left="264" w:right="16"/>
              <w:jc w:val="center"/>
              <w:rPr>
                <w:rFonts w:ascii="Arial"/>
                <w:b/>
                <w:sz w:val="20"/>
              </w:rPr>
            </w:pPr>
            <w:r>
              <w:rPr>
                <w:rFonts w:ascii="Arial"/>
                <w:b/>
                <w:spacing w:val="-2"/>
                <w:sz w:val="20"/>
              </w:rPr>
              <w:t>0.18%</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101300</w:t>
            </w:r>
          </w:p>
        </w:tc>
        <w:tc>
          <w:tcPr>
            <w:tcW w:w="7462" w:type="dxa"/>
          </w:tcPr>
          <w:p>
            <w:pPr>
              <w:pStyle w:val="TableParagraph"/>
              <w:ind w:left="108"/>
              <w:jc w:val="left"/>
              <w:rPr>
                <w:rFonts w:ascii="Arial"/>
                <w:b/>
                <w:sz w:val="20"/>
              </w:rPr>
            </w:pPr>
            <w:r>
              <w:rPr>
                <w:rFonts w:ascii="Arial"/>
                <w:b/>
                <w:spacing w:val="-2"/>
                <w:sz w:val="20"/>
              </w:rPr>
              <w:t>MANUFACTURING</w:t>
            </w:r>
          </w:p>
        </w:tc>
        <w:tc>
          <w:tcPr>
            <w:tcW w:w="1418" w:type="dxa"/>
          </w:tcPr>
          <w:p>
            <w:pPr>
              <w:pStyle w:val="TableParagraph"/>
              <w:ind w:right="99"/>
              <w:rPr>
                <w:rFonts w:ascii="Arial"/>
                <w:b/>
                <w:sz w:val="20"/>
              </w:rPr>
            </w:pPr>
            <w:r>
              <w:rPr>
                <w:rFonts w:ascii="Arial"/>
                <w:b/>
                <w:spacing w:val="-2"/>
                <w:sz w:val="20"/>
              </w:rPr>
              <w:t>20,169</w:t>
            </w:r>
          </w:p>
        </w:tc>
        <w:tc>
          <w:tcPr>
            <w:tcW w:w="1522" w:type="dxa"/>
          </w:tcPr>
          <w:p>
            <w:pPr>
              <w:pStyle w:val="TableParagraph"/>
              <w:ind w:right="95"/>
              <w:rPr>
                <w:rFonts w:ascii="Arial"/>
                <w:b/>
                <w:sz w:val="20"/>
              </w:rPr>
            </w:pPr>
            <w:r>
              <w:rPr>
                <w:rFonts w:ascii="Arial"/>
                <w:b/>
                <w:spacing w:val="-2"/>
                <w:sz w:val="20"/>
              </w:rPr>
              <w:t>20,798</w:t>
            </w:r>
          </w:p>
        </w:tc>
        <w:tc>
          <w:tcPr>
            <w:tcW w:w="1017" w:type="dxa"/>
          </w:tcPr>
          <w:p>
            <w:pPr>
              <w:pStyle w:val="TableParagraph"/>
              <w:ind w:right="96"/>
              <w:rPr>
                <w:rFonts w:ascii="Arial"/>
                <w:b/>
                <w:sz w:val="20"/>
              </w:rPr>
            </w:pPr>
            <w:r>
              <w:rPr>
                <w:rFonts w:ascii="Arial"/>
                <w:b/>
                <w:spacing w:val="-5"/>
                <w:sz w:val="20"/>
              </w:rPr>
              <w:t>629</w:t>
            </w:r>
          </w:p>
        </w:tc>
        <w:tc>
          <w:tcPr>
            <w:tcW w:w="1022" w:type="dxa"/>
          </w:tcPr>
          <w:p>
            <w:pPr>
              <w:pStyle w:val="TableParagraph"/>
              <w:ind w:left="264" w:right="16"/>
              <w:jc w:val="center"/>
              <w:rPr>
                <w:rFonts w:ascii="Arial"/>
                <w:b/>
                <w:sz w:val="20"/>
              </w:rPr>
            </w:pPr>
            <w:r>
              <w:rPr>
                <w:rFonts w:ascii="Arial"/>
                <w:b/>
                <w:spacing w:val="-2"/>
                <w:sz w:val="20"/>
              </w:rPr>
              <w:t>3.12%</w:t>
            </w:r>
          </w:p>
        </w:tc>
      </w:tr>
      <w:tr>
        <w:trPr>
          <w:trHeight w:val="230" w:hRule="atLeast"/>
        </w:trPr>
        <w:tc>
          <w:tcPr>
            <w:tcW w:w="965" w:type="dxa"/>
          </w:tcPr>
          <w:p>
            <w:pPr>
              <w:pStyle w:val="TableParagraph"/>
              <w:spacing w:line="240" w:lineRule="auto"/>
              <w:jc w:val="left"/>
              <w:rPr>
                <w:rFonts w:ascii="Times New Roman"/>
                <w:sz w:val="16"/>
              </w:rPr>
            </w:pPr>
          </w:p>
        </w:tc>
        <w:tc>
          <w:tcPr>
            <w:tcW w:w="7462" w:type="dxa"/>
          </w:tcPr>
          <w:p>
            <w:pPr>
              <w:pStyle w:val="TableParagraph"/>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8" w:type="dxa"/>
          </w:tcPr>
          <w:p>
            <w:pPr>
              <w:pStyle w:val="TableParagraph"/>
              <w:ind w:right="99"/>
              <w:rPr>
                <w:rFonts w:ascii="Arial"/>
                <w:b/>
                <w:sz w:val="20"/>
              </w:rPr>
            </w:pPr>
            <w:r>
              <w:rPr>
                <w:rFonts w:ascii="Arial"/>
                <w:b/>
                <w:spacing w:val="-2"/>
                <w:sz w:val="20"/>
              </w:rPr>
              <w:t>11,914</w:t>
            </w:r>
          </w:p>
        </w:tc>
        <w:tc>
          <w:tcPr>
            <w:tcW w:w="1522" w:type="dxa"/>
          </w:tcPr>
          <w:p>
            <w:pPr>
              <w:pStyle w:val="TableParagraph"/>
              <w:ind w:right="95"/>
              <w:rPr>
                <w:rFonts w:ascii="Arial"/>
                <w:b/>
                <w:sz w:val="20"/>
              </w:rPr>
            </w:pPr>
            <w:r>
              <w:rPr>
                <w:rFonts w:ascii="Arial"/>
                <w:b/>
                <w:spacing w:val="-2"/>
                <w:sz w:val="20"/>
              </w:rPr>
              <w:t>12,363</w:t>
            </w:r>
          </w:p>
        </w:tc>
        <w:tc>
          <w:tcPr>
            <w:tcW w:w="1017" w:type="dxa"/>
          </w:tcPr>
          <w:p>
            <w:pPr>
              <w:pStyle w:val="TableParagraph"/>
              <w:ind w:right="96"/>
              <w:rPr>
                <w:rFonts w:ascii="Arial"/>
                <w:b/>
                <w:sz w:val="20"/>
              </w:rPr>
            </w:pPr>
            <w:r>
              <w:rPr>
                <w:rFonts w:ascii="Arial"/>
                <w:b/>
                <w:spacing w:val="-5"/>
                <w:sz w:val="20"/>
              </w:rPr>
              <w:t>449</w:t>
            </w:r>
          </w:p>
        </w:tc>
        <w:tc>
          <w:tcPr>
            <w:tcW w:w="1022" w:type="dxa"/>
          </w:tcPr>
          <w:p>
            <w:pPr>
              <w:pStyle w:val="TableParagraph"/>
              <w:ind w:left="264" w:right="16"/>
              <w:jc w:val="center"/>
              <w:rPr>
                <w:rFonts w:ascii="Arial"/>
                <w:b/>
                <w:sz w:val="20"/>
              </w:rPr>
            </w:pPr>
            <w:r>
              <w:rPr>
                <w:rFonts w:ascii="Arial"/>
                <w:b/>
                <w:spacing w:val="-2"/>
                <w:sz w:val="20"/>
              </w:rPr>
              <w:t>3.77%</w:t>
            </w:r>
          </w:p>
        </w:tc>
      </w:tr>
      <w:tr>
        <w:trPr>
          <w:trHeight w:val="230" w:hRule="atLeast"/>
        </w:trPr>
        <w:tc>
          <w:tcPr>
            <w:tcW w:w="965" w:type="dxa"/>
          </w:tcPr>
          <w:p>
            <w:pPr>
              <w:pStyle w:val="TableParagraph"/>
              <w:spacing w:line="240" w:lineRule="auto"/>
              <w:jc w:val="left"/>
              <w:rPr>
                <w:rFonts w:ascii="Times New Roman"/>
                <w:sz w:val="16"/>
              </w:rPr>
            </w:pPr>
          </w:p>
        </w:tc>
        <w:tc>
          <w:tcPr>
            <w:tcW w:w="7462" w:type="dxa"/>
          </w:tcPr>
          <w:p>
            <w:pPr>
              <w:pStyle w:val="TableParagraph"/>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8" w:type="dxa"/>
          </w:tcPr>
          <w:p>
            <w:pPr>
              <w:pStyle w:val="TableParagraph"/>
              <w:ind w:right="99"/>
              <w:rPr>
                <w:rFonts w:ascii="Arial"/>
                <w:b/>
                <w:sz w:val="20"/>
              </w:rPr>
            </w:pPr>
            <w:r>
              <w:rPr>
                <w:rFonts w:ascii="Arial"/>
                <w:b/>
                <w:spacing w:val="-2"/>
                <w:sz w:val="20"/>
              </w:rPr>
              <w:t>8,255</w:t>
            </w:r>
          </w:p>
        </w:tc>
        <w:tc>
          <w:tcPr>
            <w:tcW w:w="1522" w:type="dxa"/>
          </w:tcPr>
          <w:p>
            <w:pPr>
              <w:pStyle w:val="TableParagraph"/>
              <w:ind w:right="95"/>
              <w:rPr>
                <w:rFonts w:ascii="Arial"/>
                <w:b/>
                <w:sz w:val="20"/>
              </w:rPr>
            </w:pPr>
            <w:r>
              <w:rPr>
                <w:rFonts w:ascii="Arial"/>
                <w:b/>
                <w:spacing w:val="-2"/>
                <w:sz w:val="20"/>
              </w:rPr>
              <w:t>8,435</w:t>
            </w:r>
          </w:p>
        </w:tc>
        <w:tc>
          <w:tcPr>
            <w:tcW w:w="1017" w:type="dxa"/>
          </w:tcPr>
          <w:p>
            <w:pPr>
              <w:pStyle w:val="TableParagraph"/>
              <w:ind w:right="96"/>
              <w:rPr>
                <w:rFonts w:ascii="Arial"/>
                <w:b/>
                <w:sz w:val="20"/>
              </w:rPr>
            </w:pPr>
            <w:r>
              <w:rPr>
                <w:rFonts w:ascii="Arial"/>
                <w:b/>
                <w:spacing w:val="-5"/>
                <w:sz w:val="20"/>
              </w:rPr>
              <w:t>180</w:t>
            </w:r>
          </w:p>
        </w:tc>
        <w:tc>
          <w:tcPr>
            <w:tcW w:w="1022" w:type="dxa"/>
          </w:tcPr>
          <w:p>
            <w:pPr>
              <w:pStyle w:val="TableParagraph"/>
              <w:ind w:left="264" w:right="16"/>
              <w:jc w:val="center"/>
              <w:rPr>
                <w:rFonts w:ascii="Arial"/>
                <w:b/>
                <w:sz w:val="20"/>
              </w:rPr>
            </w:pPr>
            <w:r>
              <w:rPr>
                <w:rFonts w:ascii="Arial"/>
                <w:b/>
                <w:spacing w:val="-2"/>
                <w:sz w:val="20"/>
              </w:rPr>
              <w:t>2.18%</w:t>
            </w:r>
          </w:p>
        </w:tc>
      </w:tr>
      <w:tr>
        <w:trPr>
          <w:trHeight w:val="229" w:hRule="atLeast"/>
        </w:trPr>
        <w:tc>
          <w:tcPr>
            <w:tcW w:w="965" w:type="dxa"/>
          </w:tcPr>
          <w:p>
            <w:pPr>
              <w:pStyle w:val="TableParagraph"/>
              <w:ind w:left="133" w:right="126"/>
              <w:jc w:val="center"/>
              <w:rPr>
                <w:rFonts w:ascii="Arial"/>
                <w:sz w:val="20"/>
              </w:rPr>
            </w:pPr>
            <w:r>
              <w:rPr>
                <w:rFonts w:ascii="Arial"/>
                <w:spacing w:val="-2"/>
                <w:sz w:val="20"/>
              </w:rPr>
              <w:t>102000</w:t>
            </w:r>
          </w:p>
        </w:tc>
        <w:tc>
          <w:tcPr>
            <w:tcW w:w="7462" w:type="dxa"/>
          </w:tcPr>
          <w:p>
            <w:pPr>
              <w:pStyle w:val="TableParagraph"/>
              <w:ind w:left="108"/>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8" w:type="dxa"/>
          </w:tcPr>
          <w:p>
            <w:pPr>
              <w:pStyle w:val="TableParagraph"/>
              <w:ind w:right="99"/>
              <w:rPr>
                <w:rFonts w:ascii="Arial"/>
                <w:sz w:val="20"/>
              </w:rPr>
            </w:pPr>
            <w:r>
              <w:rPr>
                <w:rFonts w:ascii="Arial"/>
                <w:spacing w:val="-2"/>
                <w:sz w:val="20"/>
              </w:rPr>
              <w:t>79,020</w:t>
            </w:r>
          </w:p>
        </w:tc>
        <w:tc>
          <w:tcPr>
            <w:tcW w:w="1522" w:type="dxa"/>
          </w:tcPr>
          <w:p>
            <w:pPr>
              <w:pStyle w:val="TableParagraph"/>
              <w:ind w:right="95"/>
              <w:rPr>
                <w:rFonts w:ascii="Arial"/>
                <w:sz w:val="20"/>
              </w:rPr>
            </w:pPr>
            <w:r>
              <w:rPr>
                <w:rFonts w:ascii="Arial"/>
                <w:spacing w:val="-2"/>
                <w:sz w:val="20"/>
              </w:rPr>
              <w:t>79,578</w:t>
            </w:r>
          </w:p>
        </w:tc>
        <w:tc>
          <w:tcPr>
            <w:tcW w:w="1017" w:type="dxa"/>
          </w:tcPr>
          <w:p>
            <w:pPr>
              <w:pStyle w:val="TableParagraph"/>
              <w:ind w:right="96"/>
              <w:rPr>
                <w:rFonts w:ascii="Arial"/>
                <w:sz w:val="20"/>
              </w:rPr>
            </w:pPr>
            <w:r>
              <w:rPr>
                <w:rFonts w:ascii="Arial"/>
                <w:spacing w:val="-5"/>
                <w:sz w:val="20"/>
              </w:rPr>
              <w:t>558</w:t>
            </w:r>
          </w:p>
        </w:tc>
        <w:tc>
          <w:tcPr>
            <w:tcW w:w="1022" w:type="dxa"/>
          </w:tcPr>
          <w:p>
            <w:pPr>
              <w:pStyle w:val="TableParagraph"/>
              <w:ind w:left="264" w:right="19"/>
              <w:jc w:val="center"/>
              <w:rPr>
                <w:rFonts w:ascii="Arial"/>
                <w:sz w:val="20"/>
              </w:rPr>
            </w:pPr>
            <w:r>
              <w:rPr>
                <w:rFonts w:ascii="Arial"/>
                <w:spacing w:val="-2"/>
                <w:sz w:val="20"/>
              </w:rPr>
              <w:t>0.71%</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102100</w:t>
            </w:r>
          </w:p>
        </w:tc>
        <w:tc>
          <w:tcPr>
            <w:tcW w:w="7462" w:type="dxa"/>
          </w:tcPr>
          <w:p>
            <w:pPr>
              <w:pStyle w:val="TableParagraph"/>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8" w:type="dxa"/>
          </w:tcPr>
          <w:p>
            <w:pPr>
              <w:pStyle w:val="TableParagraph"/>
              <w:ind w:right="99"/>
              <w:rPr>
                <w:rFonts w:ascii="Arial"/>
                <w:b/>
                <w:sz w:val="20"/>
              </w:rPr>
            </w:pPr>
            <w:r>
              <w:rPr>
                <w:rFonts w:ascii="Arial"/>
                <w:b/>
                <w:spacing w:val="-2"/>
                <w:sz w:val="20"/>
              </w:rPr>
              <w:t>21,775</w:t>
            </w:r>
          </w:p>
        </w:tc>
        <w:tc>
          <w:tcPr>
            <w:tcW w:w="1522" w:type="dxa"/>
          </w:tcPr>
          <w:p>
            <w:pPr>
              <w:pStyle w:val="TableParagraph"/>
              <w:ind w:right="95"/>
              <w:rPr>
                <w:rFonts w:ascii="Arial"/>
                <w:b/>
                <w:sz w:val="20"/>
              </w:rPr>
            </w:pPr>
            <w:r>
              <w:rPr>
                <w:rFonts w:ascii="Arial"/>
                <w:b/>
                <w:spacing w:val="-2"/>
                <w:sz w:val="20"/>
              </w:rPr>
              <w:t>21,834</w:t>
            </w:r>
          </w:p>
        </w:tc>
        <w:tc>
          <w:tcPr>
            <w:tcW w:w="1017" w:type="dxa"/>
          </w:tcPr>
          <w:p>
            <w:pPr>
              <w:pStyle w:val="TableParagraph"/>
              <w:ind w:right="96"/>
              <w:rPr>
                <w:rFonts w:ascii="Arial"/>
                <w:b/>
                <w:sz w:val="20"/>
              </w:rPr>
            </w:pPr>
            <w:r>
              <w:rPr>
                <w:rFonts w:ascii="Arial"/>
                <w:b/>
                <w:spacing w:val="-5"/>
                <w:sz w:val="20"/>
              </w:rPr>
              <w:t>59</w:t>
            </w:r>
          </w:p>
        </w:tc>
        <w:tc>
          <w:tcPr>
            <w:tcW w:w="1022" w:type="dxa"/>
          </w:tcPr>
          <w:p>
            <w:pPr>
              <w:pStyle w:val="TableParagraph"/>
              <w:ind w:left="264" w:right="16"/>
              <w:jc w:val="center"/>
              <w:rPr>
                <w:rFonts w:ascii="Arial"/>
                <w:b/>
                <w:sz w:val="20"/>
              </w:rPr>
            </w:pPr>
            <w:r>
              <w:rPr>
                <w:rFonts w:ascii="Arial"/>
                <w:b/>
                <w:spacing w:val="-2"/>
                <w:sz w:val="20"/>
              </w:rPr>
              <w:t>0.27%</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420000</w:t>
            </w:r>
          </w:p>
        </w:tc>
        <w:tc>
          <w:tcPr>
            <w:tcW w:w="7462" w:type="dxa"/>
          </w:tcPr>
          <w:p>
            <w:pPr>
              <w:pStyle w:val="TableParagraph"/>
              <w:ind w:left="108"/>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8" w:type="dxa"/>
          </w:tcPr>
          <w:p>
            <w:pPr>
              <w:pStyle w:val="TableParagraph"/>
              <w:ind w:right="99"/>
              <w:rPr>
                <w:rFonts w:ascii="Arial"/>
                <w:sz w:val="20"/>
              </w:rPr>
            </w:pPr>
            <w:r>
              <w:rPr>
                <w:rFonts w:ascii="Arial"/>
                <w:spacing w:val="-2"/>
                <w:sz w:val="20"/>
              </w:rPr>
              <w:t>3,594</w:t>
            </w:r>
          </w:p>
        </w:tc>
        <w:tc>
          <w:tcPr>
            <w:tcW w:w="1522" w:type="dxa"/>
          </w:tcPr>
          <w:p>
            <w:pPr>
              <w:pStyle w:val="TableParagraph"/>
              <w:ind w:right="95"/>
              <w:rPr>
                <w:rFonts w:ascii="Arial"/>
                <w:sz w:val="20"/>
              </w:rPr>
            </w:pPr>
            <w:r>
              <w:rPr>
                <w:rFonts w:ascii="Arial"/>
                <w:spacing w:val="-2"/>
                <w:sz w:val="20"/>
              </w:rPr>
              <w:t>3,603</w:t>
            </w:r>
          </w:p>
        </w:tc>
        <w:tc>
          <w:tcPr>
            <w:tcW w:w="1017" w:type="dxa"/>
          </w:tcPr>
          <w:p>
            <w:pPr>
              <w:pStyle w:val="TableParagraph"/>
              <w:ind w:right="93"/>
              <w:rPr>
                <w:rFonts w:ascii="Arial"/>
                <w:sz w:val="20"/>
              </w:rPr>
            </w:pPr>
            <w:r>
              <w:rPr>
                <w:rFonts w:ascii="Arial"/>
                <w:w w:val="99"/>
                <w:sz w:val="20"/>
              </w:rPr>
              <w:t>9</w:t>
            </w:r>
          </w:p>
        </w:tc>
        <w:tc>
          <w:tcPr>
            <w:tcW w:w="1022" w:type="dxa"/>
          </w:tcPr>
          <w:p>
            <w:pPr>
              <w:pStyle w:val="TableParagraph"/>
              <w:ind w:left="264" w:right="19"/>
              <w:jc w:val="center"/>
              <w:rPr>
                <w:rFonts w:ascii="Arial"/>
                <w:sz w:val="20"/>
              </w:rPr>
            </w:pPr>
            <w:r>
              <w:rPr>
                <w:rFonts w:ascii="Arial"/>
                <w:spacing w:val="-2"/>
                <w:sz w:val="20"/>
              </w:rPr>
              <w:t>0.25%</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440000</w:t>
            </w:r>
          </w:p>
        </w:tc>
        <w:tc>
          <w:tcPr>
            <w:tcW w:w="7462" w:type="dxa"/>
          </w:tcPr>
          <w:p>
            <w:pPr>
              <w:pStyle w:val="TableParagraph"/>
              <w:ind w:left="108"/>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8" w:type="dxa"/>
          </w:tcPr>
          <w:p>
            <w:pPr>
              <w:pStyle w:val="TableParagraph"/>
              <w:ind w:right="99"/>
              <w:rPr>
                <w:rFonts w:ascii="Arial"/>
                <w:sz w:val="20"/>
              </w:rPr>
            </w:pPr>
            <w:r>
              <w:rPr>
                <w:rFonts w:ascii="Arial"/>
                <w:spacing w:val="-2"/>
                <w:sz w:val="20"/>
              </w:rPr>
              <w:t>12,045</w:t>
            </w:r>
          </w:p>
        </w:tc>
        <w:tc>
          <w:tcPr>
            <w:tcW w:w="1522" w:type="dxa"/>
          </w:tcPr>
          <w:p>
            <w:pPr>
              <w:pStyle w:val="TableParagraph"/>
              <w:ind w:right="95"/>
              <w:rPr>
                <w:rFonts w:ascii="Arial"/>
                <w:sz w:val="20"/>
              </w:rPr>
            </w:pPr>
            <w:r>
              <w:rPr>
                <w:rFonts w:ascii="Arial"/>
                <w:spacing w:val="-2"/>
                <w:sz w:val="20"/>
              </w:rPr>
              <w:t>12,305</w:t>
            </w:r>
          </w:p>
        </w:tc>
        <w:tc>
          <w:tcPr>
            <w:tcW w:w="1017" w:type="dxa"/>
          </w:tcPr>
          <w:p>
            <w:pPr>
              <w:pStyle w:val="TableParagraph"/>
              <w:ind w:right="96"/>
              <w:rPr>
                <w:rFonts w:ascii="Arial"/>
                <w:sz w:val="20"/>
              </w:rPr>
            </w:pPr>
            <w:r>
              <w:rPr>
                <w:rFonts w:ascii="Arial"/>
                <w:spacing w:val="-5"/>
                <w:sz w:val="20"/>
              </w:rPr>
              <w:t>260</w:t>
            </w:r>
          </w:p>
        </w:tc>
        <w:tc>
          <w:tcPr>
            <w:tcW w:w="1022" w:type="dxa"/>
          </w:tcPr>
          <w:p>
            <w:pPr>
              <w:pStyle w:val="TableParagraph"/>
              <w:ind w:left="264" w:right="19"/>
              <w:jc w:val="center"/>
              <w:rPr>
                <w:rFonts w:ascii="Arial"/>
                <w:sz w:val="20"/>
              </w:rPr>
            </w:pPr>
            <w:r>
              <w:rPr>
                <w:rFonts w:ascii="Arial"/>
                <w:spacing w:val="-2"/>
                <w:sz w:val="20"/>
              </w:rPr>
              <w:t>2.16%</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480000</w:t>
            </w:r>
          </w:p>
        </w:tc>
        <w:tc>
          <w:tcPr>
            <w:tcW w:w="7462" w:type="dxa"/>
          </w:tcPr>
          <w:p>
            <w:pPr>
              <w:pStyle w:val="TableParagraph"/>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ind w:right="99"/>
              <w:rPr>
                <w:rFonts w:ascii="Arial"/>
                <w:sz w:val="20"/>
              </w:rPr>
            </w:pPr>
            <w:r>
              <w:rPr>
                <w:rFonts w:ascii="Arial"/>
                <w:spacing w:val="-2"/>
                <w:sz w:val="20"/>
              </w:rPr>
              <w:t>5,459</w:t>
            </w:r>
          </w:p>
        </w:tc>
        <w:tc>
          <w:tcPr>
            <w:tcW w:w="1522" w:type="dxa"/>
          </w:tcPr>
          <w:p>
            <w:pPr>
              <w:pStyle w:val="TableParagraph"/>
              <w:ind w:right="95"/>
              <w:rPr>
                <w:rFonts w:ascii="Arial"/>
                <w:sz w:val="20"/>
              </w:rPr>
            </w:pPr>
            <w:r>
              <w:rPr>
                <w:rFonts w:ascii="Arial"/>
                <w:spacing w:val="-2"/>
                <w:sz w:val="20"/>
              </w:rPr>
              <w:t>5,269</w:t>
            </w:r>
          </w:p>
        </w:tc>
        <w:tc>
          <w:tcPr>
            <w:tcW w:w="1017" w:type="dxa"/>
          </w:tcPr>
          <w:p>
            <w:pPr>
              <w:pStyle w:val="TableParagraph"/>
              <w:ind w:right="96"/>
              <w:rPr>
                <w:rFonts w:ascii="Arial"/>
                <w:sz w:val="20"/>
              </w:rPr>
            </w:pPr>
            <w:r>
              <w:rPr>
                <w:rFonts w:ascii="Arial"/>
                <w:w w:val="95"/>
                <w:sz w:val="20"/>
              </w:rPr>
              <w:t>-</w:t>
            </w:r>
            <w:r>
              <w:rPr>
                <w:rFonts w:ascii="Arial"/>
                <w:spacing w:val="-5"/>
                <w:sz w:val="20"/>
              </w:rPr>
              <w:t>190</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3.48%</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220000</w:t>
            </w:r>
          </w:p>
        </w:tc>
        <w:tc>
          <w:tcPr>
            <w:tcW w:w="7462" w:type="dxa"/>
          </w:tcPr>
          <w:p>
            <w:pPr>
              <w:pStyle w:val="TableParagraph"/>
              <w:ind w:left="108"/>
              <w:jc w:val="left"/>
              <w:rPr>
                <w:rFonts w:ascii="Arial"/>
                <w:sz w:val="20"/>
              </w:rPr>
            </w:pPr>
            <w:r>
              <w:rPr>
                <w:rFonts w:ascii="Arial"/>
                <w:spacing w:val="-2"/>
                <w:sz w:val="20"/>
              </w:rPr>
              <w:t>Utilities</w:t>
            </w:r>
          </w:p>
        </w:tc>
        <w:tc>
          <w:tcPr>
            <w:tcW w:w="1418" w:type="dxa"/>
          </w:tcPr>
          <w:p>
            <w:pPr>
              <w:pStyle w:val="TableParagraph"/>
              <w:ind w:right="99"/>
              <w:rPr>
                <w:rFonts w:ascii="Arial"/>
                <w:sz w:val="20"/>
              </w:rPr>
            </w:pPr>
            <w:r>
              <w:rPr>
                <w:rFonts w:ascii="Arial"/>
                <w:spacing w:val="-5"/>
                <w:sz w:val="20"/>
              </w:rPr>
              <w:t>677</w:t>
            </w:r>
          </w:p>
        </w:tc>
        <w:tc>
          <w:tcPr>
            <w:tcW w:w="1522" w:type="dxa"/>
          </w:tcPr>
          <w:p>
            <w:pPr>
              <w:pStyle w:val="TableParagraph"/>
              <w:ind w:right="95"/>
              <w:rPr>
                <w:rFonts w:ascii="Arial"/>
                <w:sz w:val="20"/>
              </w:rPr>
            </w:pPr>
            <w:r>
              <w:rPr>
                <w:rFonts w:ascii="Arial"/>
                <w:spacing w:val="-5"/>
                <w:sz w:val="20"/>
              </w:rPr>
              <w:t>657</w:t>
            </w:r>
          </w:p>
        </w:tc>
        <w:tc>
          <w:tcPr>
            <w:tcW w:w="1017" w:type="dxa"/>
          </w:tcPr>
          <w:p>
            <w:pPr>
              <w:pStyle w:val="TableParagraph"/>
              <w:ind w:right="94"/>
              <w:rPr>
                <w:rFonts w:ascii="Arial"/>
                <w:sz w:val="20"/>
              </w:rPr>
            </w:pPr>
            <w:r>
              <w:rPr>
                <w:rFonts w:ascii="Arial"/>
                <w:w w:val="95"/>
                <w:sz w:val="20"/>
              </w:rPr>
              <w:t>-</w:t>
            </w:r>
            <w:r>
              <w:rPr>
                <w:rFonts w:ascii="Arial"/>
                <w:spacing w:val="-5"/>
                <w:sz w:val="20"/>
              </w:rPr>
              <w:t>20</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2.95%</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102200</w:t>
            </w:r>
          </w:p>
        </w:tc>
        <w:tc>
          <w:tcPr>
            <w:tcW w:w="7462" w:type="dxa"/>
          </w:tcPr>
          <w:p>
            <w:pPr>
              <w:pStyle w:val="TableParagraph"/>
              <w:ind w:left="108"/>
              <w:jc w:val="left"/>
              <w:rPr>
                <w:rFonts w:ascii="Arial"/>
                <w:b/>
                <w:sz w:val="20"/>
              </w:rPr>
            </w:pPr>
            <w:r>
              <w:rPr>
                <w:rFonts w:ascii="Arial"/>
                <w:b/>
                <w:spacing w:val="-2"/>
                <w:sz w:val="20"/>
              </w:rPr>
              <w:t>INFORMATION</w:t>
            </w:r>
          </w:p>
        </w:tc>
        <w:tc>
          <w:tcPr>
            <w:tcW w:w="1418" w:type="dxa"/>
          </w:tcPr>
          <w:p>
            <w:pPr>
              <w:pStyle w:val="TableParagraph"/>
              <w:ind w:right="99"/>
              <w:rPr>
                <w:rFonts w:ascii="Arial"/>
                <w:b/>
                <w:sz w:val="20"/>
              </w:rPr>
            </w:pPr>
            <w:r>
              <w:rPr>
                <w:rFonts w:ascii="Arial"/>
                <w:b/>
                <w:spacing w:val="-5"/>
                <w:sz w:val="20"/>
              </w:rPr>
              <w:t>917</w:t>
            </w:r>
          </w:p>
        </w:tc>
        <w:tc>
          <w:tcPr>
            <w:tcW w:w="1522" w:type="dxa"/>
          </w:tcPr>
          <w:p>
            <w:pPr>
              <w:pStyle w:val="TableParagraph"/>
              <w:ind w:right="95"/>
              <w:rPr>
                <w:rFonts w:ascii="Arial"/>
                <w:b/>
                <w:sz w:val="20"/>
              </w:rPr>
            </w:pPr>
            <w:r>
              <w:rPr>
                <w:rFonts w:ascii="Arial"/>
                <w:b/>
                <w:spacing w:val="-5"/>
                <w:sz w:val="20"/>
              </w:rPr>
              <w:t>900</w:t>
            </w:r>
          </w:p>
        </w:tc>
        <w:tc>
          <w:tcPr>
            <w:tcW w:w="1017" w:type="dxa"/>
          </w:tcPr>
          <w:p>
            <w:pPr>
              <w:pStyle w:val="TableParagraph"/>
              <w:ind w:right="94"/>
              <w:rPr>
                <w:rFonts w:ascii="Arial"/>
                <w:b/>
                <w:sz w:val="20"/>
              </w:rPr>
            </w:pPr>
            <w:r>
              <w:rPr>
                <w:rFonts w:ascii="Arial"/>
                <w:b/>
                <w:w w:val="95"/>
                <w:sz w:val="20"/>
              </w:rPr>
              <w:t>-</w:t>
            </w:r>
            <w:r>
              <w:rPr>
                <w:rFonts w:ascii="Arial"/>
                <w:b/>
                <w:spacing w:val="-5"/>
                <w:sz w:val="20"/>
              </w:rPr>
              <w:t>17</w:t>
            </w:r>
          </w:p>
        </w:tc>
        <w:tc>
          <w:tcPr>
            <w:tcW w:w="1022" w:type="dxa"/>
          </w:tcPr>
          <w:p>
            <w:pPr>
              <w:pStyle w:val="TableParagraph"/>
              <w:ind w:left="266" w:right="85"/>
              <w:jc w:val="center"/>
              <w:rPr>
                <w:rFonts w:ascii="Arial"/>
                <w:b/>
                <w:sz w:val="20"/>
              </w:rPr>
            </w:pPr>
            <w:r>
              <w:rPr>
                <w:rFonts w:ascii="Arial"/>
                <w:b/>
                <w:w w:val="95"/>
                <w:sz w:val="20"/>
              </w:rPr>
              <w:t>-</w:t>
            </w:r>
            <w:r>
              <w:rPr>
                <w:rFonts w:ascii="Arial"/>
                <w:b/>
                <w:spacing w:val="-2"/>
                <w:sz w:val="20"/>
              </w:rPr>
              <w:t>1.85%</w:t>
            </w:r>
          </w:p>
        </w:tc>
      </w:tr>
      <w:tr>
        <w:trPr>
          <w:trHeight w:val="227" w:hRule="atLeast"/>
        </w:trPr>
        <w:tc>
          <w:tcPr>
            <w:tcW w:w="965" w:type="dxa"/>
          </w:tcPr>
          <w:p>
            <w:pPr>
              <w:pStyle w:val="TableParagraph"/>
              <w:spacing w:line="208" w:lineRule="exact"/>
              <w:ind w:left="133" w:right="126"/>
              <w:jc w:val="center"/>
              <w:rPr>
                <w:rFonts w:ascii="Arial"/>
                <w:b/>
                <w:sz w:val="20"/>
              </w:rPr>
            </w:pPr>
            <w:r>
              <w:rPr>
                <w:rFonts w:ascii="Arial"/>
                <w:b/>
                <w:spacing w:val="-2"/>
                <w:sz w:val="20"/>
              </w:rPr>
              <w:t>102300</w:t>
            </w:r>
          </w:p>
        </w:tc>
        <w:tc>
          <w:tcPr>
            <w:tcW w:w="7462" w:type="dxa"/>
          </w:tcPr>
          <w:p>
            <w:pPr>
              <w:pStyle w:val="TableParagraph"/>
              <w:spacing w:line="208" w:lineRule="exact"/>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8" w:type="dxa"/>
          </w:tcPr>
          <w:p>
            <w:pPr>
              <w:pStyle w:val="TableParagraph"/>
              <w:spacing w:line="208" w:lineRule="exact"/>
              <w:ind w:right="99"/>
              <w:rPr>
                <w:rFonts w:ascii="Arial"/>
                <w:b/>
                <w:sz w:val="20"/>
              </w:rPr>
            </w:pPr>
            <w:r>
              <w:rPr>
                <w:rFonts w:ascii="Arial"/>
                <w:b/>
                <w:spacing w:val="-2"/>
                <w:sz w:val="20"/>
              </w:rPr>
              <w:t>3,405</w:t>
            </w:r>
          </w:p>
        </w:tc>
        <w:tc>
          <w:tcPr>
            <w:tcW w:w="1522" w:type="dxa"/>
          </w:tcPr>
          <w:p>
            <w:pPr>
              <w:pStyle w:val="TableParagraph"/>
              <w:spacing w:line="208" w:lineRule="exact"/>
              <w:ind w:right="95"/>
              <w:rPr>
                <w:rFonts w:ascii="Arial"/>
                <w:b/>
                <w:sz w:val="20"/>
              </w:rPr>
            </w:pPr>
            <w:r>
              <w:rPr>
                <w:rFonts w:ascii="Arial"/>
                <w:b/>
                <w:spacing w:val="-2"/>
                <w:sz w:val="20"/>
              </w:rPr>
              <w:t>3,187</w:t>
            </w:r>
          </w:p>
        </w:tc>
        <w:tc>
          <w:tcPr>
            <w:tcW w:w="1017" w:type="dxa"/>
          </w:tcPr>
          <w:p>
            <w:pPr>
              <w:pStyle w:val="TableParagraph"/>
              <w:spacing w:line="208" w:lineRule="exact"/>
              <w:ind w:right="96"/>
              <w:rPr>
                <w:rFonts w:ascii="Arial"/>
                <w:b/>
                <w:sz w:val="20"/>
              </w:rPr>
            </w:pPr>
            <w:r>
              <w:rPr>
                <w:rFonts w:ascii="Arial"/>
                <w:b/>
                <w:w w:val="95"/>
                <w:sz w:val="20"/>
              </w:rPr>
              <w:t>-</w:t>
            </w:r>
            <w:r>
              <w:rPr>
                <w:rFonts w:ascii="Arial"/>
                <w:b/>
                <w:spacing w:val="-5"/>
                <w:sz w:val="20"/>
              </w:rPr>
              <w:t>218</w:t>
            </w:r>
          </w:p>
        </w:tc>
        <w:tc>
          <w:tcPr>
            <w:tcW w:w="1022" w:type="dxa"/>
          </w:tcPr>
          <w:p>
            <w:pPr>
              <w:pStyle w:val="TableParagraph"/>
              <w:spacing w:line="208" w:lineRule="exact"/>
              <w:ind w:left="266" w:right="85"/>
              <w:jc w:val="center"/>
              <w:rPr>
                <w:rFonts w:ascii="Arial"/>
                <w:b/>
                <w:sz w:val="20"/>
              </w:rPr>
            </w:pPr>
            <w:r>
              <w:rPr>
                <w:rFonts w:ascii="Arial"/>
                <w:b/>
                <w:w w:val="95"/>
                <w:sz w:val="20"/>
              </w:rPr>
              <w:t>-</w:t>
            </w:r>
            <w:r>
              <w:rPr>
                <w:rFonts w:ascii="Arial"/>
                <w:b/>
                <w:spacing w:val="-2"/>
                <w:sz w:val="20"/>
              </w:rPr>
              <w:t>6.40%</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520000</w:t>
            </w:r>
          </w:p>
        </w:tc>
        <w:tc>
          <w:tcPr>
            <w:tcW w:w="7462" w:type="dxa"/>
          </w:tcPr>
          <w:p>
            <w:pPr>
              <w:pStyle w:val="TableParagraph"/>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8" w:type="dxa"/>
          </w:tcPr>
          <w:p>
            <w:pPr>
              <w:pStyle w:val="TableParagraph"/>
              <w:ind w:right="99"/>
              <w:rPr>
                <w:rFonts w:ascii="Arial"/>
                <w:sz w:val="20"/>
              </w:rPr>
            </w:pPr>
            <w:r>
              <w:rPr>
                <w:rFonts w:ascii="Arial"/>
                <w:spacing w:val="-2"/>
                <w:sz w:val="20"/>
              </w:rPr>
              <w:t>2,328</w:t>
            </w:r>
          </w:p>
        </w:tc>
        <w:tc>
          <w:tcPr>
            <w:tcW w:w="1522" w:type="dxa"/>
          </w:tcPr>
          <w:p>
            <w:pPr>
              <w:pStyle w:val="TableParagraph"/>
              <w:ind w:right="95"/>
              <w:rPr>
                <w:rFonts w:ascii="Arial"/>
                <w:sz w:val="20"/>
              </w:rPr>
            </w:pPr>
            <w:r>
              <w:rPr>
                <w:rFonts w:ascii="Arial"/>
                <w:spacing w:val="-2"/>
                <w:sz w:val="20"/>
              </w:rPr>
              <w:t>2,152</w:t>
            </w:r>
          </w:p>
        </w:tc>
        <w:tc>
          <w:tcPr>
            <w:tcW w:w="1017" w:type="dxa"/>
          </w:tcPr>
          <w:p>
            <w:pPr>
              <w:pStyle w:val="TableParagraph"/>
              <w:ind w:right="96"/>
              <w:rPr>
                <w:rFonts w:ascii="Arial"/>
                <w:sz w:val="20"/>
              </w:rPr>
            </w:pPr>
            <w:r>
              <w:rPr>
                <w:rFonts w:ascii="Arial"/>
                <w:w w:val="95"/>
                <w:sz w:val="20"/>
              </w:rPr>
              <w:t>-</w:t>
            </w:r>
            <w:r>
              <w:rPr>
                <w:rFonts w:ascii="Arial"/>
                <w:spacing w:val="-5"/>
                <w:sz w:val="20"/>
              </w:rPr>
              <w:t>176</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7.56%</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530000</w:t>
            </w:r>
          </w:p>
        </w:tc>
        <w:tc>
          <w:tcPr>
            <w:tcW w:w="7462" w:type="dxa"/>
          </w:tcPr>
          <w:p>
            <w:pPr>
              <w:pStyle w:val="TableParagraph"/>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ind w:right="99"/>
              <w:rPr>
                <w:rFonts w:ascii="Arial"/>
                <w:sz w:val="20"/>
              </w:rPr>
            </w:pPr>
            <w:r>
              <w:rPr>
                <w:rFonts w:ascii="Arial"/>
                <w:spacing w:val="-2"/>
                <w:sz w:val="20"/>
              </w:rPr>
              <w:t>1,077</w:t>
            </w:r>
          </w:p>
        </w:tc>
        <w:tc>
          <w:tcPr>
            <w:tcW w:w="1522" w:type="dxa"/>
          </w:tcPr>
          <w:p>
            <w:pPr>
              <w:pStyle w:val="TableParagraph"/>
              <w:ind w:right="95"/>
              <w:rPr>
                <w:rFonts w:ascii="Arial"/>
                <w:sz w:val="20"/>
              </w:rPr>
            </w:pPr>
            <w:r>
              <w:rPr>
                <w:rFonts w:ascii="Arial"/>
                <w:spacing w:val="-2"/>
                <w:sz w:val="20"/>
              </w:rPr>
              <w:t>1,035</w:t>
            </w:r>
          </w:p>
        </w:tc>
        <w:tc>
          <w:tcPr>
            <w:tcW w:w="1017" w:type="dxa"/>
          </w:tcPr>
          <w:p>
            <w:pPr>
              <w:pStyle w:val="TableParagraph"/>
              <w:ind w:right="94"/>
              <w:rPr>
                <w:rFonts w:ascii="Arial"/>
                <w:sz w:val="20"/>
              </w:rPr>
            </w:pPr>
            <w:r>
              <w:rPr>
                <w:rFonts w:ascii="Arial"/>
                <w:w w:val="95"/>
                <w:sz w:val="20"/>
              </w:rPr>
              <w:t>-</w:t>
            </w:r>
            <w:r>
              <w:rPr>
                <w:rFonts w:ascii="Arial"/>
                <w:spacing w:val="-5"/>
                <w:sz w:val="20"/>
              </w:rPr>
              <w:t>42</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3.90%</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102400</w:t>
            </w:r>
          </w:p>
        </w:tc>
        <w:tc>
          <w:tcPr>
            <w:tcW w:w="7462" w:type="dxa"/>
          </w:tcPr>
          <w:p>
            <w:pPr>
              <w:pStyle w:val="TableParagraph"/>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6"/>
                <w:sz w:val="20"/>
              </w:rPr>
              <w:t> </w:t>
            </w:r>
            <w:r>
              <w:rPr>
                <w:rFonts w:ascii="Arial"/>
                <w:b/>
                <w:sz w:val="20"/>
              </w:rPr>
              <w:t>BUSINESS</w:t>
            </w:r>
            <w:r>
              <w:rPr>
                <w:rFonts w:ascii="Arial"/>
                <w:b/>
                <w:spacing w:val="-10"/>
                <w:sz w:val="20"/>
              </w:rPr>
              <w:t> </w:t>
            </w:r>
            <w:r>
              <w:rPr>
                <w:rFonts w:ascii="Arial"/>
                <w:b/>
                <w:spacing w:val="-2"/>
                <w:sz w:val="20"/>
              </w:rPr>
              <w:t>SERVICES</w:t>
            </w:r>
          </w:p>
        </w:tc>
        <w:tc>
          <w:tcPr>
            <w:tcW w:w="1418" w:type="dxa"/>
          </w:tcPr>
          <w:p>
            <w:pPr>
              <w:pStyle w:val="TableParagraph"/>
              <w:ind w:right="99"/>
              <w:rPr>
                <w:rFonts w:ascii="Arial"/>
                <w:b/>
                <w:sz w:val="20"/>
              </w:rPr>
            </w:pPr>
            <w:r>
              <w:rPr>
                <w:rFonts w:ascii="Arial"/>
                <w:b/>
                <w:spacing w:val="-2"/>
                <w:sz w:val="20"/>
              </w:rPr>
              <w:t>9,599</w:t>
            </w:r>
          </w:p>
        </w:tc>
        <w:tc>
          <w:tcPr>
            <w:tcW w:w="1522" w:type="dxa"/>
          </w:tcPr>
          <w:p>
            <w:pPr>
              <w:pStyle w:val="TableParagraph"/>
              <w:ind w:right="95"/>
              <w:rPr>
                <w:rFonts w:ascii="Arial"/>
                <w:b/>
                <w:sz w:val="20"/>
              </w:rPr>
            </w:pPr>
            <w:r>
              <w:rPr>
                <w:rFonts w:ascii="Arial"/>
                <w:b/>
                <w:spacing w:val="-2"/>
                <w:sz w:val="20"/>
              </w:rPr>
              <w:t>9,917</w:t>
            </w:r>
          </w:p>
        </w:tc>
        <w:tc>
          <w:tcPr>
            <w:tcW w:w="1017" w:type="dxa"/>
          </w:tcPr>
          <w:p>
            <w:pPr>
              <w:pStyle w:val="TableParagraph"/>
              <w:ind w:right="96"/>
              <w:rPr>
                <w:rFonts w:ascii="Arial"/>
                <w:b/>
                <w:sz w:val="20"/>
              </w:rPr>
            </w:pPr>
            <w:r>
              <w:rPr>
                <w:rFonts w:ascii="Arial"/>
                <w:b/>
                <w:spacing w:val="-5"/>
                <w:sz w:val="20"/>
              </w:rPr>
              <w:t>318</w:t>
            </w:r>
          </w:p>
        </w:tc>
        <w:tc>
          <w:tcPr>
            <w:tcW w:w="1022" w:type="dxa"/>
          </w:tcPr>
          <w:p>
            <w:pPr>
              <w:pStyle w:val="TableParagraph"/>
              <w:ind w:left="264" w:right="16"/>
              <w:jc w:val="center"/>
              <w:rPr>
                <w:rFonts w:ascii="Arial"/>
                <w:b/>
                <w:sz w:val="20"/>
              </w:rPr>
            </w:pPr>
            <w:r>
              <w:rPr>
                <w:rFonts w:ascii="Arial"/>
                <w:b/>
                <w:spacing w:val="-2"/>
                <w:sz w:val="20"/>
              </w:rPr>
              <w:t>3.31%</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540000</w:t>
            </w:r>
          </w:p>
        </w:tc>
        <w:tc>
          <w:tcPr>
            <w:tcW w:w="7462" w:type="dxa"/>
          </w:tcPr>
          <w:p>
            <w:pPr>
              <w:pStyle w:val="TableParagraph"/>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ind w:right="99"/>
              <w:rPr>
                <w:rFonts w:ascii="Arial"/>
                <w:sz w:val="20"/>
              </w:rPr>
            </w:pPr>
            <w:r>
              <w:rPr>
                <w:rFonts w:ascii="Arial"/>
                <w:spacing w:val="-2"/>
                <w:sz w:val="20"/>
              </w:rPr>
              <w:t>1,981</w:t>
            </w:r>
          </w:p>
        </w:tc>
        <w:tc>
          <w:tcPr>
            <w:tcW w:w="1522" w:type="dxa"/>
          </w:tcPr>
          <w:p>
            <w:pPr>
              <w:pStyle w:val="TableParagraph"/>
              <w:ind w:right="95"/>
              <w:rPr>
                <w:rFonts w:ascii="Arial"/>
                <w:sz w:val="20"/>
              </w:rPr>
            </w:pPr>
            <w:r>
              <w:rPr>
                <w:rFonts w:ascii="Arial"/>
                <w:spacing w:val="-2"/>
                <w:sz w:val="20"/>
              </w:rPr>
              <w:t>2,041</w:t>
            </w:r>
          </w:p>
        </w:tc>
        <w:tc>
          <w:tcPr>
            <w:tcW w:w="1017" w:type="dxa"/>
          </w:tcPr>
          <w:p>
            <w:pPr>
              <w:pStyle w:val="TableParagraph"/>
              <w:ind w:right="96"/>
              <w:rPr>
                <w:rFonts w:ascii="Arial"/>
                <w:sz w:val="20"/>
              </w:rPr>
            </w:pPr>
            <w:r>
              <w:rPr>
                <w:rFonts w:ascii="Arial"/>
                <w:spacing w:val="-5"/>
                <w:sz w:val="20"/>
              </w:rPr>
              <w:t>60</w:t>
            </w:r>
          </w:p>
        </w:tc>
        <w:tc>
          <w:tcPr>
            <w:tcW w:w="1022" w:type="dxa"/>
          </w:tcPr>
          <w:p>
            <w:pPr>
              <w:pStyle w:val="TableParagraph"/>
              <w:ind w:left="264" w:right="19"/>
              <w:jc w:val="center"/>
              <w:rPr>
                <w:rFonts w:ascii="Arial"/>
                <w:sz w:val="20"/>
              </w:rPr>
            </w:pPr>
            <w:r>
              <w:rPr>
                <w:rFonts w:ascii="Arial"/>
                <w:spacing w:val="-2"/>
                <w:sz w:val="20"/>
              </w:rPr>
              <w:t>3.03%</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550000</w:t>
            </w:r>
          </w:p>
        </w:tc>
        <w:tc>
          <w:tcPr>
            <w:tcW w:w="7462" w:type="dxa"/>
          </w:tcPr>
          <w:p>
            <w:pPr>
              <w:pStyle w:val="TableParagraph"/>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8" w:type="dxa"/>
          </w:tcPr>
          <w:p>
            <w:pPr>
              <w:pStyle w:val="TableParagraph"/>
              <w:ind w:right="99"/>
              <w:rPr>
                <w:rFonts w:ascii="Arial"/>
                <w:sz w:val="20"/>
              </w:rPr>
            </w:pPr>
            <w:r>
              <w:rPr>
                <w:rFonts w:ascii="Arial"/>
                <w:spacing w:val="-2"/>
                <w:sz w:val="20"/>
              </w:rPr>
              <w:t>1,472</w:t>
            </w:r>
          </w:p>
        </w:tc>
        <w:tc>
          <w:tcPr>
            <w:tcW w:w="1522" w:type="dxa"/>
          </w:tcPr>
          <w:p>
            <w:pPr>
              <w:pStyle w:val="TableParagraph"/>
              <w:ind w:right="95"/>
              <w:rPr>
                <w:rFonts w:ascii="Arial"/>
                <w:sz w:val="20"/>
              </w:rPr>
            </w:pPr>
            <w:r>
              <w:rPr>
                <w:rFonts w:ascii="Arial"/>
                <w:spacing w:val="-2"/>
                <w:sz w:val="20"/>
              </w:rPr>
              <w:t>1,371</w:t>
            </w:r>
          </w:p>
        </w:tc>
        <w:tc>
          <w:tcPr>
            <w:tcW w:w="1017" w:type="dxa"/>
          </w:tcPr>
          <w:p>
            <w:pPr>
              <w:pStyle w:val="TableParagraph"/>
              <w:ind w:right="96"/>
              <w:rPr>
                <w:rFonts w:ascii="Arial"/>
                <w:sz w:val="20"/>
              </w:rPr>
            </w:pPr>
            <w:r>
              <w:rPr>
                <w:rFonts w:ascii="Arial"/>
                <w:w w:val="95"/>
                <w:sz w:val="20"/>
              </w:rPr>
              <w:t>-</w:t>
            </w:r>
            <w:r>
              <w:rPr>
                <w:rFonts w:ascii="Arial"/>
                <w:spacing w:val="-5"/>
                <w:sz w:val="20"/>
              </w:rPr>
              <w:t>101</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6.86%</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560000</w:t>
            </w:r>
          </w:p>
        </w:tc>
        <w:tc>
          <w:tcPr>
            <w:tcW w:w="7462" w:type="dxa"/>
          </w:tcPr>
          <w:p>
            <w:pPr>
              <w:pStyle w:val="TableParagraph"/>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z w:val="20"/>
              </w:rPr>
              <w:t>and</w:t>
            </w:r>
            <w:r>
              <w:rPr>
                <w:rFonts w:ascii="Arial"/>
                <w:spacing w:val="-8"/>
                <w:sz w:val="20"/>
              </w:rPr>
              <w:t> </w:t>
            </w:r>
            <w:r>
              <w:rPr>
                <w:rFonts w:ascii="Arial"/>
                <w:sz w:val="20"/>
              </w:rPr>
              <w:t>Waste</w:t>
            </w:r>
            <w:r>
              <w:rPr>
                <w:rFonts w:ascii="Arial"/>
                <w:spacing w:val="-9"/>
                <w:sz w:val="20"/>
              </w:rPr>
              <w:t> </w:t>
            </w:r>
            <w:r>
              <w:rPr>
                <w:rFonts w:ascii="Arial"/>
                <w:sz w:val="20"/>
              </w:rPr>
              <w:t>Management</w:t>
            </w:r>
            <w:r>
              <w:rPr>
                <w:rFonts w:ascii="Arial"/>
                <w:spacing w:val="-8"/>
                <w:sz w:val="20"/>
              </w:rPr>
              <w:t> </w:t>
            </w:r>
            <w:r>
              <w:rPr>
                <w:rFonts w:ascii="Arial"/>
                <w:sz w:val="20"/>
              </w:rPr>
              <w:t>and</w:t>
            </w:r>
            <w:r>
              <w:rPr>
                <w:rFonts w:ascii="Arial"/>
                <w:spacing w:val="-7"/>
                <w:sz w:val="20"/>
              </w:rPr>
              <w:t> </w:t>
            </w:r>
            <w:r>
              <w:rPr>
                <w:rFonts w:ascii="Arial"/>
                <w:sz w:val="20"/>
              </w:rPr>
              <w:t>Remediation</w:t>
            </w:r>
            <w:r>
              <w:rPr>
                <w:rFonts w:ascii="Arial"/>
                <w:spacing w:val="-10"/>
                <w:sz w:val="20"/>
              </w:rPr>
              <w:t> </w:t>
            </w:r>
            <w:r>
              <w:rPr>
                <w:rFonts w:ascii="Arial"/>
                <w:spacing w:val="-2"/>
                <w:sz w:val="20"/>
              </w:rPr>
              <w:t>Services</w:t>
            </w:r>
          </w:p>
        </w:tc>
        <w:tc>
          <w:tcPr>
            <w:tcW w:w="1418" w:type="dxa"/>
          </w:tcPr>
          <w:p>
            <w:pPr>
              <w:pStyle w:val="TableParagraph"/>
              <w:ind w:right="99"/>
              <w:rPr>
                <w:rFonts w:ascii="Arial"/>
                <w:sz w:val="20"/>
              </w:rPr>
            </w:pPr>
            <w:r>
              <w:rPr>
                <w:rFonts w:ascii="Arial"/>
                <w:spacing w:val="-2"/>
                <w:sz w:val="20"/>
              </w:rPr>
              <w:t>6,146</w:t>
            </w:r>
          </w:p>
        </w:tc>
        <w:tc>
          <w:tcPr>
            <w:tcW w:w="1522" w:type="dxa"/>
          </w:tcPr>
          <w:p>
            <w:pPr>
              <w:pStyle w:val="TableParagraph"/>
              <w:ind w:right="95"/>
              <w:rPr>
                <w:rFonts w:ascii="Arial"/>
                <w:sz w:val="20"/>
              </w:rPr>
            </w:pPr>
            <w:r>
              <w:rPr>
                <w:rFonts w:ascii="Arial"/>
                <w:spacing w:val="-2"/>
                <w:sz w:val="20"/>
              </w:rPr>
              <w:t>6,505</w:t>
            </w:r>
          </w:p>
        </w:tc>
        <w:tc>
          <w:tcPr>
            <w:tcW w:w="1017" w:type="dxa"/>
          </w:tcPr>
          <w:p>
            <w:pPr>
              <w:pStyle w:val="TableParagraph"/>
              <w:ind w:right="96"/>
              <w:rPr>
                <w:rFonts w:ascii="Arial"/>
                <w:sz w:val="20"/>
              </w:rPr>
            </w:pPr>
            <w:r>
              <w:rPr>
                <w:rFonts w:ascii="Arial"/>
                <w:spacing w:val="-5"/>
                <w:sz w:val="20"/>
              </w:rPr>
              <w:t>359</w:t>
            </w:r>
          </w:p>
        </w:tc>
        <w:tc>
          <w:tcPr>
            <w:tcW w:w="1022" w:type="dxa"/>
          </w:tcPr>
          <w:p>
            <w:pPr>
              <w:pStyle w:val="TableParagraph"/>
              <w:ind w:left="264" w:right="19"/>
              <w:jc w:val="center"/>
              <w:rPr>
                <w:rFonts w:ascii="Arial"/>
                <w:sz w:val="20"/>
              </w:rPr>
            </w:pPr>
            <w:r>
              <w:rPr>
                <w:rFonts w:ascii="Arial"/>
                <w:spacing w:val="-2"/>
                <w:sz w:val="20"/>
              </w:rPr>
              <w:t>5.84%</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102500</w:t>
            </w:r>
          </w:p>
        </w:tc>
        <w:tc>
          <w:tcPr>
            <w:tcW w:w="7462" w:type="dxa"/>
          </w:tcPr>
          <w:p>
            <w:pPr>
              <w:pStyle w:val="TableParagraph"/>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ind w:right="99"/>
              <w:rPr>
                <w:rFonts w:ascii="Arial"/>
                <w:b/>
                <w:sz w:val="20"/>
              </w:rPr>
            </w:pPr>
            <w:r>
              <w:rPr>
                <w:rFonts w:ascii="Arial"/>
                <w:b/>
                <w:spacing w:val="-2"/>
                <w:sz w:val="20"/>
              </w:rPr>
              <w:t>24,297</w:t>
            </w:r>
          </w:p>
        </w:tc>
        <w:tc>
          <w:tcPr>
            <w:tcW w:w="1522" w:type="dxa"/>
          </w:tcPr>
          <w:p>
            <w:pPr>
              <w:pStyle w:val="TableParagraph"/>
              <w:ind w:right="95"/>
              <w:rPr>
                <w:rFonts w:ascii="Arial"/>
                <w:b/>
                <w:sz w:val="20"/>
              </w:rPr>
            </w:pPr>
            <w:r>
              <w:rPr>
                <w:rFonts w:ascii="Arial"/>
                <w:b/>
                <w:spacing w:val="-2"/>
                <w:sz w:val="20"/>
              </w:rPr>
              <w:t>24,496</w:t>
            </w:r>
          </w:p>
        </w:tc>
        <w:tc>
          <w:tcPr>
            <w:tcW w:w="1017" w:type="dxa"/>
          </w:tcPr>
          <w:p>
            <w:pPr>
              <w:pStyle w:val="TableParagraph"/>
              <w:ind w:right="96"/>
              <w:rPr>
                <w:rFonts w:ascii="Arial"/>
                <w:b/>
                <w:sz w:val="20"/>
              </w:rPr>
            </w:pPr>
            <w:r>
              <w:rPr>
                <w:rFonts w:ascii="Arial"/>
                <w:b/>
                <w:spacing w:val="-5"/>
                <w:sz w:val="20"/>
              </w:rPr>
              <w:t>199</w:t>
            </w:r>
          </w:p>
        </w:tc>
        <w:tc>
          <w:tcPr>
            <w:tcW w:w="1022" w:type="dxa"/>
          </w:tcPr>
          <w:p>
            <w:pPr>
              <w:pStyle w:val="TableParagraph"/>
              <w:ind w:left="264" w:right="16"/>
              <w:jc w:val="center"/>
              <w:rPr>
                <w:rFonts w:ascii="Arial"/>
                <w:b/>
                <w:sz w:val="20"/>
              </w:rPr>
            </w:pPr>
            <w:r>
              <w:rPr>
                <w:rFonts w:ascii="Arial"/>
                <w:b/>
                <w:spacing w:val="-2"/>
                <w:sz w:val="20"/>
              </w:rPr>
              <w:t>0.82%</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610000</w:t>
            </w:r>
          </w:p>
        </w:tc>
        <w:tc>
          <w:tcPr>
            <w:tcW w:w="7462" w:type="dxa"/>
          </w:tcPr>
          <w:p>
            <w:pPr>
              <w:pStyle w:val="TableParagraph"/>
              <w:ind w:left="108"/>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8" w:type="dxa"/>
          </w:tcPr>
          <w:p>
            <w:pPr>
              <w:pStyle w:val="TableParagraph"/>
              <w:ind w:right="99"/>
              <w:rPr>
                <w:rFonts w:ascii="Arial"/>
                <w:sz w:val="20"/>
              </w:rPr>
            </w:pPr>
            <w:r>
              <w:rPr>
                <w:rFonts w:ascii="Arial"/>
                <w:spacing w:val="-2"/>
                <w:sz w:val="20"/>
              </w:rPr>
              <w:t>8,580</w:t>
            </w:r>
          </w:p>
        </w:tc>
        <w:tc>
          <w:tcPr>
            <w:tcW w:w="1522" w:type="dxa"/>
          </w:tcPr>
          <w:p>
            <w:pPr>
              <w:pStyle w:val="TableParagraph"/>
              <w:ind w:right="95"/>
              <w:rPr>
                <w:rFonts w:ascii="Arial"/>
                <w:sz w:val="20"/>
              </w:rPr>
            </w:pPr>
            <w:r>
              <w:rPr>
                <w:rFonts w:ascii="Arial"/>
                <w:spacing w:val="-2"/>
                <w:sz w:val="20"/>
              </w:rPr>
              <w:t>8,513</w:t>
            </w:r>
          </w:p>
        </w:tc>
        <w:tc>
          <w:tcPr>
            <w:tcW w:w="1017" w:type="dxa"/>
          </w:tcPr>
          <w:p>
            <w:pPr>
              <w:pStyle w:val="TableParagraph"/>
              <w:ind w:right="94"/>
              <w:rPr>
                <w:rFonts w:ascii="Arial"/>
                <w:sz w:val="20"/>
              </w:rPr>
            </w:pPr>
            <w:r>
              <w:rPr>
                <w:rFonts w:ascii="Arial"/>
                <w:w w:val="95"/>
                <w:sz w:val="20"/>
              </w:rPr>
              <w:t>-</w:t>
            </w:r>
            <w:r>
              <w:rPr>
                <w:rFonts w:ascii="Arial"/>
                <w:spacing w:val="-5"/>
                <w:sz w:val="20"/>
              </w:rPr>
              <w:t>67</w:t>
            </w:r>
          </w:p>
        </w:tc>
        <w:tc>
          <w:tcPr>
            <w:tcW w:w="1022" w:type="dxa"/>
          </w:tcPr>
          <w:p>
            <w:pPr>
              <w:pStyle w:val="TableParagraph"/>
              <w:ind w:left="261" w:right="83"/>
              <w:jc w:val="center"/>
              <w:rPr>
                <w:rFonts w:ascii="Arial"/>
                <w:sz w:val="20"/>
              </w:rPr>
            </w:pPr>
            <w:r>
              <w:rPr>
                <w:rFonts w:ascii="Arial"/>
                <w:w w:val="95"/>
                <w:sz w:val="20"/>
              </w:rPr>
              <w:t>-</w:t>
            </w:r>
            <w:r>
              <w:rPr>
                <w:rFonts w:ascii="Arial"/>
                <w:spacing w:val="-2"/>
                <w:sz w:val="20"/>
              </w:rPr>
              <w:t>0.78%</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620000</w:t>
            </w:r>
          </w:p>
        </w:tc>
        <w:tc>
          <w:tcPr>
            <w:tcW w:w="7462" w:type="dxa"/>
          </w:tcPr>
          <w:p>
            <w:pPr>
              <w:pStyle w:val="TableParagraph"/>
              <w:ind w:left="108"/>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8" w:type="dxa"/>
          </w:tcPr>
          <w:p>
            <w:pPr>
              <w:pStyle w:val="TableParagraph"/>
              <w:ind w:right="99"/>
              <w:rPr>
                <w:rFonts w:ascii="Arial"/>
                <w:sz w:val="20"/>
              </w:rPr>
            </w:pPr>
            <w:r>
              <w:rPr>
                <w:rFonts w:ascii="Arial"/>
                <w:spacing w:val="-2"/>
                <w:sz w:val="20"/>
              </w:rPr>
              <w:t>15,717</w:t>
            </w:r>
          </w:p>
        </w:tc>
        <w:tc>
          <w:tcPr>
            <w:tcW w:w="1522" w:type="dxa"/>
          </w:tcPr>
          <w:p>
            <w:pPr>
              <w:pStyle w:val="TableParagraph"/>
              <w:ind w:right="95"/>
              <w:rPr>
                <w:rFonts w:ascii="Arial"/>
                <w:sz w:val="20"/>
              </w:rPr>
            </w:pPr>
            <w:r>
              <w:rPr>
                <w:rFonts w:ascii="Arial"/>
                <w:spacing w:val="-2"/>
                <w:sz w:val="20"/>
              </w:rPr>
              <w:t>15,983</w:t>
            </w:r>
          </w:p>
        </w:tc>
        <w:tc>
          <w:tcPr>
            <w:tcW w:w="1017" w:type="dxa"/>
          </w:tcPr>
          <w:p>
            <w:pPr>
              <w:pStyle w:val="TableParagraph"/>
              <w:ind w:right="96"/>
              <w:rPr>
                <w:rFonts w:ascii="Arial"/>
                <w:sz w:val="20"/>
              </w:rPr>
            </w:pPr>
            <w:r>
              <w:rPr>
                <w:rFonts w:ascii="Arial"/>
                <w:spacing w:val="-5"/>
                <w:sz w:val="20"/>
              </w:rPr>
              <w:t>266</w:t>
            </w:r>
          </w:p>
        </w:tc>
        <w:tc>
          <w:tcPr>
            <w:tcW w:w="1022" w:type="dxa"/>
          </w:tcPr>
          <w:p>
            <w:pPr>
              <w:pStyle w:val="TableParagraph"/>
              <w:ind w:left="264" w:right="19"/>
              <w:jc w:val="center"/>
              <w:rPr>
                <w:rFonts w:ascii="Arial"/>
                <w:sz w:val="20"/>
              </w:rPr>
            </w:pPr>
            <w:r>
              <w:rPr>
                <w:rFonts w:ascii="Arial"/>
                <w:spacing w:val="-2"/>
                <w:sz w:val="20"/>
              </w:rPr>
              <w:t>1.69%</w:t>
            </w:r>
          </w:p>
        </w:tc>
      </w:tr>
      <w:tr>
        <w:trPr>
          <w:trHeight w:val="230" w:hRule="atLeast"/>
        </w:trPr>
        <w:tc>
          <w:tcPr>
            <w:tcW w:w="965" w:type="dxa"/>
          </w:tcPr>
          <w:p>
            <w:pPr>
              <w:pStyle w:val="TableParagraph"/>
              <w:spacing w:line="211" w:lineRule="exact"/>
              <w:ind w:left="133" w:right="126"/>
              <w:jc w:val="center"/>
              <w:rPr>
                <w:rFonts w:ascii="Arial"/>
                <w:b/>
                <w:sz w:val="20"/>
              </w:rPr>
            </w:pPr>
            <w:r>
              <w:rPr>
                <w:rFonts w:ascii="Arial"/>
                <w:b/>
                <w:spacing w:val="-2"/>
                <w:sz w:val="20"/>
              </w:rPr>
              <w:t>102600</w:t>
            </w:r>
          </w:p>
        </w:tc>
        <w:tc>
          <w:tcPr>
            <w:tcW w:w="7462" w:type="dxa"/>
          </w:tcPr>
          <w:p>
            <w:pPr>
              <w:pStyle w:val="TableParagraph"/>
              <w:spacing w:line="211" w:lineRule="exact"/>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6"/>
                <w:sz w:val="20"/>
              </w:rPr>
              <w:t> </w:t>
            </w:r>
            <w:r>
              <w:rPr>
                <w:rFonts w:ascii="Arial"/>
                <w:b/>
                <w:spacing w:val="-2"/>
                <w:sz w:val="20"/>
              </w:rPr>
              <w:t>HOSPITALITY</w:t>
            </w:r>
          </w:p>
        </w:tc>
        <w:tc>
          <w:tcPr>
            <w:tcW w:w="1418" w:type="dxa"/>
          </w:tcPr>
          <w:p>
            <w:pPr>
              <w:pStyle w:val="TableParagraph"/>
              <w:spacing w:line="211" w:lineRule="exact"/>
              <w:ind w:right="99"/>
              <w:rPr>
                <w:rFonts w:ascii="Arial"/>
                <w:b/>
                <w:sz w:val="20"/>
              </w:rPr>
            </w:pPr>
            <w:r>
              <w:rPr>
                <w:rFonts w:ascii="Arial"/>
                <w:b/>
                <w:spacing w:val="-2"/>
                <w:sz w:val="20"/>
              </w:rPr>
              <w:t>8,219</w:t>
            </w:r>
          </w:p>
        </w:tc>
        <w:tc>
          <w:tcPr>
            <w:tcW w:w="1522" w:type="dxa"/>
          </w:tcPr>
          <w:p>
            <w:pPr>
              <w:pStyle w:val="TableParagraph"/>
              <w:spacing w:line="211" w:lineRule="exact"/>
              <w:ind w:right="95"/>
              <w:rPr>
                <w:rFonts w:ascii="Arial"/>
                <w:b/>
                <w:sz w:val="20"/>
              </w:rPr>
            </w:pPr>
            <w:r>
              <w:rPr>
                <w:rFonts w:ascii="Arial"/>
                <w:b/>
                <w:spacing w:val="-2"/>
                <w:sz w:val="20"/>
              </w:rPr>
              <w:t>8,384</w:t>
            </w:r>
          </w:p>
        </w:tc>
        <w:tc>
          <w:tcPr>
            <w:tcW w:w="1017" w:type="dxa"/>
          </w:tcPr>
          <w:p>
            <w:pPr>
              <w:pStyle w:val="TableParagraph"/>
              <w:spacing w:line="211" w:lineRule="exact"/>
              <w:ind w:right="96"/>
              <w:rPr>
                <w:rFonts w:ascii="Arial"/>
                <w:b/>
                <w:sz w:val="20"/>
              </w:rPr>
            </w:pPr>
            <w:r>
              <w:rPr>
                <w:rFonts w:ascii="Arial"/>
                <w:b/>
                <w:spacing w:val="-5"/>
                <w:sz w:val="20"/>
              </w:rPr>
              <w:t>165</w:t>
            </w:r>
          </w:p>
        </w:tc>
        <w:tc>
          <w:tcPr>
            <w:tcW w:w="1022" w:type="dxa"/>
          </w:tcPr>
          <w:p>
            <w:pPr>
              <w:pStyle w:val="TableParagraph"/>
              <w:spacing w:line="211" w:lineRule="exact"/>
              <w:ind w:left="264" w:right="16"/>
              <w:jc w:val="center"/>
              <w:rPr>
                <w:rFonts w:ascii="Arial"/>
                <w:b/>
                <w:sz w:val="20"/>
              </w:rPr>
            </w:pPr>
            <w:r>
              <w:rPr>
                <w:rFonts w:ascii="Arial"/>
                <w:b/>
                <w:spacing w:val="-2"/>
                <w:sz w:val="20"/>
              </w:rPr>
              <w:t>2.01%</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710000</w:t>
            </w:r>
          </w:p>
        </w:tc>
        <w:tc>
          <w:tcPr>
            <w:tcW w:w="7462" w:type="dxa"/>
          </w:tcPr>
          <w:p>
            <w:pPr>
              <w:pStyle w:val="TableParagraph"/>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ind w:right="99"/>
              <w:rPr>
                <w:rFonts w:ascii="Arial"/>
                <w:sz w:val="20"/>
              </w:rPr>
            </w:pPr>
            <w:r>
              <w:rPr>
                <w:rFonts w:ascii="Arial"/>
                <w:spacing w:val="-5"/>
                <w:sz w:val="20"/>
              </w:rPr>
              <w:t>393</w:t>
            </w:r>
          </w:p>
        </w:tc>
        <w:tc>
          <w:tcPr>
            <w:tcW w:w="1522" w:type="dxa"/>
          </w:tcPr>
          <w:p>
            <w:pPr>
              <w:pStyle w:val="TableParagraph"/>
              <w:ind w:right="95"/>
              <w:rPr>
                <w:rFonts w:ascii="Arial"/>
                <w:sz w:val="20"/>
              </w:rPr>
            </w:pPr>
            <w:r>
              <w:rPr>
                <w:rFonts w:ascii="Arial"/>
                <w:spacing w:val="-5"/>
                <w:sz w:val="20"/>
              </w:rPr>
              <w:t>418</w:t>
            </w:r>
          </w:p>
        </w:tc>
        <w:tc>
          <w:tcPr>
            <w:tcW w:w="1017" w:type="dxa"/>
          </w:tcPr>
          <w:p>
            <w:pPr>
              <w:pStyle w:val="TableParagraph"/>
              <w:ind w:right="96"/>
              <w:rPr>
                <w:rFonts w:ascii="Arial"/>
                <w:sz w:val="20"/>
              </w:rPr>
            </w:pPr>
            <w:r>
              <w:rPr>
                <w:rFonts w:ascii="Arial"/>
                <w:spacing w:val="-5"/>
                <w:sz w:val="20"/>
              </w:rPr>
              <w:t>25</w:t>
            </w:r>
          </w:p>
        </w:tc>
        <w:tc>
          <w:tcPr>
            <w:tcW w:w="1022" w:type="dxa"/>
          </w:tcPr>
          <w:p>
            <w:pPr>
              <w:pStyle w:val="TableParagraph"/>
              <w:ind w:left="264" w:right="19"/>
              <w:jc w:val="center"/>
              <w:rPr>
                <w:rFonts w:ascii="Arial"/>
                <w:sz w:val="20"/>
              </w:rPr>
            </w:pPr>
            <w:r>
              <w:rPr>
                <w:rFonts w:ascii="Arial"/>
                <w:spacing w:val="-2"/>
                <w:sz w:val="20"/>
              </w:rPr>
              <w:t>6.36%</w:t>
            </w:r>
          </w:p>
        </w:tc>
      </w:tr>
      <w:tr>
        <w:trPr>
          <w:trHeight w:val="230" w:hRule="atLeast"/>
        </w:trPr>
        <w:tc>
          <w:tcPr>
            <w:tcW w:w="965" w:type="dxa"/>
          </w:tcPr>
          <w:p>
            <w:pPr>
              <w:pStyle w:val="TableParagraph"/>
              <w:ind w:left="133" w:right="126"/>
              <w:jc w:val="center"/>
              <w:rPr>
                <w:rFonts w:ascii="Arial"/>
                <w:sz w:val="20"/>
              </w:rPr>
            </w:pPr>
            <w:r>
              <w:rPr>
                <w:rFonts w:ascii="Arial"/>
                <w:spacing w:val="-2"/>
                <w:sz w:val="20"/>
              </w:rPr>
              <w:t>720000</w:t>
            </w:r>
          </w:p>
        </w:tc>
        <w:tc>
          <w:tcPr>
            <w:tcW w:w="7462" w:type="dxa"/>
          </w:tcPr>
          <w:p>
            <w:pPr>
              <w:pStyle w:val="TableParagraph"/>
              <w:ind w:left="108"/>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8" w:type="dxa"/>
          </w:tcPr>
          <w:p>
            <w:pPr>
              <w:pStyle w:val="TableParagraph"/>
              <w:ind w:right="99"/>
              <w:rPr>
                <w:rFonts w:ascii="Arial"/>
                <w:sz w:val="20"/>
              </w:rPr>
            </w:pPr>
            <w:r>
              <w:rPr>
                <w:rFonts w:ascii="Arial"/>
                <w:spacing w:val="-2"/>
                <w:sz w:val="20"/>
              </w:rPr>
              <w:t>7,826</w:t>
            </w:r>
          </w:p>
        </w:tc>
        <w:tc>
          <w:tcPr>
            <w:tcW w:w="1522" w:type="dxa"/>
          </w:tcPr>
          <w:p>
            <w:pPr>
              <w:pStyle w:val="TableParagraph"/>
              <w:ind w:right="95"/>
              <w:rPr>
                <w:rFonts w:ascii="Arial"/>
                <w:sz w:val="20"/>
              </w:rPr>
            </w:pPr>
            <w:r>
              <w:rPr>
                <w:rFonts w:ascii="Arial"/>
                <w:spacing w:val="-2"/>
                <w:sz w:val="20"/>
              </w:rPr>
              <w:t>7,966</w:t>
            </w:r>
          </w:p>
        </w:tc>
        <w:tc>
          <w:tcPr>
            <w:tcW w:w="1017" w:type="dxa"/>
          </w:tcPr>
          <w:p>
            <w:pPr>
              <w:pStyle w:val="TableParagraph"/>
              <w:ind w:right="96"/>
              <w:rPr>
                <w:rFonts w:ascii="Arial"/>
                <w:sz w:val="20"/>
              </w:rPr>
            </w:pPr>
            <w:r>
              <w:rPr>
                <w:rFonts w:ascii="Arial"/>
                <w:spacing w:val="-5"/>
                <w:sz w:val="20"/>
              </w:rPr>
              <w:t>140</w:t>
            </w:r>
          </w:p>
        </w:tc>
        <w:tc>
          <w:tcPr>
            <w:tcW w:w="1022" w:type="dxa"/>
          </w:tcPr>
          <w:p>
            <w:pPr>
              <w:pStyle w:val="TableParagraph"/>
              <w:ind w:left="264" w:right="19"/>
              <w:jc w:val="center"/>
              <w:rPr>
                <w:rFonts w:ascii="Arial"/>
                <w:sz w:val="20"/>
              </w:rPr>
            </w:pPr>
            <w:r>
              <w:rPr>
                <w:rFonts w:ascii="Arial"/>
                <w:spacing w:val="-2"/>
                <w:sz w:val="20"/>
              </w:rPr>
              <w:t>1.79%</w:t>
            </w:r>
          </w:p>
        </w:tc>
      </w:tr>
      <w:tr>
        <w:trPr>
          <w:trHeight w:val="230" w:hRule="atLeast"/>
        </w:trPr>
        <w:tc>
          <w:tcPr>
            <w:tcW w:w="965" w:type="dxa"/>
          </w:tcPr>
          <w:p>
            <w:pPr>
              <w:pStyle w:val="TableParagraph"/>
              <w:ind w:left="133" w:right="126"/>
              <w:jc w:val="center"/>
              <w:rPr>
                <w:rFonts w:ascii="Arial"/>
                <w:b/>
                <w:sz w:val="20"/>
              </w:rPr>
            </w:pPr>
            <w:r>
              <w:rPr>
                <w:rFonts w:ascii="Arial"/>
                <w:b/>
                <w:spacing w:val="-2"/>
                <w:sz w:val="20"/>
              </w:rPr>
              <w:t>102700</w:t>
            </w:r>
          </w:p>
        </w:tc>
        <w:tc>
          <w:tcPr>
            <w:tcW w:w="7462" w:type="dxa"/>
          </w:tcPr>
          <w:p>
            <w:pPr>
              <w:pStyle w:val="TableParagraph"/>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ind w:right="99"/>
              <w:rPr>
                <w:rFonts w:ascii="Arial"/>
                <w:b/>
                <w:sz w:val="20"/>
              </w:rPr>
            </w:pPr>
            <w:r>
              <w:rPr>
                <w:rFonts w:ascii="Arial"/>
                <w:b/>
                <w:spacing w:val="-2"/>
                <w:sz w:val="20"/>
              </w:rPr>
              <w:t>4,621</w:t>
            </w:r>
          </w:p>
        </w:tc>
        <w:tc>
          <w:tcPr>
            <w:tcW w:w="1522" w:type="dxa"/>
          </w:tcPr>
          <w:p>
            <w:pPr>
              <w:pStyle w:val="TableParagraph"/>
              <w:ind w:right="95"/>
              <w:rPr>
                <w:rFonts w:ascii="Arial"/>
                <w:b/>
                <w:sz w:val="20"/>
              </w:rPr>
            </w:pPr>
            <w:r>
              <w:rPr>
                <w:rFonts w:ascii="Arial"/>
                <w:b/>
                <w:spacing w:val="-2"/>
                <w:sz w:val="20"/>
              </w:rPr>
              <w:t>4,575</w:t>
            </w:r>
          </w:p>
        </w:tc>
        <w:tc>
          <w:tcPr>
            <w:tcW w:w="1017" w:type="dxa"/>
          </w:tcPr>
          <w:p>
            <w:pPr>
              <w:pStyle w:val="TableParagraph"/>
              <w:ind w:right="94"/>
              <w:rPr>
                <w:rFonts w:ascii="Arial"/>
                <w:b/>
                <w:sz w:val="20"/>
              </w:rPr>
            </w:pPr>
            <w:r>
              <w:rPr>
                <w:rFonts w:ascii="Arial"/>
                <w:b/>
                <w:w w:val="95"/>
                <w:sz w:val="20"/>
              </w:rPr>
              <w:t>-</w:t>
            </w:r>
            <w:r>
              <w:rPr>
                <w:rFonts w:ascii="Arial"/>
                <w:b/>
                <w:spacing w:val="-5"/>
                <w:sz w:val="20"/>
              </w:rPr>
              <w:t>46</w:t>
            </w:r>
          </w:p>
        </w:tc>
        <w:tc>
          <w:tcPr>
            <w:tcW w:w="1022" w:type="dxa"/>
          </w:tcPr>
          <w:p>
            <w:pPr>
              <w:pStyle w:val="TableParagraph"/>
              <w:ind w:left="266" w:right="85"/>
              <w:jc w:val="center"/>
              <w:rPr>
                <w:rFonts w:ascii="Arial"/>
                <w:b/>
                <w:sz w:val="20"/>
              </w:rPr>
            </w:pPr>
            <w:r>
              <w:rPr>
                <w:rFonts w:ascii="Arial"/>
                <w:b/>
                <w:w w:val="95"/>
                <w:sz w:val="20"/>
              </w:rPr>
              <w:t>-</w:t>
            </w:r>
            <w:r>
              <w:rPr>
                <w:rFonts w:ascii="Arial"/>
                <w:b/>
                <w:spacing w:val="-2"/>
                <w:sz w:val="20"/>
              </w:rPr>
              <w:t>1.00%</w:t>
            </w:r>
          </w:p>
        </w:tc>
      </w:tr>
      <w:tr>
        <w:trPr>
          <w:trHeight w:val="232" w:hRule="atLeast"/>
        </w:trPr>
        <w:tc>
          <w:tcPr>
            <w:tcW w:w="965" w:type="dxa"/>
          </w:tcPr>
          <w:p>
            <w:pPr>
              <w:pStyle w:val="TableParagraph"/>
              <w:spacing w:line="212" w:lineRule="exact"/>
              <w:ind w:left="133" w:right="126"/>
              <w:jc w:val="center"/>
              <w:rPr>
                <w:rFonts w:ascii="Arial"/>
                <w:b/>
                <w:sz w:val="20"/>
              </w:rPr>
            </w:pPr>
            <w:r>
              <w:rPr>
                <w:rFonts w:ascii="Arial"/>
                <w:b/>
                <w:spacing w:val="-2"/>
                <w:sz w:val="20"/>
              </w:rPr>
              <w:t>102800</w:t>
            </w:r>
          </w:p>
        </w:tc>
        <w:tc>
          <w:tcPr>
            <w:tcW w:w="7462" w:type="dxa"/>
          </w:tcPr>
          <w:p>
            <w:pPr>
              <w:pStyle w:val="TableParagraph"/>
              <w:spacing w:line="212" w:lineRule="exact"/>
              <w:ind w:left="108"/>
              <w:jc w:val="left"/>
              <w:rPr>
                <w:rFonts w:ascii="Arial"/>
                <w:b/>
                <w:sz w:val="20"/>
              </w:rPr>
            </w:pPr>
            <w:r>
              <w:rPr>
                <w:rFonts w:ascii="Arial"/>
                <w:b/>
                <w:spacing w:val="-2"/>
                <w:sz w:val="20"/>
              </w:rPr>
              <w:t>GOVERNMENT</w:t>
            </w:r>
          </w:p>
        </w:tc>
        <w:tc>
          <w:tcPr>
            <w:tcW w:w="1418" w:type="dxa"/>
          </w:tcPr>
          <w:p>
            <w:pPr>
              <w:pStyle w:val="TableParagraph"/>
              <w:spacing w:line="212" w:lineRule="exact"/>
              <w:ind w:right="99"/>
              <w:rPr>
                <w:rFonts w:ascii="Arial"/>
                <w:b/>
                <w:sz w:val="20"/>
              </w:rPr>
            </w:pPr>
            <w:r>
              <w:rPr>
                <w:rFonts w:ascii="Arial"/>
                <w:b/>
                <w:spacing w:val="-2"/>
                <w:sz w:val="20"/>
              </w:rPr>
              <w:t>6,187</w:t>
            </w:r>
          </w:p>
        </w:tc>
        <w:tc>
          <w:tcPr>
            <w:tcW w:w="1522" w:type="dxa"/>
          </w:tcPr>
          <w:p>
            <w:pPr>
              <w:pStyle w:val="TableParagraph"/>
              <w:spacing w:line="212" w:lineRule="exact"/>
              <w:ind w:right="95"/>
              <w:rPr>
                <w:rFonts w:ascii="Arial"/>
                <w:b/>
                <w:sz w:val="20"/>
              </w:rPr>
            </w:pPr>
            <w:r>
              <w:rPr>
                <w:rFonts w:ascii="Arial"/>
                <w:b/>
                <w:spacing w:val="-2"/>
                <w:sz w:val="20"/>
              </w:rPr>
              <w:t>6,285</w:t>
            </w:r>
          </w:p>
        </w:tc>
        <w:tc>
          <w:tcPr>
            <w:tcW w:w="1017" w:type="dxa"/>
          </w:tcPr>
          <w:p>
            <w:pPr>
              <w:pStyle w:val="TableParagraph"/>
              <w:spacing w:line="212" w:lineRule="exact"/>
              <w:ind w:right="96"/>
              <w:rPr>
                <w:rFonts w:ascii="Arial"/>
                <w:b/>
                <w:sz w:val="20"/>
              </w:rPr>
            </w:pPr>
            <w:r>
              <w:rPr>
                <w:rFonts w:ascii="Arial"/>
                <w:b/>
                <w:spacing w:val="-5"/>
                <w:sz w:val="20"/>
              </w:rPr>
              <w:t>98</w:t>
            </w:r>
          </w:p>
        </w:tc>
        <w:tc>
          <w:tcPr>
            <w:tcW w:w="1022" w:type="dxa"/>
          </w:tcPr>
          <w:p>
            <w:pPr>
              <w:pStyle w:val="TableParagraph"/>
              <w:spacing w:line="212" w:lineRule="exact"/>
              <w:ind w:left="264" w:right="16"/>
              <w:jc w:val="center"/>
              <w:rPr>
                <w:rFonts w:ascii="Arial"/>
                <w:b/>
                <w:sz w:val="20"/>
              </w:rPr>
            </w:pPr>
            <w:r>
              <w:rPr>
                <w:rFonts w:ascii="Arial"/>
                <w:b/>
                <w:spacing w:val="-2"/>
                <w:sz w:val="20"/>
              </w:rPr>
              <w:t>1.58%</w:t>
            </w:r>
          </w:p>
        </w:tc>
      </w:tr>
    </w:tbl>
    <w:p>
      <w:pPr>
        <w:pStyle w:val="BodyText"/>
        <w:rPr>
          <w:rFonts w:ascii="Tahoma"/>
          <w:sz w:val="42"/>
        </w:rPr>
      </w:pPr>
    </w:p>
    <w:p>
      <w:pPr>
        <w:pStyle w:val="BodyText"/>
        <w:rPr>
          <w:rFonts w:ascii="Tahoma"/>
          <w:sz w:val="42"/>
        </w:rPr>
      </w:pPr>
    </w:p>
    <w:p>
      <w:pPr>
        <w:spacing w:before="319"/>
        <w:ind w:left="0" w:right="573" w:firstLine="0"/>
        <w:jc w:val="right"/>
        <w:rPr>
          <w:rFonts w:ascii="Tahoma"/>
          <w:sz w:val="24"/>
        </w:rPr>
      </w:pPr>
      <w:r>
        <w:rPr>
          <w:rFonts w:ascii="Tahoma"/>
          <w:spacing w:val="-5"/>
          <w:w w:val="115"/>
          <w:sz w:val="24"/>
        </w:rPr>
        <w:t>39</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40</w:t>
      </w:r>
    </w:p>
    <w:p>
      <w:pPr>
        <w:pStyle w:val="Heading1"/>
      </w:pPr>
      <w:r>
        <w:rPr>
          <w:w w:val="95"/>
        </w:rPr>
        <w:t>Western</w:t>
      </w:r>
      <w:r>
        <w:rPr>
          <w:spacing w:val="-4"/>
          <w:w w:val="95"/>
        </w:rPr>
        <w:t> </w:t>
      </w:r>
      <w:r>
        <w:rPr>
          <w:w w:val="95"/>
        </w:rPr>
        <w:t>Arkansas</w:t>
      </w:r>
      <w:r>
        <w:rPr>
          <w:spacing w:val="-4"/>
          <w:w w:val="95"/>
        </w:rPr>
        <w:t> </w:t>
      </w:r>
      <w:r>
        <w:rPr>
          <w:w w:val="95"/>
        </w:rPr>
        <w:t>Workforce</w:t>
      </w:r>
      <w:r>
        <w:rPr>
          <w:spacing w:val="-5"/>
        </w:rPr>
        <w:t> </w:t>
      </w:r>
      <w:r>
        <w:rPr>
          <w:w w:val="95"/>
        </w:rPr>
        <w:t>Development</w:t>
      </w:r>
      <w:r>
        <w:rPr>
          <w:spacing w:val="-3"/>
          <w:w w:val="95"/>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128"/>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6480"/>
        <w:gridCol w:w="1416"/>
        <w:gridCol w:w="1711"/>
        <w:gridCol w:w="1018"/>
        <w:gridCol w:w="1005"/>
      </w:tblGrid>
      <w:tr>
        <w:trPr>
          <w:trHeight w:val="688" w:hRule="atLeast"/>
        </w:trPr>
        <w:tc>
          <w:tcPr>
            <w:tcW w:w="895" w:type="dxa"/>
            <w:tcBorders>
              <w:right w:val="single" w:sz="6" w:space="0" w:color="000000"/>
            </w:tcBorders>
          </w:tcPr>
          <w:p>
            <w:pPr>
              <w:pStyle w:val="TableParagraph"/>
              <w:spacing w:line="229" w:lineRule="exact" w:before="114"/>
              <w:ind w:left="134"/>
              <w:jc w:val="left"/>
              <w:rPr>
                <w:rFonts w:ascii="Arial"/>
                <w:b/>
                <w:sz w:val="20"/>
              </w:rPr>
            </w:pPr>
            <w:r>
              <w:rPr>
                <w:rFonts w:ascii="Arial"/>
                <w:b/>
                <w:spacing w:val="-2"/>
                <w:sz w:val="20"/>
              </w:rPr>
              <w:t>NAICS</w:t>
            </w:r>
          </w:p>
          <w:p>
            <w:pPr>
              <w:pStyle w:val="TableParagraph"/>
              <w:spacing w:line="229" w:lineRule="exact"/>
              <w:ind w:left="194"/>
              <w:jc w:val="left"/>
              <w:rPr>
                <w:rFonts w:ascii="Arial"/>
                <w:b/>
                <w:sz w:val="20"/>
              </w:rPr>
            </w:pPr>
            <w:r>
              <w:rPr>
                <w:rFonts w:ascii="Arial"/>
                <w:b/>
                <w:spacing w:val="-4"/>
                <w:sz w:val="20"/>
              </w:rPr>
              <w:t>Code</w:t>
            </w:r>
          </w:p>
        </w:tc>
        <w:tc>
          <w:tcPr>
            <w:tcW w:w="6480" w:type="dxa"/>
            <w:tcBorders>
              <w:left w:val="single" w:sz="6" w:space="0" w:color="000000"/>
            </w:tcBorders>
          </w:tcPr>
          <w:p>
            <w:pPr>
              <w:pStyle w:val="TableParagraph"/>
              <w:spacing w:line="240" w:lineRule="auto" w:before="8"/>
              <w:jc w:val="left"/>
              <w:rPr>
                <w:rFonts w:ascii="Arial"/>
                <w:b/>
                <w:sz w:val="19"/>
              </w:rPr>
            </w:pPr>
          </w:p>
          <w:p>
            <w:pPr>
              <w:pStyle w:val="TableParagraph"/>
              <w:spacing w:line="240" w:lineRule="auto" w:before="1"/>
              <w:ind w:left="2682" w:right="2674"/>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104" w:right="97"/>
              <w:jc w:val="center"/>
              <w:rPr>
                <w:rFonts w:ascii="Arial"/>
                <w:b/>
                <w:sz w:val="20"/>
              </w:rPr>
            </w:pPr>
            <w:r>
              <w:rPr>
                <w:rFonts w:ascii="Arial"/>
                <w:b/>
                <w:spacing w:val="-4"/>
                <w:sz w:val="20"/>
              </w:rPr>
              <w:t>2021</w:t>
            </w:r>
          </w:p>
          <w:p>
            <w:pPr>
              <w:pStyle w:val="TableParagraph"/>
              <w:spacing w:line="230" w:lineRule="exact"/>
              <w:ind w:left="104" w:right="94"/>
              <w:jc w:val="center"/>
              <w:rPr>
                <w:rFonts w:ascii="Arial"/>
                <w:b/>
                <w:sz w:val="20"/>
              </w:rPr>
            </w:pPr>
            <w:r>
              <w:rPr>
                <w:rFonts w:ascii="Arial"/>
                <w:b/>
                <w:spacing w:val="-2"/>
                <w:sz w:val="20"/>
              </w:rPr>
              <w:t>Estimated Employment</w:t>
            </w:r>
          </w:p>
        </w:tc>
        <w:tc>
          <w:tcPr>
            <w:tcW w:w="1711" w:type="dxa"/>
          </w:tcPr>
          <w:p>
            <w:pPr>
              <w:pStyle w:val="TableParagraph"/>
              <w:spacing w:line="228" w:lineRule="exact"/>
              <w:ind w:left="252" w:right="247"/>
              <w:jc w:val="center"/>
              <w:rPr>
                <w:rFonts w:ascii="Arial"/>
                <w:b/>
                <w:sz w:val="20"/>
              </w:rPr>
            </w:pPr>
            <w:r>
              <w:rPr>
                <w:rFonts w:ascii="Arial"/>
                <w:b/>
                <w:spacing w:val="-4"/>
                <w:sz w:val="20"/>
              </w:rPr>
              <w:t>2023</w:t>
            </w:r>
          </w:p>
          <w:p>
            <w:pPr>
              <w:pStyle w:val="TableParagraph"/>
              <w:spacing w:line="230" w:lineRule="exact"/>
              <w:ind w:left="255" w:right="247"/>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3"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6" w:right="117"/>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561000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6"/>
              <w:rPr>
                <w:rFonts w:ascii="Arial"/>
                <w:sz w:val="20"/>
              </w:rPr>
            </w:pPr>
            <w:r>
              <w:rPr>
                <w:rFonts w:ascii="Arial"/>
                <w:spacing w:val="-2"/>
                <w:sz w:val="20"/>
              </w:rPr>
              <w:t>5,975</w:t>
            </w:r>
          </w:p>
        </w:tc>
        <w:tc>
          <w:tcPr>
            <w:tcW w:w="1711" w:type="dxa"/>
          </w:tcPr>
          <w:p>
            <w:pPr>
              <w:pStyle w:val="TableParagraph"/>
              <w:spacing w:line="211" w:lineRule="exact" w:before="69"/>
              <w:ind w:right="99"/>
              <w:rPr>
                <w:rFonts w:ascii="Arial"/>
                <w:sz w:val="20"/>
              </w:rPr>
            </w:pPr>
            <w:r>
              <w:rPr>
                <w:rFonts w:ascii="Arial"/>
                <w:spacing w:val="-2"/>
                <w:sz w:val="20"/>
              </w:rPr>
              <w:t>6,340</w:t>
            </w:r>
          </w:p>
        </w:tc>
        <w:tc>
          <w:tcPr>
            <w:tcW w:w="1018" w:type="dxa"/>
          </w:tcPr>
          <w:p>
            <w:pPr>
              <w:pStyle w:val="TableParagraph"/>
              <w:spacing w:line="211" w:lineRule="exact" w:before="69"/>
              <w:ind w:right="97"/>
              <w:rPr>
                <w:rFonts w:ascii="Arial"/>
                <w:b/>
                <w:sz w:val="20"/>
              </w:rPr>
            </w:pPr>
            <w:r>
              <w:rPr>
                <w:rFonts w:ascii="Arial"/>
                <w:b/>
                <w:spacing w:val="-5"/>
                <w:sz w:val="20"/>
              </w:rPr>
              <w:t>365</w:t>
            </w:r>
          </w:p>
        </w:tc>
        <w:tc>
          <w:tcPr>
            <w:tcW w:w="1005" w:type="dxa"/>
          </w:tcPr>
          <w:p>
            <w:pPr>
              <w:pStyle w:val="TableParagraph"/>
              <w:spacing w:line="211" w:lineRule="exact" w:before="69"/>
              <w:ind w:right="97"/>
              <w:rPr>
                <w:rFonts w:ascii="Arial"/>
                <w:sz w:val="20"/>
              </w:rPr>
            </w:pPr>
            <w:r>
              <w:rPr>
                <w:rFonts w:ascii="Arial"/>
                <w:spacing w:val="-2"/>
                <w:sz w:val="20"/>
              </w:rPr>
              <w:t>6.11%</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621000</w:t>
            </w:r>
          </w:p>
        </w:tc>
        <w:tc>
          <w:tcPr>
            <w:tcW w:w="64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71"/>
              <w:ind w:right="96"/>
              <w:rPr>
                <w:rFonts w:ascii="Arial"/>
                <w:sz w:val="20"/>
              </w:rPr>
            </w:pPr>
            <w:r>
              <w:rPr>
                <w:rFonts w:ascii="Arial"/>
                <w:spacing w:val="-2"/>
                <w:sz w:val="20"/>
              </w:rPr>
              <w:t>5,338</w:t>
            </w:r>
          </w:p>
        </w:tc>
        <w:tc>
          <w:tcPr>
            <w:tcW w:w="1711" w:type="dxa"/>
          </w:tcPr>
          <w:p>
            <w:pPr>
              <w:pStyle w:val="TableParagraph"/>
              <w:spacing w:line="211" w:lineRule="exact" w:before="71"/>
              <w:ind w:right="99"/>
              <w:rPr>
                <w:rFonts w:ascii="Arial"/>
                <w:sz w:val="20"/>
              </w:rPr>
            </w:pPr>
            <w:r>
              <w:rPr>
                <w:rFonts w:ascii="Arial"/>
                <w:spacing w:val="-2"/>
                <w:sz w:val="20"/>
              </w:rPr>
              <w:t>5,532</w:t>
            </w:r>
          </w:p>
        </w:tc>
        <w:tc>
          <w:tcPr>
            <w:tcW w:w="1018" w:type="dxa"/>
          </w:tcPr>
          <w:p>
            <w:pPr>
              <w:pStyle w:val="TableParagraph"/>
              <w:spacing w:line="211" w:lineRule="exact" w:before="71"/>
              <w:ind w:right="97"/>
              <w:rPr>
                <w:rFonts w:ascii="Arial"/>
                <w:b/>
                <w:sz w:val="20"/>
              </w:rPr>
            </w:pPr>
            <w:r>
              <w:rPr>
                <w:rFonts w:ascii="Arial"/>
                <w:b/>
                <w:spacing w:val="-5"/>
                <w:sz w:val="20"/>
              </w:rPr>
              <w:t>194</w:t>
            </w:r>
          </w:p>
        </w:tc>
        <w:tc>
          <w:tcPr>
            <w:tcW w:w="1005" w:type="dxa"/>
          </w:tcPr>
          <w:p>
            <w:pPr>
              <w:pStyle w:val="TableParagraph"/>
              <w:spacing w:line="211" w:lineRule="exact" w:before="71"/>
              <w:ind w:right="97"/>
              <w:rPr>
                <w:rFonts w:ascii="Arial"/>
                <w:sz w:val="20"/>
              </w:rPr>
            </w:pPr>
            <w:r>
              <w:rPr>
                <w:rFonts w:ascii="Arial"/>
                <w:spacing w:val="-2"/>
                <w:sz w:val="20"/>
              </w:rPr>
              <w:t>3.63%</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311000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8,796</w:t>
            </w:r>
          </w:p>
        </w:tc>
        <w:tc>
          <w:tcPr>
            <w:tcW w:w="1711" w:type="dxa"/>
          </w:tcPr>
          <w:p>
            <w:pPr>
              <w:pStyle w:val="TableParagraph"/>
              <w:spacing w:line="211" w:lineRule="exact" w:before="69"/>
              <w:ind w:right="99"/>
              <w:rPr>
                <w:rFonts w:ascii="Arial"/>
                <w:sz w:val="20"/>
              </w:rPr>
            </w:pPr>
            <w:r>
              <w:rPr>
                <w:rFonts w:ascii="Arial"/>
                <w:spacing w:val="-2"/>
                <w:sz w:val="20"/>
              </w:rPr>
              <w:t>8,973</w:t>
            </w:r>
          </w:p>
        </w:tc>
        <w:tc>
          <w:tcPr>
            <w:tcW w:w="1018" w:type="dxa"/>
          </w:tcPr>
          <w:p>
            <w:pPr>
              <w:pStyle w:val="TableParagraph"/>
              <w:spacing w:line="211" w:lineRule="exact" w:before="69"/>
              <w:ind w:right="97"/>
              <w:rPr>
                <w:rFonts w:ascii="Arial"/>
                <w:b/>
                <w:sz w:val="20"/>
              </w:rPr>
            </w:pPr>
            <w:r>
              <w:rPr>
                <w:rFonts w:ascii="Arial"/>
                <w:b/>
                <w:spacing w:val="-5"/>
                <w:sz w:val="20"/>
              </w:rPr>
              <w:t>177</w:t>
            </w:r>
          </w:p>
        </w:tc>
        <w:tc>
          <w:tcPr>
            <w:tcW w:w="1005" w:type="dxa"/>
          </w:tcPr>
          <w:p>
            <w:pPr>
              <w:pStyle w:val="TableParagraph"/>
              <w:spacing w:line="211" w:lineRule="exact" w:before="69"/>
              <w:ind w:right="97"/>
              <w:rPr>
                <w:rFonts w:ascii="Arial"/>
                <w:sz w:val="20"/>
              </w:rPr>
            </w:pPr>
            <w:r>
              <w:rPr>
                <w:rFonts w:ascii="Arial"/>
                <w:spacing w:val="-2"/>
                <w:sz w:val="20"/>
              </w:rPr>
              <w:t>2.01%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333000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996</w:t>
            </w:r>
          </w:p>
        </w:tc>
        <w:tc>
          <w:tcPr>
            <w:tcW w:w="1711" w:type="dxa"/>
          </w:tcPr>
          <w:p>
            <w:pPr>
              <w:pStyle w:val="TableParagraph"/>
              <w:spacing w:line="211" w:lineRule="exact" w:before="69"/>
              <w:ind w:right="99"/>
              <w:rPr>
                <w:rFonts w:ascii="Arial"/>
                <w:sz w:val="20"/>
              </w:rPr>
            </w:pPr>
            <w:r>
              <w:rPr>
                <w:rFonts w:ascii="Arial"/>
                <w:spacing w:val="-2"/>
                <w:sz w:val="20"/>
              </w:rPr>
              <w:t>1,156</w:t>
            </w:r>
          </w:p>
        </w:tc>
        <w:tc>
          <w:tcPr>
            <w:tcW w:w="1018" w:type="dxa"/>
          </w:tcPr>
          <w:p>
            <w:pPr>
              <w:pStyle w:val="TableParagraph"/>
              <w:spacing w:line="211" w:lineRule="exact" w:before="69"/>
              <w:ind w:right="97"/>
              <w:rPr>
                <w:rFonts w:ascii="Arial"/>
                <w:b/>
                <w:sz w:val="20"/>
              </w:rPr>
            </w:pPr>
            <w:r>
              <w:rPr>
                <w:rFonts w:ascii="Arial"/>
                <w:b/>
                <w:spacing w:val="-5"/>
                <w:sz w:val="20"/>
              </w:rPr>
              <w:t>160</w:t>
            </w:r>
          </w:p>
        </w:tc>
        <w:tc>
          <w:tcPr>
            <w:tcW w:w="1005" w:type="dxa"/>
          </w:tcPr>
          <w:p>
            <w:pPr>
              <w:pStyle w:val="TableParagraph"/>
              <w:spacing w:line="211" w:lineRule="exact" w:before="69"/>
              <w:ind w:right="96"/>
              <w:rPr>
                <w:rFonts w:ascii="Arial"/>
                <w:sz w:val="20"/>
              </w:rPr>
            </w:pPr>
            <w:r>
              <w:rPr>
                <w:rFonts w:ascii="Arial"/>
                <w:spacing w:val="-2"/>
                <w:sz w:val="20"/>
              </w:rPr>
              <w:t>16.06%</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Paper</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6"/>
              <w:rPr>
                <w:rFonts w:ascii="Arial"/>
                <w:sz w:val="20"/>
              </w:rPr>
            </w:pPr>
            <w:r>
              <w:rPr>
                <w:rFonts w:ascii="Arial"/>
                <w:spacing w:val="-2"/>
                <w:sz w:val="20"/>
              </w:rPr>
              <w:t>1,588</w:t>
            </w:r>
          </w:p>
        </w:tc>
        <w:tc>
          <w:tcPr>
            <w:tcW w:w="1711" w:type="dxa"/>
          </w:tcPr>
          <w:p>
            <w:pPr>
              <w:pStyle w:val="TableParagraph"/>
              <w:spacing w:line="211" w:lineRule="exact" w:before="69"/>
              <w:ind w:right="99"/>
              <w:rPr>
                <w:rFonts w:ascii="Arial"/>
                <w:sz w:val="20"/>
              </w:rPr>
            </w:pPr>
            <w:r>
              <w:rPr>
                <w:rFonts w:ascii="Arial"/>
                <w:spacing w:val="-2"/>
                <w:sz w:val="20"/>
              </w:rPr>
              <w:t>1,687</w:t>
            </w:r>
          </w:p>
        </w:tc>
        <w:tc>
          <w:tcPr>
            <w:tcW w:w="1018" w:type="dxa"/>
          </w:tcPr>
          <w:p>
            <w:pPr>
              <w:pStyle w:val="TableParagraph"/>
              <w:spacing w:line="211" w:lineRule="exact" w:before="69"/>
              <w:ind w:right="97"/>
              <w:rPr>
                <w:rFonts w:ascii="Arial"/>
                <w:b/>
                <w:sz w:val="20"/>
              </w:rPr>
            </w:pPr>
            <w:r>
              <w:rPr>
                <w:rFonts w:ascii="Arial"/>
                <w:b/>
                <w:spacing w:val="-5"/>
                <w:sz w:val="20"/>
              </w:rPr>
              <w:t>99</w:t>
            </w:r>
          </w:p>
        </w:tc>
        <w:tc>
          <w:tcPr>
            <w:tcW w:w="1005" w:type="dxa"/>
          </w:tcPr>
          <w:p>
            <w:pPr>
              <w:pStyle w:val="TableParagraph"/>
              <w:spacing w:line="211" w:lineRule="exact" w:before="69"/>
              <w:ind w:right="97"/>
              <w:rPr>
                <w:rFonts w:ascii="Arial"/>
                <w:sz w:val="20"/>
              </w:rPr>
            </w:pPr>
            <w:r>
              <w:rPr>
                <w:rFonts w:ascii="Arial"/>
                <w:spacing w:val="-2"/>
                <w:sz w:val="20"/>
              </w:rPr>
              <w:t>6.23%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321000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5"/>
                <w:sz w:val="20"/>
              </w:rPr>
              <w:t>727</w:t>
            </w:r>
          </w:p>
        </w:tc>
        <w:tc>
          <w:tcPr>
            <w:tcW w:w="1711" w:type="dxa"/>
          </w:tcPr>
          <w:p>
            <w:pPr>
              <w:pStyle w:val="TableParagraph"/>
              <w:spacing w:line="211" w:lineRule="exact" w:before="69"/>
              <w:ind w:right="99"/>
              <w:rPr>
                <w:rFonts w:ascii="Arial"/>
                <w:sz w:val="20"/>
              </w:rPr>
            </w:pPr>
            <w:r>
              <w:rPr>
                <w:rFonts w:ascii="Arial"/>
                <w:spacing w:val="-5"/>
                <w:sz w:val="20"/>
              </w:rPr>
              <w:t>825</w:t>
            </w:r>
          </w:p>
        </w:tc>
        <w:tc>
          <w:tcPr>
            <w:tcW w:w="1018" w:type="dxa"/>
          </w:tcPr>
          <w:p>
            <w:pPr>
              <w:pStyle w:val="TableParagraph"/>
              <w:spacing w:line="211" w:lineRule="exact" w:before="69"/>
              <w:ind w:right="97"/>
              <w:rPr>
                <w:rFonts w:ascii="Arial"/>
                <w:b/>
                <w:sz w:val="20"/>
              </w:rPr>
            </w:pPr>
            <w:r>
              <w:rPr>
                <w:rFonts w:ascii="Arial"/>
                <w:b/>
                <w:spacing w:val="-5"/>
                <w:sz w:val="20"/>
              </w:rPr>
              <w:t>98</w:t>
            </w:r>
          </w:p>
        </w:tc>
        <w:tc>
          <w:tcPr>
            <w:tcW w:w="1005" w:type="dxa"/>
          </w:tcPr>
          <w:p>
            <w:pPr>
              <w:pStyle w:val="TableParagraph"/>
              <w:spacing w:line="211" w:lineRule="exact" w:before="69"/>
              <w:ind w:right="96"/>
              <w:rPr>
                <w:rFonts w:ascii="Arial"/>
                <w:sz w:val="20"/>
              </w:rPr>
            </w:pPr>
            <w:r>
              <w:rPr>
                <w:rFonts w:ascii="Arial"/>
                <w:spacing w:val="-2"/>
                <w:sz w:val="20"/>
              </w:rPr>
              <w:t>13.48%</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7"/>
                <w:sz w:val="20"/>
              </w:rPr>
              <w:t> </w:t>
            </w:r>
            <w:r>
              <w:rPr>
                <w:rFonts w:ascii="Arial"/>
                <w:sz w:val="20"/>
              </w:rPr>
              <w:t>Recording</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97"/>
              <w:rPr>
                <w:rFonts w:ascii="Arial"/>
                <w:sz w:val="20"/>
              </w:rPr>
            </w:pPr>
            <w:r>
              <w:rPr>
                <w:rFonts w:ascii="Arial"/>
                <w:spacing w:val="-5"/>
                <w:sz w:val="20"/>
              </w:rPr>
              <w:t>40</w:t>
            </w:r>
          </w:p>
        </w:tc>
        <w:tc>
          <w:tcPr>
            <w:tcW w:w="1711" w:type="dxa"/>
          </w:tcPr>
          <w:p>
            <w:pPr>
              <w:pStyle w:val="TableParagraph"/>
              <w:spacing w:line="211" w:lineRule="exact" w:before="69"/>
              <w:ind w:right="99"/>
              <w:rPr>
                <w:rFonts w:ascii="Arial"/>
                <w:sz w:val="20"/>
              </w:rPr>
            </w:pPr>
            <w:r>
              <w:rPr>
                <w:rFonts w:ascii="Arial"/>
                <w:spacing w:val="-5"/>
                <w:sz w:val="20"/>
              </w:rPr>
              <w:t>134</w:t>
            </w:r>
          </w:p>
        </w:tc>
        <w:tc>
          <w:tcPr>
            <w:tcW w:w="1018" w:type="dxa"/>
          </w:tcPr>
          <w:p>
            <w:pPr>
              <w:pStyle w:val="TableParagraph"/>
              <w:spacing w:line="211" w:lineRule="exact" w:before="69"/>
              <w:ind w:right="97"/>
              <w:rPr>
                <w:rFonts w:ascii="Arial"/>
                <w:b/>
                <w:sz w:val="20"/>
              </w:rPr>
            </w:pPr>
            <w:r>
              <w:rPr>
                <w:rFonts w:ascii="Arial"/>
                <w:b/>
                <w:spacing w:val="-5"/>
                <w:sz w:val="20"/>
              </w:rPr>
              <w:t>94</w:t>
            </w:r>
          </w:p>
        </w:tc>
        <w:tc>
          <w:tcPr>
            <w:tcW w:w="1005" w:type="dxa"/>
          </w:tcPr>
          <w:p>
            <w:pPr>
              <w:pStyle w:val="TableParagraph"/>
              <w:spacing w:line="211" w:lineRule="exact" w:before="69"/>
              <w:ind w:right="96"/>
              <w:rPr>
                <w:rFonts w:ascii="Arial"/>
                <w:sz w:val="20"/>
              </w:rPr>
            </w:pPr>
            <w:r>
              <w:rPr>
                <w:rFonts w:ascii="Arial"/>
                <w:spacing w:val="-2"/>
                <w:sz w:val="20"/>
              </w:rPr>
              <w:t>235.00%</w:t>
            </w:r>
          </w:p>
        </w:tc>
      </w:tr>
      <w:tr>
        <w:trPr>
          <w:trHeight w:val="302"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813000</w:t>
            </w:r>
          </w:p>
        </w:tc>
        <w:tc>
          <w:tcPr>
            <w:tcW w:w="64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9"/>
                <w:sz w:val="20"/>
              </w:rPr>
              <w:t> </w:t>
            </w:r>
            <w:r>
              <w:rPr>
                <w:rFonts w:ascii="Arial"/>
                <w:sz w:val="20"/>
              </w:rPr>
              <w:t>Civic,</w:t>
            </w:r>
            <w:r>
              <w:rPr>
                <w:rFonts w:ascii="Arial"/>
                <w:spacing w:val="-9"/>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5"/>
                <w:sz w:val="20"/>
              </w:rPr>
              <w:t> </w:t>
            </w:r>
            <w:r>
              <w:rPr>
                <w:rFonts w:ascii="Arial"/>
                <w:spacing w:val="-2"/>
                <w:sz w:val="20"/>
              </w:rPr>
              <w:t>Organizations</w:t>
            </w:r>
          </w:p>
        </w:tc>
        <w:tc>
          <w:tcPr>
            <w:tcW w:w="1416" w:type="dxa"/>
          </w:tcPr>
          <w:p>
            <w:pPr>
              <w:pStyle w:val="TableParagraph"/>
              <w:spacing w:line="211" w:lineRule="exact" w:before="71"/>
              <w:ind w:right="96"/>
              <w:rPr>
                <w:rFonts w:ascii="Arial"/>
                <w:sz w:val="20"/>
              </w:rPr>
            </w:pPr>
            <w:r>
              <w:rPr>
                <w:rFonts w:ascii="Arial"/>
                <w:spacing w:val="-2"/>
                <w:sz w:val="20"/>
              </w:rPr>
              <w:t>2,756</w:t>
            </w:r>
          </w:p>
        </w:tc>
        <w:tc>
          <w:tcPr>
            <w:tcW w:w="1711" w:type="dxa"/>
          </w:tcPr>
          <w:p>
            <w:pPr>
              <w:pStyle w:val="TableParagraph"/>
              <w:spacing w:line="211" w:lineRule="exact" w:before="71"/>
              <w:ind w:right="99"/>
              <w:rPr>
                <w:rFonts w:ascii="Arial"/>
                <w:sz w:val="20"/>
              </w:rPr>
            </w:pPr>
            <w:r>
              <w:rPr>
                <w:rFonts w:ascii="Arial"/>
                <w:spacing w:val="-2"/>
                <w:sz w:val="20"/>
              </w:rPr>
              <w:t>2,842</w:t>
            </w:r>
          </w:p>
        </w:tc>
        <w:tc>
          <w:tcPr>
            <w:tcW w:w="1018" w:type="dxa"/>
          </w:tcPr>
          <w:p>
            <w:pPr>
              <w:pStyle w:val="TableParagraph"/>
              <w:spacing w:line="211" w:lineRule="exact" w:before="71"/>
              <w:ind w:right="97"/>
              <w:rPr>
                <w:rFonts w:ascii="Arial"/>
                <w:b/>
                <w:sz w:val="20"/>
              </w:rPr>
            </w:pPr>
            <w:r>
              <w:rPr>
                <w:rFonts w:ascii="Arial"/>
                <w:b/>
                <w:spacing w:val="-5"/>
                <w:sz w:val="20"/>
              </w:rPr>
              <w:t>86</w:t>
            </w:r>
          </w:p>
        </w:tc>
        <w:tc>
          <w:tcPr>
            <w:tcW w:w="1005" w:type="dxa"/>
          </w:tcPr>
          <w:p>
            <w:pPr>
              <w:pStyle w:val="TableParagraph"/>
              <w:spacing w:line="211" w:lineRule="exact" w:before="71"/>
              <w:ind w:right="97"/>
              <w:rPr>
                <w:rFonts w:ascii="Arial"/>
                <w:sz w:val="20"/>
              </w:rPr>
            </w:pPr>
            <w:r>
              <w:rPr>
                <w:rFonts w:ascii="Arial"/>
                <w:spacing w:val="-2"/>
                <w:sz w:val="20"/>
              </w:rPr>
              <w:t>3.12%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999100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Federal</w:t>
            </w:r>
            <w:r>
              <w:rPr>
                <w:rFonts w:ascii="Arial"/>
                <w:spacing w:val="-13"/>
                <w:sz w:val="20"/>
              </w:rPr>
              <w:t> </w:t>
            </w:r>
            <w:r>
              <w:rPr>
                <w:rFonts w:ascii="Arial"/>
                <w:sz w:val="20"/>
              </w:rPr>
              <w:t>Government,</w:t>
            </w:r>
            <w:r>
              <w:rPr>
                <w:rFonts w:ascii="Arial"/>
                <w:spacing w:val="-9"/>
                <w:sz w:val="20"/>
              </w:rPr>
              <w:t> </w:t>
            </w:r>
            <w:r>
              <w:rPr>
                <w:rFonts w:ascii="Arial"/>
                <w:sz w:val="20"/>
              </w:rPr>
              <w:t>Excluding</w:t>
            </w:r>
            <w:r>
              <w:rPr>
                <w:rFonts w:ascii="Arial"/>
                <w:spacing w:val="-11"/>
                <w:sz w:val="20"/>
              </w:rPr>
              <w:t> </w:t>
            </w:r>
            <w:r>
              <w:rPr>
                <w:rFonts w:ascii="Arial"/>
                <w:sz w:val="20"/>
              </w:rPr>
              <w:t>Post</w:t>
            </w:r>
            <w:r>
              <w:rPr>
                <w:rFonts w:ascii="Arial"/>
                <w:spacing w:val="-12"/>
                <w:sz w:val="20"/>
              </w:rPr>
              <w:t> </w:t>
            </w:r>
            <w:r>
              <w:rPr>
                <w:rFonts w:ascii="Arial"/>
                <w:spacing w:val="-2"/>
                <w:sz w:val="20"/>
              </w:rPr>
              <w:t>Office</w:t>
            </w:r>
          </w:p>
        </w:tc>
        <w:tc>
          <w:tcPr>
            <w:tcW w:w="1416" w:type="dxa"/>
          </w:tcPr>
          <w:p>
            <w:pPr>
              <w:pStyle w:val="TableParagraph"/>
              <w:spacing w:line="211" w:lineRule="exact" w:before="69"/>
              <w:ind w:right="96"/>
              <w:rPr>
                <w:rFonts w:ascii="Arial"/>
                <w:sz w:val="20"/>
              </w:rPr>
            </w:pPr>
            <w:r>
              <w:rPr>
                <w:rFonts w:ascii="Arial"/>
                <w:spacing w:val="-2"/>
                <w:sz w:val="20"/>
              </w:rPr>
              <w:t>1,064</w:t>
            </w:r>
          </w:p>
        </w:tc>
        <w:tc>
          <w:tcPr>
            <w:tcW w:w="1711" w:type="dxa"/>
          </w:tcPr>
          <w:p>
            <w:pPr>
              <w:pStyle w:val="TableParagraph"/>
              <w:spacing w:line="211" w:lineRule="exact" w:before="69"/>
              <w:ind w:right="99"/>
              <w:rPr>
                <w:rFonts w:ascii="Arial"/>
                <w:sz w:val="20"/>
              </w:rPr>
            </w:pPr>
            <w:r>
              <w:rPr>
                <w:rFonts w:ascii="Arial"/>
                <w:spacing w:val="-2"/>
                <w:sz w:val="20"/>
              </w:rPr>
              <w:t>1,144</w:t>
            </w:r>
          </w:p>
        </w:tc>
        <w:tc>
          <w:tcPr>
            <w:tcW w:w="1018" w:type="dxa"/>
          </w:tcPr>
          <w:p>
            <w:pPr>
              <w:pStyle w:val="TableParagraph"/>
              <w:spacing w:line="211" w:lineRule="exact" w:before="69"/>
              <w:ind w:right="97"/>
              <w:rPr>
                <w:rFonts w:ascii="Arial"/>
                <w:b/>
                <w:sz w:val="20"/>
              </w:rPr>
            </w:pPr>
            <w:r>
              <w:rPr>
                <w:rFonts w:ascii="Arial"/>
                <w:b/>
                <w:spacing w:val="-5"/>
                <w:sz w:val="20"/>
              </w:rPr>
              <w:t>80</w:t>
            </w:r>
          </w:p>
        </w:tc>
        <w:tc>
          <w:tcPr>
            <w:tcW w:w="1005" w:type="dxa"/>
          </w:tcPr>
          <w:p>
            <w:pPr>
              <w:pStyle w:val="TableParagraph"/>
              <w:spacing w:line="211" w:lineRule="exact" w:before="69"/>
              <w:ind w:right="97"/>
              <w:rPr>
                <w:rFonts w:ascii="Arial"/>
                <w:sz w:val="20"/>
              </w:rPr>
            </w:pPr>
            <w:r>
              <w:rPr>
                <w:rFonts w:ascii="Arial"/>
                <w:spacing w:val="-2"/>
                <w:sz w:val="20"/>
              </w:rPr>
              <w:t>7.52%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722000</w:t>
            </w:r>
          </w:p>
        </w:tc>
        <w:tc>
          <w:tcPr>
            <w:tcW w:w="64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7"/>
                <w:sz w:val="20"/>
              </w:rPr>
              <w:t> </w:t>
            </w:r>
            <w:r>
              <w:rPr>
                <w:rFonts w:ascii="Arial"/>
                <w:sz w:val="20"/>
              </w:rPr>
              <w:t>Services</w:t>
            </w:r>
            <w:r>
              <w:rPr>
                <w:rFonts w:ascii="Arial"/>
                <w:spacing w:val="-8"/>
                <w:sz w:val="20"/>
              </w:rPr>
              <w:t> </w:t>
            </w:r>
            <w:r>
              <w:rPr>
                <w:rFonts w:ascii="Arial"/>
                <w:sz w:val="20"/>
              </w:rPr>
              <w:t>and</w:t>
            </w:r>
            <w:r>
              <w:rPr>
                <w:rFonts w:ascii="Arial"/>
                <w:spacing w:val="-9"/>
                <w:sz w:val="20"/>
              </w:rPr>
              <w:t> </w:t>
            </w:r>
            <w:r>
              <w:rPr>
                <w:rFonts w:ascii="Arial"/>
                <w:sz w:val="20"/>
              </w:rPr>
              <w:t>Drinking</w:t>
            </w:r>
            <w:r>
              <w:rPr>
                <w:rFonts w:ascii="Arial"/>
                <w:spacing w:val="-8"/>
                <w:sz w:val="20"/>
              </w:rPr>
              <w:t> </w:t>
            </w:r>
            <w:r>
              <w:rPr>
                <w:rFonts w:ascii="Arial"/>
                <w:spacing w:val="-2"/>
                <w:sz w:val="20"/>
              </w:rPr>
              <w:t>Places</w:t>
            </w:r>
          </w:p>
        </w:tc>
        <w:tc>
          <w:tcPr>
            <w:tcW w:w="1416" w:type="dxa"/>
          </w:tcPr>
          <w:p>
            <w:pPr>
              <w:pStyle w:val="TableParagraph"/>
              <w:spacing w:line="211" w:lineRule="exact" w:before="69"/>
              <w:ind w:right="96"/>
              <w:rPr>
                <w:rFonts w:ascii="Arial"/>
                <w:sz w:val="20"/>
              </w:rPr>
            </w:pPr>
            <w:r>
              <w:rPr>
                <w:rFonts w:ascii="Arial"/>
                <w:spacing w:val="-2"/>
                <w:sz w:val="20"/>
              </w:rPr>
              <w:t>7,281</w:t>
            </w:r>
          </w:p>
        </w:tc>
        <w:tc>
          <w:tcPr>
            <w:tcW w:w="1711" w:type="dxa"/>
          </w:tcPr>
          <w:p>
            <w:pPr>
              <w:pStyle w:val="TableParagraph"/>
              <w:spacing w:line="211" w:lineRule="exact" w:before="69"/>
              <w:ind w:right="99"/>
              <w:rPr>
                <w:rFonts w:ascii="Arial"/>
                <w:sz w:val="20"/>
              </w:rPr>
            </w:pPr>
            <w:r>
              <w:rPr>
                <w:rFonts w:ascii="Arial"/>
                <w:spacing w:val="-2"/>
                <w:sz w:val="20"/>
              </w:rPr>
              <w:t>7,360</w:t>
            </w:r>
          </w:p>
        </w:tc>
        <w:tc>
          <w:tcPr>
            <w:tcW w:w="1018" w:type="dxa"/>
          </w:tcPr>
          <w:p>
            <w:pPr>
              <w:pStyle w:val="TableParagraph"/>
              <w:spacing w:line="211" w:lineRule="exact" w:before="69"/>
              <w:ind w:right="97"/>
              <w:rPr>
                <w:rFonts w:ascii="Arial"/>
                <w:b/>
                <w:sz w:val="20"/>
              </w:rPr>
            </w:pPr>
            <w:r>
              <w:rPr>
                <w:rFonts w:ascii="Arial"/>
                <w:b/>
                <w:spacing w:val="-5"/>
                <w:sz w:val="20"/>
              </w:rPr>
              <w:t>79</w:t>
            </w:r>
          </w:p>
        </w:tc>
        <w:tc>
          <w:tcPr>
            <w:tcW w:w="1005" w:type="dxa"/>
          </w:tcPr>
          <w:p>
            <w:pPr>
              <w:pStyle w:val="TableParagraph"/>
              <w:spacing w:line="211" w:lineRule="exact" w:before="69"/>
              <w:ind w:right="97"/>
              <w:rPr>
                <w:rFonts w:ascii="Arial"/>
                <w:sz w:val="20"/>
              </w:rPr>
            </w:pPr>
            <w:r>
              <w:rPr>
                <w:rFonts w:ascii="Arial"/>
                <w:spacing w:val="-2"/>
                <w:sz w:val="20"/>
              </w:rPr>
              <w:t>1.09%</w:t>
            </w:r>
          </w:p>
        </w:tc>
      </w:tr>
    </w:tbl>
    <w:p>
      <w:pPr>
        <w:pStyle w:val="BodyText"/>
        <w:spacing w:before="5"/>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Fastest</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568"/>
        <w:gridCol w:w="1418"/>
        <w:gridCol w:w="1416"/>
        <w:gridCol w:w="1017"/>
        <w:gridCol w:w="1005"/>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568" w:type="dxa"/>
          </w:tcPr>
          <w:p>
            <w:pPr>
              <w:pStyle w:val="TableParagraph"/>
              <w:spacing w:line="240" w:lineRule="auto" w:before="11"/>
              <w:jc w:val="left"/>
              <w:rPr>
                <w:rFonts w:ascii="Arial"/>
                <w:b/>
                <w:sz w:val="19"/>
              </w:rPr>
            </w:pPr>
          </w:p>
          <w:p>
            <w:pPr>
              <w:pStyle w:val="TableParagraph"/>
              <w:spacing w:line="240" w:lineRule="auto"/>
              <w:ind w:left="1726" w:right="172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29" w:lineRule="exact"/>
              <w:ind w:left="103" w:right="100"/>
              <w:jc w:val="center"/>
              <w:rPr>
                <w:rFonts w:ascii="Arial"/>
                <w:b/>
                <w:sz w:val="20"/>
              </w:rPr>
            </w:pPr>
            <w:r>
              <w:rPr>
                <w:rFonts w:ascii="Arial"/>
                <w:b/>
                <w:spacing w:val="-4"/>
                <w:sz w:val="20"/>
              </w:rPr>
              <w:t>2021</w:t>
            </w:r>
          </w:p>
          <w:p>
            <w:pPr>
              <w:pStyle w:val="TableParagraph"/>
              <w:spacing w:line="230" w:lineRule="atLeast"/>
              <w:ind w:left="107" w:right="100"/>
              <w:jc w:val="center"/>
              <w:rPr>
                <w:rFonts w:ascii="Arial"/>
                <w:b/>
                <w:sz w:val="20"/>
              </w:rPr>
            </w:pPr>
            <w:r>
              <w:rPr>
                <w:rFonts w:ascii="Arial"/>
                <w:b/>
                <w:spacing w:val="-2"/>
                <w:sz w:val="20"/>
              </w:rPr>
              <w:t>Estimated Employment</w:t>
            </w:r>
          </w:p>
        </w:tc>
        <w:tc>
          <w:tcPr>
            <w:tcW w:w="1416" w:type="dxa"/>
          </w:tcPr>
          <w:p>
            <w:pPr>
              <w:pStyle w:val="TableParagraph"/>
              <w:spacing w:line="229" w:lineRule="exact"/>
              <w:ind w:left="104"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14"/>
              <w:ind w:left="136" w:right="117"/>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512000</w:t>
            </w:r>
          </w:p>
        </w:tc>
        <w:tc>
          <w:tcPr>
            <w:tcW w:w="4568" w:type="dxa"/>
          </w:tcPr>
          <w:p>
            <w:pPr>
              <w:pStyle w:val="TableParagraph"/>
              <w:spacing w:line="211" w:lineRule="exact" w:before="69"/>
              <w:ind w:left="108"/>
              <w:jc w:val="left"/>
              <w:rPr>
                <w:rFonts w:ascii="Arial"/>
                <w:sz w:val="20"/>
              </w:rPr>
            </w:pPr>
            <w:r>
              <w:rPr>
                <w:rFonts w:ascii="Arial"/>
                <w:sz w:val="20"/>
              </w:rPr>
              <w:t>Motion</w:t>
            </w:r>
            <w:r>
              <w:rPr>
                <w:rFonts w:ascii="Arial"/>
                <w:spacing w:val="-8"/>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7"/>
                <w:sz w:val="20"/>
              </w:rPr>
              <w:t> </w:t>
            </w:r>
            <w:r>
              <w:rPr>
                <w:rFonts w:ascii="Arial"/>
                <w:sz w:val="20"/>
              </w:rPr>
              <w:t>Recording</w:t>
            </w:r>
            <w:r>
              <w:rPr>
                <w:rFonts w:ascii="Arial"/>
                <w:spacing w:val="-10"/>
                <w:sz w:val="20"/>
              </w:rPr>
              <w:t> </w:t>
            </w:r>
            <w:r>
              <w:rPr>
                <w:rFonts w:ascii="Arial"/>
                <w:spacing w:val="-2"/>
                <w:sz w:val="20"/>
              </w:rPr>
              <w:t>Industries</w:t>
            </w:r>
          </w:p>
        </w:tc>
        <w:tc>
          <w:tcPr>
            <w:tcW w:w="1418" w:type="dxa"/>
          </w:tcPr>
          <w:p>
            <w:pPr>
              <w:pStyle w:val="TableParagraph"/>
              <w:spacing w:line="211" w:lineRule="exact" w:before="69"/>
              <w:ind w:right="100"/>
              <w:rPr>
                <w:rFonts w:ascii="Arial"/>
                <w:sz w:val="20"/>
              </w:rPr>
            </w:pPr>
            <w:r>
              <w:rPr>
                <w:rFonts w:ascii="Arial"/>
                <w:spacing w:val="-5"/>
                <w:sz w:val="20"/>
              </w:rPr>
              <w:t>40</w:t>
            </w:r>
          </w:p>
        </w:tc>
        <w:tc>
          <w:tcPr>
            <w:tcW w:w="1416" w:type="dxa"/>
          </w:tcPr>
          <w:p>
            <w:pPr>
              <w:pStyle w:val="TableParagraph"/>
              <w:spacing w:line="211" w:lineRule="exact" w:before="69"/>
              <w:ind w:right="97"/>
              <w:rPr>
                <w:rFonts w:ascii="Arial"/>
                <w:sz w:val="20"/>
              </w:rPr>
            </w:pPr>
            <w:r>
              <w:rPr>
                <w:rFonts w:ascii="Arial"/>
                <w:spacing w:val="-5"/>
                <w:sz w:val="20"/>
              </w:rPr>
              <w:t>134</w:t>
            </w:r>
          </w:p>
        </w:tc>
        <w:tc>
          <w:tcPr>
            <w:tcW w:w="1017" w:type="dxa"/>
          </w:tcPr>
          <w:p>
            <w:pPr>
              <w:pStyle w:val="TableParagraph"/>
              <w:spacing w:line="211" w:lineRule="exact" w:before="69"/>
              <w:ind w:right="96"/>
              <w:rPr>
                <w:rFonts w:ascii="Arial"/>
                <w:sz w:val="20"/>
              </w:rPr>
            </w:pPr>
            <w:r>
              <w:rPr>
                <w:rFonts w:ascii="Arial"/>
                <w:spacing w:val="-5"/>
                <w:sz w:val="20"/>
              </w:rPr>
              <w:t>94</w:t>
            </w:r>
          </w:p>
        </w:tc>
        <w:tc>
          <w:tcPr>
            <w:tcW w:w="1005" w:type="dxa"/>
          </w:tcPr>
          <w:p>
            <w:pPr>
              <w:pStyle w:val="TableParagraph"/>
              <w:spacing w:line="211" w:lineRule="exact" w:before="69"/>
              <w:ind w:right="94"/>
              <w:rPr>
                <w:rFonts w:ascii="Arial"/>
                <w:b/>
                <w:sz w:val="20"/>
              </w:rPr>
            </w:pPr>
            <w:r>
              <w:rPr>
                <w:rFonts w:ascii="Arial"/>
                <w:b/>
                <w:spacing w:val="-2"/>
                <w:sz w:val="20"/>
              </w:rPr>
              <w:t>235.00%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326000</w:t>
            </w:r>
          </w:p>
        </w:tc>
        <w:tc>
          <w:tcPr>
            <w:tcW w:w="4568" w:type="dxa"/>
          </w:tcPr>
          <w:p>
            <w:pPr>
              <w:pStyle w:val="TableParagraph"/>
              <w:spacing w:line="211" w:lineRule="exact" w:before="69"/>
              <w:ind w:left="108"/>
              <w:jc w:val="left"/>
              <w:rPr>
                <w:rFonts w:ascii="Arial"/>
                <w:sz w:val="20"/>
              </w:rPr>
            </w:pPr>
            <w:r>
              <w:rPr>
                <w:rFonts w:ascii="Arial"/>
                <w:sz w:val="20"/>
              </w:rPr>
              <w:t>Plastics</w:t>
            </w:r>
            <w:r>
              <w:rPr>
                <w:rFonts w:ascii="Arial"/>
                <w:spacing w:val="-8"/>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8"/>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399</w:t>
            </w:r>
          </w:p>
        </w:tc>
        <w:tc>
          <w:tcPr>
            <w:tcW w:w="1416" w:type="dxa"/>
          </w:tcPr>
          <w:p>
            <w:pPr>
              <w:pStyle w:val="TableParagraph"/>
              <w:spacing w:line="211" w:lineRule="exact" w:before="69"/>
              <w:ind w:right="97"/>
              <w:rPr>
                <w:rFonts w:ascii="Arial"/>
                <w:sz w:val="20"/>
              </w:rPr>
            </w:pPr>
            <w:r>
              <w:rPr>
                <w:rFonts w:ascii="Arial"/>
                <w:spacing w:val="-5"/>
                <w:sz w:val="20"/>
              </w:rPr>
              <w:t>469</w:t>
            </w:r>
          </w:p>
        </w:tc>
        <w:tc>
          <w:tcPr>
            <w:tcW w:w="1017" w:type="dxa"/>
          </w:tcPr>
          <w:p>
            <w:pPr>
              <w:pStyle w:val="TableParagraph"/>
              <w:spacing w:line="211" w:lineRule="exact" w:before="69"/>
              <w:ind w:right="96"/>
              <w:rPr>
                <w:rFonts w:ascii="Arial"/>
                <w:sz w:val="20"/>
              </w:rPr>
            </w:pPr>
            <w:r>
              <w:rPr>
                <w:rFonts w:ascii="Arial"/>
                <w:spacing w:val="-5"/>
                <w:sz w:val="20"/>
              </w:rPr>
              <w:t>70</w:t>
            </w:r>
          </w:p>
        </w:tc>
        <w:tc>
          <w:tcPr>
            <w:tcW w:w="1005" w:type="dxa"/>
          </w:tcPr>
          <w:p>
            <w:pPr>
              <w:pStyle w:val="TableParagraph"/>
              <w:spacing w:line="211" w:lineRule="exact" w:before="69"/>
              <w:ind w:right="94"/>
              <w:rPr>
                <w:rFonts w:ascii="Arial"/>
                <w:b/>
                <w:sz w:val="20"/>
              </w:rPr>
            </w:pPr>
            <w:r>
              <w:rPr>
                <w:rFonts w:ascii="Arial"/>
                <w:b/>
                <w:spacing w:val="-2"/>
                <w:sz w:val="20"/>
              </w:rPr>
              <w:t>17.54%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323000</w:t>
            </w:r>
          </w:p>
        </w:tc>
        <w:tc>
          <w:tcPr>
            <w:tcW w:w="4568" w:type="dxa"/>
          </w:tcPr>
          <w:p>
            <w:pPr>
              <w:pStyle w:val="TableParagraph"/>
              <w:spacing w:line="211" w:lineRule="exact" w:before="69"/>
              <w:ind w:left="108"/>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7"/>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8" w:type="dxa"/>
          </w:tcPr>
          <w:p>
            <w:pPr>
              <w:pStyle w:val="TableParagraph"/>
              <w:spacing w:line="211" w:lineRule="exact" w:before="69"/>
              <w:ind w:right="100"/>
              <w:rPr>
                <w:rFonts w:ascii="Arial"/>
                <w:sz w:val="20"/>
              </w:rPr>
            </w:pPr>
            <w:r>
              <w:rPr>
                <w:rFonts w:ascii="Arial"/>
                <w:spacing w:val="-5"/>
                <w:sz w:val="20"/>
              </w:rPr>
              <w:t>331</w:t>
            </w:r>
          </w:p>
        </w:tc>
        <w:tc>
          <w:tcPr>
            <w:tcW w:w="1416" w:type="dxa"/>
          </w:tcPr>
          <w:p>
            <w:pPr>
              <w:pStyle w:val="TableParagraph"/>
              <w:spacing w:line="211" w:lineRule="exact" w:before="69"/>
              <w:ind w:right="97"/>
              <w:rPr>
                <w:rFonts w:ascii="Arial"/>
                <w:sz w:val="20"/>
              </w:rPr>
            </w:pPr>
            <w:r>
              <w:rPr>
                <w:rFonts w:ascii="Arial"/>
                <w:spacing w:val="-5"/>
                <w:sz w:val="20"/>
              </w:rPr>
              <w:t>388</w:t>
            </w:r>
          </w:p>
        </w:tc>
        <w:tc>
          <w:tcPr>
            <w:tcW w:w="1017" w:type="dxa"/>
          </w:tcPr>
          <w:p>
            <w:pPr>
              <w:pStyle w:val="TableParagraph"/>
              <w:spacing w:line="211" w:lineRule="exact" w:before="69"/>
              <w:ind w:right="96"/>
              <w:rPr>
                <w:rFonts w:ascii="Arial"/>
                <w:sz w:val="20"/>
              </w:rPr>
            </w:pPr>
            <w:r>
              <w:rPr>
                <w:rFonts w:ascii="Arial"/>
                <w:spacing w:val="-5"/>
                <w:sz w:val="20"/>
              </w:rPr>
              <w:t>57</w:t>
            </w:r>
          </w:p>
        </w:tc>
        <w:tc>
          <w:tcPr>
            <w:tcW w:w="1005" w:type="dxa"/>
          </w:tcPr>
          <w:p>
            <w:pPr>
              <w:pStyle w:val="TableParagraph"/>
              <w:spacing w:line="211" w:lineRule="exact" w:before="69"/>
              <w:ind w:right="94"/>
              <w:rPr>
                <w:rFonts w:ascii="Arial"/>
                <w:b/>
                <w:sz w:val="20"/>
              </w:rPr>
            </w:pPr>
            <w:r>
              <w:rPr>
                <w:rFonts w:ascii="Arial"/>
                <w:b/>
                <w:spacing w:val="-2"/>
                <w:sz w:val="20"/>
              </w:rPr>
              <w:t>17.22%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334000</w:t>
            </w:r>
          </w:p>
        </w:tc>
        <w:tc>
          <w:tcPr>
            <w:tcW w:w="4568" w:type="dxa"/>
          </w:tcPr>
          <w:p>
            <w:pPr>
              <w:pStyle w:val="TableParagraph"/>
              <w:spacing w:line="211" w:lineRule="exact" w:before="69"/>
              <w:ind w:left="108"/>
              <w:jc w:val="left"/>
              <w:rPr>
                <w:rFonts w:ascii="Arial"/>
                <w:sz w:val="20"/>
              </w:rPr>
            </w:pPr>
            <w:r>
              <w:rPr>
                <w:rFonts w:ascii="Arial"/>
                <w:sz w:val="20"/>
              </w:rPr>
              <w:t>Computer</w:t>
            </w:r>
            <w:r>
              <w:rPr>
                <w:rFonts w:ascii="Arial"/>
                <w:spacing w:val="-9"/>
                <w:sz w:val="20"/>
              </w:rPr>
              <w:t> </w:t>
            </w:r>
            <w:r>
              <w:rPr>
                <w:rFonts w:ascii="Arial"/>
                <w:sz w:val="20"/>
              </w:rPr>
              <w:t>and</w:t>
            </w:r>
            <w:r>
              <w:rPr>
                <w:rFonts w:ascii="Arial"/>
                <w:spacing w:val="-9"/>
                <w:sz w:val="20"/>
              </w:rPr>
              <w:t> </w:t>
            </w:r>
            <w:r>
              <w:rPr>
                <w:rFonts w:ascii="Arial"/>
                <w:sz w:val="20"/>
              </w:rPr>
              <w:t>Electronic</w:t>
            </w:r>
            <w:r>
              <w:rPr>
                <w:rFonts w:ascii="Arial"/>
                <w:spacing w:val="-9"/>
                <w:sz w:val="20"/>
              </w:rPr>
              <w:t> </w:t>
            </w:r>
            <w:r>
              <w:rPr>
                <w:rFonts w:ascii="Arial"/>
                <w:sz w:val="20"/>
              </w:rPr>
              <w:t>Product</w:t>
            </w:r>
            <w:r>
              <w:rPr>
                <w:rFonts w:ascii="Arial"/>
                <w:spacing w:val="-9"/>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5"/>
                <w:sz w:val="20"/>
              </w:rPr>
              <w:t>116</w:t>
            </w:r>
          </w:p>
        </w:tc>
        <w:tc>
          <w:tcPr>
            <w:tcW w:w="1416" w:type="dxa"/>
          </w:tcPr>
          <w:p>
            <w:pPr>
              <w:pStyle w:val="TableParagraph"/>
              <w:spacing w:line="211" w:lineRule="exact" w:before="69"/>
              <w:ind w:right="97"/>
              <w:rPr>
                <w:rFonts w:ascii="Arial"/>
                <w:sz w:val="20"/>
              </w:rPr>
            </w:pPr>
            <w:r>
              <w:rPr>
                <w:rFonts w:ascii="Arial"/>
                <w:spacing w:val="-5"/>
                <w:sz w:val="20"/>
              </w:rPr>
              <w:t>135</w:t>
            </w:r>
          </w:p>
        </w:tc>
        <w:tc>
          <w:tcPr>
            <w:tcW w:w="1017" w:type="dxa"/>
          </w:tcPr>
          <w:p>
            <w:pPr>
              <w:pStyle w:val="TableParagraph"/>
              <w:spacing w:line="211" w:lineRule="exact" w:before="69"/>
              <w:ind w:right="96"/>
              <w:rPr>
                <w:rFonts w:ascii="Arial"/>
                <w:sz w:val="20"/>
              </w:rPr>
            </w:pPr>
            <w:r>
              <w:rPr>
                <w:rFonts w:ascii="Arial"/>
                <w:spacing w:val="-5"/>
                <w:sz w:val="20"/>
              </w:rPr>
              <w:t>19</w:t>
            </w:r>
          </w:p>
        </w:tc>
        <w:tc>
          <w:tcPr>
            <w:tcW w:w="1005" w:type="dxa"/>
          </w:tcPr>
          <w:p>
            <w:pPr>
              <w:pStyle w:val="TableParagraph"/>
              <w:spacing w:line="211" w:lineRule="exact" w:before="69"/>
              <w:ind w:right="94"/>
              <w:rPr>
                <w:rFonts w:ascii="Arial"/>
                <w:b/>
                <w:sz w:val="20"/>
              </w:rPr>
            </w:pPr>
            <w:r>
              <w:rPr>
                <w:rFonts w:ascii="Arial"/>
                <w:b/>
                <w:spacing w:val="-2"/>
                <w:sz w:val="20"/>
              </w:rPr>
              <w:t>16.38%</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333000</w:t>
            </w:r>
          </w:p>
        </w:tc>
        <w:tc>
          <w:tcPr>
            <w:tcW w:w="4568"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8" w:type="dxa"/>
          </w:tcPr>
          <w:p>
            <w:pPr>
              <w:pStyle w:val="TableParagraph"/>
              <w:spacing w:line="211" w:lineRule="exact" w:before="71"/>
              <w:ind w:right="100"/>
              <w:rPr>
                <w:rFonts w:ascii="Arial"/>
                <w:sz w:val="20"/>
              </w:rPr>
            </w:pPr>
            <w:r>
              <w:rPr>
                <w:rFonts w:ascii="Arial"/>
                <w:spacing w:val="-5"/>
                <w:sz w:val="20"/>
              </w:rPr>
              <w:t>996</w:t>
            </w:r>
          </w:p>
        </w:tc>
        <w:tc>
          <w:tcPr>
            <w:tcW w:w="1416" w:type="dxa"/>
          </w:tcPr>
          <w:p>
            <w:pPr>
              <w:pStyle w:val="TableParagraph"/>
              <w:spacing w:line="211" w:lineRule="exact" w:before="71"/>
              <w:ind w:right="97"/>
              <w:rPr>
                <w:rFonts w:ascii="Arial"/>
                <w:sz w:val="20"/>
              </w:rPr>
            </w:pPr>
            <w:r>
              <w:rPr>
                <w:rFonts w:ascii="Arial"/>
                <w:spacing w:val="-2"/>
                <w:sz w:val="20"/>
              </w:rPr>
              <w:t>1,156</w:t>
            </w:r>
          </w:p>
        </w:tc>
        <w:tc>
          <w:tcPr>
            <w:tcW w:w="1017" w:type="dxa"/>
          </w:tcPr>
          <w:p>
            <w:pPr>
              <w:pStyle w:val="TableParagraph"/>
              <w:spacing w:line="211" w:lineRule="exact" w:before="71"/>
              <w:ind w:right="96"/>
              <w:rPr>
                <w:rFonts w:ascii="Arial"/>
                <w:sz w:val="20"/>
              </w:rPr>
            </w:pPr>
            <w:r>
              <w:rPr>
                <w:rFonts w:ascii="Arial"/>
                <w:spacing w:val="-5"/>
                <w:sz w:val="20"/>
              </w:rPr>
              <w:t>160</w:t>
            </w:r>
          </w:p>
        </w:tc>
        <w:tc>
          <w:tcPr>
            <w:tcW w:w="1005" w:type="dxa"/>
          </w:tcPr>
          <w:p>
            <w:pPr>
              <w:pStyle w:val="TableParagraph"/>
              <w:spacing w:line="211" w:lineRule="exact" w:before="71"/>
              <w:ind w:right="94"/>
              <w:rPr>
                <w:rFonts w:ascii="Arial"/>
                <w:b/>
                <w:sz w:val="20"/>
              </w:rPr>
            </w:pPr>
            <w:r>
              <w:rPr>
                <w:rFonts w:ascii="Arial"/>
                <w:b/>
                <w:spacing w:val="-2"/>
                <w:sz w:val="20"/>
              </w:rPr>
              <w:t>16.06%</w:t>
            </w:r>
          </w:p>
        </w:tc>
      </w:tr>
      <w:tr>
        <w:trPr>
          <w:trHeight w:val="297" w:hRule="atLeast"/>
        </w:trPr>
        <w:tc>
          <w:tcPr>
            <w:tcW w:w="883" w:type="dxa"/>
            <w:tcBorders>
              <w:bottom w:val="single" w:sz="6" w:space="0" w:color="000000"/>
            </w:tcBorders>
          </w:tcPr>
          <w:p>
            <w:pPr>
              <w:pStyle w:val="TableParagraph"/>
              <w:spacing w:line="208" w:lineRule="exact" w:before="69"/>
              <w:ind w:left="92" w:right="85"/>
              <w:jc w:val="center"/>
              <w:rPr>
                <w:rFonts w:ascii="Arial"/>
                <w:sz w:val="20"/>
              </w:rPr>
            </w:pPr>
            <w:r>
              <w:rPr>
                <w:rFonts w:ascii="Arial"/>
                <w:spacing w:val="-2"/>
                <w:sz w:val="20"/>
              </w:rPr>
              <w:t>321000</w:t>
            </w:r>
          </w:p>
        </w:tc>
        <w:tc>
          <w:tcPr>
            <w:tcW w:w="4568" w:type="dxa"/>
            <w:tcBorders>
              <w:bottom w:val="single" w:sz="6" w:space="0" w:color="000000"/>
            </w:tcBorders>
          </w:tcPr>
          <w:p>
            <w:pPr>
              <w:pStyle w:val="TableParagraph"/>
              <w:spacing w:line="208"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8"/>
                <w:sz w:val="20"/>
              </w:rPr>
              <w:t> </w:t>
            </w:r>
            <w:r>
              <w:rPr>
                <w:rFonts w:ascii="Arial"/>
                <w:spacing w:val="-2"/>
                <w:sz w:val="20"/>
              </w:rPr>
              <w:t>Manufacturing</w:t>
            </w:r>
          </w:p>
        </w:tc>
        <w:tc>
          <w:tcPr>
            <w:tcW w:w="1418" w:type="dxa"/>
            <w:tcBorders>
              <w:bottom w:val="single" w:sz="6" w:space="0" w:color="000000"/>
            </w:tcBorders>
          </w:tcPr>
          <w:p>
            <w:pPr>
              <w:pStyle w:val="TableParagraph"/>
              <w:spacing w:line="208" w:lineRule="exact" w:before="69"/>
              <w:ind w:right="100"/>
              <w:rPr>
                <w:rFonts w:ascii="Arial"/>
                <w:sz w:val="20"/>
              </w:rPr>
            </w:pPr>
            <w:r>
              <w:rPr>
                <w:rFonts w:ascii="Arial"/>
                <w:spacing w:val="-5"/>
                <w:sz w:val="20"/>
              </w:rPr>
              <w:t>727</w:t>
            </w:r>
          </w:p>
        </w:tc>
        <w:tc>
          <w:tcPr>
            <w:tcW w:w="1416" w:type="dxa"/>
            <w:tcBorders>
              <w:bottom w:val="single" w:sz="6" w:space="0" w:color="000000"/>
            </w:tcBorders>
          </w:tcPr>
          <w:p>
            <w:pPr>
              <w:pStyle w:val="TableParagraph"/>
              <w:spacing w:line="208" w:lineRule="exact" w:before="69"/>
              <w:ind w:right="97"/>
              <w:rPr>
                <w:rFonts w:ascii="Arial"/>
                <w:sz w:val="20"/>
              </w:rPr>
            </w:pPr>
            <w:r>
              <w:rPr>
                <w:rFonts w:ascii="Arial"/>
                <w:spacing w:val="-5"/>
                <w:sz w:val="20"/>
              </w:rPr>
              <w:t>825</w:t>
            </w:r>
          </w:p>
        </w:tc>
        <w:tc>
          <w:tcPr>
            <w:tcW w:w="1017" w:type="dxa"/>
            <w:tcBorders>
              <w:bottom w:val="single" w:sz="6" w:space="0" w:color="000000"/>
            </w:tcBorders>
          </w:tcPr>
          <w:p>
            <w:pPr>
              <w:pStyle w:val="TableParagraph"/>
              <w:spacing w:line="208" w:lineRule="exact" w:before="69"/>
              <w:ind w:right="96"/>
              <w:rPr>
                <w:rFonts w:ascii="Arial"/>
                <w:sz w:val="20"/>
              </w:rPr>
            </w:pPr>
            <w:r>
              <w:rPr>
                <w:rFonts w:ascii="Arial"/>
                <w:spacing w:val="-5"/>
                <w:sz w:val="20"/>
              </w:rPr>
              <w:t>98</w:t>
            </w:r>
          </w:p>
        </w:tc>
        <w:tc>
          <w:tcPr>
            <w:tcW w:w="1005" w:type="dxa"/>
            <w:tcBorders>
              <w:bottom w:val="single" w:sz="6" w:space="0" w:color="000000"/>
            </w:tcBorders>
          </w:tcPr>
          <w:p>
            <w:pPr>
              <w:pStyle w:val="TableParagraph"/>
              <w:spacing w:line="208" w:lineRule="exact" w:before="69"/>
              <w:ind w:right="94"/>
              <w:rPr>
                <w:rFonts w:ascii="Arial"/>
                <w:b/>
                <w:sz w:val="20"/>
              </w:rPr>
            </w:pPr>
            <w:r>
              <w:rPr>
                <w:rFonts w:ascii="Arial"/>
                <w:b/>
                <w:spacing w:val="-2"/>
                <w:sz w:val="20"/>
              </w:rPr>
              <w:t>13.48%</w:t>
            </w:r>
          </w:p>
        </w:tc>
      </w:tr>
      <w:tr>
        <w:trPr>
          <w:trHeight w:val="297" w:hRule="atLeast"/>
        </w:trPr>
        <w:tc>
          <w:tcPr>
            <w:tcW w:w="883" w:type="dxa"/>
            <w:tcBorders>
              <w:top w:val="single" w:sz="6" w:space="0" w:color="000000"/>
            </w:tcBorders>
          </w:tcPr>
          <w:p>
            <w:pPr>
              <w:pStyle w:val="TableParagraph"/>
              <w:spacing w:line="211" w:lineRule="exact" w:before="66"/>
              <w:ind w:left="92" w:right="85"/>
              <w:jc w:val="center"/>
              <w:rPr>
                <w:rFonts w:ascii="Arial"/>
                <w:sz w:val="20"/>
              </w:rPr>
            </w:pPr>
            <w:r>
              <w:rPr>
                <w:rFonts w:ascii="Arial"/>
                <w:spacing w:val="-2"/>
                <w:sz w:val="20"/>
              </w:rPr>
              <w:t>316000</w:t>
            </w:r>
          </w:p>
        </w:tc>
        <w:tc>
          <w:tcPr>
            <w:tcW w:w="4568" w:type="dxa"/>
            <w:tcBorders>
              <w:top w:val="single" w:sz="6" w:space="0" w:color="000000"/>
            </w:tcBorders>
          </w:tcPr>
          <w:p>
            <w:pPr>
              <w:pStyle w:val="TableParagraph"/>
              <w:spacing w:line="211" w:lineRule="exact" w:before="66"/>
              <w:ind w:left="108"/>
              <w:jc w:val="left"/>
              <w:rPr>
                <w:rFonts w:ascii="Arial"/>
                <w:sz w:val="20"/>
              </w:rPr>
            </w:pPr>
            <w:r>
              <w:rPr>
                <w:rFonts w:ascii="Arial"/>
                <w:sz w:val="20"/>
              </w:rPr>
              <w:t>Leather</w:t>
            </w:r>
            <w:r>
              <w:rPr>
                <w:rFonts w:ascii="Arial"/>
                <w:spacing w:val="-8"/>
                <w:sz w:val="20"/>
              </w:rPr>
              <w:t> </w:t>
            </w:r>
            <w:r>
              <w:rPr>
                <w:rFonts w:ascii="Arial"/>
                <w:sz w:val="20"/>
              </w:rPr>
              <w:t>and</w:t>
            </w:r>
            <w:r>
              <w:rPr>
                <w:rFonts w:ascii="Arial"/>
                <w:spacing w:val="-8"/>
                <w:sz w:val="20"/>
              </w:rPr>
              <w:t> </w:t>
            </w:r>
            <w:r>
              <w:rPr>
                <w:rFonts w:ascii="Arial"/>
                <w:sz w:val="20"/>
              </w:rPr>
              <w:t>Allied</w:t>
            </w:r>
            <w:r>
              <w:rPr>
                <w:rFonts w:ascii="Arial"/>
                <w:spacing w:val="-5"/>
                <w:sz w:val="20"/>
              </w:rPr>
              <w:t> </w:t>
            </w:r>
            <w:r>
              <w:rPr>
                <w:rFonts w:ascii="Arial"/>
                <w:sz w:val="20"/>
              </w:rPr>
              <w:t>Product</w:t>
            </w:r>
            <w:r>
              <w:rPr>
                <w:rFonts w:ascii="Arial"/>
                <w:spacing w:val="-7"/>
                <w:sz w:val="20"/>
              </w:rPr>
              <w:t> </w:t>
            </w:r>
            <w:r>
              <w:rPr>
                <w:rFonts w:ascii="Arial"/>
                <w:spacing w:val="-2"/>
                <w:sz w:val="20"/>
              </w:rPr>
              <w:t>Manufacturing</w:t>
            </w:r>
          </w:p>
        </w:tc>
        <w:tc>
          <w:tcPr>
            <w:tcW w:w="1418" w:type="dxa"/>
            <w:tcBorders>
              <w:top w:val="single" w:sz="6" w:space="0" w:color="000000"/>
            </w:tcBorders>
          </w:tcPr>
          <w:p>
            <w:pPr>
              <w:pStyle w:val="TableParagraph"/>
              <w:spacing w:line="211" w:lineRule="exact" w:before="66"/>
              <w:ind w:right="100"/>
              <w:rPr>
                <w:rFonts w:ascii="Arial"/>
                <w:sz w:val="20"/>
              </w:rPr>
            </w:pPr>
            <w:r>
              <w:rPr>
                <w:rFonts w:ascii="Arial"/>
                <w:spacing w:val="-5"/>
                <w:sz w:val="20"/>
              </w:rPr>
              <w:t>156</w:t>
            </w:r>
          </w:p>
        </w:tc>
        <w:tc>
          <w:tcPr>
            <w:tcW w:w="1416" w:type="dxa"/>
            <w:tcBorders>
              <w:top w:val="single" w:sz="6" w:space="0" w:color="000000"/>
            </w:tcBorders>
          </w:tcPr>
          <w:p>
            <w:pPr>
              <w:pStyle w:val="TableParagraph"/>
              <w:spacing w:line="211" w:lineRule="exact" w:before="66"/>
              <w:ind w:right="97"/>
              <w:rPr>
                <w:rFonts w:ascii="Arial"/>
                <w:sz w:val="20"/>
              </w:rPr>
            </w:pPr>
            <w:r>
              <w:rPr>
                <w:rFonts w:ascii="Arial"/>
                <w:spacing w:val="-5"/>
                <w:sz w:val="20"/>
              </w:rPr>
              <w:t>175</w:t>
            </w:r>
          </w:p>
        </w:tc>
        <w:tc>
          <w:tcPr>
            <w:tcW w:w="1017" w:type="dxa"/>
            <w:tcBorders>
              <w:top w:val="single" w:sz="6" w:space="0" w:color="000000"/>
            </w:tcBorders>
          </w:tcPr>
          <w:p>
            <w:pPr>
              <w:pStyle w:val="TableParagraph"/>
              <w:spacing w:line="211" w:lineRule="exact" w:before="66"/>
              <w:ind w:right="96"/>
              <w:rPr>
                <w:rFonts w:ascii="Arial"/>
                <w:sz w:val="20"/>
              </w:rPr>
            </w:pPr>
            <w:r>
              <w:rPr>
                <w:rFonts w:ascii="Arial"/>
                <w:spacing w:val="-5"/>
                <w:sz w:val="20"/>
              </w:rPr>
              <w:t>19</w:t>
            </w:r>
          </w:p>
        </w:tc>
        <w:tc>
          <w:tcPr>
            <w:tcW w:w="1005" w:type="dxa"/>
            <w:tcBorders>
              <w:top w:val="single" w:sz="6" w:space="0" w:color="000000"/>
            </w:tcBorders>
          </w:tcPr>
          <w:p>
            <w:pPr>
              <w:pStyle w:val="TableParagraph"/>
              <w:spacing w:line="211" w:lineRule="exact" w:before="66"/>
              <w:ind w:right="94"/>
              <w:rPr>
                <w:rFonts w:ascii="Arial"/>
                <w:b/>
                <w:sz w:val="20"/>
              </w:rPr>
            </w:pPr>
            <w:r>
              <w:rPr>
                <w:rFonts w:ascii="Arial"/>
                <w:b/>
                <w:spacing w:val="-2"/>
                <w:sz w:val="20"/>
              </w:rPr>
              <w:t>12.18%</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721000</w:t>
            </w:r>
          </w:p>
        </w:tc>
        <w:tc>
          <w:tcPr>
            <w:tcW w:w="4568" w:type="dxa"/>
          </w:tcPr>
          <w:p>
            <w:pPr>
              <w:pStyle w:val="TableParagraph"/>
              <w:spacing w:line="211" w:lineRule="exact" w:before="69"/>
              <w:ind w:left="108"/>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8" w:type="dxa"/>
          </w:tcPr>
          <w:p>
            <w:pPr>
              <w:pStyle w:val="TableParagraph"/>
              <w:spacing w:line="211" w:lineRule="exact" w:before="69"/>
              <w:ind w:right="100"/>
              <w:rPr>
                <w:rFonts w:ascii="Arial"/>
                <w:sz w:val="20"/>
              </w:rPr>
            </w:pPr>
            <w:r>
              <w:rPr>
                <w:rFonts w:ascii="Arial"/>
                <w:spacing w:val="-5"/>
                <w:sz w:val="20"/>
              </w:rPr>
              <w:t>545</w:t>
            </w:r>
          </w:p>
        </w:tc>
        <w:tc>
          <w:tcPr>
            <w:tcW w:w="1416" w:type="dxa"/>
          </w:tcPr>
          <w:p>
            <w:pPr>
              <w:pStyle w:val="TableParagraph"/>
              <w:spacing w:line="211" w:lineRule="exact" w:before="69"/>
              <w:ind w:right="97"/>
              <w:rPr>
                <w:rFonts w:ascii="Arial"/>
                <w:sz w:val="20"/>
              </w:rPr>
            </w:pPr>
            <w:r>
              <w:rPr>
                <w:rFonts w:ascii="Arial"/>
                <w:spacing w:val="-5"/>
                <w:sz w:val="20"/>
              </w:rPr>
              <w:t>606</w:t>
            </w:r>
          </w:p>
        </w:tc>
        <w:tc>
          <w:tcPr>
            <w:tcW w:w="1017" w:type="dxa"/>
          </w:tcPr>
          <w:p>
            <w:pPr>
              <w:pStyle w:val="TableParagraph"/>
              <w:spacing w:line="211" w:lineRule="exact" w:before="69"/>
              <w:ind w:right="96"/>
              <w:rPr>
                <w:rFonts w:ascii="Arial"/>
                <w:sz w:val="20"/>
              </w:rPr>
            </w:pPr>
            <w:r>
              <w:rPr>
                <w:rFonts w:ascii="Arial"/>
                <w:spacing w:val="-5"/>
                <w:sz w:val="20"/>
              </w:rPr>
              <w:t>61</w:t>
            </w:r>
          </w:p>
        </w:tc>
        <w:tc>
          <w:tcPr>
            <w:tcW w:w="1005" w:type="dxa"/>
          </w:tcPr>
          <w:p>
            <w:pPr>
              <w:pStyle w:val="TableParagraph"/>
              <w:spacing w:line="211" w:lineRule="exact" w:before="69"/>
              <w:ind w:right="94"/>
              <w:rPr>
                <w:rFonts w:ascii="Arial"/>
                <w:b/>
                <w:sz w:val="20"/>
              </w:rPr>
            </w:pPr>
            <w:r>
              <w:rPr>
                <w:rFonts w:ascii="Arial"/>
                <w:b/>
                <w:spacing w:val="-2"/>
                <w:sz w:val="20"/>
              </w:rPr>
              <w:t>11.19%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112000</w:t>
            </w:r>
          </w:p>
        </w:tc>
        <w:tc>
          <w:tcPr>
            <w:tcW w:w="4568" w:type="dxa"/>
          </w:tcPr>
          <w:p>
            <w:pPr>
              <w:pStyle w:val="TableParagraph"/>
              <w:spacing w:line="211" w:lineRule="exact" w:before="69"/>
              <w:ind w:left="108"/>
              <w:jc w:val="left"/>
              <w:rPr>
                <w:rFonts w:ascii="Arial"/>
                <w:sz w:val="20"/>
              </w:rPr>
            </w:pPr>
            <w:r>
              <w:rPr>
                <w:rFonts w:ascii="Arial"/>
                <w:sz w:val="20"/>
              </w:rPr>
              <w:t>Animal</w:t>
            </w:r>
            <w:r>
              <w:rPr>
                <w:rFonts w:ascii="Arial"/>
                <w:spacing w:val="-10"/>
                <w:sz w:val="20"/>
              </w:rPr>
              <w:t> </w:t>
            </w:r>
            <w:r>
              <w:rPr>
                <w:rFonts w:ascii="Arial"/>
                <w:spacing w:val="-2"/>
                <w:sz w:val="20"/>
              </w:rPr>
              <w:t>Production</w:t>
            </w:r>
          </w:p>
        </w:tc>
        <w:tc>
          <w:tcPr>
            <w:tcW w:w="1418" w:type="dxa"/>
          </w:tcPr>
          <w:p>
            <w:pPr>
              <w:pStyle w:val="TableParagraph"/>
              <w:spacing w:line="211" w:lineRule="exact" w:before="69"/>
              <w:ind w:right="100"/>
              <w:rPr>
                <w:rFonts w:ascii="Arial"/>
                <w:sz w:val="20"/>
              </w:rPr>
            </w:pPr>
            <w:r>
              <w:rPr>
                <w:rFonts w:ascii="Arial"/>
                <w:spacing w:val="-5"/>
                <w:sz w:val="20"/>
              </w:rPr>
              <w:t>821</w:t>
            </w:r>
          </w:p>
        </w:tc>
        <w:tc>
          <w:tcPr>
            <w:tcW w:w="1416" w:type="dxa"/>
          </w:tcPr>
          <w:p>
            <w:pPr>
              <w:pStyle w:val="TableParagraph"/>
              <w:spacing w:line="211" w:lineRule="exact" w:before="69"/>
              <w:ind w:right="97"/>
              <w:rPr>
                <w:rFonts w:ascii="Arial"/>
                <w:sz w:val="20"/>
              </w:rPr>
            </w:pPr>
            <w:r>
              <w:rPr>
                <w:rFonts w:ascii="Arial"/>
                <w:spacing w:val="-5"/>
                <w:sz w:val="20"/>
              </w:rPr>
              <w:t>896</w:t>
            </w:r>
          </w:p>
        </w:tc>
        <w:tc>
          <w:tcPr>
            <w:tcW w:w="1017" w:type="dxa"/>
          </w:tcPr>
          <w:p>
            <w:pPr>
              <w:pStyle w:val="TableParagraph"/>
              <w:spacing w:line="211" w:lineRule="exact" w:before="69"/>
              <w:ind w:right="96"/>
              <w:rPr>
                <w:rFonts w:ascii="Arial"/>
                <w:sz w:val="20"/>
              </w:rPr>
            </w:pPr>
            <w:r>
              <w:rPr>
                <w:rFonts w:ascii="Arial"/>
                <w:spacing w:val="-5"/>
                <w:sz w:val="20"/>
              </w:rPr>
              <w:t>75</w:t>
            </w:r>
          </w:p>
        </w:tc>
        <w:tc>
          <w:tcPr>
            <w:tcW w:w="1005" w:type="dxa"/>
          </w:tcPr>
          <w:p>
            <w:pPr>
              <w:pStyle w:val="TableParagraph"/>
              <w:spacing w:line="211" w:lineRule="exact" w:before="69"/>
              <w:ind w:right="94"/>
              <w:rPr>
                <w:rFonts w:ascii="Arial"/>
                <w:b/>
                <w:sz w:val="20"/>
              </w:rPr>
            </w:pPr>
            <w:r>
              <w:rPr>
                <w:rFonts w:ascii="Arial"/>
                <w:b/>
                <w:spacing w:val="-2"/>
                <w:sz w:val="20"/>
              </w:rPr>
              <w:t>9.14%</w:t>
            </w:r>
          </w:p>
        </w:tc>
      </w:tr>
      <w:tr>
        <w:trPr>
          <w:trHeight w:val="301" w:hRule="atLeast"/>
        </w:trPr>
        <w:tc>
          <w:tcPr>
            <w:tcW w:w="883" w:type="dxa"/>
          </w:tcPr>
          <w:p>
            <w:pPr>
              <w:pStyle w:val="TableParagraph"/>
              <w:spacing w:line="213" w:lineRule="exact" w:before="69"/>
              <w:ind w:left="92" w:right="85"/>
              <w:jc w:val="center"/>
              <w:rPr>
                <w:rFonts w:ascii="Arial"/>
                <w:sz w:val="20"/>
              </w:rPr>
            </w:pPr>
            <w:r>
              <w:rPr>
                <w:rFonts w:ascii="Arial"/>
                <w:spacing w:val="-2"/>
                <w:sz w:val="20"/>
              </w:rPr>
              <w:t>442000</w:t>
            </w:r>
          </w:p>
        </w:tc>
        <w:tc>
          <w:tcPr>
            <w:tcW w:w="4568" w:type="dxa"/>
          </w:tcPr>
          <w:p>
            <w:pPr>
              <w:pStyle w:val="TableParagraph"/>
              <w:spacing w:line="213" w:lineRule="exact" w:before="69"/>
              <w:ind w:left="108"/>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Home</w:t>
            </w:r>
            <w:r>
              <w:rPr>
                <w:rFonts w:ascii="Arial"/>
                <w:spacing w:val="-8"/>
                <w:sz w:val="20"/>
              </w:rPr>
              <w:t> </w:t>
            </w:r>
            <w:r>
              <w:rPr>
                <w:rFonts w:ascii="Arial"/>
                <w:sz w:val="20"/>
              </w:rPr>
              <w:t>Furnishings</w:t>
            </w:r>
            <w:r>
              <w:rPr>
                <w:rFonts w:ascii="Arial"/>
                <w:spacing w:val="-9"/>
                <w:sz w:val="20"/>
              </w:rPr>
              <w:t> </w:t>
            </w:r>
            <w:r>
              <w:rPr>
                <w:rFonts w:ascii="Arial"/>
                <w:spacing w:val="-2"/>
                <w:sz w:val="20"/>
              </w:rPr>
              <w:t>Stores</w:t>
            </w:r>
          </w:p>
        </w:tc>
        <w:tc>
          <w:tcPr>
            <w:tcW w:w="1418" w:type="dxa"/>
          </w:tcPr>
          <w:p>
            <w:pPr>
              <w:pStyle w:val="TableParagraph"/>
              <w:spacing w:line="213" w:lineRule="exact" w:before="69"/>
              <w:ind w:right="100"/>
              <w:rPr>
                <w:rFonts w:ascii="Arial"/>
                <w:sz w:val="20"/>
              </w:rPr>
            </w:pPr>
            <w:r>
              <w:rPr>
                <w:rFonts w:ascii="Arial"/>
                <w:spacing w:val="-5"/>
                <w:sz w:val="20"/>
              </w:rPr>
              <w:t>273</w:t>
            </w:r>
          </w:p>
        </w:tc>
        <w:tc>
          <w:tcPr>
            <w:tcW w:w="1416" w:type="dxa"/>
          </w:tcPr>
          <w:p>
            <w:pPr>
              <w:pStyle w:val="TableParagraph"/>
              <w:spacing w:line="213" w:lineRule="exact" w:before="69"/>
              <w:ind w:right="97"/>
              <w:rPr>
                <w:rFonts w:ascii="Arial"/>
                <w:sz w:val="20"/>
              </w:rPr>
            </w:pPr>
            <w:r>
              <w:rPr>
                <w:rFonts w:ascii="Arial"/>
                <w:spacing w:val="-5"/>
                <w:sz w:val="20"/>
              </w:rPr>
              <w:t>295</w:t>
            </w:r>
          </w:p>
        </w:tc>
        <w:tc>
          <w:tcPr>
            <w:tcW w:w="1017" w:type="dxa"/>
          </w:tcPr>
          <w:p>
            <w:pPr>
              <w:pStyle w:val="TableParagraph"/>
              <w:spacing w:line="213" w:lineRule="exact" w:before="69"/>
              <w:ind w:right="96"/>
              <w:rPr>
                <w:rFonts w:ascii="Arial"/>
                <w:sz w:val="20"/>
              </w:rPr>
            </w:pPr>
            <w:r>
              <w:rPr>
                <w:rFonts w:ascii="Arial"/>
                <w:spacing w:val="-5"/>
                <w:sz w:val="20"/>
              </w:rPr>
              <w:t>22</w:t>
            </w:r>
          </w:p>
        </w:tc>
        <w:tc>
          <w:tcPr>
            <w:tcW w:w="1005" w:type="dxa"/>
          </w:tcPr>
          <w:p>
            <w:pPr>
              <w:pStyle w:val="TableParagraph"/>
              <w:spacing w:line="213" w:lineRule="exact" w:before="69"/>
              <w:ind w:right="94"/>
              <w:rPr>
                <w:rFonts w:ascii="Arial"/>
                <w:b/>
                <w:sz w:val="20"/>
              </w:rPr>
            </w:pPr>
            <w:r>
              <w:rPr>
                <w:rFonts w:ascii="Arial"/>
                <w:b/>
                <w:spacing w:val="-2"/>
                <w:sz w:val="20"/>
              </w:rPr>
              <w:t>8.06%</w:t>
            </w:r>
          </w:p>
        </w:tc>
      </w:tr>
    </w:tbl>
    <w:p>
      <w:pPr>
        <w:spacing w:after="0" w:line="213" w:lineRule="exact"/>
        <w:rPr>
          <w:rFonts w:ascii="Arial"/>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141"/>
        <w:gridCol w:w="1416"/>
        <w:gridCol w:w="1416"/>
        <w:gridCol w:w="1017"/>
        <w:gridCol w:w="1041"/>
      </w:tblGrid>
      <w:tr>
        <w:trPr>
          <w:trHeight w:val="691" w:hRule="atLeast"/>
        </w:trPr>
        <w:tc>
          <w:tcPr>
            <w:tcW w:w="987" w:type="dxa"/>
          </w:tcPr>
          <w:p>
            <w:pPr>
              <w:pStyle w:val="TableParagraph"/>
              <w:spacing w:line="240" w:lineRule="auto" w:before="115"/>
              <w:ind w:left="179"/>
              <w:jc w:val="left"/>
              <w:rPr>
                <w:rFonts w:ascii="Arial"/>
                <w:b/>
                <w:sz w:val="20"/>
              </w:rPr>
            </w:pPr>
            <w:r>
              <w:rPr>
                <w:rFonts w:ascii="Arial"/>
                <w:b/>
                <w:spacing w:val="-2"/>
                <w:sz w:val="20"/>
              </w:rPr>
              <w:t>NAICS</w:t>
            </w:r>
          </w:p>
          <w:p>
            <w:pPr>
              <w:pStyle w:val="TableParagraph"/>
              <w:spacing w:line="240" w:lineRule="auto"/>
              <w:ind w:left="242"/>
              <w:jc w:val="left"/>
              <w:rPr>
                <w:rFonts w:ascii="Arial"/>
                <w:b/>
                <w:sz w:val="20"/>
              </w:rPr>
            </w:pPr>
            <w:r>
              <w:rPr>
                <w:rFonts w:ascii="Arial"/>
                <w:b/>
                <w:spacing w:val="-4"/>
                <w:sz w:val="20"/>
              </w:rPr>
              <w:t>Code</w:t>
            </w:r>
          </w:p>
        </w:tc>
        <w:tc>
          <w:tcPr>
            <w:tcW w:w="4141" w:type="dxa"/>
          </w:tcPr>
          <w:p>
            <w:pPr>
              <w:pStyle w:val="TableParagraph"/>
              <w:spacing w:line="240" w:lineRule="auto"/>
              <w:jc w:val="left"/>
              <w:rPr>
                <w:rFonts w:ascii="Arial"/>
                <w:b/>
                <w:sz w:val="20"/>
              </w:rPr>
            </w:pPr>
          </w:p>
          <w:p>
            <w:pPr>
              <w:pStyle w:val="TableParagraph"/>
              <w:spacing w:line="240" w:lineRule="auto"/>
              <w:ind w:left="1509" w:right="151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ind w:left="97" w:right="98"/>
              <w:jc w:val="center"/>
              <w:rPr>
                <w:rFonts w:ascii="Arial"/>
                <w:b/>
                <w:sz w:val="20"/>
              </w:rPr>
            </w:pPr>
            <w:r>
              <w:rPr>
                <w:rFonts w:ascii="Arial"/>
                <w:b/>
                <w:spacing w:val="-4"/>
                <w:sz w:val="20"/>
              </w:rPr>
              <w:t>2021</w:t>
            </w:r>
          </w:p>
          <w:p>
            <w:pPr>
              <w:pStyle w:val="TableParagraph"/>
              <w:spacing w:line="230" w:lineRule="atLeast"/>
              <w:ind w:left="99" w:right="98"/>
              <w:jc w:val="center"/>
              <w:rPr>
                <w:rFonts w:ascii="Arial"/>
                <w:b/>
                <w:sz w:val="20"/>
              </w:rPr>
            </w:pPr>
            <w:r>
              <w:rPr>
                <w:rFonts w:ascii="Arial"/>
                <w:b/>
                <w:spacing w:val="-2"/>
                <w:sz w:val="20"/>
              </w:rPr>
              <w:t>Estimated Employment</w:t>
            </w:r>
          </w:p>
        </w:tc>
        <w:tc>
          <w:tcPr>
            <w:tcW w:w="1416" w:type="dxa"/>
          </w:tcPr>
          <w:p>
            <w:pPr>
              <w:pStyle w:val="TableParagraph"/>
              <w:spacing w:line="240" w:lineRule="auto"/>
              <w:ind w:left="101" w:right="98"/>
              <w:jc w:val="center"/>
              <w:rPr>
                <w:rFonts w:ascii="Arial"/>
                <w:b/>
                <w:sz w:val="20"/>
              </w:rPr>
            </w:pPr>
            <w:r>
              <w:rPr>
                <w:rFonts w:ascii="Arial"/>
                <w:b/>
                <w:spacing w:val="-4"/>
                <w:sz w:val="20"/>
              </w:rPr>
              <w:t>2023</w:t>
            </w:r>
          </w:p>
          <w:p>
            <w:pPr>
              <w:pStyle w:val="TableParagraph"/>
              <w:spacing w:line="230" w:lineRule="atLeast"/>
              <w:ind w:left="104" w:right="97"/>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1" w:right="93" w:hanging="34"/>
              <w:jc w:val="left"/>
              <w:rPr>
                <w:rFonts w:ascii="Arial"/>
                <w:b/>
                <w:sz w:val="20"/>
              </w:rPr>
            </w:pPr>
            <w:r>
              <w:rPr>
                <w:rFonts w:ascii="Arial"/>
                <w:b/>
                <w:spacing w:val="-2"/>
                <w:sz w:val="20"/>
              </w:rPr>
              <w:t>Numeric Change</w:t>
            </w:r>
          </w:p>
        </w:tc>
        <w:tc>
          <w:tcPr>
            <w:tcW w:w="1041" w:type="dxa"/>
          </w:tcPr>
          <w:p>
            <w:pPr>
              <w:pStyle w:val="TableParagraph"/>
              <w:spacing w:line="240" w:lineRule="auto" w:before="115"/>
              <w:ind w:left="153" w:right="136"/>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484000</w:t>
            </w:r>
          </w:p>
        </w:tc>
        <w:tc>
          <w:tcPr>
            <w:tcW w:w="4141" w:type="dxa"/>
          </w:tcPr>
          <w:p>
            <w:pPr>
              <w:pStyle w:val="TableParagraph"/>
              <w:spacing w:line="211" w:lineRule="exact" w:before="69"/>
              <w:ind w:left="105"/>
              <w:jc w:val="left"/>
              <w:rPr>
                <w:rFonts w:ascii="Arial"/>
                <w:sz w:val="20"/>
              </w:rPr>
            </w:pPr>
            <w:r>
              <w:rPr>
                <w:rFonts w:ascii="Arial"/>
                <w:sz w:val="20"/>
              </w:rPr>
              <w:t>Truck</w:t>
            </w:r>
            <w:r>
              <w:rPr>
                <w:rFonts w:ascii="Arial"/>
                <w:spacing w:val="-6"/>
                <w:sz w:val="20"/>
              </w:rPr>
              <w:t> </w:t>
            </w:r>
            <w:r>
              <w:rPr>
                <w:rFonts w:ascii="Arial"/>
                <w:spacing w:val="-2"/>
                <w:sz w:val="20"/>
              </w:rPr>
              <w:t>Transportation</w:t>
            </w:r>
          </w:p>
        </w:tc>
        <w:tc>
          <w:tcPr>
            <w:tcW w:w="1416" w:type="dxa"/>
          </w:tcPr>
          <w:p>
            <w:pPr>
              <w:pStyle w:val="TableParagraph"/>
              <w:spacing w:line="211" w:lineRule="exact" w:before="69"/>
              <w:ind w:right="101"/>
              <w:rPr>
                <w:rFonts w:ascii="Arial"/>
                <w:sz w:val="20"/>
              </w:rPr>
            </w:pPr>
            <w:r>
              <w:rPr>
                <w:rFonts w:ascii="Arial"/>
                <w:spacing w:val="-2"/>
                <w:sz w:val="20"/>
              </w:rPr>
              <w:t>3,880</w:t>
            </w:r>
          </w:p>
        </w:tc>
        <w:tc>
          <w:tcPr>
            <w:tcW w:w="1416" w:type="dxa"/>
          </w:tcPr>
          <w:p>
            <w:pPr>
              <w:pStyle w:val="TableParagraph"/>
              <w:spacing w:line="211" w:lineRule="exact" w:before="69"/>
              <w:ind w:right="99"/>
              <w:rPr>
                <w:rFonts w:ascii="Arial"/>
                <w:sz w:val="20"/>
              </w:rPr>
            </w:pPr>
            <w:r>
              <w:rPr>
                <w:rFonts w:ascii="Arial"/>
                <w:spacing w:val="-2"/>
                <w:sz w:val="20"/>
              </w:rPr>
              <w:t>3,733</w:t>
            </w:r>
          </w:p>
        </w:tc>
        <w:tc>
          <w:tcPr>
            <w:tcW w:w="1017" w:type="dxa"/>
          </w:tcPr>
          <w:p>
            <w:pPr>
              <w:pStyle w:val="TableParagraph"/>
              <w:spacing w:line="211" w:lineRule="exact" w:before="69"/>
              <w:ind w:right="98"/>
              <w:rPr>
                <w:rFonts w:ascii="Arial"/>
                <w:b/>
                <w:sz w:val="20"/>
              </w:rPr>
            </w:pPr>
            <w:r>
              <w:rPr>
                <w:rFonts w:ascii="Arial"/>
                <w:b/>
                <w:w w:val="95"/>
                <w:sz w:val="20"/>
              </w:rPr>
              <w:t>-</w:t>
            </w:r>
            <w:r>
              <w:rPr>
                <w:rFonts w:ascii="Arial"/>
                <w:b/>
                <w:spacing w:val="-5"/>
                <w:sz w:val="20"/>
              </w:rPr>
              <w:t>147</w:t>
            </w:r>
          </w:p>
        </w:tc>
        <w:tc>
          <w:tcPr>
            <w:tcW w:w="1041" w:type="dxa"/>
          </w:tcPr>
          <w:p>
            <w:pPr>
              <w:pStyle w:val="TableParagraph"/>
              <w:spacing w:line="211" w:lineRule="exact" w:before="69"/>
              <w:ind w:right="98"/>
              <w:rPr>
                <w:rFonts w:ascii="Arial"/>
                <w:sz w:val="20"/>
              </w:rPr>
            </w:pPr>
            <w:r>
              <w:rPr>
                <w:rFonts w:ascii="Arial"/>
                <w:w w:val="95"/>
                <w:sz w:val="20"/>
              </w:rPr>
              <w:t>-</w:t>
            </w:r>
            <w:r>
              <w:rPr>
                <w:rFonts w:ascii="Arial"/>
                <w:spacing w:val="-2"/>
                <w:sz w:val="20"/>
              </w:rPr>
              <w:t>3.79%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814000</w:t>
            </w:r>
          </w:p>
        </w:tc>
        <w:tc>
          <w:tcPr>
            <w:tcW w:w="4141" w:type="dxa"/>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1"/>
              <w:rPr>
                <w:rFonts w:ascii="Arial"/>
                <w:sz w:val="20"/>
              </w:rPr>
            </w:pPr>
            <w:r>
              <w:rPr>
                <w:rFonts w:ascii="Arial"/>
                <w:spacing w:val="-5"/>
                <w:sz w:val="20"/>
              </w:rPr>
              <w:t>419</w:t>
            </w:r>
          </w:p>
        </w:tc>
        <w:tc>
          <w:tcPr>
            <w:tcW w:w="1416" w:type="dxa"/>
          </w:tcPr>
          <w:p>
            <w:pPr>
              <w:pStyle w:val="TableParagraph"/>
              <w:spacing w:line="211" w:lineRule="exact" w:before="69"/>
              <w:ind w:right="99"/>
              <w:rPr>
                <w:rFonts w:ascii="Arial"/>
                <w:sz w:val="20"/>
              </w:rPr>
            </w:pPr>
            <w:r>
              <w:rPr>
                <w:rFonts w:ascii="Arial"/>
                <w:spacing w:val="-5"/>
                <w:sz w:val="20"/>
              </w:rPr>
              <w:t>295</w:t>
            </w:r>
          </w:p>
        </w:tc>
        <w:tc>
          <w:tcPr>
            <w:tcW w:w="1017" w:type="dxa"/>
          </w:tcPr>
          <w:p>
            <w:pPr>
              <w:pStyle w:val="TableParagraph"/>
              <w:spacing w:line="211" w:lineRule="exact" w:before="69"/>
              <w:ind w:right="98"/>
              <w:rPr>
                <w:rFonts w:ascii="Arial"/>
                <w:b/>
                <w:sz w:val="20"/>
              </w:rPr>
            </w:pPr>
            <w:r>
              <w:rPr>
                <w:rFonts w:ascii="Arial"/>
                <w:b/>
                <w:w w:val="95"/>
                <w:sz w:val="20"/>
              </w:rPr>
              <w:t>-</w:t>
            </w:r>
            <w:r>
              <w:rPr>
                <w:rFonts w:ascii="Arial"/>
                <w:b/>
                <w:spacing w:val="-5"/>
                <w:sz w:val="20"/>
              </w:rPr>
              <w:t>124</w:t>
            </w:r>
          </w:p>
        </w:tc>
        <w:tc>
          <w:tcPr>
            <w:tcW w:w="1041" w:type="dxa"/>
          </w:tcPr>
          <w:p>
            <w:pPr>
              <w:pStyle w:val="TableParagraph"/>
              <w:spacing w:line="211" w:lineRule="exact" w:before="69"/>
              <w:ind w:right="98"/>
              <w:rPr>
                <w:rFonts w:ascii="Arial"/>
                <w:sz w:val="20"/>
              </w:rPr>
            </w:pPr>
            <w:r>
              <w:rPr>
                <w:rFonts w:ascii="Arial"/>
                <w:w w:val="95"/>
                <w:sz w:val="20"/>
              </w:rPr>
              <w:t>-</w:t>
            </w:r>
            <w:r>
              <w:rPr>
                <w:rFonts w:ascii="Arial"/>
                <w:spacing w:val="-2"/>
                <w:sz w:val="20"/>
              </w:rPr>
              <w:t>29.59%</w:t>
            </w:r>
          </w:p>
        </w:tc>
      </w:tr>
      <w:tr>
        <w:trPr>
          <w:trHeight w:val="301"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551000</w:t>
            </w:r>
          </w:p>
        </w:tc>
        <w:tc>
          <w:tcPr>
            <w:tcW w:w="4141" w:type="dxa"/>
          </w:tcPr>
          <w:p>
            <w:pPr>
              <w:pStyle w:val="TableParagraph"/>
              <w:spacing w:line="211" w:lineRule="exact" w:before="71"/>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71"/>
              <w:ind w:right="101"/>
              <w:rPr>
                <w:rFonts w:ascii="Arial"/>
                <w:sz w:val="20"/>
              </w:rPr>
            </w:pPr>
            <w:r>
              <w:rPr>
                <w:rFonts w:ascii="Arial"/>
                <w:spacing w:val="-2"/>
                <w:sz w:val="20"/>
              </w:rPr>
              <w:t>1,472</w:t>
            </w:r>
          </w:p>
        </w:tc>
        <w:tc>
          <w:tcPr>
            <w:tcW w:w="1416" w:type="dxa"/>
          </w:tcPr>
          <w:p>
            <w:pPr>
              <w:pStyle w:val="TableParagraph"/>
              <w:spacing w:line="211" w:lineRule="exact" w:before="71"/>
              <w:ind w:right="99"/>
              <w:rPr>
                <w:rFonts w:ascii="Arial"/>
                <w:sz w:val="20"/>
              </w:rPr>
            </w:pPr>
            <w:r>
              <w:rPr>
                <w:rFonts w:ascii="Arial"/>
                <w:spacing w:val="-2"/>
                <w:sz w:val="20"/>
              </w:rPr>
              <w:t>1,371</w:t>
            </w:r>
          </w:p>
        </w:tc>
        <w:tc>
          <w:tcPr>
            <w:tcW w:w="1017" w:type="dxa"/>
          </w:tcPr>
          <w:p>
            <w:pPr>
              <w:pStyle w:val="TableParagraph"/>
              <w:spacing w:line="211" w:lineRule="exact" w:before="71"/>
              <w:ind w:right="98"/>
              <w:rPr>
                <w:rFonts w:ascii="Arial"/>
                <w:b/>
                <w:sz w:val="20"/>
              </w:rPr>
            </w:pPr>
            <w:r>
              <w:rPr>
                <w:rFonts w:ascii="Arial"/>
                <w:b/>
                <w:w w:val="95"/>
                <w:sz w:val="20"/>
              </w:rPr>
              <w:t>-</w:t>
            </w:r>
            <w:r>
              <w:rPr>
                <w:rFonts w:ascii="Arial"/>
                <w:b/>
                <w:spacing w:val="-5"/>
                <w:sz w:val="20"/>
              </w:rPr>
              <w:t>101</w:t>
            </w:r>
          </w:p>
        </w:tc>
        <w:tc>
          <w:tcPr>
            <w:tcW w:w="1041" w:type="dxa"/>
          </w:tcPr>
          <w:p>
            <w:pPr>
              <w:pStyle w:val="TableParagraph"/>
              <w:spacing w:line="211" w:lineRule="exact" w:before="71"/>
              <w:ind w:right="98"/>
              <w:rPr>
                <w:rFonts w:ascii="Arial"/>
                <w:sz w:val="20"/>
              </w:rPr>
            </w:pPr>
            <w:r>
              <w:rPr>
                <w:rFonts w:ascii="Arial"/>
                <w:w w:val="95"/>
                <w:sz w:val="20"/>
              </w:rPr>
              <w:t>-</w:t>
            </w:r>
            <w:r>
              <w:rPr>
                <w:rFonts w:ascii="Arial"/>
                <w:spacing w:val="-2"/>
                <w:sz w:val="20"/>
              </w:rPr>
              <w:t>6.86%</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522000</w:t>
            </w:r>
          </w:p>
        </w:tc>
        <w:tc>
          <w:tcPr>
            <w:tcW w:w="4141" w:type="dxa"/>
          </w:tcPr>
          <w:p>
            <w:pPr>
              <w:pStyle w:val="TableParagraph"/>
              <w:spacing w:line="211" w:lineRule="exact" w:before="69"/>
              <w:ind w:left="105"/>
              <w:jc w:val="left"/>
              <w:rPr>
                <w:rFonts w:ascii="Arial"/>
                <w:sz w:val="20"/>
              </w:rPr>
            </w:pPr>
            <w:r>
              <w:rPr>
                <w:rFonts w:ascii="Arial"/>
                <w:sz w:val="20"/>
              </w:rPr>
              <w:t>Credit</w:t>
            </w:r>
            <w:r>
              <w:rPr>
                <w:rFonts w:ascii="Arial"/>
                <w:spacing w:val="-9"/>
                <w:sz w:val="20"/>
              </w:rPr>
              <w:t> </w:t>
            </w:r>
            <w:r>
              <w:rPr>
                <w:rFonts w:ascii="Arial"/>
                <w:sz w:val="20"/>
              </w:rPr>
              <w:t>Intermediation</w:t>
            </w:r>
            <w:r>
              <w:rPr>
                <w:rFonts w:ascii="Arial"/>
                <w:spacing w:val="-11"/>
                <w:sz w:val="20"/>
              </w:rPr>
              <w:t> </w:t>
            </w:r>
            <w:r>
              <w:rPr>
                <w:rFonts w:ascii="Arial"/>
                <w:sz w:val="20"/>
              </w:rPr>
              <w:t>and</w:t>
            </w:r>
            <w:r>
              <w:rPr>
                <w:rFonts w:ascii="Arial"/>
                <w:spacing w:val="-10"/>
                <w:sz w:val="20"/>
              </w:rPr>
              <w:t> </w:t>
            </w:r>
            <w:r>
              <w:rPr>
                <w:rFonts w:ascii="Arial"/>
                <w:sz w:val="20"/>
              </w:rPr>
              <w:t>Related</w:t>
            </w:r>
            <w:r>
              <w:rPr>
                <w:rFonts w:ascii="Arial"/>
                <w:spacing w:val="-10"/>
                <w:sz w:val="20"/>
              </w:rPr>
              <w:t> </w:t>
            </w:r>
            <w:r>
              <w:rPr>
                <w:rFonts w:ascii="Arial"/>
                <w:spacing w:val="-2"/>
                <w:sz w:val="20"/>
              </w:rPr>
              <w:t>Activities</w:t>
            </w:r>
          </w:p>
        </w:tc>
        <w:tc>
          <w:tcPr>
            <w:tcW w:w="1416" w:type="dxa"/>
          </w:tcPr>
          <w:p>
            <w:pPr>
              <w:pStyle w:val="TableParagraph"/>
              <w:spacing w:line="211" w:lineRule="exact" w:before="69"/>
              <w:ind w:right="101"/>
              <w:rPr>
                <w:rFonts w:ascii="Arial"/>
                <w:sz w:val="20"/>
              </w:rPr>
            </w:pPr>
            <w:r>
              <w:rPr>
                <w:rFonts w:ascii="Arial"/>
                <w:spacing w:val="-2"/>
                <w:sz w:val="20"/>
              </w:rPr>
              <w:t>1,555</w:t>
            </w:r>
          </w:p>
        </w:tc>
        <w:tc>
          <w:tcPr>
            <w:tcW w:w="1416" w:type="dxa"/>
          </w:tcPr>
          <w:p>
            <w:pPr>
              <w:pStyle w:val="TableParagraph"/>
              <w:spacing w:line="211" w:lineRule="exact" w:before="69"/>
              <w:ind w:right="99"/>
              <w:rPr>
                <w:rFonts w:ascii="Arial"/>
                <w:sz w:val="20"/>
              </w:rPr>
            </w:pPr>
            <w:r>
              <w:rPr>
                <w:rFonts w:ascii="Arial"/>
                <w:spacing w:val="-2"/>
                <w:sz w:val="20"/>
              </w:rPr>
              <w:t>1,466</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89</w:t>
            </w:r>
          </w:p>
        </w:tc>
        <w:tc>
          <w:tcPr>
            <w:tcW w:w="1041" w:type="dxa"/>
          </w:tcPr>
          <w:p>
            <w:pPr>
              <w:pStyle w:val="TableParagraph"/>
              <w:spacing w:line="211" w:lineRule="exact" w:before="69"/>
              <w:ind w:right="98"/>
              <w:rPr>
                <w:rFonts w:ascii="Arial"/>
                <w:sz w:val="20"/>
              </w:rPr>
            </w:pPr>
            <w:r>
              <w:rPr>
                <w:rFonts w:ascii="Arial"/>
                <w:w w:val="95"/>
                <w:sz w:val="20"/>
              </w:rPr>
              <w:t>-</w:t>
            </w:r>
            <w:r>
              <w:rPr>
                <w:rFonts w:ascii="Arial"/>
                <w:spacing w:val="-2"/>
                <w:sz w:val="20"/>
              </w:rPr>
              <w:t>5.72%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611000</w:t>
            </w:r>
          </w:p>
        </w:tc>
        <w:tc>
          <w:tcPr>
            <w:tcW w:w="4141" w:type="dxa"/>
          </w:tcPr>
          <w:p>
            <w:pPr>
              <w:pStyle w:val="TableParagraph"/>
              <w:spacing w:line="211" w:lineRule="exact" w:before="69"/>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8,580</w:t>
            </w:r>
          </w:p>
        </w:tc>
        <w:tc>
          <w:tcPr>
            <w:tcW w:w="1416" w:type="dxa"/>
          </w:tcPr>
          <w:p>
            <w:pPr>
              <w:pStyle w:val="TableParagraph"/>
              <w:spacing w:line="211" w:lineRule="exact" w:before="69"/>
              <w:ind w:right="99"/>
              <w:rPr>
                <w:rFonts w:ascii="Arial"/>
                <w:sz w:val="20"/>
              </w:rPr>
            </w:pPr>
            <w:r>
              <w:rPr>
                <w:rFonts w:ascii="Arial"/>
                <w:spacing w:val="-2"/>
                <w:sz w:val="20"/>
              </w:rPr>
              <w:t>8,513</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67</w:t>
            </w:r>
          </w:p>
        </w:tc>
        <w:tc>
          <w:tcPr>
            <w:tcW w:w="1041" w:type="dxa"/>
          </w:tcPr>
          <w:p>
            <w:pPr>
              <w:pStyle w:val="TableParagraph"/>
              <w:spacing w:line="211" w:lineRule="exact" w:before="69"/>
              <w:ind w:right="98"/>
              <w:rPr>
                <w:rFonts w:ascii="Arial"/>
                <w:sz w:val="20"/>
              </w:rPr>
            </w:pPr>
            <w:r>
              <w:rPr>
                <w:rFonts w:ascii="Arial"/>
                <w:w w:val="95"/>
                <w:sz w:val="20"/>
              </w:rPr>
              <w:t>-</w:t>
            </w:r>
            <w:r>
              <w:rPr>
                <w:rFonts w:ascii="Arial"/>
                <w:spacing w:val="-2"/>
                <w:sz w:val="20"/>
              </w:rPr>
              <w:t>0.78%</w:t>
            </w:r>
          </w:p>
        </w:tc>
      </w:tr>
    </w:tbl>
    <w:p>
      <w:pPr>
        <w:pStyle w:val="BodyText"/>
        <w:spacing w:before="3"/>
        <w:rPr>
          <w:rFonts w:ascii="Arial"/>
          <w:b/>
          <w:sz w:val="24"/>
        </w:rPr>
      </w:pPr>
    </w:p>
    <w:p>
      <w:pPr>
        <w:spacing w:before="0"/>
        <w:ind w:left="220" w:right="0" w:firstLine="0"/>
        <w:jc w:val="left"/>
        <w:rPr>
          <w:rFonts w:ascii="Arial"/>
          <w:b/>
          <w:sz w:val="20"/>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w:t>
      </w:r>
      <w:r>
        <w:rPr>
          <w:rFonts w:ascii="Arial"/>
          <w:b/>
          <w:sz w:val="24"/>
        </w:rPr>
        <w:t>Growth)</w:t>
      </w:r>
      <w:r>
        <w:rPr>
          <w:rFonts w:ascii="Arial"/>
          <w:b/>
          <w:spacing w:val="-6"/>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8192"/>
        <w:gridCol w:w="1387"/>
        <w:gridCol w:w="1383"/>
        <w:gridCol w:w="1049"/>
        <w:gridCol w:w="989"/>
      </w:tblGrid>
      <w:tr>
        <w:trPr>
          <w:trHeight w:val="805" w:hRule="atLeast"/>
        </w:trPr>
        <w:tc>
          <w:tcPr>
            <w:tcW w:w="895" w:type="dxa"/>
            <w:tcBorders>
              <w:right w:val="single" w:sz="6" w:space="0" w:color="000000"/>
            </w:tcBorders>
          </w:tcPr>
          <w:p>
            <w:pPr>
              <w:pStyle w:val="TableParagraph"/>
              <w:spacing w:line="240" w:lineRule="auto" w:before="133"/>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819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ind w:left="3575" w:right="356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7" w:type="dxa"/>
          </w:tcPr>
          <w:p>
            <w:pPr>
              <w:pStyle w:val="TableParagraph"/>
              <w:spacing w:line="268" w:lineRule="exact"/>
              <w:ind w:left="457" w:right="450"/>
              <w:jc w:val="center"/>
              <w:rPr>
                <w:rFonts w:ascii="Calibri"/>
                <w:b/>
                <w:sz w:val="22"/>
              </w:rPr>
            </w:pPr>
            <w:r>
              <w:rPr>
                <w:rFonts w:ascii="Calibri"/>
                <w:b/>
                <w:spacing w:val="-4"/>
                <w:sz w:val="22"/>
              </w:rPr>
              <w:t>2021</w:t>
            </w:r>
          </w:p>
          <w:p>
            <w:pPr>
              <w:pStyle w:val="TableParagraph"/>
              <w:spacing w:line="270" w:lineRule="atLeast"/>
              <w:ind w:left="110" w:right="98" w:hanging="2"/>
              <w:jc w:val="center"/>
              <w:rPr>
                <w:rFonts w:ascii="Calibri"/>
                <w:b/>
                <w:sz w:val="22"/>
              </w:rPr>
            </w:pPr>
            <w:r>
              <w:rPr>
                <w:rFonts w:ascii="Calibri"/>
                <w:b/>
                <w:spacing w:val="-2"/>
                <w:sz w:val="22"/>
              </w:rPr>
              <w:t>Estimated Employment</w:t>
            </w:r>
          </w:p>
        </w:tc>
        <w:tc>
          <w:tcPr>
            <w:tcW w:w="1383" w:type="dxa"/>
          </w:tcPr>
          <w:p>
            <w:pPr>
              <w:pStyle w:val="TableParagraph"/>
              <w:spacing w:line="268" w:lineRule="exact"/>
              <w:ind w:left="455" w:right="448"/>
              <w:jc w:val="center"/>
              <w:rPr>
                <w:rFonts w:ascii="Calibri"/>
                <w:b/>
                <w:sz w:val="22"/>
              </w:rPr>
            </w:pPr>
            <w:r>
              <w:rPr>
                <w:rFonts w:ascii="Calibri"/>
                <w:b/>
                <w:spacing w:val="-4"/>
                <w:sz w:val="22"/>
              </w:rPr>
              <w:t>2023</w:t>
            </w:r>
          </w:p>
          <w:p>
            <w:pPr>
              <w:pStyle w:val="TableParagraph"/>
              <w:spacing w:line="270" w:lineRule="atLeast"/>
              <w:ind w:left="108" w:right="96" w:hanging="3"/>
              <w:jc w:val="center"/>
              <w:rPr>
                <w:rFonts w:ascii="Calibri"/>
                <w:b/>
                <w:sz w:val="22"/>
              </w:rPr>
            </w:pPr>
            <w:r>
              <w:rPr>
                <w:rFonts w:ascii="Calibri"/>
                <w:b/>
                <w:spacing w:val="-2"/>
                <w:sz w:val="22"/>
              </w:rPr>
              <w:t>Projected Employment</w:t>
            </w:r>
          </w:p>
        </w:tc>
        <w:tc>
          <w:tcPr>
            <w:tcW w:w="1049" w:type="dxa"/>
          </w:tcPr>
          <w:p>
            <w:pPr>
              <w:pStyle w:val="TableParagraph"/>
              <w:spacing w:line="240" w:lineRule="auto" w:before="133"/>
              <w:ind w:left="185" w:right="122" w:hanging="51"/>
              <w:jc w:val="left"/>
              <w:rPr>
                <w:rFonts w:ascii="Calibri"/>
                <w:b/>
                <w:sz w:val="22"/>
              </w:rPr>
            </w:pPr>
            <w:r>
              <w:rPr>
                <w:rFonts w:ascii="Calibri"/>
                <w:b/>
                <w:spacing w:val="-2"/>
                <w:sz w:val="22"/>
              </w:rPr>
              <w:t>Numeric Change</w:t>
            </w:r>
          </w:p>
        </w:tc>
        <w:tc>
          <w:tcPr>
            <w:tcW w:w="989" w:type="dxa"/>
          </w:tcPr>
          <w:p>
            <w:pPr>
              <w:pStyle w:val="TableParagraph"/>
              <w:spacing w:line="240" w:lineRule="auto" w:before="133"/>
              <w:ind w:left="156" w:right="128" w:hanging="15"/>
              <w:jc w:val="left"/>
              <w:rPr>
                <w:rFonts w:ascii="Calibri"/>
                <w:b/>
                <w:sz w:val="22"/>
              </w:rPr>
            </w:pPr>
            <w:r>
              <w:rPr>
                <w:rFonts w:ascii="Calibri"/>
                <w:b/>
                <w:spacing w:val="-2"/>
                <w:sz w:val="22"/>
              </w:rPr>
              <w:t>Percent Change</w:t>
            </w:r>
          </w:p>
        </w:tc>
      </w:tr>
      <w:tr>
        <w:trPr>
          <w:trHeight w:val="297" w:hRule="atLeast"/>
        </w:trPr>
        <w:tc>
          <w:tcPr>
            <w:tcW w:w="895" w:type="dxa"/>
            <w:tcBorders>
              <w:right w:val="single" w:sz="6" w:space="0" w:color="000000"/>
            </w:tcBorders>
          </w:tcPr>
          <w:p>
            <w:pPr>
              <w:pStyle w:val="TableParagraph"/>
              <w:spacing w:line="249" w:lineRule="exact" w:before="28"/>
              <w:ind w:left="96" w:right="86"/>
              <w:jc w:val="center"/>
              <w:rPr>
                <w:rFonts w:ascii="Calibri"/>
                <w:sz w:val="22"/>
              </w:rPr>
            </w:pPr>
            <w:r>
              <w:rPr>
                <w:rFonts w:ascii="Calibri"/>
                <w:spacing w:val="-2"/>
                <w:sz w:val="22"/>
              </w:rPr>
              <w:t>511000</w:t>
            </w:r>
          </w:p>
        </w:tc>
        <w:tc>
          <w:tcPr>
            <w:tcW w:w="8192" w:type="dxa"/>
            <w:tcBorders>
              <w:left w:val="single" w:sz="6" w:space="0" w:color="000000"/>
            </w:tcBorders>
          </w:tcPr>
          <w:p>
            <w:pPr>
              <w:pStyle w:val="TableParagraph"/>
              <w:spacing w:line="249" w:lineRule="exact" w:before="28"/>
              <w:ind w:left="105"/>
              <w:jc w:val="left"/>
              <w:rPr>
                <w:rFonts w:ascii="Calibri"/>
                <w:sz w:val="22"/>
              </w:rPr>
            </w:pPr>
            <w:r>
              <w:rPr>
                <w:rFonts w:ascii="Calibri"/>
                <w:sz w:val="22"/>
              </w:rPr>
              <w:t>Publishing</w:t>
            </w:r>
            <w:r>
              <w:rPr>
                <w:rFonts w:ascii="Calibri"/>
                <w:spacing w:val="-9"/>
                <w:sz w:val="22"/>
              </w:rPr>
              <w:t> </w:t>
            </w:r>
            <w:r>
              <w:rPr>
                <w:rFonts w:ascii="Calibri"/>
                <w:sz w:val="22"/>
              </w:rPr>
              <w:t>Industries</w:t>
            </w:r>
            <w:r>
              <w:rPr>
                <w:rFonts w:ascii="Calibri"/>
                <w:spacing w:val="-8"/>
                <w:sz w:val="22"/>
              </w:rPr>
              <w:t> </w:t>
            </w:r>
            <w:r>
              <w:rPr>
                <w:rFonts w:ascii="Calibri"/>
                <w:sz w:val="22"/>
              </w:rPr>
              <w:t>(except</w:t>
            </w:r>
            <w:r>
              <w:rPr>
                <w:rFonts w:ascii="Calibri"/>
                <w:spacing w:val="-8"/>
                <w:sz w:val="22"/>
              </w:rPr>
              <w:t> </w:t>
            </w:r>
            <w:r>
              <w:rPr>
                <w:rFonts w:ascii="Calibri"/>
                <w:spacing w:val="-2"/>
                <w:sz w:val="22"/>
              </w:rPr>
              <w:t>Internet)</w:t>
            </w:r>
          </w:p>
        </w:tc>
        <w:tc>
          <w:tcPr>
            <w:tcW w:w="1387" w:type="dxa"/>
          </w:tcPr>
          <w:p>
            <w:pPr>
              <w:pStyle w:val="TableParagraph"/>
              <w:spacing w:line="249" w:lineRule="exact" w:before="28"/>
              <w:ind w:right="92"/>
              <w:rPr>
                <w:rFonts w:ascii="Calibri"/>
                <w:sz w:val="22"/>
              </w:rPr>
            </w:pPr>
            <w:r>
              <w:rPr>
                <w:rFonts w:ascii="Calibri"/>
                <w:spacing w:val="-5"/>
                <w:sz w:val="22"/>
              </w:rPr>
              <w:t>69</w:t>
            </w:r>
          </w:p>
        </w:tc>
        <w:tc>
          <w:tcPr>
            <w:tcW w:w="1383" w:type="dxa"/>
          </w:tcPr>
          <w:p>
            <w:pPr>
              <w:pStyle w:val="TableParagraph"/>
              <w:spacing w:line="249" w:lineRule="exact" w:before="28"/>
              <w:ind w:right="95"/>
              <w:rPr>
                <w:rFonts w:ascii="Calibri"/>
                <w:sz w:val="22"/>
              </w:rPr>
            </w:pPr>
            <w:r>
              <w:rPr>
                <w:rFonts w:ascii="Calibri"/>
                <w:spacing w:val="-5"/>
                <w:sz w:val="22"/>
              </w:rPr>
              <w:t>44</w:t>
            </w:r>
          </w:p>
        </w:tc>
        <w:tc>
          <w:tcPr>
            <w:tcW w:w="1049" w:type="dxa"/>
          </w:tcPr>
          <w:p>
            <w:pPr>
              <w:pStyle w:val="TableParagraph"/>
              <w:spacing w:line="249" w:lineRule="exact" w:before="28"/>
              <w:ind w:right="93"/>
              <w:rPr>
                <w:rFonts w:ascii="Calibri"/>
                <w:sz w:val="22"/>
              </w:rPr>
            </w:pPr>
            <w:r>
              <w:rPr>
                <w:rFonts w:ascii="Calibri"/>
                <w:spacing w:val="-2"/>
                <w:sz w:val="22"/>
              </w:rPr>
              <w:t>-</w:t>
            </w:r>
            <w:r>
              <w:rPr>
                <w:rFonts w:ascii="Calibri"/>
                <w:spacing w:val="-7"/>
                <w:sz w:val="22"/>
              </w:rPr>
              <w:t>25</w:t>
            </w:r>
          </w:p>
        </w:tc>
        <w:tc>
          <w:tcPr>
            <w:tcW w:w="989" w:type="dxa"/>
          </w:tcPr>
          <w:p>
            <w:pPr>
              <w:pStyle w:val="TableParagraph"/>
              <w:spacing w:line="249" w:lineRule="exact" w:before="28"/>
              <w:ind w:left="136" w:right="83"/>
              <w:jc w:val="center"/>
              <w:rPr>
                <w:rFonts w:ascii="Calibri"/>
                <w:b/>
                <w:sz w:val="22"/>
              </w:rPr>
            </w:pPr>
            <w:r>
              <w:rPr>
                <w:rFonts w:ascii="Calibri"/>
                <w:b/>
                <w:spacing w:val="-2"/>
                <w:sz w:val="22"/>
              </w:rPr>
              <w:t>-36.23%</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213000</w:t>
            </w:r>
          </w:p>
        </w:tc>
        <w:tc>
          <w:tcPr>
            <w:tcW w:w="81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Support</w:t>
            </w:r>
            <w:r>
              <w:rPr>
                <w:rFonts w:ascii="Calibri"/>
                <w:spacing w:val="-3"/>
                <w:sz w:val="22"/>
              </w:rPr>
              <w:t> </w:t>
            </w:r>
            <w:r>
              <w:rPr>
                <w:rFonts w:ascii="Calibri"/>
                <w:sz w:val="22"/>
              </w:rPr>
              <w:t>Activities</w:t>
            </w:r>
            <w:r>
              <w:rPr>
                <w:rFonts w:ascii="Calibri"/>
                <w:spacing w:val="-4"/>
                <w:sz w:val="22"/>
              </w:rPr>
              <w:t> </w:t>
            </w:r>
            <w:r>
              <w:rPr>
                <w:rFonts w:ascii="Calibri"/>
                <w:sz w:val="22"/>
              </w:rPr>
              <w:t>for</w:t>
            </w:r>
            <w:r>
              <w:rPr>
                <w:rFonts w:ascii="Calibri"/>
                <w:spacing w:val="-5"/>
                <w:sz w:val="22"/>
              </w:rPr>
              <w:t> </w:t>
            </w:r>
            <w:r>
              <w:rPr>
                <w:rFonts w:ascii="Calibri"/>
                <w:spacing w:val="-2"/>
                <w:sz w:val="22"/>
              </w:rPr>
              <w:t>Mining</w:t>
            </w:r>
          </w:p>
        </w:tc>
        <w:tc>
          <w:tcPr>
            <w:tcW w:w="1387" w:type="dxa"/>
          </w:tcPr>
          <w:p>
            <w:pPr>
              <w:pStyle w:val="TableParagraph"/>
              <w:spacing w:line="249" w:lineRule="exact" w:before="30"/>
              <w:ind w:right="93"/>
              <w:rPr>
                <w:rFonts w:ascii="Calibri"/>
                <w:sz w:val="22"/>
              </w:rPr>
            </w:pPr>
            <w:r>
              <w:rPr>
                <w:rFonts w:ascii="Calibri"/>
                <w:spacing w:val="-5"/>
                <w:sz w:val="22"/>
              </w:rPr>
              <w:t>182</w:t>
            </w:r>
          </w:p>
        </w:tc>
        <w:tc>
          <w:tcPr>
            <w:tcW w:w="1383" w:type="dxa"/>
          </w:tcPr>
          <w:p>
            <w:pPr>
              <w:pStyle w:val="TableParagraph"/>
              <w:spacing w:line="249" w:lineRule="exact" w:before="30"/>
              <w:ind w:right="96"/>
              <w:rPr>
                <w:rFonts w:ascii="Calibri"/>
                <w:sz w:val="22"/>
              </w:rPr>
            </w:pPr>
            <w:r>
              <w:rPr>
                <w:rFonts w:ascii="Calibri"/>
                <w:spacing w:val="-5"/>
                <w:sz w:val="22"/>
              </w:rPr>
              <w:t>122</w:t>
            </w:r>
          </w:p>
        </w:tc>
        <w:tc>
          <w:tcPr>
            <w:tcW w:w="1049"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60</w:t>
            </w:r>
          </w:p>
        </w:tc>
        <w:tc>
          <w:tcPr>
            <w:tcW w:w="989" w:type="dxa"/>
          </w:tcPr>
          <w:p>
            <w:pPr>
              <w:pStyle w:val="TableParagraph"/>
              <w:spacing w:line="249" w:lineRule="exact" w:before="30"/>
              <w:ind w:left="136" w:right="83"/>
              <w:jc w:val="center"/>
              <w:rPr>
                <w:rFonts w:ascii="Calibri"/>
                <w:b/>
                <w:sz w:val="22"/>
              </w:rPr>
            </w:pPr>
            <w:r>
              <w:rPr>
                <w:rFonts w:ascii="Calibri"/>
                <w:b/>
                <w:spacing w:val="-2"/>
                <w:sz w:val="22"/>
              </w:rPr>
              <w:t>-32.97%</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814000</w:t>
            </w:r>
          </w:p>
        </w:tc>
        <w:tc>
          <w:tcPr>
            <w:tcW w:w="81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Private</w:t>
            </w:r>
            <w:r>
              <w:rPr>
                <w:rFonts w:ascii="Calibri"/>
                <w:spacing w:val="-3"/>
                <w:sz w:val="22"/>
              </w:rPr>
              <w:t> </w:t>
            </w:r>
            <w:r>
              <w:rPr>
                <w:rFonts w:ascii="Calibri"/>
                <w:spacing w:val="-2"/>
                <w:sz w:val="22"/>
              </w:rPr>
              <w:t>Households</w:t>
            </w:r>
          </w:p>
        </w:tc>
        <w:tc>
          <w:tcPr>
            <w:tcW w:w="1387" w:type="dxa"/>
          </w:tcPr>
          <w:p>
            <w:pPr>
              <w:pStyle w:val="TableParagraph"/>
              <w:spacing w:line="249" w:lineRule="exact" w:before="30"/>
              <w:ind w:right="93"/>
              <w:rPr>
                <w:rFonts w:ascii="Calibri"/>
                <w:sz w:val="22"/>
              </w:rPr>
            </w:pPr>
            <w:r>
              <w:rPr>
                <w:rFonts w:ascii="Calibri"/>
                <w:spacing w:val="-5"/>
                <w:sz w:val="22"/>
              </w:rPr>
              <w:t>419</w:t>
            </w:r>
          </w:p>
        </w:tc>
        <w:tc>
          <w:tcPr>
            <w:tcW w:w="1383" w:type="dxa"/>
          </w:tcPr>
          <w:p>
            <w:pPr>
              <w:pStyle w:val="TableParagraph"/>
              <w:spacing w:line="249" w:lineRule="exact" w:before="30"/>
              <w:ind w:right="96"/>
              <w:rPr>
                <w:rFonts w:ascii="Calibri"/>
                <w:sz w:val="22"/>
              </w:rPr>
            </w:pPr>
            <w:r>
              <w:rPr>
                <w:rFonts w:ascii="Calibri"/>
                <w:spacing w:val="-5"/>
                <w:sz w:val="22"/>
              </w:rPr>
              <w:t>295</w:t>
            </w:r>
          </w:p>
        </w:tc>
        <w:tc>
          <w:tcPr>
            <w:tcW w:w="1049" w:type="dxa"/>
          </w:tcPr>
          <w:p>
            <w:pPr>
              <w:pStyle w:val="TableParagraph"/>
              <w:spacing w:line="249" w:lineRule="exact" w:before="30"/>
              <w:ind w:right="94"/>
              <w:rPr>
                <w:rFonts w:ascii="Calibri"/>
                <w:sz w:val="22"/>
              </w:rPr>
            </w:pPr>
            <w:r>
              <w:rPr>
                <w:rFonts w:ascii="Calibri"/>
                <w:spacing w:val="-2"/>
                <w:sz w:val="22"/>
              </w:rPr>
              <w:t>-</w:t>
            </w:r>
            <w:r>
              <w:rPr>
                <w:rFonts w:ascii="Calibri"/>
                <w:spacing w:val="-5"/>
                <w:sz w:val="22"/>
              </w:rPr>
              <w:t>124</w:t>
            </w:r>
          </w:p>
        </w:tc>
        <w:tc>
          <w:tcPr>
            <w:tcW w:w="989" w:type="dxa"/>
          </w:tcPr>
          <w:p>
            <w:pPr>
              <w:pStyle w:val="TableParagraph"/>
              <w:spacing w:line="249" w:lineRule="exact" w:before="30"/>
              <w:ind w:left="136" w:right="83"/>
              <w:jc w:val="center"/>
              <w:rPr>
                <w:rFonts w:ascii="Calibri"/>
                <w:b/>
                <w:sz w:val="22"/>
              </w:rPr>
            </w:pPr>
            <w:r>
              <w:rPr>
                <w:rFonts w:ascii="Calibri"/>
                <w:b/>
                <w:spacing w:val="-2"/>
                <w:sz w:val="22"/>
              </w:rPr>
              <w:t>-29.59%</w:t>
            </w:r>
          </w:p>
        </w:tc>
      </w:tr>
      <w:tr>
        <w:trPr>
          <w:trHeight w:val="302"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211000</w:t>
            </w:r>
          </w:p>
        </w:tc>
        <w:tc>
          <w:tcPr>
            <w:tcW w:w="819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Oil</w:t>
            </w:r>
            <w:r>
              <w:rPr>
                <w:rFonts w:ascii="Calibri"/>
                <w:spacing w:val="-1"/>
                <w:sz w:val="22"/>
              </w:rPr>
              <w:t> </w:t>
            </w:r>
            <w:r>
              <w:rPr>
                <w:rFonts w:ascii="Calibri"/>
                <w:sz w:val="22"/>
              </w:rPr>
              <w:t>and</w:t>
            </w:r>
            <w:r>
              <w:rPr>
                <w:rFonts w:ascii="Calibri"/>
                <w:spacing w:val="-2"/>
                <w:sz w:val="22"/>
              </w:rPr>
              <w:t> </w:t>
            </w:r>
            <w:r>
              <w:rPr>
                <w:rFonts w:ascii="Calibri"/>
                <w:sz w:val="22"/>
              </w:rPr>
              <w:t>Gas</w:t>
            </w:r>
            <w:r>
              <w:rPr>
                <w:rFonts w:ascii="Calibri"/>
                <w:spacing w:val="-1"/>
                <w:sz w:val="22"/>
              </w:rPr>
              <w:t> </w:t>
            </w:r>
            <w:r>
              <w:rPr>
                <w:rFonts w:ascii="Calibri"/>
                <w:spacing w:val="-2"/>
                <w:sz w:val="22"/>
              </w:rPr>
              <w:t>Extraction</w:t>
            </w:r>
          </w:p>
        </w:tc>
        <w:tc>
          <w:tcPr>
            <w:tcW w:w="1387" w:type="dxa"/>
          </w:tcPr>
          <w:p>
            <w:pPr>
              <w:pStyle w:val="TableParagraph"/>
              <w:spacing w:line="249" w:lineRule="exact" w:before="32"/>
              <w:ind w:right="92"/>
              <w:rPr>
                <w:rFonts w:ascii="Calibri"/>
                <w:sz w:val="22"/>
              </w:rPr>
            </w:pPr>
            <w:r>
              <w:rPr>
                <w:rFonts w:ascii="Calibri"/>
                <w:spacing w:val="-5"/>
                <w:sz w:val="22"/>
              </w:rPr>
              <w:t>69</w:t>
            </w:r>
          </w:p>
        </w:tc>
        <w:tc>
          <w:tcPr>
            <w:tcW w:w="1383" w:type="dxa"/>
          </w:tcPr>
          <w:p>
            <w:pPr>
              <w:pStyle w:val="TableParagraph"/>
              <w:spacing w:line="249" w:lineRule="exact" w:before="32"/>
              <w:ind w:right="95"/>
              <w:rPr>
                <w:rFonts w:ascii="Calibri"/>
                <w:sz w:val="22"/>
              </w:rPr>
            </w:pPr>
            <w:r>
              <w:rPr>
                <w:rFonts w:ascii="Calibri"/>
                <w:spacing w:val="-5"/>
                <w:sz w:val="22"/>
              </w:rPr>
              <w:t>51</w:t>
            </w:r>
          </w:p>
        </w:tc>
        <w:tc>
          <w:tcPr>
            <w:tcW w:w="1049" w:type="dxa"/>
          </w:tcPr>
          <w:p>
            <w:pPr>
              <w:pStyle w:val="TableParagraph"/>
              <w:spacing w:line="249" w:lineRule="exact" w:before="32"/>
              <w:ind w:right="93"/>
              <w:rPr>
                <w:rFonts w:ascii="Calibri"/>
                <w:sz w:val="22"/>
              </w:rPr>
            </w:pPr>
            <w:r>
              <w:rPr>
                <w:rFonts w:ascii="Calibri"/>
                <w:spacing w:val="-2"/>
                <w:sz w:val="22"/>
              </w:rPr>
              <w:t>-</w:t>
            </w:r>
            <w:r>
              <w:rPr>
                <w:rFonts w:ascii="Calibri"/>
                <w:spacing w:val="-7"/>
                <w:sz w:val="22"/>
              </w:rPr>
              <w:t>18</w:t>
            </w:r>
          </w:p>
        </w:tc>
        <w:tc>
          <w:tcPr>
            <w:tcW w:w="989" w:type="dxa"/>
          </w:tcPr>
          <w:p>
            <w:pPr>
              <w:pStyle w:val="TableParagraph"/>
              <w:spacing w:line="249" w:lineRule="exact" w:before="32"/>
              <w:ind w:left="136" w:right="83"/>
              <w:jc w:val="center"/>
              <w:rPr>
                <w:rFonts w:ascii="Calibri"/>
                <w:b/>
                <w:sz w:val="22"/>
              </w:rPr>
            </w:pPr>
            <w:r>
              <w:rPr>
                <w:rFonts w:ascii="Calibri"/>
                <w:b/>
                <w:spacing w:val="-2"/>
                <w:sz w:val="22"/>
              </w:rPr>
              <w:t>-26.09%</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523000</w:t>
            </w:r>
          </w:p>
        </w:tc>
        <w:tc>
          <w:tcPr>
            <w:tcW w:w="81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Securities,</w:t>
            </w:r>
            <w:r>
              <w:rPr>
                <w:rFonts w:ascii="Calibri"/>
                <w:spacing w:val="-8"/>
                <w:sz w:val="22"/>
              </w:rPr>
              <w:t> </w:t>
            </w:r>
            <w:r>
              <w:rPr>
                <w:rFonts w:ascii="Calibri"/>
                <w:sz w:val="22"/>
              </w:rPr>
              <w:t>Commodity</w:t>
            </w:r>
            <w:r>
              <w:rPr>
                <w:rFonts w:ascii="Calibri"/>
                <w:spacing w:val="-3"/>
                <w:sz w:val="22"/>
              </w:rPr>
              <w:t> </w:t>
            </w:r>
            <w:r>
              <w:rPr>
                <w:rFonts w:ascii="Calibri"/>
                <w:sz w:val="22"/>
              </w:rPr>
              <w:t>Contracts,</w:t>
            </w:r>
            <w:r>
              <w:rPr>
                <w:rFonts w:ascii="Calibri"/>
                <w:spacing w:val="-6"/>
                <w:sz w:val="22"/>
              </w:rPr>
              <w:t> </w:t>
            </w:r>
            <w:r>
              <w:rPr>
                <w:rFonts w:ascii="Calibri"/>
                <w:sz w:val="22"/>
              </w:rPr>
              <w:t>and</w:t>
            </w:r>
            <w:r>
              <w:rPr>
                <w:rFonts w:ascii="Calibri"/>
                <w:spacing w:val="-4"/>
                <w:sz w:val="22"/>
              </w:rPr>
              <w:t> </w:t>
            </w:r>
            <w:r>
              <w:rPr>
                <w:rFonts w:ascii="Calibri"/>
                <w:sz w:val="22"/>
              </w:rPr>
              <w:t>Other</w:t>
            </w:r>
            <w:r>
              <w:rPr>
                <w:rFonts w:ascii="Calibri"/>
                <w:spacing w:val="-7"/>
                <w:sz w:val="22"/>
              </w:rPr>
              <w:t> </w:t>
            </w:r>
            <w:r>
              <w:rPr>
                <w:rFonts w:ascii="Calibri"/>
                <w:sz w:val="22"/>
              </w:rPr>
              <w:t>Financial</w:t>
            </w:r>
            <w:r>
              <w:rPr>
                <w:rFonts w:ascii="Calibri"/>
                <w:spacing w:val="-6"/>
                <w:sz w:val="22"/>
              </w:rPr>
              <w:t> </w:t>
            </w:r>
            <w:r>
              <w:rPr>
                <w:rFonts w:ascii="Calibri"/>
                <w:sz w:val="22"/>
              </w:rPr>
              <w:t>Investments</w:t>
            </w:r>
            <w:r>
              <w:rPr>
                <w:rFonts w:ascii="Calibri"/>
                <w:spacing w:val="-4"/>
                <w:sz w:val="22"/>
              </w:rPr>
              <w:t> </w:t>
            </w:r>
            <w:r>
              <w:rPr>
                <w:rFonts w:ascii="Calibri"/>
                <w:sz w:val="22"/>
              </w:rPr>
              <w:t>and</w:t>
            </w:r>
            <w:r>
              <w:rPr>
                <w:rFonts w:ascii="Calibri"/>
                <w:spacing w:val="-5"/>
                <w:sz w:val="22"/>
              </w:rPr>
              <w:t> </w:t>
            </w:r>
            <w:r>
              <w:rPr>
                <w:rFonts w:ascii="Calibri"/>
                <w:sz w:val="22"/>
              </w:rPr>
              <w:t>Related</w:t>
            </w:r>
            <w:r>
              <w:rPr>
                <w:rFonts w:ascii="Calibri"/>
                <w:spacing w:val="-4"/>
                <w:sz w:val="22"/>
              </w:rPr>
              <w:t> </w:t>
            </w:r>
            <w:r>
              <w:rPr>
                <w:rFonts w:ascii="Calibri"/>
                <w:spacing w:val="-2"/>
                <w:sz w:val="22"/>
              </w:rPr>
              <w:t>Activities</w:t>
            </w:r>
          </w:p>
        </w:tc>
        <w:tc>
          <w:tcPr>
            <w:tcW w:w="1387" w:type="dxa"/>
          </w:tcPr>
          <w:p>
            <w:pPr>
              <w:pStyle w:val="TableParagraph"/>
              <w:spacing w:line="249" w:lineRule="exact" w:before="30"/>
              <w:ind w:right="93"/>
              <w:rPr>
                <w:rFonts w:ascii="Calibri"/>
                <w:sz w:val="22"/>
              </w:rPr>
            </w:pPr>
            <w:r>
              <w:rPr>
                <w:rFonts w:ascii="Calibri"/>
                <w:spacing w:val="-5"/>
                <w:sz w:val="22"/>
              </w:rPr>
              <w:t>136</w:t>
            </w:r>
          </w:p>
        </w:tc>
        <w:tc>
          <w:tcPr>
            <w:tcW w:w="1383" w:type="dxa"/>
          </w:tcPr>
          <w:p>
            <w:pPr>
              <w:pStyle w:val="TableParagraph"/>
              <w:spacing w:line="249" w:lineRule="exact" w:before="30"/>
              <w:ind w:right="96"/>
              <w:rPr>
                <w:rFonts w:ascii="Calibri"/>
                <w:sz w:val="22"/>
              </w:rPr>
            </w:pPr>
            <w:r>
              <w:rPr>
                <w:rFonts w:ascii="Calibri"/>
                <w:spacing w:val="-5"/>
                <w:sz w:val="22"/>
              </w:rPr>
              <w:t>104</w:t>
            </w:r>
          </w:p>
        </w:tc>
        <w:tc>
          <w:tcPr>
            <w:tcW w:w="1049"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32</w:t>
            </w:r>
          </w:p>
        </w:tc>
        <w:tc>
          <w:tcPr>
            <w:tcW w:w="989" w:type="dxa"/>
          </w:tcPr>
          <w:p>
            <w:pPr>
              <w:pStyle w:val="TableParagraph"/>
              <w:spacing w:line="249" w:lineRule="exact" w:before="30"/>
              <w:ind w:left="136" w:right="83"/>
              <w:jc w:val="center"/>
              <w:rPr>
                <w:rFonts w:ascii="Calibri"/>
                <w:b/>
                <w:sz w:val="22"/>
              </w:rPr>
            </w:pPr>
            <w:r>
              <w:rPr>
                <w:rFonts w:ascii="Calibri"/>
                <w:b/>
                <w:spacing w:val="-2"/>
                <w:sz w:val="22"/>
              </w:rPr>
              <w:t>-23.53%</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0"/>
        <w:rPr>
          <w:rFonts w:ascii="Arial"/>
          <w:b/>
          <w:sz w:val="27"/>
        </w:rPr>
      </w:pPr>
    </w:p>
    <w:p>
      <w:pPr>
        <w:spacing w:before="95"/>
        <w:ind w:left="0" w:right="574" w:firstLine="0"/>
        <w:jc w:val="right"/>
        <w:rPr>
          <w:rFonts w:ascii="Tahoma"/>
          <w:sz w:val="24"/>
        </w:rPr>
      </w:pPr>
      <w:r>
        <w:rPr>
          <w:rFonts w:ascii="Tahoma"/>
          <w:spacing w:val="-5"/>
          <w:w w:val="115"/>
          <w:sz w:val="24"/>
        </w:rPr>
        <w:t>41</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42</w:t>
      </w:r>
    </w:p>
    <w:p>
      <w:pPr>
        <w:pStyle w:val="Heading1"/>
      </w:pPr>
      <w:r>
        <w:rPr>
          <w:w w:val="95"/>
        </w:rPr>
        <w:t>Western</w:t>
      </w:r>
      <w:r>
        <w:rPr>
          <w:spacing w:val="-4"/>
          <w:w w:val="95"/>
        </w:rPr>
        <w:t> </w:t>
      </w:r>
      <w:r>
        <w:rPr>
          <w:w w:val="95"/>
        </w:rPr>
        <w:t>Arkansas</w:t>
      </w:r>
      <w:r>
        <w:rPr>
          <w:spacing w:val="-4"/>
          <w:w w:val="95"/>
        </w:rPr>
        <w:t> </w:t>
      </w:r>
      <w:r>
        <w:rPr>
          <w:w w:val="95"/>
        </w:rPr>
        <w:t>Workforce</w:t>
      </w:r>
      <w:r>
        <w:rPr>
          <w:spacing w:val="-5"/>
        </w:rPr>
        <w:t> </w:t>
      </w:r>
      <w:r>
        <w:rPr>
          <w:w w:val="95"/>
        </w:rPr>
        <w:t>Development</w:t>
      </w:r>
      <w:r>
        <w:rPr>
          <w:spacing w:val="-3"/>
          <w:w w:val="95"/>
        </w:rPr>
        <w:t> </w:t>
      </w:r>
      <w:r>
        <w:rPr>
          <w:spacing w:val="-4"/>
          <w:w w:val="95"/>
        </w:rPr>
        <w:t>Area</w:t>
      </w:r>
    </w:p>
    <w:p>
      <w:pPr>
        <w:spacing w:line="433" w:lineRule="exact" w:before="0"/>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before="22"/>
              <w:ind w:right="98"/>
              <w:rPr>
                <w:b/>
                <w:sz w:val="20"/>
              </w:rPr>
            </w:pPr>
            <w:r>
              <w:rPr>
                <w:b/>
                <w:spacing w:val="-2"/>
                <w:sz w:val="20"/>
              </w:rPr>
              <w:t>114,610</w:t>
            </w:r>
          </w:p>
        </w:tc>
        <w:tc>
          <w:tcPr>
            <w:tcW w:w="1200" w:type="dxa"/>
          </w:tcPr>
          <w:p>
            <w:pPr>
              <w:pStyle w:val="TableParagraph"/>
              <w:spacing w:before="22"/>
              <w:ind w:right="95"/>
              <w:rPr>
                <w:b/>
                <w:sz w:val="20"/>
              </w:rPr>
            </w:pPr>
            <w:r>
              <w:rPr>
                <w:b/>
                <w:spacing w:val="-2"/>
                <w:sz w:val="20"/>
              </w:rPr>
              <w:t>115,662</w:t>
            </w:r>
          </w:p>
        </w:tc>
        <w:tc>
          <w:tcPr>
            <w:tcW w:w="873" w:type="dxa"/>
          </w:tcPr>
          <w:p>
            <w:pPr>
              <w:pStyle w:val="TableParagraph"/>
              <w:spacing w:before="22"/>
              <w:ind w:right="94"/>
              <w:rPr>
                <w:b/>
                <w:sz w:val="20"/>
              </w:rPr>
            </w:pPr>
            <w:r>
              <w:rPr>
                <w:b/>
                <w:spacing w:val="-2"/>
                <w:sz w:val="20"/>
              </w:rPr>
              <w:t>1,052</w:t>
            </w:r>
          </w:p>
        </w:tc>
        <w:tc>
          <w:tcPr>
            <w:tcW w:w="818" w:type="dxa"/>
          </w:tcPr>
          <w:p>
            <w:pPr>
              <w:pStyle w:val="TableParagraph"/>
              <w:spacing w:before="22"/>
              <w:ind w:right="95"/>
              <w:rPr>
                <w:b/>
                <w:sz w:val="20"/>
              </w:rPr>
            </w:pPr>
            <w:r>
              <w:rPr>
                <w:b/>
                <w:spacing w:val="-2"/>
                <w:sz w:val="20"/>
              </w:rPr>
              <w:t>0.92%</w:t>
            </w:r>
          </w:p>
        </w:tc>
        <w:tc>
          <w:tcPr>
            <w:tcW w:w="772" w:type="dxa"/>
          </w:tcPr>
          <w:p>
            <w:pPr>
              <w:pStyle w:val="TableParagraph"/>
              <w:spacing w:before="22"/>
              <w:ind w:right="93"/>
              <w:rPr>
                <w:b/>
                <w:sz w:val="20"/>
              </w:rPr>
            </w:pPr>
            <w:r>
              <w:rPr>
                <w:b/>
                <w:spacing w:val="-2"/>
                <w:sz w:val="20"/>
              </w:rPr>
              <w:t>5,148</w:t>
            </w:r>
          </w:p>
        </w:tc>
        <w:tc>
          <w:tcPr>
            <w:tcW w:w="962" w:type="dxa"/>
          </w:tcPr>
          <w:p>
            <w:pPr>
              <w:pStyle w:val="TableParagraph"/>
              <w:spacing w:before="22"/>
              <w:ind w:right="90"/>
              <w:rPr>
                <w:b/>
                <w:sz w:val="20"/>
              </w:rPr>
            </w:pPr>
            <w:r>
              <w:rPr>
                <w:b/>
                <w:spacing w:val="-2"/>
                <w:sz w:val="20"/>
              </w:rPr>
              <w:t>7,605</w:t>
            </w:r>
          </w:p>
        </w:tc>
        <w:tc>
          <w:tcPr>
            <w:tcW w:w="817" w:type="dxa"/>
          </w:tcPr>
          <w:p>
            <w:pPr>
              <w:pStyle w:val="TableParagraph"/>
              <w:spacing w:before="22"/>
              <w:ind w:right="91"/>
              <w:rPr>
                <w:b/>
                <w:sz w:val="20"/>
              </w:rPr>
            </w:pPr>
            <w:r>
              <w:rPr>
                <w:b/>
                <w:spacing w:val="-5"/>
                <w:sz w:val="20"/>
              </w:rPr>
              <w:t>526</w:t>
            </w:r>
          </w:p>
        </w:tc>
        <w:tc>
          <w:tcPr>
            <w:tcW w:w="973" w:type="dxa"/>
          </w:tcPr>
          <w:p>
            <w:pPr>
              <w:pStyle w:val="TableParagraph"/>
              <w:spacing w:before="22"/>
              <w:ind w:right="92"/>
              <w:rPr>
                <w:b/>
                <w:sz w:val="20"/>
              </w:rPr>
            </w:pPr>
            <w:r>
              <w:rPr>
                <w:b/>
                <w:spacing w:val="-2"/>
                <w:sz w:val="20"/>
              </w:rPr>
              <w:t>13,279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10,332</w:t>
            </w:r>
          </w:p>
        </w:tc>
        <w:tc>
          <w:tcPr>
            <w:tcW w:w="1200" w:type="dxa"/>
          </w:tcPr>
          <w:p>
            <w:pPr>
              <w:pStyle w:val="TableParagraph"/>
              <w:spacing w:before="26"/>
              <w:ind w:right="95"/>
              <w:rPr>
                <w:sz w:val="20"/>
              </w:rPr>
            </w:pPr>
            <w:r>
              <w:rPr>
                <w:spacing w:val="-2"/>
                <w:sz w:val="20"/>
              </w:rPr>
              <w:t>10,305</w:t>
            </w:r>
          </w:p>
        </w:tc>
        <w:tc>
          <w:tcPr>
            <w:tcW w:w="873" w:type="dxa"/>
          </w:tcPr>
          <w:p>
            <w:pPr>
              <w:pStyle w:val="TableParagraph"/>
              <w:spacing w:before="26"/>
              <w:ind w:right="94"/>
              <w:rPr>
                <w:sz w:val="20"/>
              </w:rPr>
            </w:pPr>
            <w:r>
              <w:rPr>
                <w:w w:val="95"/>
                <w:sz w:val="20"/>
              </w:rPr>
              <w:t>-</w:t>
            </w:r>
            <w:r>
              <w:rPr>
                <w:spacing w:val="-5"/>
                <w:sz w:val="20"/>
              </w:rPr>
              <w:t>27</w:t>
            </w:r>
          </w:p>
        </w:tc>
        <w:tc>
          <w:tcPr>
            <w:tcW w:w="818" w:type="dxa"/>
          </w:tcPr>
          <w:p>
            <w:pPr>
              <w:pStyle w:val="TableParagraph"/>
              <w:spacing w:before="26"/>
              <w:ind w:right="95"/>
              <w:rPr>
                <w:sz w:val="20"/>
              </w:rPr>
            </w:pPr>
            <w:r>
              <w:rPr>
                <w:w w:val="95"/>
                <w:sz w:val="20"/>
              </w:rPr>
              <w:t>-</w:t>
            </w:r>
            <w:r>
              <w:rPr>
                <w:spacing w:val="-2"/>
                <w:sz w:val="20"/>
              </w:rPr>
              <w:t>0.26%</w:t>
            </w:r>
          </w:p>
        </w:tc>
        <w:tc>
          <w:tcPr>
            <w:tcW w:w="772" w:type="dxa"/>
          </w:tcPr>
          <w:p>
            <w:pPr>
              <w:pStyle w:val="TableParagraph"/>
              <w:spacing w:before="26"/>
              <w:ind w:right="93"/>
              <w:rPr>
                <w:sz w:val="20"/>
              </w:rPr>
            </w:pPr>
            <w:r>
              <w:rPr>
                <w:spacing w:val="-5"/>
                <w:sz w:val="20"/>
              </w:rPr>
              <w:t>420</w:t>
            </w:r>
          </w:p>
        </w:tc>
        <w:tc>
          <w:tcPr>
            <w:tcW w:w="962" w:type="dxa"/>
          </w:tcPr>
          <w:p>
            <w:pPr>
              <w:pStyle w:val="TableParagraph"/>
              <w:spacing w:before="26"/>
              <w:ind w:right="90"/>
              <w:rPr>
                <w:sz w:val="20"/>
              </w:rPr>
            </w:pPr>
            <w:r>
              <w:rPr>
                <w:spacing w:val="-5"/>
                <w:sz w:val="20"/>
              </w:rPr>
              <w:t>471</w:t>
            </w:r>
          </w:p>
        </w:tc>
        <w:tc>
          <w:tcPr>
            <w:tcW w:w="817" w:type="dxa"/>
          </w:tcPr>
          <w:p>
            <w:pPr>
              <w:pStyle w:val="TableParagraph"/>
              <w:spacing w:before="26"/>
              <w:ind w:right="91"/>
              <w:rPr>
                <w:sz w:val="20"/>
              </w:rPr>
            </w:pPr>
            <w:r>
              <w:rPr>
                <w:w w:val="95"/>
                <w:sz w:val="20"/>
              </w:rPr>
              <w:t>-</w:t>
            </w:r>
            <w:r>
              <w:rPr>
                <w:spacing w:val="-5"/>
                <w:sz w:val="20"/>
              </w:rPr>
              <w:t>14</w:t>
            </w:r>
          </w:p>
        </w:tc>
        <w:tc>
          <w:tcPr>
            <w:tcW w:w="973" w:type="dxa"/>
          </w:tcPr>
          <w:p>
            <w:pPr>
              <w:pStyle w:val="TableParagraph"/>
              <w:spacing w:before="26"/>
              <w:ind w:right="92"/>
              <w:rPr>
                <w:sz w:val="20"/>
              </w:rPr>
            </w:pPr>
            <w:r>
              <w:rPr>
                <w:spacing w:val="-5"/>
                <w:sz w:val="20"/>
              </w:rPr>
              <w:t>877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3,421</w:t>
            </w:r>
          </w:p>
        </w:tc>
        <w:tc>
          <w:tcPr>
            <w:tcW w:w="1200" w:type="dxa"/>
          </w:tcPr>
          <w:p>
            <w:pPr>
              <w:pStyle w:val="TableParagraph"/>
              <w:spacing w:before="23"/>
              <w:ind w:right="95"/>
              <w:rPr>
                <w:sz w:val="20"/>
              </w:rPr>
            </w:pPr>
            <w:r>
              <w:rPr>
                <w:spacing w:val="-2"/>
                <w:sz w:val="20"/>
              </w:rPr>
              <w:t>3,457</w:t>
            </w:r>
          </w:p>
        </w:tc>
        <w:tc>
          <w:tcPr>
            <w:tcW w:w="873" w:type="dxa"/>
          </w:tcPr>
          <w:p>
            <w:pPr>
              <w:pStyle w:val="TableParagraph"/>
              <w:spacing w:before="23"/>
              <w:ind w:right="94"/>
              <w:rPr>
                <w:sz w:val="20"/>
              </w:rPr>
            </w:pPr>
            <w:r>
              <w:rPr>
                <w:spacing w:val="-5"/>
                <w:sz w:val="20"/>
              </w:rPr>
              <w:t>36</w:t>
            </w:r>
          </w:p>
        </w:tc>
        <w:tc>
          <w:tcPr>
            <w:tcW w:w="818" w:type="dxa"/>
          </w:tcPr>
          <w:p>
            <w:pPr>
              <w:pStyle w:val="TableParagraph"/>
              <w:spacing w:before="23"/>
              <w:ind w:right="95"/>
              <w:rPr>
                <w:sz w:val="20"/>
              </w:rPr>
            </w:pPr>
            <w:r>
              <w:rPr>
                <w:spacing w:val="-2"/>
                <w:sz w:val="20"/>
              </w:rPr>
              <w:t>1.05%</w:t>
            </w:r>
          </w:p>
        </w:tc>
        <w:tc>
          <w:tcPr>
            <w:tcW w:w="772" w:type="dxa"/>
          </w:tcPr>
          <w:p>
            <w:pPr>
              <w:pStyle w:val="TableParagraph"/>
              <w:spacing w:before="23"/>
              <w:ind w:right="93"/>
              <w:rPr>
                <w:sz w:val="20"/>
              </w:rPr>
            </w:pPr>
            <w:r>
              <w:rPr>
                <w:spacing w:val="-5"/>
                <w:sz w:val="20"/>
              </w:rPr>
              <w:t>94</w:t>
            </w:r>
          </w:p>
        </w:tc>
        <w:tc>
          <w:tcPr>
            <w:tcW w:w="962" w:type="dxa"/>
          </w:tcPr>
          <w:p>
            <w:pPr>
              <w:pStyle w:val="TableParagraph"/>
              <w:spacing w:before="23"/>
              <w:ind w:right="90"/>
              <w:rPr>
                <w:sz w:val="20"/>
              </w:rPr>
            </w:pPr>
            <w:r>
              <w:rPr>
                <w:spacing w:val="-5"/>
                <w:sz w:val="20"/>
              </w:rPr>
              <w:t>196</w:t>
            </w:r>
          </w:p>
        </w:tc>
        <w:tc>
          <w:tcPr>
            <w:tcW w:w="817" w:type="dxa"/>
          </w:tcPr>
          <w:p>
            <w:pPr>
              <w:pStyle w:val="TableParagraph"/>
              <w:spacing w:before="23"/>
              <w:ind w:right="91"/>
              <w:rPr>
                <w:sz w:val="20"/>
              </w:rPr>
            </w:pPr>
            <w:r>
              <w:rPr>
                <w:spacing w:val="-5"/>
                <w:sz w:val="20"/>
              </w:rPr>
              <w:t>18</w:t>
            </w:r>
          </w:p>
        </w:tc>
        <w:tc>
          <w:tcPr>
            <w:tcW w:w="973" w:type="dxa"/>
          </w:tcPr>
          <w:p>
            <w:pPr>
              <w:pStyle w:val="TableParagraph"/>
              <w:spacing w:before="23"/>
              <w:ind w:right="92"/>
              <w:rPr>
                <w:sz w:val="20"/>
              </w:rPr>
            </w:pPr>
            <w:r>
              <w:rPr>
                <w:spacing w:val="-5"/>
                <w:sz w:val="20"/>
              </w:rPr>
              <w:t>308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spacing w:before="23"/>
              <w:ind w:right="98"/>
              <w:rPr>
                <w:sz w:val="20"/>
              </w:rPr>
            </w:pPr>
            <w:r>
              <w:rPr>
                <w:spacing w:val="-5"/>
                <w:sz w:val="20"/>
              </w:rPr>
              <w:t>905</w:t>
            </w:r>
          </w:p>
        </w:tc>
        <w:tc>
          <w:tcPr>
            <w:tcW w:w="1200" w:type="dxa"/>
          </w:tcPr>
          <w:p>
            <w:pPr>
              <w:pStyle w:val="TableParagraph"/>
              <w:spacing w:before="23"/>
              <w:ind w:right="95"/>
              <w:rPr>
                <w:sz w:val="20"/>
              </w:rPr>
            </w:pPr>
            <w:r>
              <w:rPr>
                <w:spacing w:val="-5"/>
                <w:sz w:val="20"/>
              </w:rPr>
              <w:t>905</w:t>
            </w:r>
          </w:p>
        </w:tc>
        <w:tc>
          <w:tcPr>
            <w:tcW w:w="873" w:type="dxa"/>
          </w:tcPr>
          <w:p>
            <w:pPr>
              <w:pStyle w:val="TableParagraph"/>
              <w:spacing w:before="23"/>
              <w:ind w:right="95"/>
              <w:rPr>
                <w:sz w:val="20"/>
              </w:rPr>
            </w:pPr>
            <w:r>
              <w:rPr>
                <w:w w:val="99"/>
                <w:sz w:val="20"/>
              </w:rPr>
              <w:t>0</w:t>
            </w:r>
          </w:p>
        </w:tc>
        <w:tc>
          <w:tcPr>
            <w:tcW w:w="818" w:type="dxa"/>
          </w:tcPr>
          <w:p>
            <w:pPr>
              <w:pStyle w:val="TableParagraph"/>
              <w:spacing w:before="23"/>
              <w:ind w:right="95"/>
              <w:rPr>
                <w:sz w:val="20"/>
              </w:rPr>
            </w:pPr>
            <w:r>
              <w:rPr>
                <w:spacing w:val="-2"/>
                <w:sz w:val="20"/>
              </w:rPr>
              <w:t>0.00%</w:t>
            </w:r>
          </w:p>
        </w:tc>
        <w:tc>
          <w:tcPr>
            <w:tcW w:w="772" w:type="dxa"/>
          </w:tcPr>
          <w:p>
            <w:pPr>
              <w:pStyle w:val="TableParagraph"/>
              <w:spacing w:before="23"/>
              <w:ind w:right="93"/>
              <w:rPr>
                <w:sz w:val="20"/>
              </w:rPr>
            </w:pPr>
            <w:r>
              <w:rPr>
                <w:spacing w:val="-5"/>
                <w:sz w:val="20"/>
              </w:rPr>
              <w:t>18</w:t>
            </w:r>
          </w:p>
        </w:tc>
        <w:tc>
          <w:tcPr>
            <w:tcW w:w="962" w:type="dxa"/>
          </w:tcPr>
          <w:p>
            <w:pPr>
              <w:pStyle w:val="TableParagraph"/>
              <w:spacing w:before="23"/>
              <w:ind w:right="90"/>
              <w:rPr>
                <w:sz w:val="20"/>
              </w:rPr>
            </w:pPr>
            <w:r>
              <w:rPr>
                <w:spacing w:val="-5"/>
                <w:sz w:val="20"/>
              </w:rPr>
              <w:t>46</w:t>
            </w:r>
          </w:p>
        </w:tc>
        <w:tc>
          <w:tcPr>
            <w:tcW w:w="817" w:type="dxa"/>
          </w:tcPr>
          <w:p>
            <w:pPr>
              <w:pStyle w:val="TableParagraph"/>
              <w:spacing w:before="23"/>
              <w:ind w:right="91"/>
              <w:rPr>
                <w:sz w:val="20"/>
              </w:rPr>
            </w:pPr>
            <w:r>
              <w:rPr>
                <w:w w:val="99"/>
                <w:sz w:val="20"/>
              </w:rPr>
              <w:t>0</w:t>
            </w:r>
          </w:p>
        </w:tc>
        <w:tc>
          <w:tcPr>
            <w:tcW w:w="973" w:type="dxa"/>
          </w:tcPr>
          <w:p>
            <w:pPr>
              <w:pStyle w:val="TableParagraph"/>
              <w:spacing w:before="23"/>
              <w:ind w:right="92"/>
              <w:rPr>
                <w:sz w:val="20"/>
              </w:rPr>
            </w:pPr>
            <w:r>
              <w:rPr>
                <w:spacing w:val="-5"/>
                <w:sz w:val="20"/>
              </w:rPr>
              <w:t>64</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spacing w:before="26"/>
              <w:ind w:right="98"/>
              <w:rPr>
                <w:sz w:val="20"/>
              </w:rPr>
            </w:pPr>
            <w:r>
              <w:rPr>
                <w:spacing w:val="-5"/>
                <w:sz w:val="20"/>
              </w:rPr>
              <w:t>707</w:t>
            </w:r>
          </w:p>
        </w:tc>
        <w:tc>
          <w:tcPr>
            <w:tcW w:w="1200" w:type="dxa"/>
          </w:tcPr>
          <w:p>
            <w:pPr>
              <w:pStyle w:val="TableParagraph"/>
              <w:spacing w:before="26"/>
              <w:ind w:right="95"/>
              <w:rPr>
                <w:sz w:val="20"/>
              </w:rPr>
            </w:pPr>
            <w:r>
              <w:rPr>
                <w:spacing w:val="-5"/>
                <w:sz w:val="20"/>
              </w:rPr>
              <w:t>714</w:t>
            </w:r>
          </w:p>
        </w:tc>
        <w:tc>
          <w:tcPr>
            <w:tcW w:w="873" w:type="dxa"/>
          </w:tcPr>
          <w:p>
            <w:pPr>
              <w:pStyle w:val="TableParagraph"/>
              <w:spacing w:before="26"/>
              <w:ind w:right="95"/>
              <w:rPr>
                <w:sz w:val="20"/>
              </w:rPr>
            </w:pPr>
            <w:r>
              <w:rPr>
                <w:w w:val="99"/>
                <w:sz w:val="20"/>
              </w:rPr>
              <w:t>7</w:t>
            </w:r>
          </w:p>
        </w:tc>
        <w:tc>
          <w:tcPr>
            <w:tcW w:w="818" w:type="dxa"/>
          </w:tcPr>
          <w:p>
            <w:pPr>
              <w:pStyle w:val="TableParagraph"/>
              <w:spacing w:before="26"/>
              <w:ind w:right="95"/>
              <w:rPr>
                <w:sz w:val="20"/>
              </w:rPr>
            </w:pPr>
            <w:r>
              <w:rPr>
                <w:spacing w:val="-2"/>
                <w:sz w:val="20"/>
              </w:rPr>
              <w:t>0.99%</w:t>
            </w:r>
          </w:p>
        </w:tc>
        <w:tc>
          <w:tcPr>
            <w:tcW w:w="772" w:type="dxa"/>
          </w:tcPr>
          <w:p>
            <w:pPr>
              <w:pStyle w:val="TableParagraph"/>
              <w:spacing w:before="26"/>
              <w:ind w:right="93"/>
              <w:rPr>
                <w:sz w:val="20"/>
              </w:rPr>
            </w:pPr>
            <w:r>
              <w:rPr>
                <w:spacing w:val="-5"/>
                <w:sz w:val="20"/>
              </w:rPr>
              <w:t>18</w:t>
            </w:r>
          </w:p>
        </w:tc>
        <w:tc>
          <w:tcPr>
            <w:tcW w:w="962" w:type="dxa"/>
          </w:tcPr>
          <w:p>
            <w:pPr>
              <w:pStyle w:val="TableParagraph"/>
              <w:spacing w:before="26"/>
              <w:ind w:right="90"/>
              <w:rPr>
                <w:sz w:val="20"/>
              </w:rPr>
            </w:pPr>
            <w:r>
              <w:rPr>
                <w:spacing w:val="-5"/>
                <w:sz w:val="20"/>
              </w:rPr>
              <w:t>34</w:t>
            </w:r>
          </w:p>
        </w:tc>
        <w:tc>
          <w:tcPr>
            <w:tcW w:w="817" w:type="dxa"/>
          </w:tcPr>
          <w:p>
            <w:pPr>
              <w:pStyle w:val="TableParagraph"/>
              <w:spacing w:before="26"/>
              <w:ind w:right="91"/>
              <w:rPr>
                <w:sz w:val="20"/>
              </w:rPr>
            </w:pPr>
            <w:r>
              <w:rPr>
                <w:w w:val="99"/>
                <w:sz w:val="20"/>
              </w:rPr>
              <w:t>4</w:t>
            </w:r>
          </w:p>
        </w:tc>
        <w:tc>
          <w:tcPr>
            <w:tcW w:w="973" w:type="dxa"/>
          </w:tcPr>
          <w:p>
            <w:pPr>
              <w:pStyle w:val="TableParagraph"/>
              <w:spacing w:before="26"/>
              <w:ind w:right="92"/>
              <w:rPr>
                <w:sz w:val="20"/>
              </w:rPr>
            </w:pPr>
            <w:r>
              <w:rPr>
                <w:spacing w:val="-5"/>
                <w:sz w:val="20"/>
              </w:rPr>
              <w:t>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3"/>
              <w:ind w:right="98"/>
              <w:rPr>
                <w:sz w:val="20"/>
              </w:rPr>
            </w:pPr>
            <w:r>
              <w:rPr>
                <w:spacing w:val="-5"/>
                <w:sz w:val="20"/>
              </w:rPr>
              <w:t>479</w:t>
            </w:r>
          </w:p>
        </w:tc>
        <w:tc>
          <w:tcPr>
            <w:tcW w:w="1200" w:type="dxa"/>
          </w:tcPr>
          <w:p>
            <w:pPr>
              <w:pStyle w:val="TableParagraph"/>
              <w:spacing w:before="23"/>
              <w:ind w:right="95"/>
              <w:rPr>
                <w:sz w:val="20"/>
              </w:rPr>
            </w:pPr>
            <w:r>
              <w:rPr>
                <w:spacing w:val="-5"/>
                <w:sz w:val="20"/>
              </w:rPr>
              <w:t>501</w:t>
            </w:r>
          </w:p>
        </w:tc>
        <w:tc>
          <w:tcPr>
            <w:tcW w:w="873" w:type="dxa"/>
          </w:tcPr>
          <w:p>
            <w:pPr>
              <w:pStyle w:val="TableParagraph"/>
              <w:spacing w:before="23"/>
              <w:ind w:right="94"/>
              <w:rPr>
                <w:sz w:val="20"/>
              </w:rPr>
            </w:pPr>
            <w:r>
              <w:rPr>
                <w:spacing w:val="-5"/>
                <w:sz w:val="20"/>
              </w:rPr>
              <w:t>22</w:t>
            </w:r>
          </w:p>
        </w:tc>
        <w:tc>
          <w:tcPr>
            <w:tcW w:w="818" w:type="dxa"/>
          </w:tcPr>
          <w:p>
            <w:pPr>
              <w:pStyle w:val="TableParagraph"/>
              <w:spacing w:before="23"/>
              <w:ind w:right="95"/>
              <w:rPr>
                <w:sz w:val="20"/>
              </w:rPr>
            </w:pPr>
            <w:r>
              <w:rPr>
                <w:spacing w:val="-2"/>
                <w:sz w:val="20"/>
              </w:rPr>
              <w:t>4.59%</w:t>
            </w:r>
          </w:p>
        </w:tc>
        <w:tc>
          <w:tcPr>
            <w:tcW w:w="772" w:type="dxa"/>
          </w:tcPr>
          <w:p>
            <w:pPr>
              <w:pStyle w:val="TableParagraph"/>
              <w:spacing w:before="23"/>
              <w:ind w:right="93"/>
              <w:rPr>
                <w:sz w:val="20"/>
              </w:rPr>
            </w:pPr>
            <w:r>
              <w:rPr>
                <w:w w:val="99"/>
                <w:sz w:val="20"/>
              </w:rPr>
              <w:t>9</w:t>
            </w:r>
          </w:p>
        </w:tc>
        <w:tc>
          <w:tcPr>
            <w:tcW w:w="962" w:type="dxa"/>
          </w:tcPr>
          <w:p>
            <w:pPr>
              <w:pStyle w:val="TableParagraph"/>
              <w:spacing w:before="23"/>
              <w:ind w:right="90"/>
              <w:rPr>
                <w:sz w:val="20"/>
              </w:rPr>
            </w:pPr>
            <w:r>
              <w:rPr>
                <w:spacing w:val="-5"/>
                <w:sz w:val="20"/>
              </w:rPr>
              <w:t>34</w:t>
            </w:r>
          </w:p>
        </w:tc>
        <w:tc>
          <w:tcPr>
            <w:tcW w:w="817" w:type="dxa"/>
          </w:tcPr>
          <w:p>
            <w:pPr>
              <w:pStyle w:val="TableParagraph"/>
              <w:spacing w:before="23"/>
              <w:ind w:right="91"/>
              <w:rPr>
                <w:sz w:val="20"/>
              </w:rPr>
            </w:pPr>
            <w:r>
              <w:rPr>
                <w:spacing w:val="-5"/>
                <w:sz w:val="20"/>
              </w:rPr>
              <w:t>11</w:t>
            </w:r>
          </w:p>
        </w:tc>
        <w:tc>
          <w:tcPr>
            <w:tcW w:w="973" w:type="dxa"/>
          </w:tcPr>
          <w:p>
            <w:pPr>
              <w:pStyle w:val="TableParagraph"/>
              <w:spacing w:before="23"/>
              <w:ind w:right="92"/>
              <w:rPr>
                <w:sz w:val="20"/>
              </w:rPr>
            </w:pPr>
            <w:r>
              <w:rPr>
                <w:spacing w:val="-5"/>
                <w:sz w:val="20"/>
              </w:rPr>
              <w:t>54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spacing w:before="26"/>
              <w:ind w:right="98"/>
              <w:rPr>
                <w:sz w:val="20"/>
              </w:rPr>
            </w:pPr>
            <w:r>
              <w:rPr>
                <w:spacing w:val="-2"/>
                <w:sz w:val="20"/>
              </w:rPr>
              <w:t>2,075</w:t>
            </w:r>
          </w:p>
        </w:tc>
        <w:tc>
          <w:tcPr>
            <w:tcW w:w="1200" w:type="dxa"/>
          </w:tcPr>
          <w:p>
            <w:pPr>
              <w:pStyle w:val="TableParagraph"/>
              <w:spacing w:before="26"/>
              <w:ind w:right="95"/>
              <w:rPr>
                <w:sz w:val="20"/>
              </w:rPr>
            </w:pPr>
            <w:r>
              <w:rPr>
                <w:spacing w:val="-2"/>
                <w:sz w:val="20"/>
              </w:rPr>
              <w:t>2,143</w:t>
            </w:r>
          </w:p>
        </w:tc>
        <w:tc>
          <w:tcPr>
            <w:tcW w:w="873" w:type="dxa"/>
          </w:tcPr>
          <w:p>
            <w:pPr>
              <w:pStyle w:val="TableParagraph"/>
              <w:spacing w:before="26"/>
              <w:ind w:right="94"/>
              <w:rPr>
                <w:sz w:val="20"/>
              </w:rPr>
            </w:pPr>
            <w:r>
              <w:rPr>
                <w:spacing w:val="-5"/>
                <w:sz w:val="20"/>
              </w:rPr>
              <w:t>68</w:t>
            </w:r>
          </w:p>
        </w:tc>
        <w:tc>
          <w:tcPr>
            <w:tcW w:w="818" w:type="dxa"/>
          </w:tcPr>
          <w:p>
            <w:pPr>
              <w:pStyle w:val="TableParagraph"/>
              <w:spacing w:before="26"/>
              <w:ind w:right="95"/>
              <w:rPr>
                <w:sz w:val="20"/>
              </w:rPr>
            </w:pPr>
            <w:r>
              <w:rPr>
                <w:spacing w:val="-2"/>
                <w:sz w:val="20"/>
              </w:rPr>
              <w:t>3.28%</w:t>
            </w:r>
          </w:p>
        </w:tc>
        <w:tc>
          <w:tcPr>
            <w:tcW w:w="772" w:type="dxa"/>
          </w:tcPr>
          <w:p>
            <w:pPr>
              <w:pStyle w:val="TableParagraph"/>
              <w:spacing w:before="26"/>
              <w:ind w:right="93"/>
              <w:rPr>
                <w:sz w:val="20"/>
              </w:rPr>
            </w:pPr>
            <w:r>
              <w:rPr>
                <w:spacing w:val="-5"/>
                <w:sz w:val="20"/>
              </w:rPr>
              <w:t>78</w:t>
            </w:r>
          </w:p>
        </w:tc>
        <w:tc>
          <w:tcPr>
            <w:tcW w:w="962" w:type="dxa"/>
          </w:tcPr>
          <w:p>
            <w:pPr>
              <w:pStyle w:val="TableParagraph"/>
              <w:spacing w:before="26"/>
              <w:ind w:right="90"/>
              <w:rPr>
                <w:sz w:val="20"/>
              </w:rPr>
            </w:pPr>
            <w:r>
              <w:rPr>
                <w:spacing w:val="-5"/>
                <w:sz w:val="20"/>
              </w:rPr>
              <w:t>135</w:t>
            </w:r>
          </w:p>
        </w:tc>
        <w:tc>
          <w:tcPr>
            <w:tcW w:w="817" w:type="dxa"/>
          </w:tcPr>
          <w:p>
            <w:pPr>
              <w:pStyle w:val="TableParagraph"/>
              <w:spacing w:before="26"/>
              <w:ind w:right="91"/>
              <w:rPr>
                <w:sz w:val="20"/>
              </w:rPr>
            </w:pPr>
            <w:r>
              <w:rPr>
                <w:spacing w:val="-5"/>
                <w:sz w:val="20"/>
              </w:rPr>
              <w:t>34</w:t>
            </w:r>
          </w:p>
        </w:tc>
        <w:tc>
          <w:tcPr>
            <w:tcW w:w="973" w:type="dxa"/>
          </w:tcPr>
          <w:p>
            <w:pPr>
              <w:pStyle w:val="TableParagraph"/>
              <w:spacing w:before="26"/>
              <w:ind w:right="92"/>
              <w:rPr>
                <w:sz w:val="20"/>
              </w:rPr>
            </w:pPr>
            <w:r>
              <w:rPr>
                <w:spacing w:val="-5"/>
                <w:sz w:val="20"/>
              </w:rPr>
              <w:t>247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00" w:type="dxa"/>
          </w:tcPr>
          <w:p>
            <w:pPr>
              <w:pStyle w:val="TableParagraph"/>
              <w:spacing w:before="23"/>
              <w:ind w:right="98"/>
              <w:rPr>
                <w:sz w:val="20"/>
              </w:rPr>
            </w:pPr>
            <w:r>
              <w:rPr>
                <w:spacing w:val="-5"/>
                <w:sz w:val="20"/>
              </w:rPr>
              <w:t>492</w:t>
            </w:r>
          </w:p>
        </w:tc>
        <w:tc>
          <w:tcPr>
            <w:tcW w:w="1200" w:type="dxa"/>
          </w:tcPr>
          <w:p>
            <w:pPr>
              <w:pStyle w:val="TableParagraph"/>
              <w:spacing w:before="23"/>
              <w:ind w:right="95"/>
              <w:rPr>
                <w:sz w:val="20"/>
              </w:rPr>
            </w:pPr>
            <w:r>
              <w:rPr>
                <w:spacing w:val="-5"/>
                <w:sz w:val="20"/>
              </w:rPr>
              <w:t>506</w:t>
            </w:r>
          </w:p>
        </w:tc>
        <w:tc>
          <w:tcPr>
            <w:tcW w:w="873" w:type="dxa"/>
          </w:tcPr>
          <w:p>
            <w:pPr>
              <w:pStyle w:val="TableParagraph"/>
              <w:spacing w:before="23"/>
              <w:ind w:right="94"/>
              <w:rPr>
                <w:sz w:val="20"/>
              </w:rPr>
            </w:pPr>
            <w:r>
              <w:rPr>
                <w:spacing w:val="-5"/>
                <w:sz w:val="20"/>
              </w:rPr>
              <w:t>14</w:t>
            </w:r>
          </w:p>
        </w:tc>
        <w:tc>
          <w:tcPr>
            <w:tcW w:w="818" w:type="dxa"/>
          </w:tcPr>
          <w:p>
            <w:pPr>
              <w:pStyle w:val="TableParagraph"/>
              <w:spacing w:before="23"/>
              <w:ind w:right="95"/>
              <w:rPr>
                <w:sz w:val="20"/>
              </w:rPr>
            </w:pPr>
            <w:r>
              <w:rPr>
                <w:spacing w:val="-2"/>
                <w:sz w:val="20"/>
              </w:rPr>
              <w:t>2.85%</w:t>
            </w:r>
          </w:p>
        </w:tc>
        <w:tc>
          <w:tcPr>
            <w:tcW w:w="772" w:type="dxa"/>
          </w:tcPr>
          <w:p>
            <w:pPr>
              <w:pStyle w:val="TableParagraph"/>
              <w:spacing w:before="23"/>
              <w:ind w:right="93"/>
              <w:rPr>
                <w:sz w:val="20"/>
              </w:rPr>
            </w:pPr>
            <w:r>
              <w:rPr>
                <w:spacing w:val="-5"/>
                <w:sz w:val="20"/>
              </w:rPr>
              <w:t>14</w:t>
            </w:r>
          </w:p>
        </w:tc>
        <w:tc>
          <w:tcPr>
            <w:tcW w:w="962" w:type="dxa"/>
          </w:tcPr>
          <w:p>
            <w:pPr>
              <w:pStyle w:val="TableParagraph"/>
              <w:spacing w:before="23"/>
              <w:ind w:right="90"/>
              <w:rPr>
                <w:sz w:val="20"/>
              </w:rPr>
            </w:pPr>
            <w:r>
              <w:rPr>
                <w:spacing w:val="-5"/>
                <w:sz w:val="20"/>
              </w:rPr>
              <w:t>24</w:t>
            </w:r>
          </w:p>
        </w:tc>
        <w:tc>
          <w:tcPr>
            <w:tcW w:w="817" w:type="dxa"/>
          </w:tcPr>
          <w:p>
            <w:pPr>
              <w:pStyle w:val="TableParagraph"/>
              <w:spacing w:before="23"/>
              <w:ind w:right="91"/>
              <w:rPr>
                <w:sz w:val="20"/>
              </w:rPr>
            </w:pPr>
            <w:r>
              <w:rPr>
                <w:w w:val="99"/>
                <w:sz w:val="20"/>
              </w:rPr>
              <w:t>7</w:t>
            </w:r>
          </w:p>
        </w:tc>
        <w:tc>
          <w:tcPr>
            <w:tcW w:w="973" w:type="dxa"/>
          </w:tcPr>
          <w:p>
            <w:pPr>
              <w:pStyle w:val="TableParagraph"/>
              <w:spacing w:before="23"/>
              <w:ind w:right="92"/>
              <w:rPr>
                <w:sz w:val="20"/>
              </w:rPr>
            </w:pPr>
            <w:r>
              <w:rPr>
                <w:spacing w:val="-5"/>
                <w:sz w:val="20"/>
              </w:rPr>
              <w:t>45</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7,164</w:t>
            </w:r>
          </w:p>
        </w:tc>
        <w:tc>
          <w:tcPr>
            <w:tcW w:w="1200" w:type="dxa"/>
          </w:tcPr>
          <w:p>
            <w:pPr>
              <w:pStyle w:val="TableParagraph"/>
              <w:spacing w:before="23"/>
              <w:ind w:right="95"/>
              <w:rPr>
                <w:sz w:val="20"/>
              </w:rPr>
            </w:pPr>
            <w:r>
              <w:rPr>
                <w:spacing w:val="-2"/>
                <w:sz w:val="20"/>
              </w:rPr>
              <w:t>7,228</w:t>
            </w:r>
          </w:p>
        </w:tc>
        <w:tc>
          <w:tcPr>
            <w:tcW w:w="873" w:type="dxa"/>
          </w:tcPr>
          <w:p>
            <w:pPr>
              <w:pStyle w:val="TableParagraph"/>
              <w:spacing w:before="23"/>
              <w:ind w:right="94"/>
              <w:rPr>
                <w:sz w:val="20"/>
              </w:rPr>
            </w:pPr>
            <w:r>
              <w:rPr>
                <w:spacing w:val="-5"/>
                <w:sz w:val="20"/>
              </w:rPr>
              <w:t>64</w:t>
            </w:r>
          </w:p>
        </w:tc>
        <w:tc>
          <w:tcPr>
            <w:tcW w:w="818" w:type="dxa"/>
          </w:tcPr>
          <w:p>
            <w:pPr>
              <w:pStyle w:val="TableParagraph"/>
              <w:spacing w:before="23"/>
              <w:ind w:right="95"/>
              <w:rPr>
                <w:sz w:val="20"/>
              </w:rPr>
            </w:pPr>
            <w:r>
              <w:rPr>
                <w:spacing w:val="-2"/>
                <w:sz w:val="20"/>
              </w:rPr>
              <w:t>0.89%</w:t>
            </w:r>
          </w:p>
        </w:tc>
        <w:tc>
          <w:tcPr>
            <w:tcW w:w="772" w:type="dxa"/>
          </w:tcPr>
          <w:p>
            <w:pPr>
              <w:pStyle w:val="TableParagraph"/>
              <w:spacing w:before="23"/>
              <w:ind w:right="93"/>
              <w:rPr>
                <w:sz w:val="20"/>
              </w:rPr>
            </w:pPr>
            <w:r>
              <w:rPr>
                <w:spacing w:val="-5"/>
                <w:sz w:val="20"/>
              </w:rPr>
              <w:t>300</w:t>
            </w:r>
          </w:p>
        </w:tc>
        <w:tc>
          <w:tcPr>
            <w:tcW w:w="962" w:type="dxa"/>
          </w:tcPr>
          <w:p>
            <w:pPr>
              <w:pStyle w:val="TableParagraph"/>
              <w:spacing w:before="23"/>
              <w:ind w:right="90"/>
              <w:rPr>
                <w:sz w:val="20"/>
              </w:rPr>
            </w:pPr>
            <w:r>
              <w:rPr>
                <w:spacing w:val="-5"/>
                <w:sz w:val="20"/>
              </w:rPr>
              <w:t>330</w:t>
            </w:r>
          </w:p>
        </w:tc>
        <w:tc>
          <w:tcPr>
            <w:tcW w:w="817" w:type="dxa"/>
          </w:tcPr>
          <w:p>
            <w:pPr>
              <w:pStyle w:val="TableParagraph"/>
              <w:spacing w:before="23"/>
              <w:ind w:right="91"/>
              <w:rPr>
                <w:sz w:val="20"/>
              </w:rPr>
            </w:pPr>
            <w:r>
              <w:rPr>
                <w:spacing w:val="-5"/>
                <w:sz w:val="20"/>
              </w:rPr>
              <w:t>32</w:t>
            </w:r>
          </w:p>
        </w:tc>
        <w:tc>
          <w:tcPr>
            <w:tcW w:w="973" w:type="dxa"/>
          </w:tcPr>
          <w:p>
            <w:pPr>
              <w:pStyle w:val="TableParagraph"/>
              <w:spacing w:before="23"/>
              <w:ind w:right="92"/>
              <w:rPr>
                <w:sz w:val="20"/>
              </w:rPr>
            </w:pPr>
            <w:r>
              <w:rPr>
                <w:spacing w:val="-5"/>
                <w:sz w:val="20"/>
              </w:rPr>
              <w:t>662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5"/>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spacing w:before="26"/>
              <w:ind w:right="98"/>
              <w:rPr>
                <w:sz w:val="20"/>
              </w:rPr>
            </w:pPr>
            <w:r>
              <w:rPr>
                <w:spacing w:val="-5"/>
                <w:sz w:val="20"/>
              </w:rPr>
              <w:t>659</w:t>
            </w:r>
          </w:p>
        </w:tc>
        <w:tc>
          <w:tcPr>
            <w:tcW w:w="1200" w:type="dxa"/>
          </w:tcPr>
          <w:p>
            <w:pPr>
              <w:pStyle w:val="TableParagraph"/>
              <w:spacing w:before="26"/>
              <w:ind w:right="95"/>
              <w:rPr>
                <w:sz w:val="20"/>
              </w:rPr>
            </w:pPr>
            <w:r>
              <w:rPr>
                <w:spacing w:val="-5"/>
                <w:sz w:val="20"/>
              </w:rPr>
              <w:t>703</w:t>
            </w:r>
          </w:p>
        </w:tc>
        <w:tc>
          <w:tcPr>
            <w:tcW w:w="873" w:type="dxa"/>
          </w:tcPr>
          <w:p>
            <w:pPr>
              <w:pStyle w:val="TableParagraph"/>
              <w:spacing w:before="26"/>
              <w:ind w:right="94"/>
              <w:rPr>
                <w:sz w:val="20"/>
              </w:rPr>
            </w:pPr>
            <w:r>
              <w:rPr>
                <w:spacing w:val="-5"/>
                <w:sz w:val="20"/>
              </w:rPr>
              <w:t>44</w:t>
            </w:r>
          </w:p>
        </w:tc>
        <w:tc>
          <w:tcPr>
            <w:tcW w:w="818" w:type="dxa"/>
          </w:tcPr>
          <w:p>
            <w:pPr>
              <w:pStyle w:val="TableParagraph"/>
              <w:spacing w:before="26"/>
              <w:ind w:right="95"/>
              <w:rPr>
                <w:sz w:val="20"/>
              </w:rPr>
            </w:pPr>
            <w:r>
              <w:rPr>
                <w:spacing w:val="-2"/>
                <w:sz w:val="20"/>
              </w:rPr>
              <w:t>6.68%</w:t>
            </w:r>
          </w:p>
        </w:tc>
        <w:tc>
          <w:tcPr>
            <w:tcW w:w="772" w:type="dxa"/>
          </w:tcPr>
          <w:p>
            <w:pPr>
              <w:pStyle w:val="TableParagraph"/>
              <w:spacing w:before="26"/>
              <w:ind w:right="93"/>
              <w:rPr>
                <w:sz w:val="20"/>
              </w:rPr>
            </w:pPr>
            <w:r>
              <w:rPr>
                <w:spacing w:val="-5"/>
                <w:sz w:val="20"/>
              </w:rPr>
              <w:t>26</w:t>
            </w:r>
          </w:p>
        </w:tc>
        <w:tc>
          <w:tcPr>
            <w:tcW w:w="962" w:type="dxa"/>
          </w:tcPr>
          <w:p>
            <w:pPr>
              <w:pStyle w:val="TableParagraph"/>
              <w:spacing w:before="26"/>
              <w:ind w:right="90"/>
              <w:rPr>
                <w:sz w:val="20"/>
              </w:rPr>
            </w:pPr>
            <w:r>
              <w:rPr>
                <w:spacing w:val="-5"/>
                <w:sz w:val="20"/>
              </w:rPr>
              <w:t>42</w:t>
            </w:r>
          </w:p>
        </w:tc>
        <w:tc>
          <w:tcPr>
            <w:tcW w:w="817" w:type="dxa"/>
          </w:tcPr>
          <w:p>
            <w:pPr>
              <w:pStyle w:val="TableParagraph"/>
              <w:spacing w:before="26"/>
              <w:ind w:right="91"/>
              <w:rPr>
                <w:sz w:val="20"/>
              </w:rPr>
            </w:pPr>
            <w:r>
              <w:rPr>
                <w:spacing w:val="-5"/>
                <w:sz w:val="20"/>
              </w:rPr>
              <w:t>22</w:t>
            </w:r>
          </w:p>
        </w:tc>
        <w:tc>
          <w:tcPr>
            <w:tcW w:w="973" w:type="dxa"/>
          </w:tcPr>
          <w:p>
            <w:pPr>
              <w:pStyle w:val="TableParagraph"/>
              <w:spacing w:before="26"/>
              <w:ind w:right="92"/>
              <w:rPr>
                <w:sz w:val="20"/>
              </w:rPr>
            </w:pPr>
            <w:r>
              <w:rPr>
                <w:spacing w:val="-5"/>
                <w:sz w:val="20"/>
              </w:rPr>
              <w:t>90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7,386</w:t>
            </w:r>
          </w:p>
        </w:tc>
        <w:tc>
          <w:tcPr>
            <w:tcW w:w="1200" w:type="dxa"/>
          </w:tcPr>
          <w:p>
            <w:pPr>
              <w:pStyle w:val="TableParagraph"/>
              <w:spacing w:before="23"/>
              <w:ind w:right="95"/>
              <w:rPr>
                <w:sz w:val="20"/>
              </w:rPr>
            </w:pPr>
            <w:r>
              <w:rPr>
                <w:spacing w:val="-2"/>
                <w:sz w:val="20"/>
              </w:rPr>
              <w:t>7,521</w:t>
            </w:r>
          </w:p>
        </w:tc>
        <w:tc>
          <w:tcPr>
            <w:tcW w:w="873" w:type="dxa"/>
          </w:tcPr>
          <w:p>
            <w:pPr>
              <w:pStyle w:val="TableParagraph"/>
              <w:spacing w:before="23"/>
              <w:ind w:right="94"/>
              <w:rPr>
                <w:sz w:val="20"/>
              </w:rPr>
            </w:pPr>
            <w:r>
              <w:rPr>
                <w:spacing w:val="-5"/>
                <w:sz w:val="20"/>
              </w:rPr>
              <w:t>135</w:t>
            </w:r>
          </w:p>
        </w:tc>
        <w:tc>
          <w:tcPr>
            <w:tcW w:w="818" w:type="dxa"/>
          </w:tcPr>
          <w:p>
            <w:pPr>
              <w:pStyle w:val="TableParagraph"/>
              <w:spacing w:before="23"/>
              <w:ind w:right="95"/>
              <w:rPr>
                <w:sz w:val="20"/>
              </w:rPr>
            </w:pPr>
            <w:r>
              <w:rPr>
                <w:spacing w:val="-2"/>
                <w:sz w:val="20"/>
              </w:rPr>
              <w:t>1.83%</w:t>
            </w:r>
          </w:p>
        </w:tc>
        <w:tc>
          <w:tcPr>
            <w:tcW w:w="772" w:type="dxa"/>
          </w:tcPr>
          <w:p>
            <w:pPr>
              <w:pStyle w:val="TableParagraph"/>
              <w:spacing w:before="23"/>
              <w:ind w:right="93"/>
              <w:rPr>
                <w:sz w:val="20"/>
              </w:rPr>
            </w:pPr>
            <w:r>
              <w:rPr>
                <w:spacing w:val="-5"/>
                <w:sz w:val="20"/>
              </w:rPr>
              <w:t>196</w:t>
            </w:r>
          </w:p>
        </w:tc>
        <w:tc>
          <w:tcPr>
            <w:tcW w:w="962" w:type="dxa"/>
          </w:tcPr>
          <w:p>
            <w:pPr>
              <w:pStyle w:val="TableParagraph"/>
              <w:spacing w:before="23"/>
              <w:ind w:right="90"/>
              <w:rPr>
                <w:sz w:val="20"/>
              </w:rPr>
            </w:pPr>
            <w:r>
              <w:rPr>
                <w:spacing w:val="-5"/>
                <w:sz w:val="20"/>
              </w:rPr>
              <w:t>236</w:t>
            </w:r>
          </w:p>
        </w:tc>
        <w:tc>
          <w:tcPr>
            <w:tcW w:w="817" w:type="dxa"/>
          </w:tcPr>
          <w:p>
            <w:pPr>
              <w:pStyle w:val="TableParagraph"/>
              <w:spacing w:before="23"/>
              <w:ind w:right="91"/>
              <w:rPr>
                <w:sz w:val="20"/>
              </w:rPr>
            </w:pPr>
            <w:r>
              <w:rPr>
                <w:spacing w:val="-5"/>
                <w:sz w:val="20"/>
              </w:rPr>
              <w:t>68</w:t>
            </w:r>
          </w:p>
        </w:tc>
        <w:tc>
          <w:tcPr>
            <w:tcW w:w="973" w:type="dxa"/>
          </w:tcPr>
          <w:p>
            <w:pPr>
              <w:pStyle w:val="TableParagraph"/>
              <w:spacing w:before="23"/>
              <w:ind w:right="92"/>
              <w:rPr>
                <w:sz w:val="20"/>
              </w:rPr>
            </w:pPr>
            <w:r>
              <w:rPr>
                <w:spacing w:val="-5"/>
                <w:sz w:val="20"/>
              </w:rPr>
              <w:t>500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4,813</w:t>
            </w:r>
          </w:p>
        </w:tc>
        <w:tc>
          <w:tcPr>
            <w:tcW w:w="1200" w:type="dxa"/>
          </w:tcPr>
          <w:p>
            <w:pPr>
              <w:pStyle w:val="TableParagraph"/>
              <w:spacing w:before="26"/>
              <w:ind w:right="95"/>
              <w:rPr>
                <w:sz w:val="20"/>
              </w:rPr>
            </w:pPr>
            <w:r>
              <w:rPr>
                <w:spacing w:val="-2"/>
                <w:sz w:val="20"/>
              </w:rPr>
              <w:t>4,879</w:t>
            </w:r>
          </w:p>
        </w:tc>
        <w:tc>
          <w:tcPr>
            <w:tcW w:w="873" w:type="dxa"/>
          </w:tcPr>
          <w:p>
            <w:pPr>
              <w:pStyle w:val="TableParagraph"/>
              <w:spacing w:before="26"/>
              <w:ind w:right="94"/>
              <w:rPr>
                <w:sz w:val="20"/>
              </w:rPr>
            </w:pPr>
            <w:r>
              <w:rPr>
                <w:spacing w:val="-5"/>
                <w:sz w:val="20"/>
              </w:rPr>
              <w:t>66</w:t>
            </w:r>
          </w:p>
        </w:tc>
        <w:tc>
          <w:tcPr>
            <w:tcW w:w="818" w:type="dxa"/>
          </w:tcPr>
          <w:p>
            <w:pPr>
              <w:pStyle w:val="TableParagraph"/>
              <w:spacing w:before="26"/>
              <w:ind w:right="95"/>
              <w:rPr>
                <w:sz w:val="20"/>
              </w:rPr>
            </w:pPr>
            <w:r>
              <w:rPr>
                <w:spacing w:val="-2"/>
                <w:sz w:val="20"/>
              </w:rPr>
              <w:t>1.37%</w:t>
            </w:r>
          </w:p>
        </w:tc>
        <w:tc>
          <w:tcPr>
            <w:tcW w:w="772" w:type="dxa"/>
          </w:tcPr>
          <w:p>
            <w:pPr>
              <w:pStyle w:val="TableParagraph"/>
              <w:spacing w:before="26"/>
              <w:ind w:right="93"/>
              <w:rPr>
                <w:sz w:val="20"/>
              </w:rPr>
            </w:pPr>
            <w:r>
              <w:rPr>
                <w:spacing w:val="-5"/>
                <w:sz w:val="20"/>
              </w:rPr>
              <w:t>289</w:t>
            </w:r>
          </w:p>
        </w:tc>
        <w:tc>
          <w:tcPr>
            <w:tcW w:w="962" w:type="dxa"/>
          </w:tcPr>
          <w:p>
            <w:pPr>
              <w:pStyle w:val="TableParagraph"/>
              <w:spacing w:before="26"/>
              <w:ind w:right="90"/>
              <w:rPr>
                <w:sz w:val="20"/>
              </w:rPr>
            </w:pPr>
            <w:r>
              <w:rPr>
                <w:spacing w:val="-5"/>
                <w:sz w:val="20"/>
              </w:rPr>
              <w:t>299</w:t>
            </w:r>
          </w:p>
        </w:tc>
        <w:tc>
          <w:tcPr>
            <w:tcW w:w="817" w:type="dxa"/>
          </w:tcPr>
          <w:p>
            <w:pPr>
              <w:pStyle w:val="TableParagraph"/>
              <w:spacing w:before="26"/>
              <w:ind w:right="91"/>
              <w:rPr>
                <w:sz w:val="20"/>
              </w:rPr>
            </w:pPr>
            <w:r>
              <w:rPr>
                <w:spacing w:val="-5"/>
                <w:sz w:val="20"/>
              </w:rPr>
              <w:t>33</w:t>
            </w:r>
          </w:p>
        </w:tc>
        <w:tc>
          <w:tcPr>
            <w:tcW w:w="973" w:type="dxa"/>
          </w:tcPr>
          <w:p>
            <w:pPr>
              <w:pStyle w:val="TableParagraph"/>
              <w:spacing w:before="26"/>
              <w:ind w:right="92"/>
              <w:rPr>
                <w:sz w:val="20"/>
              </w:rPr>
            </w:pPr>
            <w:r>
              <w:rPr>
                <w:spacing w:val="-5"/>
                <w:sz w:val="20"/>
              </w:rPr>
              <w:t>621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1,703</w:t>
            </w:r>
          </w:p>
        </w:tc>
        <w:tc>
          <w:tcPr>
            <w:tcW w:w="1200" w:type="dxa"/>
          </w:tcPr>
          <w:p>
            <w:pPr>
              <w:pStyle w:val="TableParagraph"/>
              <w:spacing w:before="23"/>
              <w:ind w:right="95"/>
              <w:rPr>
                <w:sz w:val="20"/>
              </w:rPr>
            </w:pPr>
            <w:r>
              <w:rPr>
                <w:spacing w:val="-2"/>
                <w:sz w:val="20"/>
              </w:rPr>
              <w:t>1,749</w:t>
            </w:r>
          </w:p>
        </w:tc>
        <w:tc>
          <w:tcPr>
            <w:tcW w:w="873" w:type="dxa"/>
          </w:tcPr>
          <w:p>
            <w:pPr>
              <w:pStyle w:val="TableParagraph"/>
              <w:spacing w:before="23"/>
              <w:ind w:right="94"/>
              <w:rPr>
                <w:sz w:val="20"/>
              </w:rPr>
            </w:pPr>
            <w:r>
              <w:rPr>
                <w:spacing w:val="-5"/>
                <w:sz w:val="20"/>
              </w:rPr>
              <w:t>46</w:t>
            </w:r>
          </w:p>
        </w:tc>
        <w:tc>
          <w:tcPr>
            <w:tcW w:w="818" w:type="dxa"/>
          </w:tcPr>
          <w:p>
            <w:pPr>
              <w:pStyle w:val="TableParagraph"/>
              <w:spacing w:before="23"/>
              <w:ind w:right="95"/>
              <w:rPr>
                <w:sz w:val="20"/>
              </w:rPr>
            </w:pPr>
            <w:r>
              <w:rPr>
                <w:spacing w:val="-2"/>
                <w:sz w:val="20"/>
              </w:rPr>
              <w:t>2.70%</w:t>
            </w:r>
          </w:p>
        </w:tc>
        <w:tc>
          <w:tcPr>
            <w:tcW w:w="772" w:type="dxa"/>
          </w:tcPr>
          <w:p>
            <w:pPr>
              <w:pStyle w:val="TableParagraph"/>
              <w:spacing w:before="23"/>
              <w:ind w:right="93"/>
              <w:rPr>
                <w:sz w:val="20"/>
              </w:rPr>
            </w:pPr>
            <w:r>
              <w:rPr>
                <w:spacing w:val="-5"/>
                <w:sz w:val="20"/>
              </w:rPr>
              <w:t>72</w:t>
            </w:r>
          </w:p>
        </w:tc>
        <w:tc>
          <w:tcPr>
            <w:tcW w:w="962" w:type="dxa"/>
          </w:tcPr>
          <w:p>
            <w:pPr>
              <w:pStyle w:val="TableParagraph"/>
              <w:spacing w:before="23"/>
              <w:ind w:right="90"/>
              <w:rPr>
                <w:sz w:val="20"/>
              </w:rPr>
            </w:pPr>
            <w:r>
              <w:rPr>
                <w:spacing w:val="-5"/>
                <w:sz w:val="20"/>
              </w:rPr>
              <w:t>106</w:t>
            </w:r>
          </w:p>
        </w:tc>
        <w:tc>
          <w:tcPr>
            <w:tcW w:w="817" w:type="dxa"/>
          </w:tcPr>
          <w:p>
            <w:pPr>
              <w:pStyle w:val="TableParagraph"/>
              <w:spacing w:before="23"/>
              <w:ind w:right="91"/>
              <w:rPr>
                <w:sz w:val="20"/>
              </w:rPr>
            </w:pPr>
            <w:r>
              <w:rPr>
                <w:spacing w:val="-5"/>
                <w:sz w:val="20"/>
              </w:rPr>
              <w:t>23</w:t>
            </w:r>
          </w:p>
        </w:tc>
        <w:tc>
          <w:tcPr>
            <w:tcW w:w="973" w:type="dxa"/>
          </w:tcPr>
          <w:p>
            <w:pPr>
              <w:pStyle w:val="TableParagraph"/>
              <w:spacing w:before="23"/>
              <w:ind w:right="92"/>
              <w:rPr>
                <w:sz w:val="20"/>
              </w:rPr>
            </w:pPr>
            <w:r>
              <w:rPr>
                <w:spacing w:val="-5"/>
                <w:sz w:val="20"/>
              </w:rPr>
              <w:t>201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8,432</w:t>
            </w:r>
          </w:p>
        </w:tc>
        <w:tc>
          <w:tcPr>
            <w:tcW w:w="1200" w:type="dxa"/>
          </w:tcPr>
          <w:p>
            <w:pPr>
              <w:pStyle w:val="TableParagraph"/>
              <w:spacing w:before="26"/>
              <w:ind w:right="95"/>
              <w:rPr>
                <w:sz w:val="20"/>
              </w:rPr>
            </w:pPr>
            <w:r>
              <w:rPr>
                <w:spacing w:val="-2"/>
                <w:sz w:val="20"/>
              </w:rPr>
              <w:t>8,531</w:t>
            </w:r>
          </w:p>
        </w:tc>
        <w:tc>
          <w:tcPr>
            <w:tcW w:w="873" w:type="dxa"/>
          </w:tcPr>
          <w:p>
            <w:pPr>
              <w:pStyle w:val="TableParagraph"/>
              <w:spacing w:before="26"/>
              <w:ind w:right="94"/>
              <w:rPr>
                <w:sz w:val="20"/>
              </w:rPr>
            </w:pPr>
            <w:r>
              <w:rPr>
                <w:spacing w:val="-5"/>
                <w:sz w:val="20"/>
              </w:rPr>
              <w:t>99</w:t>
            </w:r>
          </w:p>
        </w:tc>
        <w:tc>
          <w:tcPr>
            <w:tcW w:w="818" w:type="dxa"/>
          </w:tcPr>
          <w:p>
            <w:pPr>
              <w:pStyle w:val="TableParagraph"/>
              <w:spacing w:before="26"/>
              <w:ind w:right="95"/>
              <w:rPr>
                <w:sz w:val="20"/>
              </w:rPr>
            </w:pPr>
            <w:r>
              <w:rPr>
                <w:spacing w:val="-2"/>
                <w:sz w:val="20"/>
              </w:rPr>
              <w:t>1.17%</w:t>
            </w:r>
          </w:p>
        </w:tc>
        <w:tc>
          <w:tcPr>
            <w:tcW w:w="772" w:type="dxa"/>
          </w:tcPr>
          <w:p>
            <w:pPr>
              <w:pStyle w:val="TableParagraph"/>
              <w:spacing w:before="26"/>
              <w:ind w:right="93"/>
              <w:rPr>
                <w:sz w:val="20"/>
              </w:rPr>
            </w:pPr>
            <w:r>
              <w:rPr>
                <w:spacing w:val="-5"/>
                <w:sz w:val="20"/>
              </w:rPr>
              <w:t>664</w:t>
            </w:r>
          </w:p>
        </w:tc>
        <w:tc>
          <w:tcPr>
            <w:tcW w:w="962" w:type="dxa"/>
          </w:tcPr>
          <w:p>
            <w:pPr>
              <w:pStyle w:val="TableParagraph"/>
              <w:spacing w:before="26"/>
              <w:ind w:right="90"/>
              <w:rPr>
                <w:sz w:val="20"/>
              </w:rPr>
            </w:pPr>
            <w:r>
              <w:rPr>
                <w:spacing w:val="-5"/>
                <w:sz w:val="20"/>
              </w:rPr>
              <w:t>855</w:t>
            </w:r>
          </w:p>
        </w:tc>
        <w:tc>
          <w:tcPr>
            <w:tcW w:w="817" w:type="dxa"/>
          </w:tcPr>
          <w:p>
            <w:pPr>
              <w:pStyle w:val="TableParagraph"/>
              <w:spacing w:before="26"/>
              <w:ind w:right="91"/>
              <w:rPr>
                <w:sz w:val="20"/>
              </w:rPr>
            </w:pPr>
            <w:r>
              <w:rPr>
                <w:spacing w:val="-5"/>
                <w:sz w:val="20"/>
              </w:rPr>
              <w:t>50</w:t>
            </w:r>
          </w:p>
        </w:tc>
        <w:tc>
          <w:tcPr>
            <w:tcW w:w="973" w:type="dxa"/>
          </w:tcPr>
          <w:p>
            <w:pPr>
              <w:pStyle w:val="TableParagraph"/>
              <w:spacing w:before="26"/>
              <w:ind w:right="92"/>
              <w:rPr>
                <w:sz w:val="20"/>
              </w:rPr>
            </w:pPr>
            <w:r>
              <w:rPr>
                <w:spacing w:val="-2"/>
                <w:sz w:val="20"/>
              </w:rPr>
              <w:t>1,569</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37-</w:t>
            </w:r>
            <w:r>
              <w:rPr>
                <w:spacing w:val="-4"/>
                <w:sz w:val="20"/>
              </w:rPr>
              <w:t>0000</w:t>
            </w:r>
          </w:p>
        </w:tc>
        <w:tc>
          <w:tcPr>
            <w:tcW w:w="4772" w:type="dxa"/>
            <w:tcBorders>
              <w:left w:val="single" w:sz="6" w:space="0" w:color="000000"/>
            </w:tcBorders>
          </w:tcPr>
          <w:p>
            <w:pPr>
              <w:pStyle w:val="TableParagraph"/>
              <w:spacing w:before="24"/>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Pr>
          <w:p>
            <w:pPr>
              <w:pStyle w:val="TableParagraph"/>
              <w:spacing w:before="24"/>
              <w:ind w:right="98"/>
              <w:rPr>
                <w:sz w:val="20"/>
              </w:rPr>
            </w:pPr>
            <w:r>
              <w:rPr>
                <w:spacing w:val="-2"/>
                <w:sz w:val="20"/>
              </w:rPr>
              <w:t>2,899</w:t>
            </w:r>
          </w:p>
        </w:tc>
        <w:tc>
          <w:tcPr>
            <w:tcW w:w="1200" w:type="dxa"/>
          </w:tcPr>
          <w:p>
            <w:pPr>
              <w:pStyle w:val="TableParagraph"/>
              <w:spacing w:before="24"/>
              <w:ind w:right="95"/>
              <w:rPr>
                <w:sz w:val="20"/>
              </w:rPr>
            </w:pPr>
            <w:r>
              <w:rPr>
                <w:spacing w:val="-2"/>
                <w:sz w:val="20"/>
              </w:rPr>
              <w:t>2,927</w:t>
            </w:r>
          </w:p>
        </w:tc>
        <w:tc>
          <w:tcPr>
            <w:tcW w:w="873" w:type="dxa"/>
          </w:tcPr>
          <w:p>
            <w:pPr>
              <w:pStyle w:val="TableParagraph"/>
              <w:spacing w:before="24"/>
              <w:ind w:right="94"/>
              <w:rPr>
                <w:sz w:val="20"/>
              </w:rPr>
            </w:pPr>
            <w:r>
              <w:rPr>
                <w:spacing w:val="-5"/>
                <w:sz w:val="20"/>
              </w:rPr>
              <w:t>28</w:t>
            </w:r>
          </w:p>
        </w:tc>
        <w:tc>
          <w:tcPr>
            <w:tcW w:w="818" w:type="dxa"/>
          </w:tcPr>
          <w:p>
            <w:pPr>
              <w:pStyle w:val="TableParagraph"/>
              <w:spacing w:before="24"/>
              <w:ind w:right="95"/>
              <w:rPr>
                <w:sz w:val="20"/>
              </w:rPr>
            </w:pPr>
            <w:r>
              <w:rPr>
                <w:spacing w:val="-2"/>
                <w:sz w:val="20"/>
              </w:rPr>
              <w:t>0.97%</w:t>
            </w:r>
          </w:p>
        </w:tc>
        <w:tc>
          <w:tcPr>
            <w:tcW w:w="772" w:type="dxa"/>
          </w:tcPr>
          <w:p>
            <w:pPr>
              <w:pStyle w:val="TableParagraph"/>
              <w:spacing w:before="24"/>
              <w:ind w:right="93"/>
              <w:rPr>
                <w:sz w:val="20"/>
              </w:rPr>
            </w:pPr>
            <w:r>
              <w:rPr>
                <w:spacing w:val="-5"/>
                <w:sz w:val="20"/>
              </w:rPr>
              <w:t>168</w:t>
            </w:r>
          </w:p>
        </w:tc>
        <w:tc>
          <w:tcPr>
            <w:tcW w:w="962" w:type="dxa"/>
          </w:tcPr>
          <w:p>
            <w:pPr>
              <w:pStyle w:val="TableParagraph"/>
              <w:spacing w:before="24"/>
              <w:ind w:right="90"/>
              <w:rPr>
                <w:sz w:val="20"/>
              </w:rPr>
            </w:pPr>
            <w:r>
              <w:rPr>
                <w:spacing w:val="-5"/>
                <w:sz w:val="20"/>
              </w:rPr>
              <w:t>210</w:t>
            </w:r>
          </w:p>
        </w:tc>
        <w:tc>
          <w:tcPr>
            <w:tcW w:w="817" w:type="dxa"/>
          </w:tcPr>
          <w:p>
            <w:pPr>
              <w:pStyle w:val="TableParagraph"/>
              <w:spacing w:before="24"/>
              <w:ind w:right="91"/>
              <w:rPr>
                <w:sz w:val="20"/>
              </w:rPr>
            </w:pPr>
            <w:r>
              <w:rPr>
                <w:spacing w:val="-5"/>
                <w:sz w:val="20"/>
              </w:rPr>
              <w:t>14</w:t>
            </w:r>
          </w:p>
        </w:tc>
        <w:tc>
          <w:tcPr>
            <w:tcW w:w="973" w:type="dxa"/>
          </w:tcPr>
          <w:p>
            <w:pPr>
              <w:pStyle w:val="TableParagraph"/>
              <w:spacing w:before="24"/>
              <w:ind w:right="92"/>
              <w:rPr>
                <w:sz w:val="20"/>
              </w:rPr>
            </w:pPr>
            <w:r>
              <w:rPr>
                <w:spacing w:val="-5"/>
                <w:sz w:val="20"/>
              </w:rPr>
              <w:t>392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Pr>
          <w:p>
            <w:pPr>
              <w:pStyle w:val="TableParagraph"/>
              <w:spacing w:before="23"/>
              <w:ind w:right="98"/>
              <w:rPr>
                <w:sz w:val="20"/>
              </w:rPr>
            </w:pPr>
            <w:r>
              <w:rPr>
                <w:spacing w:val="-2"/>
                <w:sz w:val="20"/>
              </w:rPr>
              <w:t>1,491</w:t>
            </w:r>
          </w:p>
        </w:tc>
        <w:tc>
          <w:tcPr>
            <w:tcW w:w="1200" w:type="dxa"/>
          </w:tcPr>
          <w:p>
            <w:pPr>
              <w:pStyle w:val="TableParagraph"/>
              <w:spacing w:before="23"/>
              <w:ind w:right="95"/>
              <w:rPr>
                <w:sz w:val="20"/>
              </w:rPr>
            </w:pPr>
            <w:r>
              <w:rPr>
                <w:spacing w:val="-2"/>
                <w:sz w:val="20"/>
              </w:rPr>
              <w:t>1,495</w:t>
            </w:r>
          </w:p>
        </w:tc>
        <w:tc>
          <w:tcPr>
            <w:tcW w:w="873" w:type="dxa"/>
          </w:tcPr>
          <w:p>
            <w:pPr>
              <w:pStyle w:val="TableParagraph"/>
              <w:spacing w:before="23"/>
              <w:ind w:right="95"/>
              <w:rPr>
                <w:sz w:val="20"/>
              </w:rPr>
            </w:pPr>
            <w:r>
              <w:rPr>
                <w:w w:val="99"/>
                <w:sz w:val="20"/>
              </w:rPr>
              <w:t>4</w:t>
            </w:r>
          </w:p>
        </w:tc>
        <w:tc>
          <w:tcPr>
            <w:tcW w:w="818" w:type="dxa"/>
          </w:tcPr>
          <w:p>
            <w:pPr>
              <w:pStyle w:val="TableParagraph"/>
              <w:spacing w:before="23"/>
              <w:ind w:right="95"/>
              <w:rPr>
                <w:sz w:val="20"/>
              </w:rPr>
            </w:pPr>
            <w:r>
              <w:rPr>
                <w:spacing w:val="-2"/>
                <w:sz w:val="20"/>
              </w:rPr>
              <w:t>0.27%</w:t>
            </w:r>
          </w:p>
        </w:tc>
        <w:tc>
          <w:tcPr>
            <w:tcW w:w="772" w:type="dxa"/>
          </w:tcPr>
          <w:p>
            <w:pPr>
              <w:pStyle w:val="TableParagraph"/>
              <w:spacing w:before="23"/>
              <w:ind w:right="93"/>
              <w:rPr>
                <w:sz w:val="20"/>
              </w:rPr>
            </w:pPr>
            <w:r>
              <w:rPr>
                <w:spacing w:val="-5"/>
                <w:sz w:val="20"/>
              </w:rPr>
              <w:t>93</w:t>
            </w:r>
          </w:p>
        </w:tc>
        <w:tc>
          <w:tcPr>
            <w:tcW w:w="962" w:type="dxa"/>
          </w:tcPr>
          <w:p>
            <w:pPr>
              <w:pStyle w:val="TableParagraph"/>
              <w:spacing w:before="23"/>
              <w:ind w:right="90"/>
              <w:rPr>
                <w:sz w:val="20"/>
              </w:rPr>
            </w:pPr>
            <w:r>
              <w:rPr>
                <w:spacing w:val="-5"/>
                <w:sz w:val="20"/>
              </w:rPr>
              <w:t>112</w:t>
            </w:r>
          </w:p>
        </w:tc>
        <w:tc>
          <w:tcPr>
            <w:tcW w:w="817" w:type="dxa"/>
          </w:tcPr>
          <w:p>
            <w:pPr>
              <w:pStyle w:val="TableParagraph"/>
              <w:spacing w:before="23"/>
              <w:ind w:right="91"/>
              <w:rPr>
                <w:sz w:val="20"/>
              </w:rPr>
            </w:pPr>
            <w:r>
              <w:rPr>
                <w:w w:val="99"/>
                <w:sz w:val="20"/>
              </w:rPr>
              <w:t>2</w:t>
            </w:r>
          </w:p>
        </w:tc>
        <w:tc>
          <w:tcPr>
            <w:tcW w:w="973" w:type="dxa"/>
          </w:tcPr>
          <w:p>
            <w:pPr>
              <w:pStyle w:val="TableParagraph"/>
              <w:spacing w:before="23"/>
              <w:ind w:right="92"/>
              <w:rPr>
                <w:sz w:val="20"/>
              </w:rPr>
            </w:pPr>
            <w:r>
              <w:rPr>
                <w:spacing w:val="-5"/>
                <w:sz w:val="20"/>
              </w:rPr>
              <w:t>207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11,405</w:t>
            </w:r>
          </w:p>
        </w:tc>
        <w:tc>
          <w:tcPr>
            <w:tcW w:w="1200" w:type="dxa"/>
          </w:tcPr>
          <w:p>
            <w:pPr>
              <w:pStyle w:val="TableParagraph"/>
              <w:spacing w:before="26"/>
              <w:ind w:right="95"/>
              <w:rPr>
                <w:sz w:val="20"/>
              </w:rPr>
            </w:pPr>
            <w:r>
              <w:rPr>
                <w:spacing w:val="-2"/>
                <w:sz w:val="20"/>
              </w:rPr>
              <w:t>11,452</w:t>
            </w:r>
          </w:p>
        </w:tc>
        <w:tc>
          <w:tcPr>
            <w:tcW w:w="873" w:type="dxa"/>
          </w:tcPr>
          <w:p>
            <w:pPr>
              <w:pStyle w:val="TableParagraph"/>
              <w:spacing w:before="26"/>
              <w:ind w:right="94"/>
              <w:rPr>
                <w:sz w:val="20"/>
              </w:rPr>
            </w:pPr>
            <w:r>
              <w:rPr>
                <w:spacing w:val="-5"/>
                <w:sz w:val="20"/>
              </w:rPr>
              <w:t>47</w:t>
            </w:r>
          </w:p>
        </w:tc>
        <w:tc>
          <w:tcPr>
            <w:tcW w:w="818" w:type="dxa"/>
          </w:tcPr>
          <w:p>
            <w:pPr>
              <w:pStyle w:val="TableParagraph"/>
              <w:spacing w:before="26"/>
              <w:ind w:right="95"/>
              <w:rPr>
                <w:sz w:val="20"/>
              </w:rPr>
            </w:pPr>
            <w:r>
              <w:rPr>
                <w:spacing w:val="-2"/>
                <w:sz w:val="20"/>
              </w:rPr>
              <w:t>0.41%</w:t>
            </w:r>
          </w:p>
        </w:tc>
        <w:tc>
          <w:tcPr>
            <w:tcW w:w="772" w:type="dxa"/>
          </w:tcPr>
          <w:p>
            <w:pPr>
              <w:pStyle w:val="TableParagraph"/>
              <w:spacing w:before="26"/>
              <w:ind w:right="93"/>
              <w:rPr>
                <w:sz w:val="20"/>
              </w:rPr>
            </w:pPr>
            <w:r>
              <w:rPr>
                <w:spacing w:val="-5"/>
                <w:sz w:val="20"/>
              </w:rPr>
              <w:t>606</w:t>
            </w:r>
          </w:p>
        </w:tc>
        <w:tc>
          <w:tcPr>
            <w:tcW w:w="962" w:type="dxa"/>
          </w:tcPr>
          <w:p>
            <w:pPr>
              <w:pStyle w:val="TableParagraph"/>
              <w:spacing w:before="26"/>
              <w:ind w:right="90"/>
              <w:rPr>
                <w:sz w:val="20"/>
              </w:rPr>
            </w:pPr>
            <w:r>
              <w:rPr>
                <w:spacing w:val="-5"/>
                <w:sz w:val="20"/>
              </w:rPr>
              <w:t>916</w:t>
            </w:r>
          </w:p>
        </w:tc>
        <w:tc>
          <w:tcPr>
            <w:tcW w:w="817" w:type="dxa"/>
          </w:tcPr>
          <w:p>
            <w:pPr>
              <w:pStyle w:val="TableParagraph"/>
              <w:spacing w:before="26"/>
              <w:ind w:right="91"/>
              <w:rPr>
                <w:sz w:val="20"/>
              </w:rPr>
            </w:pPr>
            <w:r>
              <w:rPr>
                <w:spacing w:val="-5"/>
                <w:sz w:val="20"/>
              </w:rPr>
              <w:t>24</w:t>
            </w:r>
          </w:p>
        </w:tc>
        <w:tc>
          <w:tcPr>
            <w:tcW w:w="973" w:type="dxa"/>
          </w:tcPr>
          <w:p>
            <w:pPr>
              <w:pStyle w:val="TableParagraph"/>
              <w:spacing w:before="26"/>
              <w:ind w:right="92"/>
              <w:rPr>
                <w:sz w:val="20"/>
              </w:rPr>
            </w:pPr>
            <w:r>
              <w:rPr>
                <w:spacing w:val="-2"/>
                <w:sz w:val="20"/>
              </w:rPr>
              <w:t>1,546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11,662</w:t>
            </w:r>
          </w:p>
        </w:tc>
        <w:tc>
          <w:tcPr>
            <w:tcW w:w="1200" w:type="dxa"/>
          </w:tcPr>
          <w:p>
            <w:pPr>
              <w:pStyle w:val="TableParagraph"/>
              <w:spacing w:before="23"/>
              <w:ind w:right="95"/>
              <w:rPr>
                <w:sz w:val="20"/>
              </w:rPr>
            </w:pPr>
            <w:r>
              <w:rPr>
                <w:spacing w:val="-2"/>
                <w:sz w:val="20"/>
              </w:rPr>
              <w:t>11,541</w:t>
            </w:r>
          </w:p>
        </w:tc>
        <w:tc>
          <w:tcPr>
            <w:tcW w:w="873" w:type="dxa"/>
          </w:tcPr>
          <w:p>
            <w:pPr>
              <w:pStyle w:val="TableParagraph"/>
              <w:spacing w:before="23"/>
              <w:ind w:right="94"/>
              <w:rPr>
                <w:sz w:val="20"/>
              </w:rPr>
            </w:pPr>
            <w:r>
              <w:rPr>
                <w:w w:val="95"/>
                <w:sz w:val="20"/>
              </w:rPr>
              <w:t>-</w:t>
            </w:r>
            <w:r>
              <w:rPr>
                <w:spacing w:val="-5"/>
                <w:sz w:val="20"/>
              </w:rPr>
              <w:t>121</w:t>
            </w:r>
          </w:p>
        </w:tc>
        <w:tc>
          <w:tcPr>
            <w:tcW w:w="818" w:type="dxa"/>
          </w:tcPr>
          <w:p>
            <w:pPr>
              <w:pStyle w:val="TableParagraph"/>
              <w:spacing w:before="23"/>
              <w:ind w:right="95"/>
              <w:rPr>
                <w:sz w:val="20"/>
              </w:rPr>
            </w:pPr>
            <w:r>
              <w:rPr>
                <w:w w:val="95"/>
                <w:sz w:val="20"/>
              </w:rPr>
              <w:t>-</w:t>
            </w:r>
            <w:r>
              <w:rPr>
                <w:spacing w:val="-2"/>
                <w:sz w:val="20"/>
              </w:rPr>
              <w:t>1.04%</w:t>
            </w:r>
          </w:p>
        </w:tc>
        <w:tc>
          <w:tcPr>
            <w:tcW w:w="772" w:type="dxa"/>
          </w:tcPr>
          <w:p>
            <w:pPr>
              <w:pStyle w:val="TableParagraph"/>
              <w:spacing w:before="23"/>
              <w:ind w:right="93"/>
              <w:rPr>
                <w:sz w:val="20"/>
              </w:rPr>
            </w:pPr>
            <w:r>
              <w:rPr>
                <w:spacing w:val="-5"/>
                <w:sz w:val="20"/>
              </w:rPr>
              <w:t>556</w:t>
            </w:r>
          </w:p>
        </w:tc>
        <w:tc>
          <w:tcPr>
            <w:tcW w:w="962" w:type="dxa"/>
          </w:tcPr>
          <w:p>
            <w:pPr>
              <w:pStyle w:val="TableParagraph"/>
              <w:spacing w:before="23"/>
              <w:ind w:right="90"/>
              <w:rPr>
                <w:sz w:val="20"/>
              </w:rPr>
            </w:pPr>
            <w:r>
              <w:rPr>
                <w:spacing w:val="-5"/>
                <w:sz w:val="20"/>
              </w:rPr>
              <w:t>704</w:t>
            </w:r>
          </w:p>
        </w:tc>
        <w:tc>
          <w:tcPr>
            <w:tcW w:w="817" w:type="dxa"/>
          </w:tcPr>
          <w:p>
            <w:pPr>
              <w:pStyle w:val="TableParagraph"/>
              <w:spacing w:before="23"/>
              <w:ind w:right="91"/>
              <w:rPr>
                <w:sz w:val="20"/>
              </w:rPr>
            </w:pPr>
            <w:r>
              <w:rPr>
                <w:w w:val="95"/>
                <w:sz w:val="20"/>
              </w:rPr>
              <w:t>-</w:t>
            </w:r>
            <w:r>
              <w:rPr>
                <w:spacing w:val="-5"/>
                <w:sz w:val="20"/>
              </w:rPr>
              <w:t>60</w:t>
            </w:r>
          </w:p>
        </w:tc>
        <w:tc>
          <w:tcPr>
            <w:tcW w:w="973" w:type="dxa"/>
          </w:tcPr>
          <w:p>
            <w:pPr>
              <w:pStyle w:val="TableParagraph"/>
              <w:spacing w:before="23"/>
              <w:ind w:right="92"/>
              <w:rPr>
                <w:sz w:val="20"/>
              </w:rPr>
            </w:pPr>
            <w:r>
              <w:rPr>
                <w:spacing w:val="-2"/>
                <w:sz w:val="20"/>
              </w:rPr>
              <w:t>1,200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1,606</w:t>
            </w:r>
          </w:p>
        </w:tc>
        <w:tc>
          <w:tcPr>
            <w:tcW w:w="1200" w:type="dxa"/>
          </w:tcPr>
          <w:p>
            <w:pPr>
              <w:pStyle w:val="TableParagraph"/>
              <w:spacing w:before="26"/>
              <w:ind w:right="95"/>
              <w:rPr>
                <w:sz w:val="20"/>
              </w:rPr>
            </w:pPr>
            <w:r>
              <w:rPr>
                <w:spacing w:val="-2"/>
                <w:sz w:val="20"/>
              </w:rPr>
              <w:t>1,669</w:t>
            </w:r>
          </w:p>
        </w:tc>
        <w:tc>
          <w:tcPr>
            <w:tcW w:w="873" w:type="dxa"/>
          </w:tcPr>
          <w:p>
            <w:pPr>
              <w:pStyle w:val="TableParagraph"/>
              <w:spacing w:before="26"/>
              <w:ind w:right="94"/>
              <w:rPr>
                <w:sz w:val="20"/>
              </w:rPr>
            </w:pPr>
            <w:r>
              <w:rPr>
                <w:spacing w:val="-5"/>
                <w:sz w:val="20"/>
              </w:rPr>
              <w:t>63</w:t>
            </w:r>
          </w:p>
        </w:tc>
        <w:tc>
          <w:tcPr>
            <w:tcW w:w="818" w:type="dxa"/>
          </w:tcPr>
          <w:p>
            <w:pPr>
              <w:pStyle w:val="TableParagraph"/>
              <w:spacing w:before="26"/>
              <w:ind w:right="95"/>
              <w:rPr>
                <w:sz w:val="20"/>
              </w:rPr>
            </w:pPr>
            <w:r>
              <w:rPr>
                <w:spacing w:val="-2"/>
                <w:sz w:val="20"/>
              </w:rPr>
              <w:t>3.92%</w:t>
            </w:r>
          </w:p>
        </w:tc>
        <w:tc>
          <w:tcPr>
            <w:tcW w:w="772" w:type="dxa"/>
          </w:tcPr>
          <w:p>
            <w:pPr>
              <w:pStyle w:val="TableParagraph"/>
              <w:spacing w:before="26"/>
              <w:ind w:right="93"/>
              <w:rPr>
                <w:sz w:val="20"/>
              </w:rPr>
            </w:pPr>
            <w:r>
              <w:rPr>
                <w:spacing w:val="-5"/>
                <w:sz w:val="20"/>
              </w:rPr>
              <w:t>67</w:t>
            </w:r>
          </w:p>
        </w:tc>
        <w:tc>
          <w:tcPr>
            <w:tcW w:w="962" w:type="dxa"/>
          </w:tcPr>
          <w:p>
            <w:pPr>
              <w:pStyle w:val="TableParagraph"/>
              <w:spacing w:before="26"/>
              <w:ind w:right="90"/>
              <w:rPr>
                <w:sz w:val="20"/>
              </w:rPr>
            </w:pPr>
            <w:r>
              <w:rPr>
                <w:spacing w:val="-5"/>
                <w:sz w:val="20"/>
              </w:rPr>
              <w:t>185</w:t>
            </w:r>
          </w:p>
        </w:tc>
        <w:tc>
          <w:tcPr>
            <w:tcW w:w="817" w:type="dxa"/>
          </w:tcPr>
          <w:p>
            <w:pPr>
              <w:pStyle w:val="TableParagraph"/>
              <w:spacing w:before="26"/>
              <w:ind w:right="91"/>
              <w:rPr>
                <w:sz w:val="20"/>
              </w:rPr>
            </w:pPr>
            <w:r>
              <w:rPr>
                <w:spacing w:val="-5"/>
                <w:sz w:val="20"/>
              </w:rPr>
              <w:t>32</w:t>
            </w:r>
          </w:p>
        </w:tc>
        <w:tc>
          <w:tcPr>
            <w:tcW w:w="973" w:type="dxa"/>
          </w:tcPr>
          <w:p>
            <w:pPr>
              <w:pStyle w:val="TableParagraph"/>
              <w:spacing w:before="26"/>
              <w:ind w:right="92"/>
              <w:rPr>
                <w:sz w:val="20"/>
              </w:rPr>
            </w:pPr>
            <w:r>
              <w:rPr>
                <w:spacing w:val="-5"/>
                <w:sz w:val="20"/>
              </w:rPr>
              <w:t>284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3,948</w:t>
            </w:r>
          </w:p>
        </w:tc>
        <w:tc>
          <w:tcPr>
            <w:tcW w:w="1200" w:type="dxa"/>
          </w:tcPr>
          <w:p>
            <w:pPr>
              <w:pStyle w:val="TableParagraph"/>
              <w:spacing w:before="23"/>
              <w:ind w:right="95"/>
              <w:rPr>
                <w:sz w:val="20"/>
              </w:rPr>
            </w:pPr>
            <w:r>
              <w:rPr>
                <w:spacing w:val="-2"/>
                <w:sz w:val="20"/>
              </w:rPr>
              <w:t>3,909</w:t>
            </w:r>
          </w:p>
        </w:tc>
        <w:tc>
          <w:tcPr>
            <w:tcW w:w="873" w:type="dxa"/>
          </w:tcPr>
          <w:p>
            <w:pPr>
              <w:pStyle w:val="TableParagraph"/>
              <w:spacing w:before="23"/>
              <w:ind w:right="94"/>
              <w:rPr>
                <w:sz w:val="20"/>
              </w:rPr>
            </w:pPr>
            <w:r>
              <w:rPr>
                <w:w w:val="95"/>
                <w:sz w:val="20"/>
              </w:rPr>
              <w:t>-</w:t>
            </w:r>
            <w:r>
              <w:rPr>
                <w:spacing w:val="-5"/>
                <w:sz w:val="20"/>
              </w:rPr>
              <w:t>39</w:t>
            </w:r>
          </w:p>
        </w:tc>
        <w:tc>
          <w:tcPr>
            <w:tcW w:w="818" w:type="dxa"/>
          </w:tcPr>
          <w:p>
            <w:pPr>
              <w:pStyle w:val="TableParagraph"/>
              <w:spacing w:before="23"/>
              <w:ind w:right="95"/>
              <w:rPr>
                <w:sz w:val="20"/>
              </w:rPr>
            </w:pPr>
            <w:r>
              <w:rPr>
                <w:w w:val="95"/>
                <w:sz w:val="20"/>
              </w:rPr>
              <w:t>-</w:t>
            </w:r>
            <w:r>
              <w:rPr>
                <w:spacing w:val="-2"/>
                <w:sz w:val="20"/>
              </w:rPr>
              <w:t>0.99%</w:t>
            </w:r>
          </w:p>
        </w:tc>
        <w:tc>
          <w:tcPr>
            <w:tcW w:w="772" w:type="dxa"/>
          </w:tcPr>
          <w:p>
            <w:pPr>
              <w:pStyle w:val="TableParagraph"/>
              <w:spacing w:before="23"/>
              <w:ind w:right="93"/>
              <w:rPr>
                <w:sz w:val="20"/>
              </w:rPr>
            </w:pPr>
            <w:r>
              <w:rPr>
                <w:spacing w:val="-5"/>
                <w:sz w:val="20"/>
              </w:rPr>
              <w:t>126</w:t>
            </w:r>
          </w:p>
        </w:tc>
        <w:tc>
          <w:tcPr>
            <w:tcW w:w="962" w:type="dxa"/>
          </w:tcPr>
          <w:p>
            <w:pPr>
              <w:pStyle w:val="TableParagraph"/>
              <w:spacing w:before="23"/>
              <w:ind w:right="90"/>
              <w:rPr>
                <w:sz w:val="20"/>
              </w:rPr>
            </w:pPr>
            <w:r>
              <w:rPr>
                <w:spacing w:val="-5"/>
                <w:sz w:val="20"/>
              </w:rPr>
              <w:t>270</w:t>
            </w:r>
          </w:p>
        </w:tc>
        <w:tc>
          <w:tcPr>
            <w:tcW w:w="817" w:type="dxa"/>
          </w:tcPr>
          <w:p>
            <w:pPr>
              <w:pStyle w:val="TableParagraph"/>
              <w:spacing w:before="23"/>
              <w:ind w:right="91"/>
              <w:rPr>
                <w:sz w:val="20"/>
              </w:rPr>
            </w:pPr>
            <w:r>
              <w:rPr>
                <w:w w:val="95"/>
                <w:sz w:val="20"/>
              </w:rPr>
              <w:t>-</w:t>
            </w:r>
            <w:r>
              <w:rPr>
                <w:spacing w:val="-5"/>
                <w:sz w:val="20"/>
              </w:rPr>
              <w:t>20</w:t>
            </w:r>
          </w:p>
        </w:tc>
        <w:tc>
          <w:tcPr>
            <w:tcW w:w="973" w:type="dxa"/>
          </w:tcPr>
          <w:p>
            <w:pPr>
              <w:pStyle w:val="TableParagraph"/>
              <w:spacing w:before="23"/>
              <w:ind w:right="92"/>
              <w:rPr>
                <w:sz w:val="20"/>
              </w:rPr>
            </w:pPr>
            <w:r>
              <w:rPr>
                <w:spacing w:val="-5"/>
                <w:sz w:val="20"/>
              </w:rPr>
              <w:t>376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1"/>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5,412</w:t>
            </w:r>
          </w:p>
        </w:tc>
        <w:tc>
          <w:tcPr>
            <w:tcW w:w="1200" w:type="dxa"/>
          </w:tcPr>
          <w:p>
            <w:pPr>
              <w:pStyle w:val="TableParagraph"/>
              <w:spacing w:before="23"/>
              <w:ind w:right="95"/>
              <w:rPr>
                <w:sz w:val="20"/>
              </w:rPr>
            </w:pPr>
            <w:r>
              <w:rPr>
                <w:spacing w:val="-2"/>
                <w:sz w:val="20"/>
              </w:rPr>
              <w:t>5,432</w:t>
            </w:r>
          </w:p>
        </w:tc>
        <w:tc>
          <w:tcPr>
            <w:tcW w:w="873" w:type="dxa"/>
          </w:tcPr>
          <w:p>
            <w:pPr>
              <w:pStyle w:val="TableParagraph"/>
              <w:spacing w:before="23"/>
              <w:ind w:right="94"/>
              <w:rPr>
                <w:sz w:val="20"/>
              </w:rPr>
            </w:pPr>
            <w:r>
              <w:rPr>
                <w:spacing w:val="-5"/>
                <w:sz w:val="20"/>
              </w:rPr>
              <w:t>20</w:t>
            </w:r>
          </w:p>
        </w:tc>
        <w:tc>
          <w:tcPr>
            <w:tcW w:w="818" w:type="dxa"/>
          </w:tcPr>
          <w:p>
            <w:pPr>
              <w:pStyle w:val="TableParagraph"/>
              <w:spacing w:before="23"/>
              <w:ind w:right="95"/>
              <w:rPr>
                <w:sz w:val="20"/>
              </w:rPr>
            </w:pPr>
            <w:r>
              <w:rPr>
                <w:spacing w:val="-2"/>
                <w:sz w:val="20"/>
              </w:rPr>
              <w:t>0.37%</w:t>
            </w:r>
          </w:p>
        </w:tc>
        <w:tc>
          <w:tcPr>
            <w:tcW w:w="772" w:type="dxa"/>
          </w:tcPr>
          <w:p>
            <w:pPr>
              <w:pStyle w:val="TableParagraph"/>
              <w:spacing w:before="23"/>
              <w:ind w:right="93"/>
              <w:rPr>
                <w:sz w:val="20"/>
              </w:rPr>
            </w:pPr>
            <w:r>
              <w:rPr>
                <w:spacing w:val="-5"/>
                <w:sz w:val="20"/>
              </w:rPr>
              <w:t>169</w:t>
            </w:r>
          </w:p>
        </w:tc>
        <w:tc>
          <w:tcPr>
            <w:tcW w:w="962" w:type="dxa"/>
          </w:tcPr>
          <w:p>
            <w:pPr>
              <w:pStyle w:val="TableParagraph"/>
              <w:spacing w:before="23"/>
              <w:ind w:right="90"/>
              <w:rPr>
                <w:sz w:val="20"/>
              </w:rPr>
            </w:pPr>
            <w:r>
              <w:rPr>
                <w:spacing w:val="-5"/>
                <w:sz w:val="20"/>
              </w:rPr>
              <w:t>338</w:t>
            </w:r>
          </w:p>
        </w:tc>
        <w:tc>
          <w:tcPr>
            <w:tcW w:w="817" w:type="dxa"/>
          </w:tcPr>
          <w:p>
            <w:pPr>
              <w:pStyle w:val="TableParagraph"/>
              <w:spacing w:before="23"/>
              <w:ind w:right="91"/>
              <w:rPr>
                <w:sz w:val="20"/>
              </w:rPr>
            </w:pPr>
            <w:r>
              <w:rPr>
                <w:spacing w:val="-5"/>
                <w:sz w:val="20"/>
              </w:rPr>
              <w:t>10</w:t>
            </w:r>
          </w:p>
        </w:tc>
        <w:tc>
          <w:tcPr>
            <w:tcW w:w="973" w:type="dxa"/>
          </w:tcPr>
          <w:p>
            <w:pPr>
              <w:pStyle w:val="TableParagraph"/>
              <w:spacing w:before="23"/>
              <w:ind w:right="92"/>
              <w:rPr>
                <w:sz w:val="20"/>
              </w:rPr>
            </w:pPr>
            <w:r>
              <w:rPr>
                <w:spacing w:val="-5"/>
                <w:sz w:val="20"/>
              </w:rPr>
              <w:t>517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14,696</w:t>
            </w:r>
          </w:p>
        </w:tc>
        <w:tc>
          <w:tcPr>
            <w:tcW w:w="1200" w:type="dxa"/>
          </w:tcPr>
          <w:p>
            <w:pPr>
              <w:pStyle w:val="TableParagraph"/>
              <w:spacing w:before="26"/>
              <w:ind w:right="95"/>
              <w:rPr>
                <w:sz w:val="20"/>
              </w:rPr>
            </w:pPr>
            <w:r>
              <w:rPr>
                <w:spacing w:val="-2"/>
                <w:sz w:val="20"/>
              </w:rPr>
              <w:t>15,094</w:t>
            </w:r>
          </w:p>
        </w:tc>
        <w:tc>
          <w:tcPr>
            <w:tcW w:w="873" w:type="dxa"/>
          </w:tcPr>
          <w:p>
            <w:pPr>
              <w:pStyle w:val="TableParagraph"/>
              <w:spacing w:before="26"/>
              <w:ind w:right="94"/>
              <w:rPr>
                <w:sz w:val="20"/>
              </w:rPr>
            </w:pPr>
            <w:r>
              <w:rPr>
                <w:spacing w:val="-5"/>
                <w:sz w:val="20"/>
              </w:rPr>
              <w:t>398</w:t>
            </w:r>
          </w:p>
        </w:tc>
        <w:tc>
          <w:tcPr>
            <w:tcW w:w="818" w:type="dxa"/>
          </w:tcPr>
          <w:p>
            <w:pPr>
              <w:pStyle w:val="TableParagraph"/>
              <w:spacing w:before="26"/>
              <w:ind w:right="95"/>
              <w:rPr>
                <w:sz w:val="20"/>
              </w:rPr>
            </w:pPr>
            <w:r>
              <w:rPr>
                <w:spacing w:val="-2"/>
                <w:sz w:val="20"/>
              </w:rPr>
              <w:t>2.71%</w:t>
            </w:r>
          </w:p>
        </w:tc>
        <w:tc>
          <w:tcPr>
            <w:tcW w:w="772" w:type="dxa"/>
          </w:tcPr>
          <w:p>
            <w:pPr>
              <w:pStyle w:val="TableParagraph"/>
              <w:spacing w:before="26"/>
              <w:ind w:right="93"/>
              <w:rPr>
                <w:sz w:val="20"/>
              </w:rPr>
            </w:pPr>
            <w:r>
              <w:rPr>
                <w:spacing w:val="-5"/>
                <w:sz w:val="20"/>
              </w:rPr>
              <w:t>566</w:t>
            </w:r>
          </w:p>
        </w:tc>
        <w:tc>
          <w:tcPr>
            <w:tcW w:w="962" w:type="dxa"/>
          </w:tcPr>
          <w:p>
            <w:pPr>
              <w:pStyle w:val="TableParagraph"/>
              <w:spacing w:before="26"/>
              <w:ind w:right="90"/>
              <w:rPr>
                <w:sz w:val="20"/>
              </w:rPr>
            </w:pPr>
            <w:r>
              <w:rPr>
                <w:spacing w:val="-2"/>
                <w:sz w:val="20"/>
              </w:rPr>
              <w:t>1,072</w:t>
            </w:r>
          </w:p>
        </w:tc>
        <w:tc>
          <w:tcPr>
            <w:tcW w:w="817" w:type="dxa"/>
          </w:tcPr>
          <w:p>
            <w:pPr>
              <w:pStyle w:val="TableParagraph"/>
              <w:spacing w:before="26"/>
              <w:ind w:right="91"/>
              <w:rPr>
                <w:sz w:val="20"/>
              </w:rPr>
            </w:pPr>
            <w:r>
              <w:rPr>
                <w:spacing w:val="-5"/>
                <w:sz w:val="20"/>
              </w:rPr>
              <w:t>199</w:t>
            </w:r>
          </w:p>
        </w:tc>
        <w:tc>
          <w:tcPr>
            <w:tcW w:w="973" w:type="dxa"/>
          </w:tcPr>
          <w:p>
            <w:pPr>
              <w:pStyle w:val="TableParagraph"/>
              <w:spacing w:before="26"/>
              <w:ind w:right="92"/>
              <w:rPr>
                <w:sz w:val="20"/>
              </w:rPr>
            </w:pPr>
            <w:r>
              <w:rPr>
                <w:spacing w:val="-2"/>
                <w:sz w:val="20"/>
              </w:rPr>
              <w:t>1,837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12,923</w:t>
            </w:r>
          </w:p>
        </w:tc>
        <w:tc>
          <w:tcPr>
            <w:tcW w:w="1200" w:type="dxa"/>
          </w:tcPr>
          <w:p>
            <w:pPr>
              <w:pStyle w:val="TableParagraph"/>
              <w:spacing w:before="23"/>
              <w:ind w:right="95"/>
              <w:rPr>
                <w:sz w:val="20"/>
              </w:rPr>
            </w:pPr>
            <w:r>
              <w:rPr>
                <w:spacing w:val="-2"/>
                <w:sz w:val="20"/>
              </w:rPr>
              <w:t>13,001</w:t>
            </w:r>
          </w:p>
        </w:tc>
        <w:tc>
          <w:tcPr>
            <w:tcW w:w="873" w:type="dxa"/>
          </w:tcPr>
          <w:p>
            <w:pPr>
              <w:pStyle w:val="TableParagraph"/>
              <w:spacing w:before="23"/>
              <w:ind w:right="94"/>
              <w:rPr>
                <w:sz w:val="20"/>
              </w:rPr>
            </w:pPr>
            <w:r>
              <w:rPr>
                <w:spacing w:val="-5"/>
                <w:sz w:val="20"/>
              </w:rPr>
              <w:t>78</w:t>
            </w:r>
          </w:p>
        </w:tc>
        <w:tc>
          <w:tcPr>
            <w:tcW w:w="818" w:type="dxa"/>
          </w:tcPr>
          <w:p>
            <w:pPr>
              <w:pStyle w:val="TableParagraph"/>
              <w:spacing w:before="23"/>
              <w:ind w:right="95"/>
              <w:rPr>
                <w:sz w:val="20"/>
              </w:rPr>
            </w:pPr>
            <w:r>
              <w:rPr>
                <w:spacing w:val="-2"/>
                <w:sz w:val="20"/>
              </w:rPr>
              <w:t>0.60%</w:t>
            </w:r>
          </w:p>
        </w:tc>
        <w:tc>
          <w:tcPr>
            <w:tcW w:w="772" w:type="dxa"/>
          </w:tcPr>
          <w:p>
            <w:pPr>
              <w:pStyle w:val="TableParagraph"/>
              <w:spacing w:before="23"/>
              <w:ind w:right="93"/>
              <w:rPr>
                <w:sz w:val="20"/>
              </w:rPr>
            </w:pPr>
            <w:r>
              <w:rPr>
                <w:spacing w:val="-5"/>
                <w:sz w:val="20"/>
              </w:rPr>
              <w:t>596</w:t>
            </w:r>
          </w:p>
        </w:tc>
        <w:tc>
          <w:tcPr>
            <w:tcW w:w="962" w:type="dxa"/>
          </w:tcPr>
          <w:p>
            <w:pPr>
              <w:pStyle w:val="TableParagraph"/>
              <w:spacing w:before="23"/>
              <w:ind w:right="90"/>
              <w:rPr>
                <w:sz w:val="20"/>
              </w:rPr>
            </w:pPr>
            <w:r>
              <w:rPr>
                <w:spacing w:val="-5"/>
                <w:sz w:val="20"/>
              </w:rPr>
              <w:t>993</w:t>
            </w:r>
          </w:p>
        </w:tc>
        <w:tc>
          <w:tcPr>
            <w:tcW w:w="817" w:type="dxa"/>
          </w:tcPr>
          <w:p>
            <w:pPr>
              <w:pStyle w:val="TableParagraph"/>
              <w:spacing w:before="23"/>
              <w:ind w:right="91"/>
              <w:rPr>
                <w:sz w:val="20"/>
              </w:rPr>
            </w:pPr>
            <w:r>
              <w:rPr>
                <w:spacing w:val="-5"/>
                <w:sz w:val="20"/>
              </w:rPr>
              <w:t>39</w:t>
            </w:r>
          </w:p>
        </w:tc>
        <w:tc>
          <w:tcPr>
            <w:tcW w:w="973" w:type="dxa"/>
          </w:tcPr>
          <w:p>
            <w:pPr>
              <w:pStyle w:val="TableParagraph"/>
              <w:spacing w:before="23"/>
              <w:ind w:right="92"/>
              <w:rPr>
                <w:sz w:val="20"/>
              </w:rPr>
            </w:pPr>
            <w:r>
              <w:rPr>
                <w:spacing w:val="-2"/>
                <w:sz w:val="20"/>
              </w:rPr>
              <w:t>1,628</w:t>
            </w:r>
          </w:p>
        </w:tc>
      </w:tr>
    </w:tbl>
    <w:p>
      <w:pPr>
        <w:spacing w:after="0"/>
        <w:rPr>
          <w:sz w:val="20"/>
        </w:rPr>
        <w:sectPr>
          <w:pgSz w:w="15840" w:h="12240" w:orient="landscape"/>
          <w:pgMar w:top="640" w:bottom="280" w:left="500" w:right="500"/>
        </w:sectPr>
      </w:pPr>
    </w:p>
    <w:p>
      <w:pPr>
        <w:pStyle w:val="Heading1"/>
        <w:spacing w:line="433" w:lineRule="exact" w:before="64"/>
      </w:pPr>
      <w:r>
        <w:rPr>
          <w:w w:val="95"/>
        </w:rPr>
        <w:t>Western</w:t>
      </w:r>
      <w:r>
        <w:rPr>
          <w:spacing w:val="-4"/>
          <w:w w:val="95"/>
        </w:rPr>
        <w:t> </w:t>
      </w:r>
      <w:r>
        <w:rPr>
          <w:w w:val="95"/>
        </w:rPr>
        <w:t>Arkansas</w:t>
      </w:r>
      <w:r>
        <w:rPr>
          <w:spacing w:val="-4"/>
          <w:w w:val="95"/>
        </w:rPr>
        <w:t> </w:t>
      </w:r>
      <w:r>
        <w:rPr>
          <w:w w:val="95"/>
        </w:rPr>
        <w:t>Workforce</w:t>
      </w:r>
      <w:r>
        <w:rPr>
          <w:spacing w:val="-5"/>
        </w:rPr>
        <w:t> </w:t>
      </w:r>
      <w:r>
        <w:rPr>
          <w:w w:val="95"/>
        </w:rPr>
        <w:t>Development</w:t>
      </w:r>
      <w:r>
        <w:rPr>
          <w:spacing w:val="-3"/>
          <w:w w:val="95"/>
        </w:rPr>
        <w:t> </w:t>
      </w:r>
      <w:r>
        <w:rPr>
          <w:spacing w:val="-4"/>
          <w:w w:val="95"/>
        </w:rPr>
        <w:t>Area</w:t>
      </w:r>
    </w:p>
    <w:p>
      <w:pPr>
        <w:pStyle w:val="Heading2"/>
      </w:pPr>
      <w:r>
        <w:rPr>
          <w:w w:val="105"/>
        </w:rPr>
        <w:t>Occupational</w:t>
      </w:r>
      <w:r>
        <w:rPr>
          <w:spacing w:val="56"/>
          <w:w w:val="110"/>
        </w:rPr>
        <w:t> </w:t>
      </w:r>
      <w:r>
        <w:rPr>
          <w:spacing w:val="-2"/>
          <w:w w:val="110"/>
        </w:rPr>
        <w:t>Rankings</w:t>
      </w:r>
    </w:p>
    <w:p>
      <w:pPr>
        <w:spacing w:before="125"/>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2"/>
        <w:gridCol w:w="4626"/>
        <w:gridCol w:w="1311"/>
        <w:gridCol w:w="1225"/>
        <w:gridCol w:w="874"/>
        <w:gridCol w:w="816"/>
        <w:gridCol w:w="773"/>
        <w:gridCol w:w="966"/>
        <w:gridCol w:w="819"/>
        <w:gridCol w:w="1011"/>
      </w:tblGrid>
      <w:tr>
        <w:trPr>
          <w:trHeight w:val="688" w:hRule="atLeast"/>
        </w:trPr>
        <w:tc>
          <w:tcPr>
            <w:tcW w:w="862" w:type="dxa"/>
          </w:tcPr>
          <w:p>
            <w:pPr>
              <w:pStyle w:val="TableParagraph"/>
              <w:spacing w:line="229" w:lineRule="exact" w:before="114"/>
              <w:ind w:left="251"/>
              <w:jc w:val="left"/>
              <w:rPr>
                <w:b/>
                <w:sz w:val="20"/>
              </w:rPr>
            </w:pPr>
            <w:r>
              <w:rPr>
                <w:b/>
                <w:spacing w:val="-5"/>
                <w:sz w:val="20"/>
              </w:rPr>
              <w:t>SOC</w:t>
            </w:r>
          </w:p>
          <w:p>
            <w:pPr>
              <w:pStyle w:val="TableParagraph"/>
              <w:spacing w:line="229" w:lineRule="exact"/>
              <w:ind w:left="225"/>
              <w:jc w:val="left"/>
              <w:rPr>
                <w:b/>
                <w:sz w:val="20"/>
              </w:rPr>
            </w:pPr>
            <w:r>
              <w:rPr>
                <w:b/>
                <w:spacing w:val="-4"/>
                <w:sz w:val="20"/>
              </w:rPr>
              <w:t>Code</w:t>
            </w:r>
          </w:p>
        </w:tc>
        <w:tc>
          <w:tcPr>
            <w:tcW w:w="4626" w:type="dxa"/>
          </w:tcPr>
          <w:p>
            <w:pPr>
              <w:pStyle w:val="TableParagraph"/>
              <w:spacing w:line="240" w:lineRule="auto" w:before="9"/>
              <w:jc w:val="left"/>
              <w:rPr>
                <w:rFonts w:ascii="Arial"/>
                <w:b/>
                <w:sz w:val="19"/>
              </w:rPr>
            </w:pPr>
          </w:p>
          <w:p>
            <w:pPr>
              <w:pStyle w:val="TableParagraph"/>
              <w:spacing w:line="240" w:lineRule="auto"/>
              <w:ind w:left="1928" w:right="1926"/>
              <w:jc w:val="center"/>
              <w:rPr>
                <w:b/>
                <w:sz w:val="20"/>
              </w:rPr>
            </w:pPr>
            <w:r>
              <w:rPr>
                <w:b/>
                <w:sz w:val="20"/>
              </w:rPr>
              <w:t>SOC</w:t>
            </w:r>
            <w:r>
              <w:rPr>
                <w:b/>
                <w:spacing w:val="-7"/>
                <w:sz w:val="20"/>
              </w:rPr>
              <w:t> </w:t>
            </w:r>
            <w:r>
              <w:rPr>
                <w:b/>
                <w:spacing w:val="-2"/>
                <w:sz w:val="20"/>
              </w:rPr>
              <w:t>Title</w:t>
            </w:r>
          </w:p>
        </w:tc>
        <w:tc>
          <w:tcPr>
            <w:tcW w:w="1311" w:type="dxa"/>
          </w:tcPr>
          <w:p>
            <w:pPr>
              <w:pStyle w:val="TableParagraph"/>
              <w:spacing w:line="228" w:lineRule="exact"/>
              <w:ind w:left="457" w:right="455"/>
              <w:jc w:val="center"/>
              <w:rPr>
                <w:b/>
                <w:sz w:val="20"/>
              </w:rPr>
            </w:pPr>
            <w:r>
              <w:rPr>
                <w:b/>
                <w:spacing w:val="-4"/>
                <w:sz w:val="20"/>
              </w:rPr>
              <w:t>2021</w:t>
            </w:r>
          </w:p>
          <w:p>
            <w:pPr>
              <w:pStyle w:val="TableParagraph"/>
              <w:spacing w:line="230" w:lineRule="exact"/>
              <w:ind w:left="159" w:right="154" w:hanging="1"/>
              <w:jc w:val="center"/>
              <w:rPr>
                <w:b/>
                <w:sz w:val="20"/>
              </w:rPr>
            </w:pPr>
            <w:r>
              <w:rPr>
                <w:b/>
                <w:spacing w:val="-2"/>
                <w:sz w:val="20"/>
              </w:rPr>
              <w:t>Estimated Employment</w:t>
            </w:r>
          </w:p>
        </w:tc>
        <w:tc>
          <w:tcPr>
            <w:tcW w:w="1225" w:type="dxa"/>
          </w:tcPr>
          <w:p>
            <w:pPr>
              <w:pStyle w:val="TableParagraph"/>
              <w:spacing w:line="228" w:lineRule="exact"/>
              <w:ind w:left="416" w:right="410"/>
              <w:jc w:val="center"/>
              <w:rPr>
                <w:b/>
                <w:sz w:val="20"/>
              </w:rPr>
            </w:pPr>
            <w:r>
              <w:rPr>
                <w:b/>
                <w:spacing w:val="-4"/>
                <w:sz w:val="20"/>
              </w:rPr>
              <w:t>2023</w:t>
            </w:r>
          </w:p>
          <w:p>
            <w:pPr>
              <w:pStyle w:val="TableParagraph"/>
              <w:spacing w:line="230" w:lineRule="exact"/>
              <w:ind w:left="118" w:right="109" w:hanging="3"/>
              <w:jc w:val="center"/>
              <w:rPr>
                <w:b/>
                <w:sz w:val="20"/>
              </w:rPr>
            </w:pPr>
            <w:r>
              <w:rPr>
                <w:b/>
                <w:spacing w:val="-2"/>
                <w:sz w:val="20"/>
              </w:rPr>
              <w:t>Projected Employment</w:t>
            </w:r>
          </w:p>
        </w:tc>
        <w:tc>
          <w:tcPr>
            <w:tcW w:w="874" w:type="dxa"/>
          </w:tcPr>
          <w:p>
            <w:pPr>
              <w:pStyle w:val="TableParagraph"/>
              <w:spacing w:line="240" w:lineRule="auto" w:before="114"/>
              <w:ind w:left="132" w:right="96" w:hanging="27"/>
              <w:jc w:val="left"/>
              <w:rPr>
                <w:b/>
                <w:sz w:val="20"/>
              </w:rPr>
            </w:pPr>
            <w:r>
              <w:rPr>
                <w:b/>
                <w:spacing w:val="-2"/>
                <w:sz w:val="20"/>
              </w:rPr>
              <w:t>Numeric Change</w:t>
            </w:r>
          </w:p>
        </w:tc>
        <w:tc>
          <w:tcPr>
            <w:tcW w:w="816" w:type="dxa"/>
          </w:tcPr>
          <w:p>
            <w:pPr>
              <w:pStyle w:val="TableParagraph"/>
              <w:spacing w:line="240" w:lineRule="auto" w:before="114"/>
              <w:ind w:left="103" w:right="93"/>
              <w:jc w:val="left"/>
              <w:rPr>
                <w:b/>
                <w:sz w:val="20"/>
              </w:rPr>
            </w:pPr>
            <w:r>
              <w:rPr>
                <w:b/>
                <w:spacing w:val="-2"/>
                <w:sz w:val="20"/>
              </w:rPr>
              <w:t>Percent Change</w:t>
            </w:r>
          </w:p>
        </w:tc>
        <w:tc>
          <w:tcPr>
            <w:tcW w:w="773" w:type="dxa"/>
          </w:tcPr>
          <w:p>
            <w:pPr>
              <w:pStyle w:val="TableParagraph"/>
              <w:spacing w:line="240" w:lineRule="auto" w:before="114"/>
              <w:ind w:left="187" w:right="94" w:hanging="82"/>
              <w:jc w:val="left"/>
              <w:rPr>
                <w:b/>
                <w:sz w:val="20"/>
              </w:rPr>
            </w:pPr>
            <w:r>
              <w:rPr>
                <w:b/>
                <w:spacing w:val="-2"/>
                <w:sz w:val="20"/>
              </w:rPr>
              <w:t>Annual Exits</w:t>
            </w:r>
          </w:p>
        </w:tc>
        <w:tc>
          <w:tcPr>
            <w:tcW w:w="966" w:type="dxa"/>
          </w:tcPr>
          <w:p>
            <w:pPr>
              <w:pStyle w:val="TableParagraph"/>
              <w:spacing w:line="240" w:lineRule="auto" w:before="114"/>
              <w:ind w:left="105" w:firstLine="96"/>
              <w:jc w:val="left"/>
              <w:rPr>
                <w:b/>
                <w:sz w:val="20"/>
              </w:rPr>
            </w:pPr>
            <w:r>
              <w:rPr>
                <w:b/>
                <w:spacing w:val="-2"/>
                <w:sz w:val="20"/>
              </w:rPr>
              <w:t>Annual Transfers</w:t>
            </w:r>
          </w:p>
        </w:tc>
        <w:tc>
          <w:tcPr>
            <w:tcW w:w="819" w:type="dxa"/>
          </w:tcPr>
          <w:p>
            <w:pPr>
              <w:pStyle w:val="TableParagraph"/>
              <w:spacing w:line="240" w:lineRule="auto" w:before="114"/>
              <w:ind w:left="104" w:right="95" w:firstLine="21"/>
              <w:jc w:val="left"/>
              <w:rPr>
                <w:b/>
                <w:sz w:val="20"/>
              </w:rPr>
            </w:pPr>
            <w:r>
              <w:rPr>
                <w:b/>
                <w:spacing w:val="-2"/>
                <w:sz w:val="20"/>
              </w:rPr>
              <w:t>Annual Change</w:t>
            </w:r>
          </w:p>
        </w:tc>
        <w:tc>
          <w:tcPr>
            <w:tcW w:w="1011" w:type="dxa"/>
          </w:tcPr>
          <w:p>
            <w:pPr>
              <w:pStyle w:val="TableParagraph"/>
              <w:spacing w:line="240" w:lineRule="auto"/>
              <w:ind w:left="109" w:right="109"/>
              <w:jc w:val="center"/>
              <w:rPr>
                <w:b/>
                <w:sz w:val="20"/>
              </w:rPr>
            </w:pPr>
            <w:r>
              <w:rPr>
                <w:b/>
                <w:spacing w:val="-2"/>
                <w:sz w:val="20"/>
              </w:rPr>
              <w:t>Total Annual</w:t>
            </w:r>
          </w:p>
          <w:p>
            <w:pPr>
              <w:pStyle w:val="TableParagraph"/>
              <w:ind w:left="109" w:right="110"/>
              <w:jc w:val="center"/>
              <w:rPr>
                <w:b/>
                <w:sz w:val="20"/>
              </w:rPr>
            </w:pPr>
            <w:r>
              <w:rPr>
                <w:b/>
                <w:spacing w:val="-2"/>
                <w:sz w:val="20"/>
              </w:rPr>
              <w:t>Openings</w:t>
            </w:r>
          </w:p>
        </w:tc>
      </w:tr>
      <w:tr>
        <w:trPr>
          <w:trHeight w:val="253" w:hRule="atLeast"/>
        </w:trPr>
        <w:tc>
          <w:tcPr>
            <w:tcW w:w="862" w:type="dxa"/>
          </w:tcPr>
          <w:p>
            <w:pPr>
              <w:pStyle w:val="TableParagraph"/>
              <w:spacing w:before="23"/>
              <w:ind w:left="123" w:right="114"/>
              <w:jc w:val="center"/>
              <w:rPr>
                <w:sz w:val="20"/>
              </w:rPr>
            </w:pPr>
            <w:r>
              <w:rPr>
                <w:w w:val="95"/>
                <w:sz w:val="20"/>
              </w:rPr>
              <w:t>53-</w:t>
            </w:r>
            <w:r>
              <w:rPr>
                <w:spacing w:val="-4"/>
                <w:sz w:val="20"/>
              </w:rPr>
              <w:t>7065</w:t>
            </w:r>
          </w:p>
        </w:tc>
        <w:tc>
          <w:tcPr>
            <w:tcW w:w="4626" w:type="dxa"/>
          </w:tcPr>
          <w:p>
            <w:pPr>
              <w:pStyle w:val="TableParagraph"/>
              <w:spacing w:before="23"/>
              <w:ind w:left="107"/>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311" w:type="dxa"/>
          </w:tcPr>
          <w:p>
            <w:pPr>
              <w:pStyle w:val="TableParagraph"/>
              <w:spacing w:before="23"/>
              <w:ind w:right="97"/>
              <w:rPr>
                <w:sz w:val="20"/>
              </w:rPr>
            </w:pPr>
            <w:r>
              <w:rPr>
                <w:spacing w:val="-2"/>
                <w:sz w:val="20"/>
              </w:rPr>
              <w:t>1,960</w:t>
            </w:r>
          </w:p>
        </w:tc>
        <w:tc>
          <w:tcPr>
            <w:tcW w:w="1225" w:type="dxa"/>
          </w:tcPr>
          <w:p>
            <w:pPr>
              <w:pStyle w:val="TableParagraph"/>
              <w:spacing w:before="23"/>
              <w:ind w:right="98"/>
              <w:rPr>
                <w:sz w:val="20"/>
              </w:rPr>
            </w:pPr>
            <w:r>
              <w:rPr>
                <w:spacing w:val="-2"/>
                <w:sz w:val="20"/>
              </w:rPr>
              <w:t>2,037</w:t>
            </w:r>
          </w:p>
        </w:tc>
        <w:tc>
          <w:tcPr>
            <w:tcW w:w="874" w:type="dxa"/>
          </w:tcPr>
          <w:p>
            <w:pPr>
              <w:pStyle w:val="TableParagraph"/>
              <w:spacing w:before="23"/>
              <w:ind w:right="98"/>
              <w:rPr>
                <w:b/>
                <w:sz w:val="20"/>
              </w:rPr>
            </w:pPr>
            <w:r>
              <w:rPr>
                <w:b/>
                <w:spacing w:val="-5"/>
                <w:sz w:val="20"/>
              </w:rPr>
              <w:t>77</w:t>
            </w:r>
          </w:p>
        </w:tc>
        <w:tc>
          <w:tcPr>
            <w:tcW w:w="816" w:type="dxa"/>
          </w:tcPr>
          <w:p>
            <w:pPr>
              <w:pStyle w:val="TableParagraph"/>
              <w:spacing w:before="23"/>
              <w:ind w:right="99"/>
              <w:rPr>
                <w:sz w:val="20"/>
              </w:rPr>
            </w:pPr>
            <w:r>
              <w:rPr>
                <w:spacing w:val="-2"/>
                <w:sz w:val="20"/>
              </w:rPr>
              <w:t>3.93%</w:t>
            </w:r>
          </w:p>
        </w:tc>
        <w:tc>
          <w:tcPr>
            <w:tcW w:w="773" w:type="dxa"/>
          </w:tcPr>
          <w:p>
            <w:pPr>
              <w:pStyle w:val="TableParagraph"/>
              <w:spacing w:before="23"/>
              <w:ind w:right="98"/>
              <w:rPr>
                <w:sz w:val="20"/>
              </w:rPr>
            </w:pPr>
            <w:r>
              <w:rPr>
                <w:spacing w:val="-5"/>
                <w:sz w:val="20"/>
              </w:rPr>
              <w:t>114</w:t>
            </w:r>
          </w:p>
        </w:tc>
        <w:tc>
          <w:tcPr>
            <w:tcW w:w="966" w:type="dxa"/>
          </w:tcPr>
          <w:p>
            <w:pPr>
              <w:pStyle w:val="TableParagraph"/>
              <w:spacing w:before="23"/>
              <w:ind w:right="99"/>
              <w:rPr>
                <w:sz w:val="20"/>
              </w:rPr>
            </w:pPr>
            <w:r>
              <w:rPr>
                <w:spacing w:val="-5"/>
                <w:sz w:val="20"/>
              </w:rPr>
              <w:t>195</w:t>
            </w:r>
          </w:p>
        </w:tc>
        <w:tc>
          <w:tcPr>
            <w:tcW w:w="819" w:type="dxa"/>
          </w:tcPr>
          <w:p>
            <w:pPr>
              <w:pStyle w:val="TableParagraph"/>
              <w:spacing w:before="23"/>
              <w:ind w:right="99"/>
              <w:rPr>
                <w:sz w:val="20"/>
              </w:rPr>
            </w:pPr>
            <w:r>
              <w:rPr>
                <w:spacing w:val="-5"/>
                <w:sz w:val="20"/>
              </w:rPr>
              <w:t>38</w:t>
            </w:r>
          </w:p>
        </w:tc>
        <w:tc>
          <w:tcPr>
            <w:tcW w:w="1011" w:type="dxa"/>
          </w:tcPr>
          <w:p>
            <w:pPr>
              <w:pStyle w:val="TableParagraph"/>
              <w:spacing w:before="23"/>
              <w:ind w:right="100"/>
              <w:rPr>
                <w:sz w:val="20"/>
              </w:rPr>
            </w:pPr>
            <w:r>
              <w:rPr>
                <w:spacing w:val="-5"/>
                <w:sz w:val="20"/>
              </w:rPr>
              <w:t>347</w:t>
            </w:r>
          </w:p>
        </w:tc>
      </w:tr>
      <w:tr>
        <w:trPr>
          <w:trHeight w:val="256" w:hRule="atLeast"/>
        </w:trPr>
        <w:tc>
          <w:tcPr>
            <w:tcW w:w="862" w:type="dxa"/>
          </w:tcPr>
          <w:p>
            <w:pPr>
              <w:pStyle w:val="TableParagraph"/>
              <w:spacing w:before="26"/>
              <w:ind w:left="123" w:right="114"/>
              <w:jc w:val="center"/>
              <w:rPr>
                <w:sz w:val="20"/>
              </w:rPr>
            </w:pPr>
            <w:r>
              <w:rPr>
                <w:w w:val="95"/>
                <w:sz w:val="20"/>
              </w:rPr>
              <w:t>41-</w:t>
            </w:r>
            <w:r>
              <w:rPr>
                <w:spacing w:val="-4"/>
                <w:sz w:val="20"/>
              </w:rPr>
              <w:t>2011</w:t>
            </w:r>
          </w:p>
        </w:tc>
        <w:tc>
          <w:tcPr>
            <w:tcW w:w="4626" w:type="dxa"/>
          </w:tcPr>
          <w:p>
            <w:pPr>
              <w:pStyle w:val="TableParagraph"/>
              <w:spacing w:before="26"/>
              <w:ind w:left="107"/>
              <w:jc w:val="left"/>
              <w:rPr>
                <w:sz w:val="20"/>
              </w:rPr>
            </w:pPr>
            <w:r>
              <w:rPr>
                <w:spacing w:val="-2"/>
                <w:sz w:val="20"/>
              </w:rPr>
              <w:t>Cashiers</w:t>
            </w:r>
          </w:p>
        </w:tc>
        <w:tc>
          <w:tcPr>
            <w:tcW w:w="1311" w:type="dxa"/>
          </w:tcPr>
          <w:p>
            <w:pPr>
              <w:pStyle w:val="TableParagraph"/>
              <w:spacing w:before="26"/>
              <w:ind w:right="97"/>
              <w:rPr>
                <w:sz w:val="20"/>
              </w:rPr>
            </w:pPr>
            <w:r>
              <w:rPr>
                <w:spacing w:val="-2"/>
                <w:sz w:val="20"/>
              </w:rPr>
              <w:t>2,960</w:t>
            </w:r>
          </w:p>
        </w:tc>
        <w:tc>
          <w:tcPr>
            <w:tcW w:w="1225" w:type="dxa"/>
          </w:tcPr>
          <w:p>
            <w:pPr>
              <w:pStyle w:val="TableParagraph"/>
              <w:spacing w:before="26"/>
              <w:ind w:right="98"/>
              <w:rPr>
                <w:sz w:val="20"/>
              </w:rPr>
            </w:pPr>
            <w:r>
              <w:rPr>
                <w:spacing w:val="-2"/>
                <w:sz w:val="20"/>
              </w:rPr>
              <w:t>3,028</w:t>
            </w:r>
          </w:p>
        </w:tc>
        <w:tc>
          <w:tcPr>
            <w:tcW w:w="874" w:type="dxa"/>
          </w:tcPr>
          <w:p>
            <w:pPr>
              <w:pStyle w:val="TableParagraph"/>
              <w:spacing w:before="26"/>
              <w:ind w:right="98"/>
              <w:rPr>
                <w:b/>
                <w:sz w:val="20"/>
              </w:rPr>
            </w:pPr>
            <w:r>
              <w:rPr>
                <w:b/>
                <w:spacing w:val="-5"/>
                <w:sz w:val="20"/>
              </w:rPr>
              <w:t>68</w:t>
            </w:r>
          </w:p>
        </w:tc>
        <w:tc>
          <w:tcPr>
            <w:tcW w:w="816" w:type="dxa"/>
          </w:tcPr>
          <w:p>
            <w:pPr>
              <w:pStyle w:val="TableParagraph"/>
              <w:spacing w:before="26"/>
              <w:ind w:right="99"/>
              <w:rPr>
                <w:sz w:val="20"/>
              </w:rPr>
            </w:pPr>
            <w:r>
              <w:rPr>
                <w:spacing w:val="-2"/>
                <w:sz w:val="20"/>
              </w:rPr>
              <w:t>2.30%</w:t>
            </w:r>
          </w:p>
        </w:tc>
        <w:tc>
          <w:tcPr>
            <w:tcW w:w="773" w:type="dxa"/>
          </w:tcPr>
          <w:p>
            <w:pPr>
              <w:pStyle w:val="TableParagraph"/>
              <w:spacing w:before="26"/>
              <w:ind w:right="98"/>
              <w:rPr>
                <w:sz w:val="20"/>
              </w:rPr>
            </w:pPr>
            <w:r>
              <w:rPr>
                <w:spacing w:val="-5"/>
                <w:sz w:val="20"/>
              </w:rPr>
              <w:t>254</w:t>
            </w:r>
          </w:p>
        </w:tc>
        <w:tc>
          <w:tcPr>
            <w:tcW w:w="966" w:type="dxa"/>
          </w:tcPr>
          <w:p>
            <w:pPr>
              <w:pStyle w:val="TableParagraph"/>
              <w:spacing w:before="26"/>
              <w:ind w:right="99"/>
              <w:rPr>
                <w:sz w:val="20"/>
              </w:rPr>
            </w:pPr>
            <w:r>
              <w:rPr>
                <w:spacing w:val="-5"/>
                <w:sz w:val="20"/>
              </w:rPr>
              <w:t>286</w:t>
            </w:r>
          </w:p>
        </w:tc>
        <w:tc>
          <w:tcPr>
            <w:tcW w:w="819" w:type="dxa"/>
          </w:tcPr>
          <w:p>
            <w:pPr>
              <w:pStyle w:val="TableParagraph"/>
              <w:spacing w:before="26"/>
              <w:ind w:right="99"/>
              <w:rPr>
                <w:sz w:val="20"/>
              </w:rPr>
            </w:pPr>
            <w:r>
              <w:rPr>
                <w:spacing w:val="-5"/>
                <w:sz w:val="20"/>
              </w:rPr>
              <w:t>34</w:t>
            </w:r>
          </w:p>
        </w:tc>
        <w:tc>
          <w:tcPr>
            <w:tcW w:w="1011" w:type="dxa"/>
          </w:tcPr>
          <w:p>
            <w:pPr>
              <w:pStyle w:val="TableParagraph"/>
              <w:spacing w:before="26"/>
              <w:ind w:right="100"/>
              <w:rPr>
                <w:sz w:val="20"/>
              </w:rPr>
            </w:pPr>
            <w:r>
              <w:rPr>
                <w:spacing w:val="-5"/>
                <w:sz w:val="20"/>
              </w:rPr>
              <w:t>574</w:t>
            </w:r>
          </w:p>
        </w:tc>
      </w:tr>
      <w:tr>
        <w:trPr>
          <w:trHeight w:val="253" w:hRule="atLeast"/>
        </w:trPr>
        <w:tc>
          <w:tcPr>
            <w:tcW w:w="862" w:type="dxa"/>
          </w:tcPr>
          <w:p>
            <w:pPr>
              <w:pStyle w:val="TableParagraph"/>
              <w:spacing w:before="23"/>
              <w:ind w:left="123" w:right="114"/>
              <w:jc w:val="center"/>
              <w:rPr>
                <w:sz w:val="20"/>
              </w:rPr>
            </w:pPr>
            <w:r>
              <w:rPr>
                <w:w w:val="95"/>
                <w:sz w:val="20"/>
              </w:rPr>
              <w:t>51-</w:t>
            </w:r>
            <w:r>
              <w:rPr>
                <w:spacing w:val="-4"/>
                <w:sz w:val="20"/>
              </w:rPr>
              <w:t>3022</w:t>
            </w:r>
          </w:p>
        </w:tc>
        <w:tc>
          <w:tcPr>
            <w:tcW w:w="4626" w:type="dxa"/>
          </w:tcPr>
          <w:p>
            <w:pPr>
              <w:pStyle w:val="TableParagraph"/>
              <w:spacing w:before="23"/>
              <w:ind w:left="107"/>
              <w:jc w:val="left"/>
              <w:rPr>
                <w:sz w:val="20"/>
              </w:rPr>
            </w:pPr>
            <w:r>
              <w:rPr>
                <w:sz w:val="20"/>
              </w:rPr>
              <w:t>Meat,</w:t>
            </w:r>
            <w:r>
              <w:rPr>
                <w:spacing w:val="-6"/>
                <w:sz w:val="20"/>
              </w:rPr>
              <w:t> </w:t>
            </w:r>
            <w:r>
              <w:rPr>
                <w:sz w:val="20"/>
              </w:rPr>
              <w:t>Poultry,</w:t>
            </w:r>
            <w:r>
              <w:rPr>
                <w:spacing w:val="-6"/>
                <w:sz w:val="20"/>
              </w:rPr>
              <w:t> </w:t>
            </w:r>
            <w:r>
              <w:rPr>
                <w:sz w:val="20"/>
              </w:rPr>
              <w:t>and</w:t>
            </w:r>
            <w:r>
              <w:rPr>
                <w:spacing w:val="-5"/>
                <w:sz w:val="20"/>
              </w:rPr>
              <w:t> </w:t>
            </w:r>
            <w:r>
              <w:rPr>
                <w:sz w:val="20"/>
              </w:rPr>
              <w:t>Fish</w:t>
            </w:r>
            <w:r>
              <w:rPr>
                <w:spacing w:val="-5"/>
                <w:sz w:val="20"/>
              </w:rPr>
              <w:t> </w:t>
            </w:r>
            <w:r>
              <w:rPr>
                <w:sz w:val="20"/>
              </w:rPr>
              <w:t>Cutters</w:t>
            </w:r>
            <w:r>
              <w:rPr>
                <w:spacing w:val="-6"/>
                <w:sz w:val="20"/>
              </w:rPr>
              <w:t> </w:t>
            </w:r>
            <w:r>
              <w:rPr>
                <w:sz w:val="20"/>
              </w:rPr>
              <w:t>and</w:t>
            </w:r>
            <w:r>
              <w:rPr>
                <w:spacing w:val="-5"/>
                <w:sz w:val="20"/>
              </w:rPr>
              <w:t> </w:t>
            </w:r>
            <w:r>
              <w:rPr>
                <w:spacing w:val="-2"/>
                <w:sz w:val="20"/>
              </w:rPr>
              <w:t>Trimmers</w:t>
            </w:r>
          </w:p>
        </w:tc>
        <w:tc>
          <w:tcPr>
            <w:tcW w:w="1311" w:type="dxa"/>
          </w:tcPr>
          <w:p>
            <w:pPr>
              <w:pStyle w:val="TableParagraph"/>
              <w:spacing w:before="23"/>
              <w:ind w:right="97"/>
              <w:rPr>
                <w:sz w:val="20"/>
              </w:rPr>
            </w:pPr>
            <w:r>
              <w:rPr>
                <w:spacing w:val="-2"/>
                <w:sz w:val="20"/>
              </w:rPr>
              <w:t>2,849</w:t>
            </w:r>
          </w:p>
        </w:tc>
        <w:tc>
          <w:tcPr>
            <w:tcW w:w="1225" w:type="dxa"/>
          </w:tcPr>
          <w:p>
            <w:pPr>
              <w:pStyle w:val="TableParagraph"/>
              <w:spacing w:before="23"/>
              <w:ind w:right="98"/>
              <w:rPr>
                <w:sz w:val="20"/>
              </w:rPr>
            </w:pPr>
            <w:r>
              <w:rPr>
                <w:spacing w:val="-2"/>
                <w:sz w:val="20"/>
              </w:rPr>
              <w:t>2,905</w:t>
            </w:r>
          </w:p>
        </w:tc>
        <w:tc>
          <w:tcPr>
            <w:tcW w:w="874" w:type="dxa"/>
          </w:tcPr>
          <w:p>
            <w:pPr>
              <w:pStyle w:val="TableParagraph"/>
              <w:spacing w:before="23"/>
              <w:ind w:right="98"/>
              <w:rPr>
                <w:b/>
                <w:sz w:val="20"/>
              </w:rPr>
            </w:pPr>
            <w:r>
              <w:rPr>
                <w:b/>
                <w:spacing w:val="-5"/>
                <w:sz w:val="20"/>
              </w:rPr>
              <w:t>56</w:t>
            </w:r>
          </w:p>
        </w:tc>
        <w:tc>
          <w:tcPr>
            <w:tcW w:w="816" w:type="dxa"/>
          </w:tcPr>
          <w:p>
            <w:pPr>
              <w:pStyle w:val="TableParagraph"/>
              <w:spacing w:before="23"/>
              <w:ind w:right="99"/>
              <w:rPr>
                <w:sz w:val="20"/>
              </w:rPr>
            </w:pPr>
            <w:r>
              <w:rPr>
                <w:spacing w:val="-2"/>
                <w:sz w:val="20"/>
              </w:rPr>
              <w:t>1.97%</w:t>
            </w:r>
          </w:p>
        </w:tc>
        <w:tc>
          <w:tcPr>
            <w:tcW w:w="773" w:type="dxa"/>
          </w:tcPr>
          <w:p>
            <w:pPr>
              <w:pStyle w:val="TableParagraph"/>
              <w:spacing w:before="23"/>
              <w:ind w:right="98"/>
              <w:rPr>
                <w:sz w:val="20"/>
              </w:rPr>
            </w:pPr>
            <w:r>
              <w:rPr>
                <w:spacing w:val="-5"/>
                <w:sz w:val="20"/>
              </w:rPr>
              <w:t>117</w:t>
            </w:r>
          </w:p>
        </w:tc>
        <w:tc>
          <w:tcPr>
            <w:tcW w:w="966" w:type="dxa"/>
          </w:tcPr>
          <w:p>
            <w:pPr>
              <w:pStyle w:val="TableParagraph"/>
              <w:spacing w:before="23"/>
              <w:ind w:right="99"/>
              <w:rPr>
                <w:sz w:val="20"/>
              </w:rPr>
            </w:pPr>
            <w:r>
              <w:rPr>
                <w:spacing w:val="-5"/>
                <w:sz w:val="20"/>
              </w:rPr>
              <w:t>214</w:t>
            </w:r>
          </w:p>
        </w:tc>
        <w:tc>
          <w:tcPr>
            <w:tcW w:w="819" w:type="dxa"/>
          </w:tcPr>
          <w:p>
            <w:pPr>
              <w:pStyle w:val="TableParagraph"/>
              <w:spacing w:before="23"/>
              <w:ind w:right="99"/>
              <w:rPr>
                <w:sz w:val="20"/>
              </w:rPr>
            </w:pPr>
            <w:r>
              <w:rPr>
                <w:spacing w:val="-5"/>
                <w:sz w:val="20"/>
              </w:rPr>
              <w:t>28</w:t>
            </w:r>
          </w:p>
        </w:tc>
        <w:tc>
          <w:tcPr>
            <w:tcW w:w="1011" w:type="dxa"/>
          </w:tcPr>
          <w:p>
            <w:pPr>
              <w:pStyle w:val="TableParagraph"/>
              <w:spacing w:before="23"/>
              <w:ind w:right="100"/>
              <w:rPr>
                <w:sz w:val="20"/>
              </w:rPr>
            </w:pPr>
            <w:r>
              <w:rPr>
                <w:spacing w:val="-5"/>
                <w:sz w:val="20"/>
              </w:rPr>
              <w:t>359</w:t>
            </w:r>
          </w:p>
        </w:tc>
      </w:tr>
      <w:tr>
        <w:trPr>
          <w:trHeight w:val="256" w:hRule="atLeast"/>
        </w:trPr>
        <w:tc>
          <w:tcPr>
            <w:tcW w:w="862" w:type="dxa"/>
          </w:tcPr>
          <w:p>
            <w:pPr>
              <w:pStyle w:val="TableParagraph"/>
              <w:spacing w:before="26"/>
              <w:ind w:left="123" w:right="114"/>
              <w:jc w:val="center"/>
              <w:rPr>
                <w:sz w:val="20"/>
              </w:rPr>
            </w:pPr>
            <w:r>
              <w:rPr>
                <w:w w:val="95"/>
                <w:sz w:val="20"/>
              </w:rPr>
              <w:t>41-</w:t>
            </w:r>
            <w:r>
              <w:rPr>
                <w:spacing w:val="-4"/>
                <w:sz w:val="20"/>
              </w:rPr>
              <w:t>2031</w:t>
            </w:r>
          </w:p>
        </w:tc>
        <w:tc>
          <w:tcPr>
            <w:tcW w:w="4626" w:type="dxa"/>
          </w:tcPr>
          <w:p>
            <w:pPr>
              <w:pStyle w:val="TableParagraph"/>
              <w:spacing w:before="26"/>
              <w:ind w:left="107"/>
              <w:jc w:val="left"/>
              <w:rPr>
                <w:sz w:val="20"/>
              </w:rPr>
            </w:pPr>
            <w:r>
              <w:rPr>
                <w:sz w:val="20"/>
              </w:rPr>
              <w:t>Retail</w:t>
            </w:r>
            <w:r>
              <w:rPr>
                <w:spacing w:val="-6"/>
                <w:sz w:val="20"/>
              </w:rPr>
              <w:t> </w:t>
            </w:r>
            <w:r>
              <w:rPr>
                <w:spacing w:val="-2"/>
                <w:sz w:val="20"/>
              </w:rPr>
              <w:t>Salespersons</w:t>
            </w:r>
          </w:p>
        </w:tc>
        <w:tc>
          <w:tcPr>
            <w:tcW w:w="1311" w:type="dxa"/>
          </w:tcPr>
          <w:p>
            <w:pPr>
              <w:pStyle w:val="TableParagraph"/>
              <w:spacing w:before="26"/>
              <w:ind w:right="97"/>
              <w:rPr>
                <w:sz w:val="20"/>
              </w:rPr>
            </w:pPr>
            <w:r>
              <w:rPr>
                <w:spacing w:val="-2"/>
                <w:sz w:val="20"/>
              </w:rPr>
              <w:t>2,838</w:t>
            </w:r>
          </w:p>
        </w:tc>
        <w:tc>
          <w:tcPr>
            <w:tcW w:w="1225" w:type="dxa"/>
          </w:tcPr>
          <w:p>
            <w:pPr>
              <w:pStyle w:val="TableParagraph"/>
              <w:spacing w:before="26"/>
              <w:ind w:right="98"/>
              <w:rPr>
                <w:sz w:val="20"/>
              </w:rPr>
            </w:pPr>
            <w:r>
              <w:rPr>
                <w:spacing w:val="-2"/>
                <w:sz w:val="20"/>
              </w:rPr>
              <w:t>2,885</w:t>
            </w:r>
          </w:p>
        </w:tc>
        <w:tc>
          <w:tcPr>
            <w:tcW w:w="874" w:type="dxa"/>
          </w:tcPr>
          <w:p>
            <w:pPr>
              <w:pStyle w:val="TableParagraph"/>
              <w:spacing w:before="26"/>
              <w:ind w:right="98"/>
              <w:rPr>
                <w:b/>
                <w:sz w:val="20"/>
              </w:rPr>
            </w:pPr>
            <w:r>
              <w:rPr>
                <w:b/>
                <w:spacing w:val="-5"/>
                <w:sz w:val="20"/>
              </w:rPr>
              <w:t>47</w:t>
            </w:r>
          </w:p>
        </w:tc>
        <w:tc>
          <w:tcPr>
            <w:tcW w:w="816" w:type="dxa"/>
          </w:tcPr>
          <w:p>
            <w:pPr>
              <w:pStyle w:val="TableParagraph"/>
              <w:spacing w:before="26"/>
              <w:ind w:right="99"/>
              <w:rPr>
                <w:sz w:val="20"/>
              </w:rPr>
            </w:pPr>
            <w:r>
              <w:rPr>
                <w:spacing w:val="-2"/>
                <w:sz w:val="20"/>
              </w:rPr>
              <w:t>1.66%</w:t>
            </w:r>
          </w:p>
        </w:tc>
        <w:tc>
          <w:tcPr>
            <w:tcW w:w="773" w:type="dxa"/>
          </w:tcPr>
          <w:p>
            <w:pPr>
              <w:pStyle w:val="TableParagraph"/>
              <w:spacing w:before="26"/>
              <w:ind w:right="98"/>
              <w:rPr>
                <w:sz w:val="20"/>
              </w:rPr>
            </w:pPr>
            <w:r>
              <w:rPr>
                <w:spacing w:val="-5"/>
                <w:sz w:val="20"/>
              </w:rPr>
              <w:t>160</w:t>
            </w:r>
          </w:p>
        </w:tc>
        <w:tc>
          <w:tcPr>
            <w:tcW w:w="966" w:type="dxa"/>
          </w:tcPr>
          <w:p>
            <w:pPr>
              <w:pStyle w:val="TableParagraph"/>
              <w:spacing w:before="26"/>
              <w:ind w:right="99"/>
              <w:rPr>
                <w:sz w:val="20"/>
              </w:rPr>
            </w:pPr>
            <w:r>
              <w:rPr>
                <w:spacing w:val="-5"/>
                <w:sz w:val="20"/>
              </w:rPr>
              <w:t>236</w:t>
            </w:r>
          </w:p>
        </w:tc>
        <w:tc>
          <w:tcPr>
            <w:tcW w:w="819" w:type="dxa"/>
          </w:tcPr>
          <w:p>
            <w:pPr>
              <w:pStyle w:val="TableParagraph"/>
              <w:spacing w:before="26"/>
              <w:ind w:right="99"/>
              <w:rPr>
                <w:sz w:val="20"/>
              </w:rPr>
            </w:pPr>
            <w:r>
              <w:rPr>
                <w:spacing w:val="-5"/>
                <w:sz w:val="20"/>
              </w:rPr>
              <w:t>24</w:t>
            </w:r>
          </w:p>
        </w:tc>
        <w:tc>
          <w:tcPr>
            <w:tcW w:w="1011" w:type="dxa"/>
          </w:tcPr>
          <w:p>
            <w:pPr>
              <w:pStyle w:val="TableParagraph"/>
              <w:spacing w:before="26"/>
              <w:ind w:right="100"/>
              <w:rPr>
                <w:sz w:val="20"/>
              </w:rPr>
            </w:pPr>
            <w:r>
              <w:rPr>
                <w:spacing w:val="-5"/>
                <w:sz w:val="20"/>
              </w:rPr>
              <w:t>420</w:t>
            </w:r>
          </w:p>
        </w:tc>
      </w:tr>
      <w:tr>
        <w:trPr>
          <w:trHeight w:val="254" w:hRule="atLeast"/>
        </w:trPr>
        <w:tc>
          <w:tcPr>
            <w:tcW w:w="862" w:type="dxa"/>
          </w:tcPr>
          <w:p>
            <w:pPr>
              <w:pStyle w:val="TableParagraph"/>
              <w:spacing w:before="24"/>
              <w:ind w:left="123" w:right="114"/>
              <w:jc w:val="center"/>
              <w:rPr>
                <w:sz w:val="20"/>
              </w:rPr>
            </w:pPr>
            <w:r>
              <w:rPr>
                <w:w w:val="95"/>
                <w:sz w:val="20"/>
              </w:rPr>
              <w:t>49-</w:t>
            </w:r>
            <w:r>
              <w:rPr>
                <w:spacing w:val="-4"/>
                <w:sz w:val="20"/>
              </w:rPr>
              <w:t>9041</w:t>
            </w:r>
          </w:p>
        </w:tc>
        <w:tc>
          <w:tcPr>
            <w:tcW w:w="4626" w:type="dxa"/>
          </w:tcPr>
          <w:p>
            <w:pPr>
              <w:pStyle w:val="TableParagraph"/>
              <w:spacing w:before="24"/>
              <w:ind w:left="107"/>
              <w:jc w:val="left"/>
              <w:rPr>
                <w:sz w:val="20"/>
              </w:rPr>
            </w:pPr>
            <w:r>
              <w:rPr>
                <w:spacing w:val="-2"/>
                <w:sz w:val="20"/>
              </w:rPr>
              <w:t>Industrial</w:t>
            </w:r>
            <w:r>
              <w:rPr>
                <w:spacing w:val="5"/>
                <w:sz w:val="20"/>
              </w:rPr>
              <w:t> </w:t>
            </w:r>
            <w:r>
              <w:rPr>
                <w:spacing w:val="-2"/>
                <w:sz w:val="20"/>
              </w:rPr>
              <w:t>Machinery</w:t>
            </w:r>
            <w:r>
              <w:rPr>
                <w:spacing w:val="6"/>
                <w:sz w:val="20"/>
              </w:rPr>
              <w:t> </w:t>
            </w:r>
            <w:r>
              <w:rPr>
                <w:spacing w:val="-2"/>
                <w:sz w:val="20"/>
              </w:rPr>
              <w:t>Mechanics</w:t>
            </w:r>
          </w:p>
        </w:tc>
        <w:tc>
          <w:tcPr>
            <w:tcW w:w="1311" w:type="dxa"/>
          </w:tcPr>
          <w:p>
            <w:pPr>
              <w:pStyle w:val="TableParagraph"/>
              <w:spacing w:before="24"/>
              <w:ind w:right="97"/>
              <w:rPr>
                <w:sz w:val="20"/>
              </w:rPr>
            </w:pPr>
            <w:r>
              <w:rPr>
                <w:spacing w:val="-5"/>
                <w:sz w:val="20"/>
              </w:rPr>
              <w:t>848</w:t>
            </w:r>
          </w:p>
        </w:tc>
        <w:tc>
          <w:tcPr>
            <w:tcW w:w="1225" w:type="dxa"/>
          </w:tcPr>
          <w:p>
            <w:pPr>
              <w:pStyle w:val="TableParagraph"/>
              <w:spacing w:before="24"/>
              <w:ind w:right="98"/>
              <w:rPr>
                <w:sz w:val="20"/>
              </w:rPr>
            </w:pPr>
            <w:r>
              <w:rPr>
                <w:spacing w:val="-5"/>
                <w:sz w:val="20"/>
              </w:rPr>
              <w:t>894</w:t>
            </w:r>
          </w:p>
        </w:tc>
        <w:tc>
          <w:tcPr>
            <w:tcW w:w="874" w:type="dxa"/>
          </w:tcPr>
          <w:p>
            <w:pPr>
              <w:pStyle w:val="TableParagraph"/>
              <w:spacing w:before="24"/>
              <w:ind w:right="98"/>
              <w:rPr>
                <w:b/>
                <w:sz w:val="20"/>
              </w:rPr>
            </w:pPr>
            <w:r>
              <w:rPr>
                <w:b/>
                <w:spacing w:val="-5"/>
                <w:sz w:val="20"/>
              </w:rPr>
              <w:t>46</w:t>
            </w:r>
          </w:p>
        </w:tc>
        <w:tc>
          <w:tcPr>
            <w:tcW w:w="816" w:type="dxa"/>
          </w:tcPr>
          <w:p>
            <w:pPr>
              <w:pStyle w:val="TableParagraph"/>
              <w:spacing w:before="24"/>
              <w:ind w:right="99"/>
              <w:rPr>
                <w:sz w:val="20"/>
              </w:rPr>
            </w:pPr>
            <w:r>
              <w:rPr>
                <w:spacing w:val="-2"/>
                <w:sz w:val="20"/>
              </w:rPr>
              <w:t>5.42%</w:t>
            </w:r>
          </w:p>
        </w:tc>
        <w:tc>
          <w:tcPr>
            <w:tcW w:w="773" w:type="dxa"/>
          </w:tcPr>
          <w:p>
            <w:pPr>
              <w:pStyle w:val="TableParagraph"/>
              <w:spacing w:before="24"/>
              <w:ind w:right="98"/>
              <w:rPr>
                <w:sz w:val="20"/>
              </w:rPr>
            </w:pPr>
            <w:r>
              <w:rPr>
                <w:spacing w:val="-5"/>
                <w:sz w:val="20"/>
              </w:rPr>
              <w:t>27</w:t>
            </w:r>
          </w:p>
        </w:tc>
        <w:tc>
          <w:tcPr>
            <w:tcW w:w="966" w:type="dxa"/>
          </w:tcPr>
          <w:p>
            <w:pPr>
              <w:pStyle w:val="TableParagraph"/>
              <w:spacing w:before="24"/>
              <w:ind w:right="99"/>
              <w:rPr>
                <w:sz w:val="20"/>
              </w:rPr>
            </w:pPr>
            <w:r>
              <w:rPr>
                <w:spacing w:val="-5"/>
                <w:sz w:val="20"/>
              </w:rPr>
              <w:t>47</w:t>
            </w:r>
          </w:p>
        </w:tc>
        <w:tc>
          <w:tcPr>
            <w:tcW w:w="819" w:type="dxa"/>
          </w:tcPr>
          <w:p>
            <w:pPr>
              <w:pStyle w:val="TableParagraph"/>
              <w:spacing w:before="24"/>
              <w:ind w:right="99"/>
              <w:rPr>
                <w:sz w:val="20"/>
              </w:rPr>
            </w:pPr>
            <w:r>
              <w:rPr>
                <w:spacing w:val="-5"/>
                <w:sz w:val="20"/>
              </w:rPr>
              <w:t>23</w:t>
            </w:r>
          </w:p>
        </w:tc>
        <w:tc>
          <w:tcPr>
            <w:tcW w:w="1011" w:type="dxa"/>
          </w:tcPr>
          <w:p>
            <w:pPr>
              <w:pStyle w:val="TableParagraph"/>
              <w:spacing w:before="24"/>
              <w:ind w:right="100"/>
              <w:rPr>
                <w:sz w:val="20"/>
              </w:rPr>
            </w:pPr>
            <w:r>
              <w:rPr>
                <w:spacing w:val="-5"/>
                <w:sz w:val="20"/>
              </w:rPr>
              <w:t>97</w:t>
            </w:r>
          </w:p>
        </w:tc>
      </w:tr>
      <w:tr>
        <w:trPr>
          <w:trHeight w:val="256" w:hRule="atLeast"/>
        </w:trPr>
        <w:tc>
          <w:tcPr>
            <w:tcW w:w="862" w:type="dxa"/>
          </w:tcPr>
          <w:p>
            <w:pPr>
              <w:pStyle w:val="TableParagraph"/>
              <w:spacing w:before="26"/>
              <w:ind w:left="123" w:right="114"/>
              <w:jc w:val="center"/>
              <w:rPr>
                <w:sz w:val="20"/>
              </w:rPr>
            </w:pPr>
            <w:r>
              <w:rPr>
                <w:w w:val="95"/>
                <w:sz w:val="20"/>
              </w:rPr>
              <w:t>45-</w:t>
            </w:r>
            <w:r>
              <w:rPr>
                <w:spacing w:val="-4"/>
                <w:sz w:val="20"/>
              </w:rPr>
              <w:t>2093</w:t>
            </w:r>
          </w:p>
        </w:tc>
        <w:tc>
          <w:tcPr>
            <w:tcW w:w="4626" w:type="dxa"/>
          </w:tcPr>
          <w:p>
            <w:pPr>
              <w:pStyle w:val="TableParagraph"/>
              <w:spacing w:before="26"/>
              <w:ind w:left="107"/>
              <w:jc w:val="left"/>
              <w:rPr>
                <w:sz w:val="20"/>
              </w:rPr>
            </w:pPr>
            <w:r>
              <w:rPr>
                <w:sz w:val="20"/>
              </w:rPr>
              <w:t>Farmworkers,</w:t>
            </w:r>
            <w:r>
              <w:rPr>
                <w:spacing w:val="-10"/>
                <w:sz w:val="20"/>
              </w:rPr>
              <w:t> </w:t>
            </w:r>
            <w:r>
              <w:rPr>
                <w:sz w:val="20"/>
              </w:rPr>
              <w:t>Farm,</w:t>
            </w:r>
            <w:r>
              <w:rPr>
                <w:spacing w:val="-10"/>
                <w:sz w:val="20"/>
              </w:rPr>
              <w:t> </w:t>
            </w:r>
            <w:r>
              <w:rPr>
                <w:sz w:val="20"/>
              </w:rPr>
              <w:t>Ranch,</w:t>
            </w:r>
            <w:r>
              <w:rPr>
                <w:spacing w:val="-9"/>
                <w:sz w:val="20"/>
              </w:rPr>
              <w:t> </w:t>
            </w:r>
            <w:r>
              <w:rPr>
                <w:sz w:val="20"/>
              </w:rPr>
              <w:t>and</w:t>
            </w:r>
            <w:r>
              <w:rPr>
                <w:spacing w:val="-9"/>
                <w:sz w:val="20"/>
              </w:rPr>
              <w:t> </w:t>
            </w:r>
            <w:r>
              <w:rPr>
                <w:sz w:val="20"/>
              </w:rPr>
              <w:t>Aquacultural</w:t>
            </w:r>
            <w:r>
              <w:rPr>
                <w:spacing w:val="-10"/>
                <w:sz w:val="20"/>
              </w:rPr>
              <w:t> </w:t>
            </w:r>
            <w:r>
              <w:rPr>
                <w:spacing w:val="-2"/>
                <w:sz w:val="20"/>
              </w:rPr>
              <w:t>Animals</w:t>
            </w:r>
          </w:p>
        </w:tc>
        <w:tc>
          <w:tcPr>
            <w:tcW w:w="1311" w:type="dxa"/>
          </w:tcPr>
          <w:p>
            <w:pPr>
              <w:pStyle w:val="TableParagraph"/>
              <w:spacing w:before="26"/>
              <w:ind w:right="97"/>
              <w:rPr>
                <w:sz w:val="20"/>
              </w:rPr>
            </w:pPr>
            <w:r>
              <w:rPr>
                <w:spacing w:val="-5"/>
                <w:sz w:val="20"/>
              </w:rPr>
              <w:t>497</w:t>
            </w:r>
          </w:p>
        </w:tc>
        <w:tc>
          <w:tcPr>
            <w:tcW w:w="1225" w:type="dxa"/>
          </w:tcPr>
          <w:p>
            <w:pPr>
              <w:pStyle w:val="TableParagraph"/>
              <w:spacing w:before="26"/>
              <w:ind w:right="98"/>
              <w:rPr>
                <w:sz w:val="20"/>
              </w:rPr>
            </w:pPr>
            <w:r>
              <w:rPr>
                <w:spacing w:val="-5"/>
                <w:sz w:val="20"/>
              </w:rPr>
              <w:t>542</w:t>
            </w:r>
          </w:p>
        </w:tc>
        <w:tc>
          <w:tcPr>
            <w:tcW w:w="874" w:type="dxa"/>
          </w:tcPr>
          <w:p>
            <w:pPr>
              <w:pStyle w:val="TableParagraph"/>
              <w:spacing w:before="26"/>
              <w:ind w:right="98"/>
              <w:rPr>
                <w:b/>
                <w:sz w:val="20"/>
              </w:rPr>
            </w:pPr>
            <w:r>
              <w:rPr>
                <w:b/>
                <w:spacing w:val="-5"/>
                <w:sz w:val="20"/>
              </w:rPr>
              <w:t>45</w:t>
            </w:r>
          </w:p>
        </w:tc>
        <w:tc>
          <w:tcPr>
            <w:tcW w:w="816" w:type="dxa"/>
          </w:tcPr>
          <w:p>
            <w:pPr>
              <w:pStyle w:val="TableParagraph"/>
              <w:spacing w:before="26"/>
              <w:ind w:right="99"/>
              <w:rPr>
                <w:sz w:val="20"/>
              </w:rPr>
            </w:pPr>
            <w:r>
              <w:rPr>
                <w:spacing w:val="-2"/>
                <w:sz w:val="20"/>
              </w:rPr>
              <w:t>9.05%</w:t>
            </w:r>
          </w:p>
        </w:tc>
        <w:tc>
          <w:tcPr>
            <w:tcW w:w="773" w:type="dxa"/>
          </w:tcPr>
          <w:p>
            <w:pPr>
              <w:pStyle w:val="TableParagraph"/>
              <w:spacing w:before="26"/>
              <w:ind w:right="98"/>
              <w:rPr>
                <w:sz w:val="20"/>
              </w:rPr>
            </w:pPr>
            <w:r>
              <w:rPr>
                <w:spacing w:val="-5"/>
                <w:sz w:val="20"/>
              </w:rPr>
              <w:t>22</w:t>
            </w:r>
          </w:p>
        </w:tc>
        <w:tc>
          <w:tcPr>
            <w:tcW w:w="966" w:type="dxa"/>
          </w:tcPr>
          <w:p>
            <w:pPr>
              <w:pStyle w:val="TableParagraph"/>
              <w:spacing w:before="26"/>
              <w:ind w:right="99"/>
              <w:rPr>
                <w:sz w:val="20"/>
              </w:rPr>
            </w:pPr>
            <w:r>
              <w:rPr>
                <w:spacing w:val="-5"/>
                <w:sz w:val="20"/>
              </w:rPr>
              <w:t>60</w:t>
            </w:r>
          </w:p>
        </w:tc>
        <w:tc>
          <w:tcPr>
            <w:tcW w:w="819" w:type="dxa"/>
          </w:tcPr>
          <w:p>
            <w:pPr>
              <w:pStyle w:val="TableParagraph"/>
              <w:spacing w:before="26"/>
              <w:ind w:right="99"/>
              <w:rPr>
                <w:sz w:val="20"/>
              </w:rPr>
            </w:pPr>
            <w:r>
              <w:rPr>
                <w:spacing w:val="-5"/>
                <w:sz w:val="20"/>
              </w:rPr>
              <w:t>22</w:t>
            </w:r>
          </w:p>
        </w:tc>
        <w:tc>
          <w:tcPr>
            <w:tcW w:w="1011" w:type="dxa"/>
          </w:tcPr>
          <w:p>
            <w:pPr>
              <w:pStyle w:val="TableParagraph"/>
              <w:spacing w:before="26"/>
              <w:ind w:right="100"/>
              <w:rPr>
                <w:sz w:val="20"/>
              </w:rPr>
            </w:pPr>
            <w:r>
              <w:rPr>
                <w:spacing w:val="-5"/>
                <w:sz w:val="20"/>
              </w:rPr>
              <w:t>104</w:t>
            </w:r>
          </w:p>
        </w:tc>
      </w:tr>
      <w:tr>
        <w:trPr>
          <w:trHeight w:val="253" w:hRule="atLeast"/>
        </w:trPr>
        <w:tc>
          <w:tcPr>
            <w:tcW w:w="862" w:type="dxa"/>
          </w:tcPr>
          <w:p>
            <w:pPr>
              <w:pStyle w:val="TableParagraph"/>
              <w:spacing w:before="23"/>
              <w:ind w:left="123" w:right="114"/>
              <w:jc w:val="center"/>
              <w:rPr>
                <w:sz w:val="20"/>
              </w:rPr>
            </w:pPr>
            <w:r>
              <w:rPr>
                <w:w w:val="95"/>
                <w:sz w:val="20"/>
              </w:rPr>
              <w:t>35-</w:t>
            </w:r>
            <w:r>
              <w:rPr>
                <w:spacing w:val="-4"/>
                <w:sz w:val="20"/>
              </w:rPr>
              <w:t>2014</w:t>
            </w:r>
          </w:p>
        </w:tc>
        <w:tc>
          <w:tcPr>
            <w:tcW w:w="4626" w:type="dxa"/>
          </w:tcPr>
          <w:p>
            <w:pPr>
              <w:pStyle w:val="TableParagraph"/>
              <w:spacing w:before="23"/>
              <w:ind w:left="107"/>
              <w:jc w:val="left"/>
              <w:rPr>
                <w:sz w:val="20"/>
              </w:rPr>
            </w:pPr>
            <w:r>
              <w:rPr>
                <w:sz w:val="20"/>
              </w:rPr>
              <w:t>Cooks,</w:t>
            </w:r>
            <w:r>
              <w:rPr>
                <w:spacing w:val="-7"/>
                <w:sz w:val="20"/>
              </w:rPr>
              <w:t> </w:t>
            </w:r>
            <w:r>
              <w:rPr>
                <w:spacing w:val="-2"/>
                <w:sz w:val="20"/>
              </w:rPr>
              <w:t>Restaurant</w:t>
            </w:r>
          </w:p>
        </w:tc>
        <w:tc>
          <w:tcPr>
            <w:tcW w:w="1311" w:type="dxa"/>
          </w:tcPr>
          <w:p>
            <w:pPr>
              <w:pStyle w:val="TableParagraph"/>
              <w:spacing w:before="23"/>
              <w:ind w:right="97"/>
              <w:rPr>
                <w:sz w:val="20"/>
              </w:rPr>
            </w:pPr>
            <w:r>
              <w:rPr>
                <w:spacing w:val="-5"/>
                <w:sz w:val="20"/>
              </w:rPr>
              <w:t>641</w:t>
            </w:r>
          </w:p>
        </w:tc>
        <w:tc>
          <w:tcPr>
            <w:tcW w:w="1225" w:type="dxa"/>
          </w:tcPr>
          <w:p>
            <w:pPr>
              <w:pStyle w:val="TableParagraph"/>
              <w:spacing w:before="23"/>
              <w:ind w:right="98"/>
              <w:rPr>
                <w:sz w:val="20"/>
              </w:rPr>
            </w:pPr>
            <w:r>
              <w:rPr>
                <w:spacing w:val="-5"/>
                <w:sz w:val="20"/>
              </w:rPr>
              <w:t>681</w:t>
            </w:r>
          </w:p>
        </w:tc>
        <w:tc>
          <w:tcPr>
            <w:tcW w:w="874" w:type="dxa"/>
          </w:tcPr>
          <w:p>
            <w:pPr>
              <w:pStyle w:val="TableParagraph"/>
              <w:spacing w:before="23"/>
              <w:ind w:right="98"/>
              <w:rPr>
                <w:b/>
                <w:sz w:val="20"/>
              </w:rPr>
            </w:pPr>
            <w:r>
              <w:rPr>
                <w:b/>
                <w:spacing w:val="-5"/>
                <w:sz w:val="20"/>
              </w:rPr>
              <w:t>40</w:t>
            </w:r>
          </w:p>
        </w:tc>
        <w:tc>
          <w:tcPr>
            <w:tcW w:w="816" w:type="dxa"/>
          </w:tcPr>
          <w:p>
            <w:pPr>
              <w:pStyle w:val="TableParagraph"/>
              <w:spacing w:before="23"/>
              <w:ind w:right="99"/>
              <w:rPr>
                <w:sz w:val="20"/>
              </w:rPr>
            </w:pPr>
            <w:r>
              <w:rPr>
                <w:spacing w:val="-2"/>
                <w:sz w:val="20"/>
              </w:rPr>
              <w:t>6.24%</w:t>
            </w:r>
          </w:p>
        </w:tc>
        <w:tc>
          <w:tcPr>
            <w:tcW w:w="773" w:type="dxa"/>
          </w:tcPr>
          <w:p>
            <w:pPr>
              <w:pStyle w:val="TableParagraph"/>
              <w:spacing w:before="23"/>
              <w:ind w:right="98"/>
              <w:rPr>
                <w:sz w:val="20"/>
              </w:rPr>
            </w:pPr>
            <w:r>
              <w:rPr>
                <w:spacing w:val="-5"/>
                <w:sz w:val="20"/>
              </w:rPr>
              <w:t>39</w:t>
            </w:r>
          </w:p>
        </w:tc>
        <w:tc>
          <w:tcPr>
            <w:tcW w:w="966" w:type="dxa"/>
          </w:tcPr>
          <w:p>
            <w:pPr>
              <w:pStyle w:val="TableParagraph"/>
              <w:spacing w:before="23"/>
              <w:ind w:right="99"/>
              <w:rPr>
                <w:sz w:val="20"/>
              </w:rPr>
            </w:pPr>
            <w:r>
              <w:rPr>
                <w:spacing w:val="-5"/>
                <w:sz w:val="20"/>
              </w:rPr>
              <w:t>56</w:t>
            </w:r>
          </w:p>
        </w:tc>
        <w:tc>
          <w:tcPr>
            <w:tcW w:w="819" w:type="dxa"/>
          </w:tcPr>
          <w:p>
            <w:pPr>
              <w:pStyle w:val="TableParagraph"/>
              <w:spacing w:before="23"/>
              <w:ind w:right="99"/>
              <w:rPr>
                <w:sz w:val="20"/>
              </w:rPr>
            </w:pPr>
            <w:r>
              <w:rPr>
                <w:spacing w:val="-5"/>
                <w:sz w:val="20"/>
              </w:rPr>
              <w:t>20</w:t>
            </w:r>
          </w:p>
        </w:tc>
        <w:tc>
          <w:tcPr>
            <w:tcW w:w="1011" w:type="dxa"/>
          </w:tcPr>
          <w:p>
            <w:pPr>
              <w:pStyle w:val="TableParagraph"/>
              <w:spacing w:before="23"/>
              <w:ind w:right="100"/>
              <w:rPr>
                <w:sz w:val="20"/>
              </w:rPr>
            </w:pPr>
            <w:r>
              <w:rPr>
                <w:spacing w:val="-5"/>
                <w:sz w:val="20"/>
              </w:rPr>
              <w:t>115</w:t>
            </w:r>
          </w:p>
        </w:tc>
      </w:tr>
      <w:tr>
        <w:trPr>
          <w:trHeight w:val="254" w:hRule="atLeast"/>
        </w:trPr>
        <w:tc>
          <w:tcPr>
            <w:tcW w:w="862" w:type="dxa"/>
          </w:tcPr>
          <w:p>
            <w:pPr>
              <w:pStyle w:val="TableParagraph"/>
              <w:spacing w:before="23"/>
              <w:ind w:left="123" w:right="114"/>
              <w:jc w:val="center"/>
              <w:rPr>
                <w:sz w:val="20"/>
              </w:rPr>
            </w:pPr>
            <w:r>
              <w:rPr>
                <w:w w:val="95"/>
                <w:sz w:val="20"/>
              </w:rPr>
              <w:t>29-</w:t>
            </w:r>
            <w:r>
              <w:rPr>
                <w:spacing w:val="-4"/>
                <w:sz w:val="20"/>
              </w:rPr>
              <w:t>1141</w:t>
            </w:r>
          </w:p>
        </w:tc>
        <w:tc>
          <w:tcPr>
            <w:tcW w:w="4626" w:type="dxa"/>
          </w:tcPr>
          <w:p>
            <w:pPr>
              <w:pStyle w:val="TableParagraph"/>
              <w:spacing w:before="23"/>
              <w:ind w:left="107"/>
              <w:jc w:val="left"/>
              <w:rPr>
                <w:sz w:val="20"/>
              </w:rPr>
            </w:pPr>
            <w:r>
              <w:rPr>
                <w:sz w:val="20"/>
              </w:rPr>
              <w:t>Registered</w:t>
            </w:r>
            <w:r>
              <w:rPr>
                <w:spacing w:val="-9"/>
                <w:sz w:val="20"/>
              </w:rPr>
              <w:t> </w:t>
            </w:r>
            <w:r>
              <w:rPr>
                <w:spacing w:val="-2"/>
                <w:sz w:val="20"/>
              </w:rPr>
              <w:t>Nurses</w:t>
            </w:r>
          </w:p>
        </w:tc>
        <w:tc>
          <w:tcPr>
            <w:tcW w:w="1311" w:type="dxa"/>
          </w:tcPr>
          <w:p>
            <w:pPr>
              <w:pStyle w:val="TableParagraph"/>
              <w:spacing w:before="23"/>
              <w:ind w:right="97"/>
              <w:rPr>
                <w:sz w:val="20"/>
              </w:rPr>
            </w:pPr>
            <w:r>
              <w:rPr>
                <w:spacing w:val="-2"/>
                <w:sz w:val="20"/>
              </w:rPr>
              <w:t>2,341</w:t>
            </w:r>
          </w:p>
        </w:tc>
        <w:tc>
          <w:tcPr>
            <w:tcW w:w="1225" w:type="dxa"/>
          </w:tcPr>
          <w:p>
            <w:pPr>
              <w:pStyle w:val="TableParagraph"/>
              <w:spacing w:before="23"/>
              <w:ind w:right="98"/>
              <w:rPr>
                <w:sz w:val="20"/>
              </w:rPr>
            </w:pPr>
            <w:r>
              <w:rPr>
                <w:spacing w:val="-2"/>
                <w:sz w:val="20"/>
              </w:rPr>
              <w:t>2,379</w:t>
            </w:r>
          </w:p>
        </w:tc>
        <w:tc>
          <w:tcPr>
            <w:tcW w:w="874" w:type="dxa"/>
          </w:tcPr>
          <w:p>
            <w:pPr>
              <w:pStyle w:val="TableParagraph"/>
              <w:spacing w:before="23"/>
              <w:ind w:right="98"/>
              <w:rPr>
                <w:b/>
                <w:sz w:val="20"/>
              </w:rPr>
            </w:pPr>
            <w:r>
              <w:rPr>
                <w:b/>
                <w:spacing w:val="-5"/>
                <w:sz w:val="20"/>
              </w:rPr>
              <w:t>38</w:t>
            </w:r>
          </w:p>
        </w:tc>
        <w:tc>
          <w:tcPr>
            <w:tcW w:w="816" w:type="dxa"/>
          </w:tcPr>
          <w:p>
            <w:pPr>
              <w:pStyle w:val="TableParagraph"/>
              <w:spacing w:before="23"/>
              <w:ind w:right="99"/>
              <w:rPr>
                <w:sz w:val="20"/>
              </w:rPr>
            </w:pPr>
            <w:r>
              <w:rPr>
                <w:spacing w:val="-2"/>
                <w:sz w:val="20"/>
              </w:rPr>
              <w:t>1.62%</w:t>
            </w:r>
          </w:p>
        </w:tc>
        <w:tc>
          <w:tcPr>
            <w:tcW w:w="773" w:type="dxa"/>
          </w:tcPr>
          <w:p>
            <w:pPr>
              <w:pStyle w:val="TableParagraph"/>
              <w:spacing w:before="23"/>
              <w:ind w:right="98"/>
              <w:rPr>
                <w:sz w:val="20"/>
              </w:rPr>
            </w:pPr>
            <w:r>
              <w:rPr>
                <w:spacing w:val="-5"/>
                <w:sz w:val="20"/>
              </w:rPr>
              <w:t>63</w:t>
            </w:r>
          </w:p>
        </w:tc>
        <w:tc>
          <w:tcPr>
            <w:tcW w:w="966" w:type="dxa"/>
          </w:tcPr>
          <w:p>
            <w:pPr>
              <w:pStyle w:val="TableParagraph"/>
              <w:spacing w:before="23"/>
              <w:ind w:right="99"/>
              <w:rPr>
                <w:sz w:val="20"/>
              </w:rPr>
            </w:pPr>
            <w:r>
              <w:rPr>
                <w:spacing w:val="-5"/>
                <w:sz w:val="20"/>
              </w:rPr>
              <w:t>60</w:t>
            </w:r>
          </w:p>
        </w:tc>
        <w:tc>
          <w:tcPr>
            <w:tcW w:w="819" w:type="dxa"/>
          </w:tcPr>
          <w:p>
            <w:pPr>
              <w:pStyle w:val="TableParagraph"/>
              <w:spacing w:before="23"/>
              <w:ind w:right="99"/>
              <w:rPr>
                <w:sz w:val="20"/>
              </w:rPr>
            </w:pPr>
            <w:r>
              <w:rPr>
                <w:spacing w:val="-5"/>
                <w:sz w:val="20"/>
              </w:rPr>
              <w:t>19</w:t>
            </w:r>
          </w:p>
        </w:tc>
        <w:tc>
          <w:tcPr>
            <w:tcW w:w="1011" w:type="dxa"/>
          </w:tcPr>
          <w:p>
            <w:pPr>
              <w:pStyle w:val="TableParagraph"/>
              <w:spacing w:before="23"/>
              <w:ind w:right="100"/>
              <w:rPr>
                <w:sz w:val="20"/>
              </w:rPr>
            </w:pPr>
            <w:r>
              <w:rPr>
                <w:spacing w:val="-5"/>
                <w:sz w:val="20"/>
              </w:rPr>
              <w:t>142</w:t>
            </w:r>
          </w:p>
        </w:tc>
      </w:tr>
      <w:tr>
        <w:trPr>
          <w:trHeight w:val="256" w:hRule="atLeast"/>
        </w:trPr>
        <w:tc>
          <w:tcPr>
            <w:tcW w:w="862" w:type="dxa"/>
          </w:tcPr>
          <w:p>
            <w:pPr>
              <w:pStyle w:val="TableParagraph"/>
              <w:spacing w:before="26"/>
              <w:ind w:left="123" w:right="114"/>
              <w:jc w:val="center"/>
              <w:rPr>
                <w:sz w:val="20"/>
              </w:rPr>
            </w:pPr>
            <w:r>
              <w:rPr>
                <w:w w:val="95"/>
                <w:sz w:val="20"/>
              </w:rPr>
              <w:t>31-</w:t>
            </w:r>
            <w:r>
              <w:rPr>
                <w:spacing w:val="-4"/>
                <w:sz w:val="20"/>
              </w:rPr>
              <w:t>1120</w:t>
            </w:r>
          </w:p>
        </w:tc>
        <w:tc>
          <w:tcPr>
            <w:tcW w:w="4626" w:type="dxa"/>
          </w:tcPr>
          <w:p>
            <w:pPr>
              <w:pStyle w:val="TableParagraph"/>
              <w:spacing w:before="26"/>
              <w:ind w:left="107"/>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311" w:type="dxa"/>
          </w:tcPr>
          <w:p>
            <w:pPr>
              <w:pStyle w:val="TableParagraph"/>
              <w:spacing w:before="26"/>
              <w:ind w:right="97"/>
              <w:rPr>
                <w:sz w:val="20"/>
              </w:rPr>
            </w:pPr>
            <w:r>
              <w:rPr>
                <w:spacing w:val="-2"/>
                <w:sz w:val="20"/>
              </w:rPr>
              <w:t>1,750</w:t>
            </w:r>
          </w:p>
        </w:tc>
        <w:tc>
          <w:tcPr>
            <w:tcW w:w="1225" w:type="dxa"/>
          </w:tcPr>
          <w:p>
            <w:pPr>
              <w:pStyle w:val="TableParagraph"/>
              <w:spacing w:before="26"/>
              <w:ind w:right="98"/>
              <w:rPr>
                <w:sz w:val="20"/>
              </w:rPr>
            </w:pPr>
            <w:r>
              <w:rPr>
                <w:spacing w:val="-2"/>
                <w:sz w:val="20"/>
              </w:rPr>
              <w:t>1,788</w:t>
            </w:r>
          </w:p>
        </w:tc>
        <w:tc>
          <w:tcPr>
            <w:tcW w:w="874" w:type="dxa"/>
          </w:tcPr>
          <w:p>
            <w:pPr>
              <w:pStyle w:val="TableParagraph"/>
              <w:spacing w:before="26"/>
              <w:ind w:right="98"/>
              <w:rPr>
                <w:b/>
                <w:sz w:val="20"/>
              </w:rPr>
            </w:pPr>
            <w:r>
              <w:rPr>
                <w:b/>
                <w:spacing w:val="-5"/>
                <w:sz w:val="20"/>
              </w:rPr>
              <w:t>38</w:t>
            </w:r>
          </w:p>
        </w:tc>
        <w:tc>
          <w:tcPr>
            <w:tcW w:w="816" w:type="dxa"/>
          </w:tcPr>
          <w:p>
            <w:pPr>
              <w:pStyle w:val="TableParagraph"/>
              <w:spacing w:before="26"/>
              <w:ind w:right="99"/>
              <w:rPr>
                <w:sz w:val="20"/>
              </w:rPr>
            </w:pPr>
            <w:r>
              <w:rPr>
                <w:spacing w:val="-2"/>
                <w:sz w:val="20"/>
              </w:rPr>
              <w:t>2.17%</w:t>
            </w:r>
          </w:p>
        </w:tc>
        <w:tc>
          <w:tcPr>
            <w:tcW w:w="773" w:type="dxa"/>
          </w:tcPr>
          <w:p>
            <w:pPr>
              <w:pStyle w:val="TableParagraph"/>
              <w:spacing w:before="26"/>
              <w:ind w:right="98"/>
              <w:rPr>
                <w:sz w:val="20"/>
              </w:rPr>
            </w:pPr>
            <w:r>
              <w:rPr>
                <w:spacing w:val="-5"/>
                <w:sz w:val="20"/>
              </w:rPr>
              <w:t>114</w:t>
            </w:r>
          </w:p>
        </w:tc>
        <w:tc>
          <w:tcPr>
            <w:tcW w:w="966" w:type="dxa"/>
          </w:tcPr>
          <w:p>
            <w:pPr>
              <w:pStyle w:val="TableParagraph"/>
              <w:spacing w:before="26"/>
              <w:ind w:right="99"/>
              <w:rPr>
                <w:sz w:val="20"/>
              </w:rPr>
            </w:pPr>
            <w:r>
              <w:rPr>
                <w:spacing w:val="-5"/>
                <w:sz w:val="20"/>
              </w:rPr>
              <w:t>100</w:t>
            </w:r>
          </w:p>
        </w:tc>
        <w:tc>
          <w:tcPr>
            <w:tcW w:w="819" w:type="dxa"/>
          </w:tcPr>
          <w:p>
            <w:pPr>
              <w:pStyle w:val="TableParagraph"/>
              <w:spacing w:before="26"/>
              <w:ind w:right="99"/>
              <w:rPr>
                <w:sz w:val="20"/>
              </w:rPr>
            </w:pPr>
            <w:r>
              <w:rPr>
                <w:spacing w:val="-5"/>
                <w:sz w:val="20"/>
              </w:rPr>
              <w:t>19</w:t>
            </w:r>
          </w:p>
        </w:tc>
        <w:tc>
          <w:tcPr>
            <w:tcW w:w="1011" w:type="dxa"/>
          </w:tcPr>
          <w:p>
            <w:pPr>
              <w:pStyle w:val="TableParagraph"/>
              <w:spacing w:before="26"/>
              <w:ind w:right="100"/>
              <w:rPr>
                <w:sz w:val="20"/>
              </w:rPr>
            </w:pPr>
            <w:r>
              <w:rPr>
                <w:spacing w:val="-5"/>
                <w:sz w:val="20"/>
              </w:rPr>
              <w:t>233</w:t>
            </w:r>
          </w:p>
        </w:tc>
      </w:tr>
      <w:tr>
        <w:trPr>
          <w:trHeight w:val="253" w:hRule="atLeast"/>
        </w:trPr>
        <w:tc>
          <w:tcPr>
            <w:tcW w:w="862" w:type="dxa"/>
          </w:tcPr>
          <w:p>
            <w:pPr>
              <w:pStyle w:val="TableParagraph"/>
              <w:spacing w:before="23"/>
              <w:ind w:left="123" w:right="114"/>
              <w:jc w:val="center"/>
              <w:rPr>
                <w:sz w:val="20"/>
              </w:rPr>
            </w:pPr>
            <w:r>
              <w:rPr>
                <w:w w:val="95"/>
                <w:sz w:val="20"/>
              </w:rPr>
              <w:t>51-</w:t>
            </w:r>
            <w:r>
              <w:rPr>
                <w:spacing w:val="-4"/>
                <w:sz w:val="20"/>
              </w:rPr>
              <w:t>1011</w:t>
            </w:r>
          </w:p>
        </w:tc>
        <w:tc>
          <w:tcPr>
            <w:tcW w:w="4626" w:type="dxa"/>
          </w:tcPr>
          <w:p>
            <w:pPr>
              <w:pStyle w:val="TableParagraph"/>
              <w:spacing w:before="23"/>
              <w:ind w:left="107"/>
              <w:jc w:val="left"/>
              <w:rPr>
                <w:sz w:val="20"/>
              </w:rPr>
            </w:pPr>
            <w:r>
              <w:rPr>
                <w:sz w:val="20"/>
              </w:rPr>
              <w:t>First-Line</w:t>
            </w:r>
            <w:r>
              <w:rPr>
                <w:spacing w:val="-10"/>
                <w:sz w:val="20"/>
              </w:rPr>
              <w:t> </w:t>
            </w:r>
            <w:r>
              <w:rPr>
                <w:sz w:val="20"/>
              </w:rPr>
              <w:t>Supervisors</w:t>
            </w:r>
            <w:r>
              <w:rPr>
                <w:spacing w:val="-10"/>
                <w:sz w:val="20"/>
              </w:rPr>
              <w:t> </w:t>
            </w:r>
            <w:r>
              <w:rPr>
                <w:sz w:val="20"/>
              </w:rPr>
              <w:t>of</w:t>
            </w:r>
            <w:r>
              <w:rPr>
                <w:spacing w:val="-10"/>
                <w:sz w:val="20"/>
              </w:rPr>
              <w:t> </w:t>
            </w:r>
            <w:r>
              <w:rPr>
                <w:sz w:val="20"/>
              </w:rPr>
              <w:t>Production</w:t>
            </w:r>
            <w:r>
              <w:rPr>
                <w:spacing w:val="-10"/>
                <w:sz w:val="20"/>
              </w:rPr>
              <w:t> </w:t>
            </w:r>
            <w:r>
              <w:rPr>
                <w:sz w:val="20"/>
              </w:rPr>
              <w:t>and</w:t>
            </w:r>
            <w:r>
              <w:rPr>
                <w:spacing w:val="-10"/>
                <w:sz w:val="20"/>
              </w:rPr>
              <w:t> </w:t>
            </w:r>
            <w:r>
              <w:rPr>
                <w:sz w:val="20"/>
              </w:rPr>
              <w:t>Operating</w:t>
            </w:r>
            <w:r>
              <w:rPr>
                <w:spacing w:val="-7"/>
                <w:sz w:val="20"/>
              </w:rPr>
              <w:t> </w:t>
            </w:r>
            <w:r>
              <w:rPr>
                <w:spacing w:val="-2"/>
                <w:sz w:val="20"/>
              </w:rPr>
              <w:t>Workers</w:t>
            </w:r>
          </w:p>
        </w:tc>
        <w:tc>
          <w:tcPr>
            <w:tcW w:w="1311" w:type="dxa"/>
          </w:tcPr>
          <w:p>
            <w:pPr>
              <w:pStyle w:val="TableParagraph"/>
              <w:spacing w:before="23"/>
              <w:ind w:right="97"/>
              <w:rPr>
                <w:sz w:val="20"/>
              </w:rPr>
            </w:pPr>
            <w:r>
              <w:rPr>
                <w:spacing w:val="-5"/>
                <w:sz w:val="20"/>
              </w:rPr>
              <w:t>993</w:t>
            </w:r>
          </w:p>
        </w:tc>
        <w:tc>
          <w:tcPr>
            <w:tcW w:w="1225" w:type="dxa"/>
          </w:tcPr>
          <w:p>
            <w:pPr>
              <w:pStyle w:val="TableParagraph"/>
              <w:spacing w:before="23"/>
              <w:ind w:right="98"/>
              <w:rPr>
                <w:sz w:val="20"/>
              </w:rPr>
            </w:pPr>
            <w:r>
              <w:rPr>
                <w:spacing w:val="-2"/>
                <w:sz w:val="20"/>
              </w:rPr>
              <w:t>1,030</w:t>
            </w:r>
          </w:p>
        </w:tc>
        <w:tc>
          <w:tcPr>
            <w:tcW w:w="874" w:type="dxa"/>
          </w:tcPr>
          <w:p>
            <w:pPr>
              <w:pStyle w:val="TableParagraph"/>
              <w:spacing w:before="23"/>
              <w:ind w:right="98"/>
              <w:rPr>
                <w:b/>
                <w:sz w:val="20"/>
              </w:rPr>
            </w:pPr>
            <w:r>
              <w:rPr>
                <w:b/>
                <w:spacing w:val="-5"/>
                <w:sz w:val="20"/>
              </w:rPr>
              <w:t>37</w:t>
            </w:r>
          </w:p>
        </w:tc>
        <w:tc>
          <w:tcPr>
            <w:tcW w:w="816" w:type="dxa"/>
          </w:tcPr>
          <w:p>
            <w:pPr>
              <w:pStyle w:val="TableParagraph"/>
              <w:spacing w:before="23"/>
              <w:ind w:right="99"/>
              <w:rPr>
                <w:sz w:val="20"/>
              </w:rPr>
            </w:pPr>
            <w:r>
              <w:rPr>
                <w:spacing w:val="-2"/>
                <w:sz w:val="20"/>
              </w:rPr>
              <w:t>3.73%</w:t>
            </w:r>
          </w:p>
        </w:tc>
        <w:tc>
          <w:tcPr>
            <w:tcW w:w="773" w:type="dxa"/>
          </w:tcPr>
          <w:p>
            <w:pPr>
              <w:pStyle w:val="TableParagraph"/>
              <w:spacing w:before="23"/>
              <w:ind w:right="98"/>
              <w:rPr>
                <w:sz w:val="20"/>
              </w:rPr>
            </w:pPr>
            <w:r>
              <w:rPr>
                <w:spacing w:val="-5"/>
                <w:sz w:val="20"/>
              </w:rPr>
              <w:t>30</w:t>
            </w:r>
          </w:p>
        </w:tc>
        <w:tc>
          <w:tcPr>
            <w:tcW w:w="966" w:type="dxa"/>
          </w:tcPr>
          <w:p>
            <w:pPr>
              <w:pStyle w:val="TableParagraph"/>
              <w:spacing w:before="23"/>
              <w:ind w:right="99"/>
              <w:rPr>
                <w:sz w:val="20"/>
              </w:rPr>
            </w:pPr>
            <w:r>
              <w:rPr>
                <w:spacing w:val="-5"/>
                <w:sz w:val="20"/>
              </w:rPr>
              <w:t>68</w:t>
            </w:r>
          </w:p>
        </w:tc>
        <w:tc>
          <w:tcPr>
            <w:tcW w:w="819" w:type="dxa"/>
          </w:tcPr>
          <w:p>
            <w:pPr>
              <w:pStyle w:val="TableParagraph"/>
              <w:spacing w:before="23"/>
              <w:ind w:right="99"/>
              <w:rPr>
                <w:sz w:val="20"/>
              </w:rPr>
            </w:pPr>
            <w:r>
              <w:rPr>
                <w:spacing w:val="-5"/>
                <w:sz w:val="20"/>
              </w:rPr>
              <w:t>18</w:t>
            </w:r>
          </w:p>
        </w:tc>
        <w:tc>
          <w:tcPr>
            <w:tcW w:w="1011" w:type="dxa"/>
          </w:tcPr>
          <w:p>
            <w:pPr>
              <w:pStyle w:val="TableParagraph"/>
              <w:spacing w:before="23"/>
              <w:ind w:right="100"/>
              <w:rPr>
                <w:sz w:val="20"/>
              </w:rPr>
            </w:pPr>
            <w:r>
              <w:rPr>
                <w:spacing w:val="-5"/>
                <w:sz w:val="20"/>
              </w:rPr>
              <w:t>116</w:t>
            </w:r>
          </w:p>
        </w:tc>
      </w:tr>
    </w:tbl>
    <w:p>
      <w:pPr>
        <w:pStyle w:val="BodyText"/>
        <w:rPr>
          <w:rFonts w:ascii="Arial"/>
          <w:b/>
          <w:sz w:val="26"/>
        </w:rPr>
      </w:pPr>
    </w:p>
    <w:p>
      <w:pPr>
        <w:spacing w:before="178"/>
        <w:ind w:left="2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Employment</w:t>
      </w:r>
      <w:r>
        <w:rPr>
          <w:rFonts w:ascii="Arial"/>
          <w:b/>
          <w:spacing w:val="-2"/>
          <w:sz w:val="20"/>
        </w:rPr>
        <w:t> </w:t>
      </w:r>
      <w:r>
        <w:rPr>
          <w:rFonts w:ascii="Arial"/>
          <w:b/>
          <w:sz w:val="20"/>
        </w:rPr>
        <w:t>of</w:t>
      </w:r>
      <w:r>
        <w:rPr>
          <w:rFonts w:ascii="Arial"/>
          <w:b/>
          <w:spacing w:val="-1"/>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2"/>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18" w:type="dxa"/>
          </w:tcPr>
          <w:p>
            <w:pPr>
              <w:pStyle w:val="TableParagraph"/>
              <w:spacing w:line="240" w:lineRule="auto" w:before="114"/>
              <w:ind w:left="109" w:right="89"/>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29" w:lineRule="exact"/>
              <w:ind w:left="211" w:firstLine="84"/>
              <w:jc w:val="left"/>
              <w:rPr>
                <w:b/>
                <w:sz w:val="20"/>
              </w:rPr>
            </w:pPr>
            <w:r>
              <w:rPr>
                <w:b/>
                <w:spacing w:val="-4"/>
                <w:sz w:val="20"/>
              </w:rPr>
              <w:t>Total</w:t>
            </w:r>
          </w:p>
          <w:p>
            <w:pPr>
              <w:pStyle w:val="TableParagraph"/>
              <w:spacing w:line="228" w:lineRule="exact"/>
              <w:ind w:left="112" w:right="84"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13-</w:t>
            </w:r>
            <w:r>
              <w:rPr>
                <w:spacing w:val="-4"/>
                <w:sz w:val="20"/>
              </w:rPr>
              <w:t>1131</w:t>
            </w:r>
          </w:p>
        </w:tc>
        <w:tc>
          <w:tcPr>
            <w:tcW w:w="4772" w:type="dxa"/>
            <w:tcBorders>
              <w:left w:val="single" w:sz="6" w:space="0" w:color="000000"/>
            </w:tcBorders>
          </w:tcPr>
          <w:p>
            <w:pPr>
              <w:pStyle w:val="TableParagraph"/>
              <w:spacing w:line="225" w:lineRule="exact" w:before="11"/>
              <w:ind w:left="105"/>
              <w:jc w:val="left"/>
              <w:rPr>
                <w:sz w:val="20"/>
              </w:rPr>
            </w:pPr>
            <w:r>
              <w:rPr>
                <w:spacing w:val="-2"/>
                <w:sz w:val="20"/>
              </w:rPr>
              <w:t>Fundraisers</w:t>
            </w:r>
          </w:p>
        </w:tc>
        <w:tc>
          <w:tcPr>
            <w:tcW w:w="1200" w:type="dxa"/>
          </w:tcPr>
          <w:p>
            <w:pPr>
              <w:pStyle w:val="TableParagraph"/>
              <w:spacing w:line="225" w:lineRule="exact" w:before="11"/>
              <w:ind w:right="98"/>
              <w:rPr>
                <w:sz w:val="20"/>
              </w:rPr>
            </w:pPr>
            <w:r>
              <w:rPr>
                <w:spacing w:val="-5"/>
                <w:sz w:val="20"/>
              </w:rPr>
              <w:t>51</w:t>
            </w:r>
          </w:p>
        </w:tc>
        <w:tc>
          <w:tcPr>
            <w:tcW w:w="1200" w:type="dxa"/>
          </w:tcPr>
          <w:p>
            <w:pPr>
              <w:pStyle w:val="TableParagraph"/>
              <w:spacing w:line="225" w:lineRule="exact" w:before="11"/>
              <w:ind w:right="95"/>
              <w:rPr>
                <w:sz w:val="20"/>
              </w:rPr>
            </w:pPr>
            <w:r>
              <w:rPr>
                <w:spacing w:val="-5"/>
                <w:sz w:val="20"/>
              </w:rPr>
              <w:t>63</w:t>
            </w:r>
          </w:p>
        </w:tc>
        <w:tc>
          <w:tcPr>
            <w:tcW w:w="873" w:type="dxa"/>
          </w:tcPr>
          <w:p>
            <w:pPr>
              <w:pStyle w:val="TableParagraph"/>
              <w:spacing w:line="225" w:lineRule="exact" w:before="11"/>
              <w:ind w:right="94"/>
              <w:rPr>
                <w:sz w:val="20"/>
              </w:rPr>
            </w:pPr>
            <w:r>
              <w:rPr>
                <w:spacing w:val="-5"/>
                <w:sz w:val="20"/>
              </w:rPr>
              <w:t>12</w:t>
            </w:r>
          </w:p>
        </w:tc>
        <w:tc>
          <w:tcPr>
            <w:tcW w:w="818" w:type="dxa"/>
          </w:tcPr>
          <w:p>
            <w:pPr>
              <w:pStyle w:val="TableParagraph"/>
              <w:spacing w:line="225" w:lineRule="exact" w:before="11"/>
              <w:ind w:right="95"/>
              <w:rPr>
                <w:b/>
                <w:sz w:val="20"/>
              </w:rPr>
            </w:pPr>
            <w:r>
              <w:rPr>
                <w:b/>
                <w:spacing w:val="-2"/>
                <w:sz w:val="20"/>
              </w:rPr>
              <w:t>23.53%</w:t>
            </w:r>
          </w:p>
        </w:tc>
        <w:tc>
          <w:tcPr>
            <w:tcW w:w="772" w:type="dxa"/>
          </w:tcPr>
          <w:p>
            <w:pPr>
              <w:pStyle w:val="TableParagraph"/>
              <w:spacing w:line="225" w:lineRule="exact" w:before="11"/>
              <w:ind w:right="93"/>
              <w:rPr>
                <w:sz w:val="20"/>
              </w:rPr>
            </w:pPr>
            <w:r>
              <w:rPr>
                <w:w w:val="99"/>
                <w:sz w:val="20"/>
              </w:rPr>
              <w:t>2</w:t>
            </w:r>
          </w:p>
        </w:tc>
        <w:tc>
          <w:tcPr>
            <w:tcW w:w="962" w:type="dxa"/>
          </w:tcPr>
          <w:p>
            <w:pPr>
              <w:pStyle w:val="TableParagraph"/>
              <w:spacing w:line="225" w:lineRule="exact" w:before="11"/>
              <w:ind w:right="90"/>
              <w:rPr>
                <w:sz w:val="20"/>
              </w:rPr>
            </w:pPr>
            <w:r>
              <w:rPr>
                <w:w w:val="99"/>
                <w:sz w:val="20"/>
              </w:rPr>
              <w:t>4</w:t>
            </w:r>
          </w:p>
        </w:tc>
        <w:tc>
          <w:tcPr>
            <w:tcW w:w="817" w:type="dxa"/>
          </w:tcPr>
          <w:p>
            <w:pPr>
              <w:pStyle w:val="TableParagraph"/>
              <w:spacing w:line="225" w:lineRule="exact" w:before="11"/>
              <w:ind w:right="91"/>
              <w:rPr>
                <w:sz w:val="20"/>
              </w:rPr>
            </w:pPr>
            <w:r>
              <w:rPr>
                <w:w w:val="99"/>
                <w:sz w:val="20"/>
              </w:rPr>
              <w:t>6</w:t>
            </w:r>
          </w:p>
        </w:tc>
        <w:tc>
          <w:tcPr>
            <w:tcW w:w="973" w:type="dxa"/>
          </w:tcPr>
          <w:p>
            <w:pPr>
              <w:pStyle w:val="TableParagraph"/>
              <w:spacing w:line="225" w:lineRule="exact" w:before="11"/>
              <w:ind w:right="92"/>
              <w:rPr>
                <w:sz w:val="20"/>
              </w:rPr>
            </w:pPr>
            <w:r>
              <w:rPr>
                <w:spacing w:val="-5"/>
                <w:sz w:val="20"/>
              </w:rPr>
              <w:t>12</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27-</w:t>
            </w:r>
            <w:r>
              <w:rPr>
                <w:spacing w:val="-4"/>
                <w:sz w:val="20"/>
              </w:rPr>
              <w:t>4021</w:t>
            </w:r>
          </w:p>
        </w:tc>
        <w:tc>
          <w:tcPr>
            <w:tcW w:w="4772" w:type="dxa"/>
            <w:tcBorders>
              <w:left w:val="single" w:sz="6" w:space="0" w:color="000000"/>
            </w:tcBorders>
          </w:tcPr>
          <w:p>
            <w:pPr>
              <w:pStyle w:val="TableParagraph"/>
              <w:spacing w:line="222" w:lineRule="exact" w:before="11"/>
              <w:ind w:left="105"/>
              <w:jc w:val="left"/>
              <w:rPr>
                <w:sz w:val="20"/>
              </w:rPr>
            </w:pPr>
            <w:r>
              <w:rPr>
                <w:spacing w:val="-2"/>
                <w:sz w:val="20"/>
              </w:rPr>
              <w:t>Photographers</w:t>
            </w:r>
          </w:p>
        </w:tc>
        <w:tc>
          <w:tcPr>
            <w:tcW w:w="1200" w:type="dxa"/>
          </w:tcPr>
          <w:p>
            <w:pPr>
              <w:pStyle w:val="TableParagraph"/>
              <w:spacing w:line="222" w:lineRule="exact" w:before="11"/>
              <w:ind w:right="98"/>
              <w:rPr>
                <w:sz w:val="20"/>
              </w:rPr>
            </w:pPr>
            <w:r>
              <w:rPr>
                <w:spacing w:val="-5"/>
                <w:sz w:val="20"/>
              </w:rPr>
              <w:t>52</w:t>
            </w:r>
          </w:p>
        </w:tc>
        <w:tc>
          <w:tcPr>
            <w:tcW w:w="1200" w:type="dxa"/>
          </w:tcPr>
          <w:p>
            <w:pPr>
              <w:pStyle w:val="TableParagraph"/>
              <w:spacing w:line="222" w:lineRule="exact" w:before="11"/>
              <w:ind w:right="95"/>
              <w:rPr>
                <w:sz w:val="20"/>
              </w:rPr>
            </w:pPr>
            <w:r>
              <w:rPr>
                <w:spacing w:val="-5"/>
                <w:sz w:val="20"/>
              </w:rPr>
              <w:t>63</w:t>
            </w:r>
          </w:p>
        </w:tc>
        <w:tc>
          <w:tcPr>
            <w:tcW w:w="873" w:type="dxa"/>
          </w:tcPr>
          <w:p>
            <w:pPr>
              <w:pStyle w:val="TableParagraph"/>
              <w:spacing w:line="222" w:lineRule="exact" w:before="11"/>
              <w:ind w:right="94"/>
              <w:rPr>
                <w:sz w:val="20"/>
              </w:rPr>
            </w:pPr>
            <w:r>
              <w:rPr>
                <w:spacing w:val="-5"/>
                <w:sz w:val="20"/>
              </w:rPr>
              <w:t>11</w:t>
            </w:r>
          </w:p>
        </w:tc>
        <w:tc>
          <w:tcPr>
            <w:tcW w:w="818" w:type="dxa"/>
          </w:tcPr>
          <w:p>
            <w:pPr>
              <w:pStyle w:val="TableParagraph"/>
              <w:spacing w:line="222" w:lineRule="exact" w:before="11"/>
              <w:ind w:right="95"/>
              <w:rPr>
                <w:b/>
                <w:sz w:val="20"/>
              </w:rPr>
            </w:pPr>
            <w:r>
              <w:rPr>
                <w:b/>
                <w:spacing w:val="-2"/>
                <w:sz w:val="20"/>
              </w:rPr>
              <w:t>21.15%</w:t>
            </w:r>
          </w:p>
        </w:tc>
        <w:tc>
          <w:tcPr>
            <w:tcW w:w="772" w:type="dxa"/>
          </w:tcPr>
          <w:p>
            <w:pPr>
              <w:pStyle w:val="TableParagraph"/>
              <w:spacing w:line="222" w:lineRule="exact" w:before="11"/>
              <w:ind w:right="93"/>
              <w:rPr>
                <w:sz w:val="20"/>
              </w:rPr>
            </w:pPr>
            <w:r>
              <w:rPr>
                <w:w w:val="99"/>
                <w:sz w:val="20"/>
              </w:rPr>
              <w:t>2</w:t>
            </w:r>
          </w:p>
        </w:tc>
        <w:tc>
          <w:tcPr>
            <w:tcW w:w="962" w:type="dxa"/>
          </w:tcPr>
          <w:p>
            <w:pPr>
              <w:pStyle w:val="TableParagraph"/>
              <w:spacing w:line="222" w:lineRule="exact" w:before="11"/>
              <w:ind w:right="90"/>
              <w:rPr>
                <w:sz w:val="20"/>
              </w:rPr>
            </w:pPr>
            <w:r>
              <w:rPr>
                <w:w w:val="99"/>
                <w:sz w:val="20"/>
              </w:rPr>
              <w:t>3</w:t>
            </w:r>
          </w:p>
        </w:tc>
        <w:tc>
          <w:tcPr>
            <w:tcW w:w="817" w:type="dxa"/>
          </w:tcPr>
          <w:p>
            <w:pPr>
              <w:pStyle w:val="TableParagraph"/>
              <w:spacing w:line="222" w:lineRule="exact" w:before="11"/>
              <w:ind w:right="91"/>
              <w:rPr>
                <w:sz w:val="20"/>
              </w:rPr>
            </w:pPr>
            <w:r>
              <w:rPr>
                <w:w w:val="99"/>
                <w:sz w:val="20"/>
              </w:rPr>
              <w:t>6</w:t>
            </w:r>
          </w:p>
        </w:tc>
        <w:tc>
          <w:tcPr>
            <w:tcW w:w="973" w:type="dxa"/>
          </w:tcPr>
          <w:p>
            <w:pPr>
              <w:pStyle w:val="TableParagraph"/>
              <w:spacing w:line="222" w:lineRule="exact" w:before="11"/>
              <w:ind w:right="92"/>
              <w:rPr>
                <w:sz w:val="20"/>
              </w:rPr>
            </w:pPr>
            <w:r>
              <w:rPr>
                <w:spacing w:val="-5"/>
                <w:sz w:val="20"/>
              </w:rPr>
              <w:t>11</w:t>
            </w:r>
          </w:p>
        </w:tc>
      </w:tr>
      <w:tr>
        <w:trPr>
          <w:trHeight w:val="254"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19-</w:t>
            </w:r>
            <w:r>
              <w:rPr>
                <w:spacing w:val="-4"/>
                <w:sz w:val="20"/>
              </w:rPr>
              <w:t>1032</w:t>
            </w:r>
          </w:p>
        </w:tc>
        <w:tc>
          <w:tcPr>
            <w:tcW w:w="4772" w:type="dxa"/>
            <w:tcBorders>
              <w:left w:val="single" w:sz="6" w:space="0" w:color="000000"/>
            </w:tcBorders>
          </w:tcPr>
          <w:p>
            <w:pPr>
              <w:pStyle w:val="TableParagraph"/>
              <w:spacing w:line="222" w:lineRule="exact" w:before="11"/>
              <w:ind w:left="105"/>
              <w:jc w:val="left"/>
              <w:rPr>
                <w:sz w:val="20"/>
              </w:rPr>
            </w:pPr>
            <w:r>
              <w:rPr>
                <w:spacing w:val="-2"/>
                <w:sz w:val="20"/>
              </w:rPr>
              <w:t>Foresters</w:t>
            </w:r>
          </w:p>
        </w:tc>
        <w:tc>
          <w:tcPr>
            <w:tcW w:w="1200" w:type="dxa"/>
          </w:tcPr>
          <w:p>
            <w:pPr>
              <w:pStyle w:val="TableParagraph"/>
              <w:spacing w:line="222" w:lineRule="exact" w:before="11"/>
              <w:ind w:right="98"/>
              <w:rPr>
                <w:sz w:val="20"/>
              </w:rPr>
            </w:pPr>
            <w:r>
              <w:rPr>
                <w:spacing w:val="-5"/>
                <w:sz w:val="20"/>
              </w:rPr>
              <w:t>43</w:t>
            </w:r>
          </w:p>
        </w:tc>
        <w:tc>
          <w:tcPr>
            <w:tcW w:w="1200" w:type="dxa"/>
          </w:tcPr>
          <w:p>
            <w:pPr>
              <w:pStyle w:val="TableParagraph"/>
              <w:spacing w:line="222" w:lineRule="exact" w:before="11"/>
              <w:ind w:right="95"/>
              <w:rPr>
                <w:sz w:val="20"/>
              </w:rPr>
            </w:pPr>
            <w:r>
              <w:rPr>
                <w:spacing w:val="-5"/>
                <w:sz w:val="20"/>
              </w:rPr>
              <w:t>52</w:t>
            </w:r>
          </w:p>
        </w:tc>
        <w:tc>
          <w:tcPr>
            <w:tcW w:w="873" w:type="dxa"/>
          </w:tcPr>
          <w:p>
            <w:pPr>
              <w:pStyle w:val="TableParagraph"/>
              <w:spacing w:line="222" w:lineRule="exact" w:before="11"/>
              <w:ind w:right="95"/>
              <w:rPr>
                <w:sz w:val="20"/>
              </w:rPr>
            </w:pPr>
            <w:r>
              <w:rPr>
                <w:w w:val="99"/>
                <w:sz w:val="20"/>
              </w:rPr>
              <w:t>9</w:t>
            </w:r>
          </w:p>
        </w:tc>
        <w:tc>
          <w:tcPr>
            <w:tcW w:w="818" w:type="dxa"/>
          </w:tcPr>
          <w:p>
            <w:pPr>
              <w:pStyle w:val="TableParagraph"/>
              <w:spacing w:line="222" w:lineRule="exact" w:before="11"/>
              <w:ind w:right="95"/>
              <w:rPr>
                <w:b/>
                <w:sz w:val="20"/>
              </w:rPr>
            </w:pPr>
            <w:r>
              <w:rPr>
                <w:b/>
                <w:spacing w:val="-2"/>
                <w:sz w:val="20"/>
              </w:rPr>
              <w:t>20.93%</w:t>
            </w:r>
          </w:p>
        </w:tc>
        <w:tc>
          <w:tcPr>
            <w:tcW w:w="772" w:type="dxa"/>
          </w:tcPr>
          <w:p>
            <w:pPr>
              <w:pStyle w:val="TableParagraph"/>
              <w:spacing w:line="222" w:lineRule="exact" w:before="11"/>
              <w:ind w:right="93"/>
              <w:rPr>
                <w:sz w:val="20"/>
              </w:rPr>
            </w:pPr>
            <w:r>
              <w:rPr>
                <w:w w:val="99"/>
                <w:sz w:val="20"/>
              </w:rPr>
              <w:t>1</w:t>
            </w:r>
          </w:p>
        </w:tc>
        <w:tc>
          <w:tcPr>
            <w:tcW w:w="962" w:type="dxa"/>
          </w:tcPr>
          <w:p>
            <w:pPr>
              <w:pStyle w:val="TableParagraph"/>
              <w:spacing w:line="222" w:lineRule="exact" w:before="11"/>
              <w:ind w:right="90"/>
              <w:rPr>
                <w:sz w:val="20"/>
              </w:rPr>
            </w:pPr>
            <w:r>
              <w:rPr>
                <w:w w:val="99"/>
                <w:sz w:val="20"/>
              </w:rPr>
              <w:t>4</w:t>
            </w:r>
          </w:p>
        </w:tc>
        <w:tc>
          <w:tcPr>
            <w:tcW w:w="817" w:type="dxa"/>
          </w:tcPr>
          <w:p>
            <w:pPr>
              <w:pStyle w:val="TableParagraph"/>
              <w:spacing w:line="222" w:lineRule="exact" w:before="11"/>
              <w:ind w:right="91"/>
              <w:rPr>
                <w:sz w:val="20"/>
              </w:rPr>
            </w:pPr>
            <w:r>
              <w:rPr>
                <w:w w:val="99"/>
                <w:sz w:val="20"/>
              </w:rPr>
              <w:t>4</w:t>
            </w:r>
          </w:p>
        </w:tc>
        <w:tc>
          <w:tcPr>
            <w:tcW w:w="973" w:type="dxa"/>
          </w:tcPr>
          <w:p>
            <w:pPr>
              <w:pStyle w:val="TableParagraph"/>
              <w:spacing w:line="222" w:lineRule="exact" w:before="11"/>
              <w:ind w:right="92"/>
              <w:rPr>
                <w:sz w:val="20"/>
              </w:rPr>
            </w:pPr>
            <w:r>
              <w:rPr>
                <w:w w:val="99"/>
                <w:sz w:val="20"/>
              </w:rPr>
              <w:t>9</w:t>
            </w:r>
          </w:p>
        </w:tc>
      </w:tr>
      <w:tr>
        <w:trPr>
          <w:trHeight w:val="256" w:hRule="atLeast"/>
        </w:trPr>
        <w:tc>
          <w:tcPr>
            <w:tcW w:w="895" w:type="dxa"/>
            <w:tcBorders>
              <w:right w:val="single" w:sz="6" w:space="0" w:color="000000"/>
            </w:tcBorders>
          </w:tcPr>
          <w:p>
            <w:pPr>
              <w:pStyle w:val="TableParagraph"/>
              <w:spacing w:line="222" w:lineRule="exact" w:before="14"/>
              <w:ind w:left="105"/>
              <w:jc w:val="left"/>
              <w:rPr>
                <w:sz w:val="20"/>
              </w:rPr>
            </w:pPr>
            <w:r>
              <w:rPr>
                <w:w w:val="95"/>
                <w:sz w:val="20"/>
              </w:rPr>
              <w:t>51-</w:t>
            </w:r>
            <w:r>
              <w:rPr>
                <w:spacing w:val="-4"/>
                <w:sz w:val="20"/>
              </w:rPr>
              <w:t>9162</w:t>
            </w:r>
          </w:p>
        </w:tc>
        <w:tc>
          <w:tcPr>
            <w:tcW w:w="4772" w:type="dxa"/>
            <w:tcBorders>
              <w:left w:val="single" w:sz="6" w:space="0" w:color="000000"/>
            </w:tcBorders>
          </w:tcPr>
          <w:p>
            <w:pPr>
              <w:pStyle w:val="TableParagraph"/>
              <w:spacing w:line="222" w:lineRule="exact" w:before="14"/>
              <w:ind w:left="105"/>
              <w:jc w:val="left"/>
              <w:rPr>
                <w:sz w:val="20"/>
              </w:rPr>
            </w:pPr>
            <w:r>
              <w:rPr>
                <w:sz w:val="20"/>
              </w:rPr>
              <w:t>Computer</w:t>
            </w:r>
            <w:r>
              <w:rPr>
                <w:spacing w:val="-9"/>
                <w:sz w:val="20"/>
              </w:rPr>
              <w:t> </w:t>
            </w:r>
            <w:r>
              <w:rPr>
                <w:sz w:val="20"/>
              </w:rPr>
              <w:t>Numerically</w:t>
            </w:r>
            <w:r>
              <w:rPr>
                <w:spacing w:val="-11"/>
                <w:sz w:val="20"/>
              </w:rPr>
              <w:t> </w:t>
            </w:r>
            <w:r>
              <w:rPr>
                <w:sz w:val="20"/>
              </w:rPr>
              <w:t>Controlled</w:t>
            </w:r>
            <w:r>
              <w:rPr>
                <w:spacing w:val="-8"/>
                <w:sz w:val="20"/>
              </w:rPr>
              <w:t> </w:t>
            </w:r>
            <w:r>
              <w:rPr>
                <w:sz w:val="20"/>
              </w:rPr>
              <w:t>Tool</w:t>
            </w:r>
            <w:r>
              <w:rPr>
                <w:spacing w:val="-9"/>
                <w:sz w:val="20"/>
              </w:rPr>
              <w:t> </w:t>
            </w:r>
            <w:r>
              <w:rPr>
                <w:spacing w:val="-2"/>
                <w:sz w:val="20"/>
              </w:rPr>
              <w:t>Programmers</w:t>
            </w:r>
          </w:p>
        </w:tc>
        <w:tc>
          <w:tcPr>
            <w:tcW w:w="1200" w:type="dxa"/>
          </w:tcPr>
          <w:p>
            <w:pPr>
              <w:pStyle w:val="TableParagraph"/>
              <w:spacing w:line="222" w:lineRule="exact" w:before="14"/>
              <w:ind w:right="98"/>
              <w:rPr>
                <w:sz w:val="20"/>
              </w:rPr>
            </w:pPr>
            <w:r>
              <w:rPr>
                <w:spacing w:val="-5"/>
                <w:sz w:val="20"/>
              </w:rPr>
              <w:t>37</w:t>
            </w:r>
          </w:p>
        </w:tc>
        <w:tc>
          <w:tcPr>
            <w:tcW w:w="1200" w:type="dxa"/>
          </w:tcPr>
          <w:p>
            <w:pPr>
              <w:pStyle w:val="TableParagraph"/>
              <w:spacing w:line="222" w:lineRule="exact" w:before="14"/>
              <w:ind w:right="95"/>
              <w:rPr>
                <w:sz w:val="20"/>
              </w:rPr>
            </w:pPr>
            <w:r>
              <w:rPr>
                <w:spacing w:val="-5"/>
                <w:sz w:val="20"/>
              </w:rPr>
              <w:t>43</w:t>
            </w:r>
          </w:p>
        </w:tc>
        <w:tc>
          <w:tcPr>
            <w:tcW w:w="873" w:type="dxa"/>
          </w:tcPr>
          <w:p>
            <w:pPr>
              <w:pStyle w:val="TableParagraph"/>
              <w:spacing w:line="222" w:lineRule="exact" w:before="14"/>
              <w:ind w:right="95"/>
              <w:rPr>
                <w:sz w:val="20"/>
              </w:rPr>
            </w:pPr>
            <w:r>
              <w:rPr>
                <w:w w:val="99"/>
                <w:sz w:val="20"/>
              </w:rPr>
              <w:t>6</w:t>
            </w:r>
          </w:p>
        </w:tc>
        <w:tc>
          <w:tcPr>
            <w:tcW w:w="818" w:type="dxa"/>
          </w:tcPr>
          <w:p>
            <w:pPr>
              <w:pStyle w:val="TableParagraph"/>
              <w:spacing w:line="222" w:lineRule="exact" w:before="14"/>
              <w:ind w:right="95"/>
              <w:rPr>
                <w:b/>
                <w:sz w:val="20"/>
              </w:rPr>
            </w:pPr>
            <w:r>
              <w:rPr>
                <w:b/>
                <w:spacing w:val="-2"/>
                <w:sz w:val="20"/>
              </w:rPr>
              <w:t>16.22%</w:t>
            </w:r>
          </w:p>
        </w:tc>
        <w:tc>
          <w:tcPr>
            <w:tcW w:w="772" w:type="dxa"/>
          </w:tcPr>
          <w:p>
            <w:pPr>
              <w:pStyle w:val="TableParagraph"/>
              <w:spacing w:line="222" w:lineRule="exact" w:before="14"/>
              <w:ind w:right="93"/>
              <w:rPr>
                <w:sz w:val="20"/>
              </w:rPr>
            </w:pPr>
            <w:r>
              <w:rPr>
                <w:w w:val="99"/>
                <w:sz w:val="20"/>
              </w:rPr>
              <w:t>2</w:t>
            </w:r>
          </w:p>
        </w:tc>
        <w:tc>
          <w:tcPr>
            <w:tcW w:w="962" w:type="dxa"/>
          </w:tcPr>
          <w:p>
            <w:pPr>
              <w:pStyle w:val="TableParagraph"/>
              <w:spacing w:line="222" w:lineRule="exact" w:before="14"/>
              <w:ind w:right="90"/>
              <w:rPr>
                <w:sz w:val="20"/>
              </w:rPr>
            </w:pPr>
            <w:r>
              <w:rPr>
                <w:w w:val="99"/>
                <w:sz w:val="20"/>
              </w:rPr>
              <w:t>3</w:t>
            </w:r>
          </w:p>
        </w:tc>
        <w:tc>
          <w:tcPr>
            <w:tcW w:w="817" w:type="dxa"/>
          </w:tcPr>
          <w:p>
            <w:pPr>
              <w:pStyle w:val="TableParagraph"/>
              <w:spacing w:line="222" w:lineRule="exact" w:before="14"/>
              <w:ind w:right="91"/>
              <w:rPr>
                <w:sz w:val="20"/>
              </w:rPr>
            </w:pPr>
            <w:r>
              <w:rPr>
                <w:w w:val="99"/>
                <w:sz w:val="20"/>
              </w:rPr>
              <w:t>3</w:t>
            </w:r>
          </w:p>
        </w:tc>
        <w:tc>
          <w:tcPr>
            <w:tcW w:w="973" w:type="dxa"/>
          </w:tcPr>
          <w:p>
            <w:pPr>
              <w:pStyle w:val="TableParagraph"/>
              <w:spacing w:line="222" w:lineRule="exact" w:before="14"/>
              <w:ind w:right="92"/>
              <w:rPr>
                <w:sz w:val="20"/>
              </w:rPr>
            </w:pPr>
            <w:r>
              <w:rPr>
                <w:w w:val="99"/>
                <w:sz w:val="20"/>
              </w:rPr>
              <w:t>8</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51-</w:t>
            </w:r>
            <w:r>
              <w:rPr>
                <w:spacing w:val="-4"/>
                <w:sz w:val="20"/>
              </w:rPr>
              <w:t>5113</w:t>
            </w:r>
          </w:p>
        </w:tc>
        <w:tc>
          <w:tcPr>
            <w:tcW w:w="4772" w:type="dxa"/>
            <w:tcBorders>
              <w:left w:val="single" w:sz="6" w:space="0" w:color="000000"/>
            </w:tcBorders>
          </w:tcPr>
          <w:p>
            <w:pPr>
              <w:pStyle w:val="TableParagraph"/>
              <w:spacing w:line="222" w:lineRule="exact" w:before="11"/>
              <w:ind w:left="105"/>
              <w:jc w:val="left"/>
              <w:rPr>
                <w:sz w:val="20"/>
              </w:rPr>
            </w:pPr>
            <w:r>
              <w:rPr>
                <w:sz w:val="20"/>
              </w:rPr>
              <w:t>Print</w:t>
            </w:r>
            <w:r>
              <w:rPr>
                <w:spacing w:val="-9"/>
                <w:sz w:val="20"/>
              </w:rPr>
              <w:t> </w:t>
            </w:r>
            <w:r>
              <w:rPr>
                <w:sz w:val="20"/>
              </w:rPr>
              <w:t>Binding</w:t>
            </w:r>
            <w:r>
              <w:rPr>
                <w:spacing w:val="-7"/>
                <w:sz w:val="20"/>
              </w:rPr>
              <w:t> </w:t>
            </w:r>
            <w:r>
              <w:rPr>
                <w:sz w:val="20"/>
              </w:rPr>
              <w:t>and</w:t>
            </w:r>
            <w:r>
              <w:rPr>
                <w:spacing w:val="-8"/>
                <w:sz w:val="20"/>
              </w:rPr>
              <w:t> </w:t>
            </w:r>
            <w:r>
              <w:rPr>
                <w:sz w:val="20"/>
              </w:rPr>
              <w:t>Finishing</w:t>
            </w:r>
            <w:r>
              <w:rPr>
                <w:spacing w:val="-6"/>
                <w:sz w:val="20"/>
              </w:rPr>
              <w:t> </w:t>
            </w:r>
            <w:r>
              <w:rPr>
                <w:spacing w:val="-2"/>
                <w:sz w:val="20"/>
              </w:rPr>
              <w:t>Workers</w:t>
            </w:r>
          </w:p>
        </w:tc>
        <w:tc>
          <w:tcPr>
            <w:tcW w:w="1200" w:type="dxa"/>
          </w:tcPr>
          <w:p>
            <w:pPr>
              <w:pStyle w:val="TableParagraph"/>
              <w:spacing w:line="222" w:lineRule="exact" w:before="11"/>
              <w:ind w:right="98"/>
              <w:rPr>
                <w:sz w:val="20"/>
              </w:rPr>
            </w:pPr>
            <w:r>
              <w:rPr>
                <w:spacing w:val="-5"/>
                <w:sz w:val="20"/>
              </w:rPr>
              <w:t>77</w:t>
            </w:r>
          </w:p>
        </w:tc>
        <w:tc>
          <w:tcPr>
            <w:tcW w:w="1200" w:type="dxa"/>
          </w:tcPr>
          <w:p>
            <w:pPr>
              <w:pStyle w:val="TableParagraph"/>
              <w:spacing w:line="222" w:lineRule="exact" w:before="11"/>
              <w:ind w:right="95"/>
              <w:rPr>
                <w:sz w:val="20"/>
              </w:rPr>
            </w:pPr>
            <w:r>
              <w:rPr>
                <w:spacing w:val="-5"/>
                <w:sz w:val="20"/>
              </w:rPr>
              <w:t>88</w:t>
            </w:r>
          </w:p>
        </w:tc>
        <w:tc>
          <w:tcPr>
            <w:tcW w:w="873" w:type="dxa"/>
          </w:tcPr>
          <w:p>
            <w:pPr>
              <w:pStyle w:val="TableParagraph"/>
              <w:spacing w:line="222" w:lineRule="exact" w:before="11"/>
              <w:ind w:right="94"/>
              <w:rPr>
                <w:sz w:val="20"/>
              </w:rPr>
            </w:pPr>
            <w:r>
              <w:rPr>
                <w:spacing w:val="-5"/>
                <w:sz w:val="20"/>
              </w:rPr>
              <w:t>11</w:t>
            </w:r>
          </w:p>
        </w:tc>
        <w:tc>
          <w:tcPr>
            <w:tcW w:w="818" w:type="dxa"/>
          </w:tcPr>
          <w:p>
            <w:pPr>
              <w:pStyle w:val="TableParagraph"/>
              <w:spacing w:line="222" w:lineRule="exact" w:before="11"/>
              <w:ind w:right="95"/>
              <w:rPr>
                <w:b/>
                <w:sz w:val="20"/>
              </w:rPr>
            </w:pPr>
            <w:r>
              <w:rPr>
                <w:b/>
                <w:spacing w:val="-2"/>
                <w:sz w:val="20"/>
              </w:rPr>
              <w:t>14.29%</w:t>
            </w:r>
          </w:p>
        </w:tc>
        <w:tc>
          <w:tcPr>
            <w:tcW w:w="772" w:type="dxa"/>
          </w:tcPr>
          <w:p>
            <w:pPr>
              <w:pStyle w:val="TableParagraph"/>
              <w:spacing w:line="222" w:lineRule="exact" w:before="11"/>
              <w:ind w:right="93"/>
              <w:rPr>
                <w:sz w:val="20"/>
              </w:rPr>
            </w:pPr>
            <w:r>
              <w:rPr>
                <w:w w:val="99"/>
                <w:sz w:val="20"/>
              </w:rPr>
              <w:t>4</w:t>
            </w:r>
          </w:p>
        </w:tc>
        <w:tc>
          <w:tcPr>
            <w:tcW w:w="962" w:type="dxa"/>
          </w:tcPr>
          <w:p>
            <w:pPr>
              <w:pStyle w:val="TableParagraph"/>
              <w:spacing w:line="222" w:lineRule="exact" w:before="11"/>
              <w:ind w:right="90"/>
              <w:rPr>
                <w:sz w:val="20"/>
              </w:rPr>
            </w:pPr>
            <w:r>
              <w:rPr>
                <w:w w:val="99"/>
                <w:sz w:val="20"/>
              </w:rPr>
              <w:t>5</w:t>
            </w:r>
          </w:p>
        </w:tc>
        <w:tc>
          <w:tcPr>
            <w:tcW w:w="817" w:type="dxa"/>
          </w:tcPr>
          <w:p>
            <w:pPr>
              <w:pStyle w:val="TableParagraph"/>
              <w:spacing w:line="222" w:lineRule="exact" w:before="11"/>
              <w:ind w:right="91"/>
              <w:rPr>
                <w:sz w:val="20"/>
              </w:rPr>
            </w:pPr>
            <w:r>
              <w:rPr>
                <w:w w:val="99"/>
                <w:sz w:val="20"/>
              </w:rPr>
              <w:t>6</w:t>
            </w:r>
          </w:p>
        </w:tc>
        <w:tc>
          <w:tcPr>
            <w:tcW w:w="973" w:type="dxa"/>
          </w:tcPr>
          <w:p>
            <w:pPr>
              <w:pStyle w:val="TableParagraph"/>
              <w:spacing w:line="222" w:lineRule="exact" w:before="11"/>
              <w:ind w:right="92"/>
              <w:rPr>
                <w:sz w:val="20"/>
              </w:rPr>
            </w:pPr>
            <w:r>
              <w:rPr>
                <w:spacing w:val="-5"/>
                <w:sz w:val="20"/>
              </w:rPr>
              <w:t>15</w:t>
            </w:r>
          </w:p>
        </w:tc>
      </w:tr>
      <w:tr>
        <w:trPr>
          <w:trHeight w:val="460" w:hRule="atLeast"/>
        </w:trPr>
        <w:tc>
          <w:tcPr>
            <w:tcW w:w="895" w:type="dxa"/>
            <w:tcBorders>
              <w:right w:val="single" w:sz="6" w:space="0" w:color="000000"/>
            </w:tcBorders>
          </w:tcPr>
          <w:p>
            <w:pPr>
              <w:pStyle w:val="TableParagraph"/>
              <w:spacing w:line="240" w:lineRule="auto" w:before="114"/>
              <w:ind w:left="105"/>
              <w:jc w:val="left"/>
              <w:rPr>
                <w:sz w:val="20"/>
              </w:rPr>
            </w:pPr>
            <w:r>
              <w:rPr>
                <w:w w:val="95"/>
                <w:sz w:val="20"/>
              </w:rPr>
              <w:t>51-</w:t>
            </w:r>
            <w:r>
              <w:rPr>
                <w:spacing w:val="-4"/>
                <w:sz w:val="20"/>
              </w:rPr>
              <w:t>4021</w:t>
            </w:r>
          </w:p>
        </w:tc>
        <w:tc>
          <w:tcPr>
            <w:tcW w:w="4772" w:type="dxa"/>
            <w:tcBorders>
              <w:left w:val="single" w:sz="6" w:space="0" w:color="000000"/>
            </w:tcBorders>
          </w:tcPr>
          <w:p>
            <w:pPr>
              <w:pStyle w:val="TableParagraph"/>
              <w:spacing w:line="230" w:lineRule="exact"/>
              <w:ind w:left="105"/>
              <w:jc w:val="left"/>
              <w:rPr>
                <w:sz w:val="20"/>
              </w:rPr>
            </w:pPr>
            <w:r>
              <w:rPr>
                <w:sz w:val="20"/>
              </w:rPr>
              <w:t>Extruding</w:t>
            </w:r>
            <w:r>
              <w:rPr>
                <w:spacing w:val="-7"/>
                <w:sz w:val="20"/>
              </w:rPr>
              <w:t> </w:t>
            </w:r>
            <w:r>
              <w:rPr>
                <w:sz w:val="20"/>
              </w:rPr>
              <w:t>and</w:t>
            </w:r>
            <w:r>
              <w:rPr>
                <w:spacing w:val="-8"/>
                <w:sz w:val="20"/>
              </w:rPr>
              <w:t> </w:t>
            </w:r>
            <w:r>
              <w:rPr>
                <w:sz w:val="20"/>
              </w:rPr>
              <w:t>Drawing</w:t>
            </w:r>
            <w:r>
              <w:rPr>
                <w:spacing w:val="-7"/>
                <w:sz w:val="20"/>
              </w:rPr>
              <w:t> </w:t>
            </w:r>
            <w:r>
              <w:rPr>
                <w:sz w:val="20"/>
              </w:rPr>
              <w:t>Machine</w:t>
            </w:r>
            <w:r>
              <w:rPr>
                <w:spacing w:val="-5"/>
                <w:sz w:val="20"/>
              </w:rPr>
              <w:t> </w:t>
            </w:r>
            <w:r>
              <w:rPr>
                <w:sz w:val="20"/>
              </w:rPr>
              <w:t>Setters,</w:t>
            </w:r>
            <w:r>
              <w:rPr>
                <w:spacing w:val="-8"/>
                <w:sz w:val="20"/>
              </w:rPr>
              <w:t> </w:t>
            </w:r>
            <w:r>
              <w:rPr>
                <w:sz w:val="20"/>
              </w:rPr>
              <w:t>Operators,</w:t>
            </w:r>
            <w:r>
              <w:rPr>
                <w:spacing w:val="-8"/>
                <w:sz w:val="20"/>
              </w:rPr>
              <w:t> </w:t>
            </w:r>
            <w:r>
              <w:rPr>
                <w:sz w:val="20"/>
              </w:rPr>
              <w:t>and Tenders, Metal and Plastic</w:t>
            </w:r>
          </w:p>
        </w:tc>
        <w:tc>
          <w:tcPr>
            <w:tcW w:w="1200" w:type="dxa"/>
          </w:tcPr>
          <w:p>
            <w:pPr>
              <w:pStyle w:val="TableParagraph"/>
              <w:spacing w:line="240" w:lineRule="auto" w:before="114"/>
              <w:ind w:right="98"/>
              <w:rPr>
                <w:sz w:val="20"/>
              </w:rPr>
            </w:pPr>
            <w:r>
              <w:rPr>
                <w:spacing w:val="-5"/>
                <w:sz w:val="20"/>
              </w:rPr>
              <w:t>107</w:t>
            </w:r>
          </w:p>
        </w:tc>
        <w:tc>
          <w:tcPr>
            <w:tcW w:w="1200" w:type="dxa"/>
          </w:tcPr>
          <w:p>
            <w:pPr>
              <w:pStyle w:val="TableParagraph"/>
              <w:spacing w:line="240" w:lineRule="auto" w:before="114"/>
              <w:ind w:right="95"/>
              <w:rPr>
                <w:sz w:val="20"/>
              </w:rPr>
            </w:pPr>
            <w:r>
              <w:rPr>
                <w:spacing w:val="-5"/>
                <w:sz w:val="20"/>
              </w:rPr>
              <w:t>122</w:t>
            </w:r>
          </w:p>
        </w:tc>
        <w:tc>
          <w:tcPr>
            <w:tcW w:w="873" w:type="dxa"/>
          </w:tcPr>
          <w:p>
            <w:pPr>
              <w:pStyle w:val="TableParagraph"/>
              <w:spacing w:line="240" w:lineRule="auto" w:before="114"/>
              <w:ind w:right="94"/>
              <w:rPr>
                <w:sz w:val="20"/>
              </w:rPr>
            </w:pPr>
            <w:r>
              <w:rPr>
                <w:spacing w:val="-5"/>
                <w:sz w:val="20"/>
              </w:rPr>
              <w:t>15</w:t>
            </w:r>
          </w:p>
        </w:tc>
        <w:tc>
          <w:tcPr>
            <w:tcW w:w="818" w:type="dxa"/>
          </w:tcPr>
          <w:p>
            <w:pPr>
              <w:pStyle w:val="TableParagraph"/>
              <w:spacing w:line="240" w:lineRule="auto" w:before="114"/>
              <w:ind w:right="95"/>
              <w:rPr>
                <w:b/>
                <w:sz w:val="20"/>
              </w:rPr>
            </w:pPr>
            <w:r>
              <w:rPr>
                <w:b/>
                <w:spacing w:val="-2"/>
                <w:sz w:val="20"/>
              </w:rPr>
              <w:t>14.02%</w:t>
            </w:r>
          </w:p>
        </w:tc>
        <w:tc>
          <w:tcPr>
            <w:tcW w:w="772" w:type="dxa"/>
          </w:tcPr>
          <w:p>
            <w:pPr>
              <w:pStyle w:val="TableParagraph"/>
              <w:spacing w:line="240" w:lineRule="auto" w:before="114"/>
              <w:ind w:right="93"/>
              <w:rPr>
                <w:sz w:val="20"/>
              </w:rPr>
            </w:pPr>
            <w:r>
              <w:rPr>
                <w:w w:val="99"/>
                <w:sz w:val="20"/>
              </w:rPr>
              <w:t>4</w:t>
            </w:r>
          </w:p>
        </w:tc>
        <w:tc>
          <w:tcPr>
            <w:tcW w:w="962" w:type="dxa"/>
          </w:tcPr>
          <w:p>
            <w:pPr>
              <w:pStyle w:val="TableParagraph"/>
              <w:spacing w:line="240" w:lineRule="auto" w:before="114"/>
              <w:ind w:right="90"/>
              <w:rPr>
                <w:sz w:val="20"/>
              </w:rPr>
            </w:pPr>
            <w:r>
              <w:rPr>
                <w:w w:val="99"/>
                <w:sz w:val="20"/>
              </w:rPr>
              <w:t>7</w:t>
            </w:r>
          </w:p>
        </w:tc>
        <w:tc>
          <w:tcPr>
            <w:tcW w:w="817" w:type="dxa"/>
          </w:tcPr>
          <w:p>
            <w:pPr>
              <w:pStyle w:val="TableParagraph"/>
              <w:spacing w:line="240" w:lineRule="auto" w:before="114"/>
              <w:ind w:right="91"/>
              <w:rPr>
                <w:sz w:val="20"/>
              </w:rPr>
            </w:pPr>
            <w:r>
              <w:rPr>
                <w:w w:val="99"/>
                <w:sz w:val="20"/>
              </w:rPr>
              <w:t>8</w:t>
            </w:r>
          </w:p>
        </w:tc>
        <w:tc>
          <w:tcPr>
            <w:tcW w:w="973" w:type="dxa"/>
          </w:tcPr>
          <w:p>
            <w:pPr>
              <w:pStyle w:val="TableParagraph"/>
              <w:spacing w:line="240" w:lineRule="auto" w:before="114"/>
              <w:ind w:right="92"/>
              <w:rPr>
                <w:sz w:val="20"/>
              </w:rPr>
            </w:pPr>
            <w:r>
              <w:rPr>
                <w:spacing w:val="-5"/>
                <w:sz w:val="20"/>
              </w:rPr>
              <w:t>19</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51-</w:t>
            </w:r>
            <w:r>
              <w:rPr>
                <w:spacing w:val="-4"/>
                <w:sz w:val="20"/>
              </w:rPr>
              <w:t>5111</w:t>
            </w:r>
          </w:p>
        </w:tc>
        <w:tc>
          <w:tcPr>
            <w:tcW w:w="4772" w:type="dxa"/>
            <w:tcBorders>
              <w:left w:val="single" w:sz="6" w:space="0" w:color="000000"/>
            </w:tcBorders>
          </w:tcPr>
          <w:p>
            <w:pPr>
              <w:pStyle w:val="TableParagraph"/>
              <w:spacing w:line="222" w:lineRule="exact" w:before="11"/>
              <w:ind w:left="105"/>
              <w:jc w:val="left"/>
              <w:rPr>
                <w:sz w:val="20"/>
              </w:rPr>
            </w:pPr>
            <w:r>
              <w:rPr>
                <w:sz w:val="20"/>
              </w:rPr>
              <w:t>Prepress</w:t>
            </w:r>
            <w:r>
              <w:rPr>
                <w:spacing w:val="-11"/>
                <w:sz w:val="20"/>
              </w:rPr>
              <w:t> </w:t>
            </w:r>
            <w:r>
              <w:rPr>
                <w:sz w:val="20"/>
              </w:rPr>
              <w:t>Technicians</w:t>
            </w:r>
            <w:r>
              <w:rPr>
                <w:spacing w:val="-10"/>
                <w:sz w:val="20"/>
              </w:rPr>
              <w:t> </w:t>
            </w:r>
            <w:r>
              <w:rPr>
                <w:sz w:val="20"/>
              </w:rPr>
              <w:t>and</w:t>
            </w:r>
            <w:r>
              <w:rPr>
                <w:spacing w:val="-9"/>
                <w:sz w:val="20"/>
              </w:rPr>
              <w:t> </w:t>
            </w:r>
            <w:r>
              <w:rPr>
                <w:spacing w:val="-2"/>
                <w:sz w:val="20"/>
              </w:rPr>
              <w:t>Workers</w:t>
            </w:r>
          </w:p>
        </w:tc>
        <w:tc>
          <w:tcPr>
            <w:tcW w:w="1200" w:type="dxa"/>
          </w:tcPr>
          <w:p>
            <w:pPr>
              <w:pStyle w:val="TableParagraph"/>
              <w:spacing w:line="222" w:lineRule="exact" w:before="11"/>
              <w:ind w:right="98"/>
              <w:rPr>
                <w:sz w:val="20"/>
              </w:rPr>
            </w:pPr>
            <w:r>
              <w:rPr>
                <w:spacing w:val="-5"/>
                <w:sz w:val="20"/>
              </w:rPr>
              <w:t>29</w:t>
            </w:r>
          </w:p>
        </w:tc>
        <w:tc>
          <w:tcPr>
            <w:tcW w:w="1200" w:type="dxa"/>
          </w:tcPr>
          <w:p>
            <w:pPr>
              <w:pStyle w:val="TableParagraph"/>
              <w:spacing w:line="222" w:lineRule="exact" w:before="11"/>
              <w:ind w:right="95"/>
              <w:rPr>
                <w:sz w:val="20"/>
              </w:rPr>
            </w:pPr>
            <w:r>
              <w:rPr>
                <w:spacing w:val="-5"/>
                <w:sz w:val="20"/>
              </w:rPr>
              <w:t>33</w:t>
            </w:r>
          </w:p>
        </w:tc>
        <w:tc>
          <w:tcPr>
            <w:tcW w:w="873" w:type="dxa"/>
          </w:tcPr>
          <w:p>
            <w:pPr>
              <w:pStyle w:val="TableParagraph"/>
              <w:spacing w:line="222" w:lineRule="exact" w:before="11"/>
              <w:ind w:right="95"/>
              <w:rPr>
                <w:sz w:val="20"/>
              </w:rPr>
            </w:pPr>
            <w:r>
              <w:rPr>
                <w:w w:val="99"/>
                <w:sz w:val="20"/>
              </w:rPr>
              <w:t>4</w:t>
            </w:r>
          </w:p>
        </w:tc>
        <w:tc>
          <w:tcPr>
            <w:tcW w:w="818" w:type="dxa"/>
          </w:tcPr>
          <w:p>
            <w:pPr>
              <w:pStyle w:val="TableParagraph"/>
              <w:spacing w:line="222" w:lineRule="exact" w:before="11"/>
              <w:ind w:right="95"/>
              <w:rPr>
                <w:b/>
                <w:sz w:val="20"/>
              </w:rPr>
            </w:pPr>
            <w:r>
              <w:rPr>
                <w:b/>
                <w:spacing w:val="-2"/>
                <w:sz w:val="20"/>
              </w:rPr>
              <w:t>13.79%</w:t>
            </w:r>
          </w:p>
        </w:tc>
        <w:tc>
          <w:tcPr>
            <w:tcW w:w="772" w:type="dxa"/>
          </w:tcPr>
          <w:p>
            <w:pPr>
              <w:pStyle w:val="TableParagraph"/>
              <w:spacing w:line="222" w:lineRule="exact" w:before="11"/>
              <w:ind w:right="93"/>
              <w:rPr>
                <w:sz w:val="20"/>
              </w:rPr>
            </w:pPr>
            <w:r>
              <w:rPr>
                <w:w w:val="99"/>
                <w:sz w:val="20"/>
              </w:rPr>
              <w:t>1</w:t>
            </w:r>
          </w:p>
        </w:tc>
        <w:tc>
          <w:tcPr>
            <w:tcW w:w="962" w:type="dxa"/>
          </w:tcPr>
          <w:p>
            <w:pPr>
              <w:pStyle w:val="TableParagraph"/>
              <w:spacing w:line="222" w:lineRule="exact" w:before="11"/>
              <w:ind w:right="90"/>
              <w:rPr>
                <w:sz w:val="20"/>
              </w:rPr>
            </w:pPr>
            <w:r>
              <w:rPr>
                <w:w w:val="99"/>
                <w:sz w:val="20"/>
              </w:rPr>
              <w:t>3</w:t>
            </w:r>
          </w:p>
        </w:tc>
        <w:tc>
          <w:tcPr>
            <w:tcW w:w="817" w:type="dxa"/>
          </w:tcPr>
          <w:p>
            <w:pPr>
              <w:pStyle w:val="TableParagraph"/>
              <w:spacing w:line="222" w:lineRule="exact" w:before="11"/>
              <w:ind w:right="91"/>
              <w:rPr>
                <w:sz w:val="20"/>
              </w:rPr>
            </w:pPr>
            <w:r>
              <w:rPr>
                <w:w w:val="99"/>
                <w:sz w:val="20"/>
              </w:rPr>
              <w:t>2</w:t>
            </w:r>
          </w:p>
        </w:tc>
        <w:tc>
          <w:tcPr>
            <w:tcW w:w="973" w:type="dxa"/>
          </w:tcPr>
          <w:p>
            <w:pPr>
              <w:pStyle w:val="TableParagraph"/>
              <w:spacing w:line="222" w:lineRule="exact" w:before="11"/>
              <w:ind w:right="92"/>
              <w:rPr>
                <w:sz w:val="20"/>
              </w:rPr>
            </w:pPr>
            <w:r>
              <w:rPr>
                <w:w w:val="99"/>
                <w:sz w:val="20"/>
              </w:rPr>
              <w:t>6</w:t>
            </w:r>
          </w:p>
        </w:tc>
      </w:tr>
      <w:tr>
        <w:trPr>
          <w:trHeight w:val="461" w:hRule="atLeast"/>
        </w:trPr>
        <w:tc>
          <w:tcPr>
            <w:tcW w:w="895" w:type="dxa"/>
            <w:tcBorders>
              <w:right w:val="single" w:sz="6" w:space="0" w:color="000000"/>
            </w:tcBorders>
          </w:tcPr>
          <w:p>
            <w:pPr>
              <w:pStyle w:val="TableParagraph"/>
              <w:spacing w:line="240" w:lineRule="auto" w:before="115"/>
              <w:ind w:left="105"/>
              <w:jc w:val="left"/>
              <w:rPr>
                <w:sz w:val="20"/>
              </w:rPr>
            </w:pPr>
            <w:r>
              <w:rPr>
                <w:w w:val="95"/>
                <w:sz w:val="20"/>
              </w:rPr>
              <w:t>51-</w:t>
            </w:r>
            <w:r>
              <w:rPr>
                <w:spacing w:val="-4"/>
                <w:sz w:val="20"/>
              </w:rPr>
              <w:t>4072</w:t>
            </w:r>
          </w:p>
        </w:tc>
        <w:tc>
          <w:tcPr>
            <w:tcW w:w="4772" w:type="dxa"/>
            <w:tcBorders>
              <w:left w:val="single" w:sz="6" w:space="0" w:color="000000"/>
            </w:tcBorders>
          </w:tcPr>
          <w:p>
            <w:pPr>
              <w:pStyle w:val="TableParagraph"/>
              <w:spacing w:line="232" w:lineRule="exact"/>
              <w:ind w:left="105" w:right="150"/>
              <w:jc w:val="left"/>
              <w:rPr>
                <w:sz w:val="20"/>
              </w:rPr>
            </w:pPr>
            <w:r>
              <w:rPr>
                <w:sz w:val="20"/>
              </w:rPr>
              <w:t>Molding,</w:t>
            </w:r>
            <w:r>
              <w:rPr>
                <w:spacing w:val="-9"/>
                <w:sz w:val="20"/>
              </w:rPr>
              <w:t> </w:t>
            </w:r>
            <w:r>
              <w:rPr>
                <w:sz w:val="20"/>
              </w:rPr>
              <w:t>Coremaking,</w:t>
            </w:r>
            <w:r>
              <w:rPr>
                <w:spacing w:val="-9"/>
                <w:sz w:val="20"/>
              </w:rPr>
              <w:t> </w:t>
            </w:r>
            <w:r>
              <w:rPr>
                <w:sz w:val="20"/>
              </w:rPr>
              <w:t>and</w:t>
            </w:r>
            <w:r>
              <w:rPr>
                <w:spacing w:val="-8"/>
                <w:sz w:val="20"/>
              </w:rPr>
              <w:t> </w:t>
            </w:r>
            <w:r>
              <w:rPr>
                <w:sz w:val="20"/>
              </w:rPr>
              <w:t>Casting</w:t>
            </w:r>
            <w:r>
              <w:rPr>
                <w:spacing w:val="-9"/>
                <w:sz w:val="20"/>
              </w:rPr>
              <w:t> </w:t>
            </w:r>
            <w:r>
              <w:rPr>
                <w:sz w:val="20"/>
              </w:rPr>
              <w:t>Machine</w:t>
            </w:r>
            <w:r>
              <w:rPr>
                <w:spacing w:val="-8"/>
                <w:sz w:val="20"/>
              </w:rPr>
              <w:t> </w:t>
            </w:r>
            <w:r>
              <w:rPr>
                <w:sz w:val="20"/>
              </w:rPr>
              <w:t>Setters, Operators, and Tenders, Metal and Plastic</w:t>
            </w:r>
          </w:p>
        </w:tc>
        <w:tc>
          <w:tcPr>
            <w:tcW w:w="1200" w:type="dxa"/>
          </w:tcPr>
          <w:p>
            <w:pPr>
              <w:pStyle w:val="TableParagraph"/>
              <w:spacing w:line="240" w:lineRule="auto" w:before="115"/>
              <w:ind w:right="98"/>
              <w:rPr>
                <w:sz w:val="20"/>
              </w:rPr>
            </w:pPr>
            <w:r>
              <w:rPr>
                <w:spacing w:val="-5"/>
                <w:sz w:val="20"/>
              </w:rPr>
              <w:t>171</w:t>
            </w:r>
          </w:p>
        </w:tc>
        <w:tc>
          <w:tcPr>
            <w:tcW w:w="1200" w:type="dxa"/>
          </w:tcPr>
          <w:p>
            <w:pPr>
              <w:pStyle w:val="TableParagraph"/>
              <w:spacing w:line="240" w:lineRule="auto" w:before="115"/>
              <w:ind w:right="95"/>
              <w:rPr>
                <w:sz w:val="20"/>
              </w:rPr>
            </w:pPr>
            <w:r>
              <w:rPr>
                <w:spacing w:val="-5"/>
                <w:sz w:val="20"/>
              </w:rPr>
              <w:t>194</w:t>
            </w:r>
          </w:p>
        </w:tc>
        <w:tc>
          <w:tcPr>
            <w:tcW w:w="873" w:type="dxa"/>
          </w:tcPr>
          <w:p>
            <w:pPr>
              <w:pStyle w:val="TableParagraph"/>
              <w:spacing w:line="240" w:lineRule="auto" w:before="115"/>
              <w:ind w:right="94"/>
              <w:rPr>
                <w:sz w:val="20"/>
              </w:rPr>
            </w:pPr>
            <w:r>
              <w:rPr>
                <w:spacing w:val="-5"/>
                <w:sz w:val="20"/>
              </w:rPr>
              <w:t>23</w:t>
            </w:r>
          </w:p>
        </w:tc>
        <w:tc>
          <w:tcPr>
            <w:tcW w:w="818" w:type="dxa"/>
          </w:tcPr>
          <w:p>
            <w:pPr>
              <w:pStyle w:val="TableParagraph"/>
              <w:spacing w:line="240" w:lineRule="auto" w:before="115"/>
              <w:ind w:right="95"/>
              <w:rPr>
                <w:b/>
                <w:sz w:val="20"/>
              </w:rPr>
            </w:pPr>
            <w:r>
              <w:rPr>
                <w:b/>
                <w:spacing w:val="-2"/>
                <w:sz w:val="20"/>
              </w:rPr>
              <w:t>13.45%</w:t>
            </w:r>
          </w:p>
        </w:tc>
        <w:tc>
          <w:tcPr>
            <w:tcW w:w="772" w:type="dxa"/>
          </w:tcPr>
          <w:p>
            <w:pPr>
              <w:pStyle w:val="TableParagraph"/>
              <w:spacing w:line="240" w:lineRule="auto" w:before="115"/>
              <w:ind w:right="93"/>
              <w:rPr>
                <w:sz w:val="20"/>
              </w:rPr>
            </w:pPr>
            <w:r>
              <w:rPr>
                <w:w w:val="99"/>
                <w:sz w:val="20"/>
              </w:rPr>
              <w:t>6</w:t>
            </w:r>
          </w:p>
        </w:tc>
        <w:tc>
          <w:tcPr>
            <w:tcW w:w="962" w:type="dxa"/>
          </w:tcPr>
          <w:p>
            <w:pPr>
              <w:pStyle w:val="TableParagraph"/>
              <w:spacing w:line="240" w:lineRule="auto" w:before="115"/>
              <w:ind w:right="90"/>
              <w:rPr>
                <w:sz w:val="20"/>
              </w:rPr>
            </w:pPr>
            <w:r>
              <w:rPr>
                <w:spacing w:val="-5"/>
                <w:sz w:val="20"/>
              </w:rPr>
              <w:t>12</w:t>
            </w:r>
          </w:p>
        </w:tc>
        <w:tc>
          <w:tcPr>
            <w:tcW w:w="817" w:type="dxa"/>
          </w:tcPr>
          <w:p>
            <w:pPr>
              <w:pStyle w:val="TableParagraph"/>
              <w:spacing w:line="240" w:lineRule="auto" w:before="115"/>
              <w:ind w:right="91"/>
              <w:rPr>
                <w:sz w:val="20"/>
              </w:rPr>
            </w:pPr>
            <w:r>
              <w:rPr>
                <w:spacing w:val="-5"/>
                <w:sz w:val="20"/>
              </w:rPr>
              <w:t>12</w:t>
            </w:r>
          </w:p>
        </w:tc>
        <w:tc>
          <w:tcPr>
            <w:tcW w:w="973" w:type="dxa"/>
          </w:tcPr>
          <w:p>
            <w:pPr>
              <w:pStyle w:val="TableParagraph"/>
              <w:spacing w:line="240" w:lineRule="auto" w:before="115"/>
              <w:ind w:right="92"/>
              <w:rPr>
                <w:sz w:val="20"/>
              </w:rPr>
            </w:pPr>
            <w:r>
              <w:rPr>
                <w:spacing w:val="-5"/>
                <w:sz w:val="20"/>
              </w:rPr>
              <w:t>30</w:t>
            </w:r>
          </w:p>
        </w:tc>
      </w:tr>
      <w:tr>
        <w:trPr>
          <w:trHeight w:val="250" w:hRule="atLeast"/>
        </w:trPr>
        <w:tc>
          <w:tcPr>
            <w:tcW w:w="895" w:type="dxa"/>
            <w:tcBorders>
              <w:right w:val="single" w:sz="6" w:space="0" w:color="000000"/>
            </w:tcBorders>
          </w:tcPr>
          <w:p>
            <w:pPr>
              <w:pStyle w:val="TableParagraph"/>
              <w:spacing w:line="222" w:lineRule="exact" w:before="8"/>
              <w:ind w:left="105"/>
              <w:jc w:val="left"/>
              <w:rPr>
                <w:sz w:val="20"/>
              </w:rPr>
            </w:pPr>
            <w:r>
              <w:rPr>
                <w:w w:val="95"/>
                <w:sz w:val="20"/>
              </w:rPr>
              <w:t>51-</w:t>
            </w:r>
            <w:r>
              <w:rPr>
                <w:spacing w:val="-4"/>
                <w:sz w:val="20"/>
              </w:rPr>
              <w:t>7041</w:t>
            </w:r>
          </w:p>
        </w:tc>
        <w:tc>
          <w:tcPr>
            <w:tcW w:w="4772" w:type="dxa"/>
            <w:tcBorders>
              <w:left w:val="single" w:sz="6" w:space="0" w:color="000000"/>
            </w:tcBorders>
          </w:tcPr>
          <w:p>
            <w:pPr>
              <w:pStyle w:val="TableParagraph"/>
              <w:spacing w:line="222" w:lineRule="exact" w:before="8"/>
              <w:ind w:left="105"/>
              <w:jc w:val="left"/>
              <w:rPr>
                <w:sz w:val="20"/>
              </w:rPr>
            </w:pPr>
            <w:r>
              <w:rPr>
                <w:sz w:val="20"/>
              </w:rPr>
              <w:t>Sawing</w:t>
            </w:r>
            <w:r>
              <w:rPr>
                <w:spacing w:val="-9"/>
                <w:sz w:val="20"/>
              </w:rPr>
              <w:t> </w:t>
            </w:r>
            <w:r>
              <w:rPr>
                <w:sz w:val="20"/>
              </w:rPr>
              <w:t>Machine</w:t>
            </w:r>
            <w:r>
              <w:rPr>
                <w:spacing w:val="-8"/>
                <w:sz w:val="20"/>
              </w:rPr>
              <w:t> </w:t>
            </w:r>
            <w:r>
              <w:rPr>
                <w:sz w:val="20"/>
              </w:rPr>
              <w:t>Setters,</w:t>
            </w:r>
            <w:r>
              <w:rPr>
                <w:spacing w:val="-9"/>
                <w:sz w:val="20"/>
              </w:rPr>
              <w:t> </w:t>
            </w:r>
            <w:r>
              <w:rPr>
                <w:sz w:val="20"/>
              </w:rPr>
              <w:t>Operators,</w:t>
            </w:r>
            <w:r>
              <w:rPr>
                <w:spacing w:val="-10"/>
                <w:sz w:val="20"/>
              </w:rPr>
              <w:t> </w:t>
            </w:r>
            <w:r>
              <w:rPr>
                <w:sz w:val="20"/>
              </w:rPr>
              <w:t>and</w:t>
            </w:r>
            <w:r>
              <w:rPr>
                <w:spacing w:val="-9"/>
                <w:sz w:val="20"/>
              </w:rPr>
              <w:t> </w:t>
            </w:r>
            <w:r>
              <w:rPr>
                <w:sz w:val="20"/>
              </w:rPr>
              <w:t>Tenders,</w:t>
            </w:r>
            <w:r>
              <w:rPr>
                <w:spacing w:val="-10"/>
                <w:sz w:val="20"/>
              </w:rPr>
              <w:t> </w:t>
            </w:r>
            <w:r>
              <w:rPr>
                <w:spacing w:val="-4"/>
                <w:sz w:val="20"/>
              </w:rPr>
              <w:t>Wood</w:t>
            </w:r>
          </w:p>
        </w:tc>
        <w:tc>
          <w:tcPr>
            <w:tcW w:w="1200" w:type="dxa"/>
          </w:tcPr>
          <w:p>
            <w:pPr>
              <w:pStyle w:val="TableParagraph"/>
              <w:spacing w:line="222" w:lineRule="exact" w:before="8"/>
              <w:ind w:right="98"/>
              <w:rPr>
                <w:sz w:val="20"/>
              </w:rPr>
            </w:pPr>
            <w:r>
              <w:rPr>
                <w:spacing w:val="-5"/>
                <w:sz w:val="20"/>
              </w:rPr>
              <w:t>99</w:t>
            </w:r>
          </w:p>
        </w:tc>
        <w:tc>
          <w:tcPr>
            <w:tcW w:w="1200" w:type="dxa"/>
          </w:tcPr>
          <w:p>
            <w:pPr>
              <w:pStyle w:val="TableParagraph"/>
              <w:spacing w:line="222" w:lineRule="exact" w:before="8"/>
              <w:ind w:right="95"/>
              <w:rPr>
                <w:sz w:val="20"/>
              </w:rPr>
            </w:pPr>
            <w:r>
              <w:rPr>
                <w:spacing w:val="-5"/>
                <w:sz w:val="20"/>
              </w:rPr>
              <w:t>111</w:t>
            </w:r>
          </w:p>
        </w:tc>
        <w:tc>
          <w:tcPr>
            <w:tcW w:w="873" w:type="dxa"/>
          </w:tcPr>
          <w:p>
            <w:pPr>
              <w:pStyle w:val="TableParagraph"/>
              <w:spacing w:line="222" w:lineRule="exact" w:before="8"/>
              <w:ind w:right="94"/>
              <w:rPr>
                <w:sz w:val="20"/>
              </w:rPr>
            </w:pPr>
            <w:r>
              <w:rPr>
                <w:spacing w:val="-5"/>
                <w:sz w:val="20"/>
              </w:rPr>
              <w:t>12</w:t>
            </w:r>
          </w:p>
        </w:tc>
        <w:tc>
          <w:tcPr>
            <w:tcW w:w="818" w:type="dxa"/>
          </w:tcPr>
          <w:p>
            <w:pPr>
              <w:pStyle w:val="TableParagraph"/>
              <w:spacing w:line="222" w:lineRule="exact" w:before="8"/>
              <w:ind w:right="95"/>
              <w:rPr>
                <w:b/>
                <w:sz w:val="20"/>
              </w:rPr>
            </w:pPr>
            <w:r>
              <w:rPr>
                <w:b/>
                <w:spacing w:val="-2"/>
                <w:sz w:val="20"/>
              </w:rPr>
              <w:t>12.12%</w:t>
            </w:r>
          </w:p>
        </w:tc>
        <w:tc>
          <w:tcPr>
            <w:tcW w:w="772" w:type="dxa"/>
          </w:tcPr>
          <w:p>
            <w:pPr>
              <w:pStyle w:val="TableParagraph"/>
              <w:spacing w:line="222" w:lineRule="exact" w:before="8"/>
              <w:ind w:right="93"/>
              <w:rPr>
                <w:sz w:val="20"/>
              </w:rPr>
            </w:pPr>
            <w:r>
              <w:rPr>
                <w:w w:val="99"/>
                <w:sz w:val="20"/>
              </w:rPr>
              <w:t>4</w:t>
            </w:r>
          </w:p>
        </w:tc>
        <w:tc>
          <w:tcPr>
            <w:tcW w:w="962" w:type="dxa"/>
          </w:tcPr>
          <w:p>
            <w:pPr>
              <w:pStyle w:val="TableParagraph"/>
              <w:spacing w:line="222" w:lineRule="exact" w:before="8"/>
              <w:ind w:right="90"/>
              <w:rPr>
                <w:sz w:val="20"/>
              </w:rPr>
            </w:pPr>
            <w:r>
              <w:rPr>
                <w:w w:val="99"/>
                <w:sz w:val="20"/>
              </w:rPr>
              <w:t>8</w:t>
            </w:r>
          </w:p>
        </w:tc>
        <w:tc>
          <w:tcPr>
            <w:tcW w:w="817" w:type="dxa"/>
          </w:tcPr>
          <w:p>
            <w:pPr>
              <w:pStyle w:val="TableParagraph"/>
              <w:spacing w:line="222" w:lineRule="exact" w:before="8"/>
              <w:ind w:right="91"/>
              <w:rPr>
                <w:sz w:val="20"/>
              </w:rPr>
            </w:pPr>
            <w:r>
              <w:rPr>
                <w:w w:val="99"/>
                <w:sz w:val="20"/>
              </w:rPr>
              <w:t>6</w:t>
            </w:r>
          </w:p>
        </w:tc>
        <w:tc>
          <w:tcPr>
            <w:tcW w:w="973" w:type="dxa"/>
          </w:tcPr>
          <w:p>
            <w:pPr>
              <w:pStyle w:val="TableParagraph"/>
              <w:spacing w:line="222" w:lineRule="exact" w:before="8"/>
              <w:ind w:right="92"/>
              <w:rPr>
                <w:sz w:val="20"/>
              </w:rPr>
            </w:pPr>
            <w:r>
              <w:rPr>
                <w:spacing w:val="-5"/>
                <w:sz w:val="20"/>
              </w:rPr>
              <w:t>18</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29-</w:t>
            </w:r>
            <w:r>
              <w:rPr>
                <w:spacing w:val="-4"/>
                <w:sz w:val="20"/>
              </w:rPr>
              <w:t>1171</w:t>
            </w:r>
          </w:p>
        </w:tc>
        <w:tc>
          <w:tcPr>
            <w:tcW w:w="4772" w:type="dxa"/>
            <w:tcBorders>
              <w:left w:val="single" w:sz="6" w:space="0" w:color="000000"/>
            </w:tcBorders>
          </w:tcPr>
          <w:p>
            <w:pPr>
              <w:pStyle w:val="TableParagraph"/>
              <w:spacing w:line="225" w:lineRule="exact" w:before="11"/>
              <w:ind w:left="105"/>
              <w:jc w:val="left"/>
              <w:rPr>
                <w:sz w:val="20"/>
              </w:rPr>
            </w:pPr>
            <w:r>
              <w:rPr>
                <w:sz w:val="20"/>
              </w:rPr>
              <w:t>Nurse</w:t>
            </w:r>
            <w:r>
              <w:rPr>
                <w:spacing w:val="-7"/>
                <w:sz w:val="20"/>
              </w:rPr>
              <w:t> </w:t>
            </w:r>
            <w:r>
              <w:rPr>
                <w:spacing w:val="-2"/>
                <w:sz w:val="20"/>
              </w:rPr>
              <w:t>Practitioners</w:t>
            </w:r>
          </w:p>
        </w:tc>
        <w:tc>
          <w:tcPr>
            <w:tcW w:w="1200" w:type="dxa"/>
          </w:tcPr>
          <w:p>
            <w:pPr>
              <w:pStyle w:val="TableParagraph"/>
              <w:spacing w:line="225" w:lineRule="exact" w:before="11"/>
              <w:ind w:right="98"/>
              <w:rPr>
                <w:sz w:val="20"/>
              </w:rPr>
            </w:pPr>
            <w:r>
              <w:rPr>
                <w:spacing w:val="-5"/>
                <w:sz w:val="20"/>
              </w:rPr>
              <w:t>202</w:t>
            </w:r>
          </w:p>
        </w:tc>
        <w:tc>
          <w:tcPr>
            <w:tcW w:w="1200" w:type="dxa"/>
          </w:tcPr>
          <w:p>
            <w:pPr>
              <w:pStyle w:val="TableParagraph"/>
              <w:spacing w:line="225" w:lineRule="exact" w:before="11"/>
              <w:ind w:right="95"/>
              <w:rPr>
                <w:sz w:val="20"/>
              </w:rPr>
            </w:pPr>
            <w:r>
              <w:rPr>
                <w:spacing w:val="-5"/>
                <w:sz w:val="20"/>
              </w:rPr>
              <w:t>224</w:t>
            </w:r>
          </w:p>
        </w:tc>
        <w:tc>
          <w:tcPr>
            <w:tcW w:w="873" w:type="dxa"/>
          </w:tcPr>
          <w:p>
            <w:pPr>
              <w:pStyle w:val="TableParagraph"/>
              <w:spacing w:line="225" w:lineRule="exact" w:before="11"/>
              <w:ind w:right="94"/>
              <w:rPr>
                <w:sz w:val="20"/>
              </w:rPr>
            </w:pPr>
            <w:r>
              <w:rPr>
                <w:spacing w:val="-5"/>
                <w:sz w:val="20"/>
              </w:rPr>
              <w:t>22</w:t>
            </w:r>
          </w:p>
        </w:tc>
        <w:tc>
          <w:tcPr>
            <w:tcW w:w="818" w:type="dxa"/>
          </w:tcPr>
          <w:p>
            <w:pPr>
              <w:pStyle w:val="TableParagraph"/>
              <w:spacing w:line="225" w:lineRule="exact" w:before="11"/>
              <w:ind w:right="95"/>
              <w:rPr>
                <w:b/>
                <w:sz w:val="20"/>
              </w:rPr>
            </w:pPr>
            <w:r>
              <w:rPr>
                <w:b/>
                <w:spacing w:val="-2"/>
                <w:sz w:val="20"/>
              </w:rPr>
              <w:t>10.89%</w:t>
            </w:r>
          </w:p>
        </w:tc>
        <w:tc>
          <w:tcPr>
            <w:tcW w:w="772" w:type="dxa"/>
          </w:tcPr>
          <w:p>
            <w:pPr>
              <w:pStyle w:val="TableParagraph"/>
              <w:spacing w:line="225" w:lineRule="exact" w:before="11"/>
              <w:ind w:right="93"/>
              <w:rPr>
                <w:sz w:val="20"/>
              </w:rPr>
            </w:pPr>
            <w:r>
              <w:rPr>
                <w:w w:val="99"/>
                <w:sz w:val="20"/>
              </w:rPr>
              <w:t>4</w:t>
            </w:r>
          </w:p>
        </w:tc>
        <w:tc>
          <w:tcPr>
            <w:tcW w:w="962" w:type="dxa"/>
          </w:tcPr>
          <w:p>
            <w:pPr>
              <w:pStyle w:val="TableParagraph"/>
              <w:spacing w:line="225" w:lineRule="exact" w:before="11"/>
              <w:ind w:right="90"/>
              <w:rPr>
                <w:sz w:val="20"/>
              </w:rPr>
            </w:pPr>
            <w:r>
              <w:rPr>
                <w:w w:val="99"/>
                <w:sz w:val="20"/>
              </w:rPr>
              <w:t>6</w:t>
            </w:r>
          </w:p>
        </w:tc>
        <w:tc>
          <w:tcPr>
            <w:tcW w:w="817" w:type="dxa"/>
          </w:tcPr>
          <w:p>
            <w:pPr>
              <w:pStyle w:val="TableParagraph"/>
              <w:spacing w:line="225" w:lineRule="exact" w:before="11"/>
              <w:ind w:right="91"/>
              <w:rPr>
                <w:sz w:val="20"/>
              </w:rPr>
            </w:pPr>
            <w:r>
              <w:rPr>
                <w:spacing w:val="-5"/>
                <w:sz w:val="20"/>
              </w:rPr>
              <w:t>11</w:t>
            </w:r>
          </w:p>
        </w:tc>
        <w:tc>
          <w:tcPr>
            <w:tcW w:w="973" w:type="dxa"/>
          </w:tcPr>
          <w:p>
            <w:pPr>
              <w:pStyle w:val="TableParagraph"/>
              <w:spacing w:line="225" w:lineRule="exact" w:before="11"/>
              <w:ind w:right="92"/>
              <w:rPr>
                <w:sz w:val="20"/>
              </w:rPr>
            </w:pPr>
            <w:r>
              <w:rPr>
                <w:spacing w:val="-5"/>
                <w:sz w:val="20"/>
              </w:rPr>
              <w:t>21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33"/>
        </w:rPr>
      </w:pPr>
    </w:p>
    <w:p>
      <w:pPr>
        <w:spacing w:before="0"/>
        <w:ind w:left="0" w:right="573" w:firstLine="0"/>
        <w:jc w:val="right"/>
        <w:rPr>
          <w:rFonts w:ascii="Tahoma"/>
          <w:sz w:val="24"/>
        </w:rPr>
      </w:pPr>
      <w:r>
        <w:rPr>
          <w:rFonts w:ascii="Tahoma"/>
          <w:spacing w:val="-5"/>
          <w:w w:val="115"/>
          <w:sz w:val="24"/>
        </w:rPr>
        <w:t>43</w:t>
      </w:r>
    </w:p>
    <w:p>
      <w:pPr>
        <w:spacing w:after="0"/>
        <w:jc w:val="right"/>
        <w:rPr>
          <w:rFonts w:ascii="Tahoma"/>
          <w:sz w:val="24"/>
        </w:rPr>
        <w:sectPr>
          <w:pgSz w:w="15840" w:h="12240" w:orient="landscape"/>
          <w:pgMar w:top="740" w:bottom="280" w:left="500" w:right="500"/>
        </w:sectPr>
      </w:pPr>
    </w:p>
    <w:p>
      <w:pPr>
        <w:spacing w:before="75"/>
        <w:ind w:left="0" w:right="664" w:firstLine="0"/>
        <w:jc w:val="right"/>
        <w:rPr>
          <w:rFonts w:ascii="Tahoma"/>
          <w:sz w:val="24"/>
        </w:rPr>
      </w:pPr>
      <w:r>
        <w:rPr>
          <w:rFonts w:ascii="Tahoma"/>
          <w:spacing w:val="-5"/>
          <w:w w:val="115"/>
          <w:sz w:val="24"/>
        </w:rPr>
        <w:t>44</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6"/>
              <w:ind w:right="93"/>
              <w:rPr>
                <w:sz w:val="20"/>
              </w:rPr>
            </w:pPr>
            <w:r>
              <w:rPr>
                <w:spacing w:val="-2"/>
                <w:sz w:val="20"/>
              </w:rPr>
              <w:t>3,333</w:t>
            </w:r>
          </w:p>
        </w:tc>
        <w:tc>
          <w:tcPr>
            <w:tcW w:w="1202" w:type="dxa"/>
          </w:tcPr>
          <w:p>
            <w:pPr>
              <w:pStyle w:val="TableParagraph"/>
              <w:spacing w:before="26"/>
              <w:ind w:right="95"/>
              <w:rPr>
                <w:sz w:val="20"/>
              </w:rPr>
            </w:pPr>
            <w:r>
              <w:rPr>
                <w:spacing w:val="-2"/>
                <w:sz w:val="20"/>
              </w:rPr>
              <w:t>3,348</w:t>
            </w:r>
          </w:p>
        </w:tc>
        <w:tc>
          <w:tcPr>
            <w:tcW w:w="873" w:type="dxa"/>
          </w:tcPr>
          <w:p>
            <w:pPr>
              <w:pStyle w:val="TableParagraph"/>
              <w:spacing w:before="26"/>
              <w:ind w:right="92"/>
              <w:rPr>
                <w:sz w:val="20"/>
              </w:rPr>
            </w:pPr>
            <w:r>
              <w:rPr>
                <w:spacing w:val="-5"/>
                <w:sz w:val="20"/>
              </w:rPr>
              <w:t>15</w:t>
            </w:r>
          </w:p>
        </w:tc>
        <w:tc>
          <w:tcPr>
            <w:tcW w:w="815" w:type="dxa"/>
          </w:tcPr>
          <w:p>
            <w:pPr>
              <w:pStyle w:val="TableParagraph"/>
              <w:spacing w:before="26"/>
              <w:ind w:right="89"/>
              <w:rPr>
                <w:sz w:val="20"/>
              </w:rPr>
            </w:pPr>
            <w:r>
              <w:rPr>
                <w:spacing w:val="-2"/>
                <w:sz w:val="20"/>
              </w:rPr>
              <w:t>0.45%</w:t>
            </w:r>
          </w:p>
        </w:tc>
        <w:tc>
          <w:tcPr>
            <w:tcW w:w="772" w:type="dxa"/>
          </w:tcPr>
          <w:p>
            <w:pPr>
              <w:pStyle w:val="TableParagraph"/>
              <w:spacing w:before="26"/>
              <w:ind w:right="90"/>
              <w:rPr>
                <w:b/>
                <w:sz w:val="20"/>
              </w:rPr>
            </w:pPr>
            <w:r>
              <w:rPr>
                <w:b/>
                <w:spacing w:val="-5"/>
                <w:sz w:val="20"/>
              </w:rPr>
              <w:t>324</w:t>
            </w:r>
          </w:p>
        </w:tc>
        <w:tc>
          <w:tcPr>
            <w:tcW w:w="965" w:type="dxa"/>
          </w:tcPr>
          <w:p>
            <w:pPr>
              <w:pStyle w:val="TableParagraph"/>
              <w:spacing w:before="26"/>
              <w:ind w:right="90"/>
              <w:rPr>
                <w:sz w:val="20"/>
              </w:rPr>
            </w:pPr>
            <w:r>
              <w:rPr>
                <w:spacing w:val="-5"/>
                <w:sz w:val="20"/>
              </w:rPr>
              <w:t>353</w:t>
            </w:r>
          </w:p>
        </w:tc>
        <w:tc>
          <w:tcPr>
            <w:tcW w:w="818" w:type="dxa"/>
          </w:tcPr>
          <w:p>
            <w:pPr>
              <w:pStyle w:val="TableParagraph"/>
              <w:spacing w:before="26"/>
              <w:ind w:right="90"/>
              <w:rPr>
                <w:sz w:val="20"/>
              </w:rPr>
            </w:pPr>
            <w:r>
              <w:rPr>
                <w:w w:val="99"/>
                <w:sz w:val="20"/>
              </w:rPr>
              <w:t>8</w:t>
            </w:r>
          </w:p>
        </w:tc>
        <w:tc>
          <w:tcPr>
            <w:tcW w:w="972" w:type="dxa"/>
          </w:tcPr>
          <w:p>
            <w:pPr>
              <w:pStyle w:val="TableParagraph"/>
              <w:spacing w:before="26"/>
              <w:ind w:right="90"/>
              <w:rPr>
                <w:sz w:val="20"/>
              </w:rPr>
            </w:pPr>
            <w:r>
              <w:rPr>
                <w:spacing w:val="-5"/>
                <w:sz w:val="20"/>
              </w:rPr>
              <w:t>685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4,781</w:t>
            </w:r>
          </w:p>
        </w:tc>
        <w:tc>
          <w:tcPr>
            <w:tcW w:w="1202" w:type="dxa"/>
          </w:tcPr>
          <w:p>
            <w:pPr>
              <w:pStyle w:val="TableParagraph"/>
              <w:spacing w:before="23"/>
              <w:ind w:right="95"/>
              <w:rPr>
                <w:sz w:val="20"/>
              </w:rPr>
            </w:pPr>
            <w:r>
              <w:rPr>
                <w:spacing w:val="-2"/>
                <w:sz w:val="20"/>
              </w:rPr>
              <w:t>4,705</w:t>
            </w:r>
          </w:p>
        </w:tc>
        <w:tc>
          <w:tcPr>
            <w:tcW w:w="873" w:type="dxa"/>
          </w:tcPr>
          <w:p>
            <w:pPr>
              <w:pStyle w:val="TableParagraph"/>
              <w:spacing w:before="23"/>
              <w:ind w:right="92"/>
              <w:rPr>
                <w:sz w:val="20"/>
              </w:rPr>
            </w:pPr>
            <w:r>
              <w:rPr>
                <w:w w:val="95"/>
                <w:sz w:val="20"/>
              </w:rPr>
              <w:t>-</w:t>
            </w:r>
            <w:r>
              <w:rPr>
                <w:spacing w:val="-5"/>
                <w:sz w:val="20"/>
              </w:rPr>
              <w:t>76</w:t>
            </w:r>
          </w:p>
        </w:tc>
        <w:tc>
          <w:tcPr>
            <w:tcW w:w="815" w:type="dxa"/>
          </w:tcPr>
          <w:p>
            <w:pPr>
              <w:pStyle w:val="TableParagraph"/>
              <w:spacing w:before="23"/>
              <w:ind w:right="89"/>
              <w:rPr>
                <w:sz w:val="20"/>
              </w:rPr>
            </w:pPr>
            <w:r>
              <w:rPr>
                <w:w w:val="95"/>
                <w:sz w:val="20"/>
              </w:rPr>
              <w:t>-</w:t>
            </w:r>
            <w:r>
              <w:rPr>
                <w:spacing w:val="-2"/>
                <w:sz w:val="20"/>
              </w:rPr>
              <w:t>1.59%</w:t>
            </w:r>
          </w:p>
        </w:tc>
        <w:tc>
          <w:tcPr>
            <w:tcW w:w="772" w:type="dxa"/>
          </w:tcPr>
          <w:p>
            <w:pPr>
              <w:pStyle w:val="TableParagraph"/>
              <w:spacing w:before="23"/>
              <w:ind w:right="90"/>
              <w:rPr>
                <w:b/>
                <w:sz w:val="20"/>
              </w:rPr>
            </w:pPr>
            <w:r>
              <w:rPr>
                <w:b/>
                <w:spacing w:val="-5"/>
                <w:sz w:val="20"/>
              </w:rPr>
              <w:t>292</w:t>
            </w:r>
          </w:p>
        </w:tc>
        <w:tc>
          <w:tcPr>
            <w:tcW w:w="965" w:type="dxa"/>
          </w:tcPr>
          <w:p>
            <w:pPr>
              <w:pStyle w:val="TableParagraph"/>
              <w:spacing w:before="23"/>
              <w:ind w:right="90"/>
              <w:rPr>
                <w:sz w:val="20"/>
              </w:rPr>
            </w:pPr>
            <w:r>
              <w:rPr>
                <w:spacing w:val="-5"/>
                <w:sz w:val="20"/>
              </w:rPr>
              <w:t>165</w:t>
            </w:r>
          </w:p>
        </w:tc>
        <w:tc>
          <w:tcPr>
            <w:tcW w:w="818" w:type="dxa"/>
          </w:tcPr>
          <w:p>
            <w:pPr>
              <w:pStyle w:val="TableParagraph"/>
              <w:spacing w:before="23"/>
              <w:ind w:right="90"/>
              <w:rPr>
                <w:sz w:val="20"/>
              </w:rPr>
            </w:pPr>
            <w:r>
              <w:rPr>
                <w:w w:val="95"/>
                <w:sz w:val="20"/>
              </w:rPr>
              <w:t>-</w:t>
            </w:r>
            <w:r>
              <w:rPr>
                <w:spacing w:val="-5"/>
                <w:sz w:val="20"/>
              </w:rPr>
              <w:t>38</w:t>
            </w:r>
          </w:p>
        </w:tc>
        <w:tc>
          <w:tcPr>
            <w:tcW w:w="972" w:type="dxa"/>
          </w:tcPr>
          <w:p>
            <w:pPr>
              <w:pStyle w:val="TableParagraph"/>
              <w:spacing w:before="23"/>
              <w:ind w:right="90"/>
              <w:rPr>
                <w:sz w:val="20"/>
              </w:rPr>
            </w:pPr>
            <w:r>
              <w:rPr>
                <w:spacing w:val="-5"/>
                <w:sz w:val="20"/>
              </w:rPr>
              <w:t>419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2,960</w:t>
            </w:r>
          </w:p>
        </w:tc>
        <w:tc>
          <w:tcPr>
            <w:tcW w:w="1202" w:type="dxa"/>
          </w:tcPr>
          <w:p>
            <w:pPr>
              <w:pStyle w:val="TableParagraph"/>
              <w:spacing w:before="23"/>
              <w:ind w:right="95"/>
              <w:rPr>
                <w:sz w:val="20"/>
              </w:rPr>
            </w:pPr>
            <w:r>
              <w:rPr>
                <w:spacing w:val="-2"/>
                <w:sz w:val="20"/>
              </w:rPr>
              <w:t>3,028</w:t>
            </w:r>
          </w:p>
        </w:tc>
        <w:tc>
          <w:tcPr>
            <w:tcW w:w="873" w:type="dxa"/>
          </w:tcPr>
          <w:p>
            <w:pPr>
              <w:pStyle w:val="TableParagraph"/>
              <w:spacing w:before="23"/>
              <w:ind w:right="92"/>
              <w:rPr>
                <w:sz w:val="20"/>
              </w:rPr>
            </w:pPr>
            <w:r>
              <w:rPr>
                <w:spacing w:val="-5"/>
                <w:sz w:val="20"/>
              </w:rPr>
              <w:t>68</w:t>
            </w:r>
          </w:p>
        </w:tc>
        <w:tc>
          <w:tcPr>
            <w:tcW w:w="815" w:type="dxa"/>
          </w:tcPr>
          <w:p>
            <w:pPr>
              <w:pStyle w:val="TableParagraph"/>
              <w:spacing w:before="23"/>
              <w:ind w:right="89"/>
              <w:rPr>
                <w:sz w:val="20"/>
              </w:rPr>
            </w:pPr>
            <w:r>
              <w:rPr>
                <w:spacing w:val="-2"/>
                <w:sz w:val="20"/>
              </w:rPr>
              <w:t>2.30%</w:t>
            </w:r>
          </w:p>
        </w:tc>
        <w:tc>
          <w:tcPr>
            <w:tcW w:w="772" w:type="dxa"/>
          </w:tcPr>
          <w:p>
            <w:pPr>
              <w:pStyle w:val="TableParagraph"/>
              <w:spacing w:before="23"/>
              <w:ind w:right="90"/>
              <w:rPr>
                <w:b/>
                <w:sz w:val="20"/>
              </w:rPr>
            </w:pPr>
            <w:r>
              <w:rPr>
                <w:b/>
                <w:spacing w:val="-5"/>
                <w:sz w:val="20"/>
              </w:rPr>
              <w:t>254</w:t>
            </w:r>
          </w:p>
        </w:tc>
        <w:tc>
          <w:tcPr>
            <w:tcW w:w="965" w:type="dxa"/>
          </w:tcPr>
          <w:p>
            <w:pPr>
              <w:pStyle w:val="TableParagraph"/>
              <w:spacing w:before="23"/>
              <w:ind w:right="90"/>
              <w:rPr>
                <w:sz w:val="20"/>
              </w:rPr>
            </w:pPr>
            <w:r>
              <w:rPr>
                <w:spacing w:val="-5"/>
                <w:sz w:val="20"/>
              </w:rPr>
              <w:t>286</w:t>
            </w:r>
          </w:p>
        </w:tc>
        <w:tc>
          <w:tcPr>
            <w:tcW w:w="818" w:type="dxa"/>
          </w:tcPr>
          <w:p>
            <w:pPr>
              <w:pStyle w:val="TableParagraph"/>
              <w:spacing w:before="23"/>
              <w:ind w:right="90"/>
              <w:rPr>
                <w:sz w:val="20"/>
              </w:rPr>
            </w:pPr>
            <w:r>
              <w:rPr>
                <w:spacing w:val="-5"/>
                <w:sz w:val="20"/>
              </w:rPr>
              <w:t>34</w:t>
            </w:r>
          </w:p>
        </w:tc>
        <w:tc>
          <w:tcPr>
            <w:tcW w:w="972" w:type="dxa"/>
          </w:tcPr>
          <w:p>
            <w:pPr>
              <w:pStyle w:val="TableParagraph"/>
              <w:spacing w:before="23"/>
              <w:ind w:right="90"/>
              <w:rPr>
                <w:sz w:val="20"/>
              </w:rPr>
            </w:pPr>
            <w:r>
              <w:rPr>
                <w:spacing w:val="-5"/>
                <w:sz w:val="20"/>
              </w:rPr>
              <w:t>574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2,838</w:t>
            </w:r>
          </w:p>
        </w:tc>
        <w:tc>
          <w:tcPr>
            <w:tcW w:w="1202" w:type="dxa"/>
          </w:tcPr>
          <w:p>
            <w:pPr>
              <w:pStyle w:val="TableParagraph"/>
              <w:spacing w:before="26"/>
              <w:ind w:right="95"/>
              <w:rPr>
                <w:sz w:val="20"/>
              </w:rPr>
            </w:pPr>
            <w:r>
              <w:rPr>
                <w:spacing w:val="-2"/>
                <w:sz w:val="20"/>
              </w:rPr>
              <w:t>2,885</w:t>
            </w:r>
          </w:p>
        </w:tc>
        <w:tc>
          <w:tcPr>
            <w:tcW w:w="873" w:type="dxa"/>
          </w:tcPr>
          <w:p>
            <w:pPr>
              <w:pStyle w:val="TableParagraph"/>
              <w:spacing w:before="26"/>
              <w:ind w:right="92"/>
              <w:rPr>
                <w:sz w:val="20"/>
              </w:rPr>
            </w:pPr>
            <w:r>
              <w:rPr>
                <w:spacing w:val="-5"/>
                <w:sz w:val="20"/>
              </w:rPr>
              <w:t>47</w:t>
            </w:r>
          </w:p>
        </w:tc>
        <w:tc>
          <w:tcPr>
            <w:tcW w:w="815" w:type="dxa"/>
          </w:tcPr>
          <w:p>
            <w:pPr>
              <w:pStyle w:val="TableParagraph"/>
              <w:spacing w:before="26"/>
              <w:ind w:right="89"/>
              <w:rPr>
                <w:sz w:val="20"/>
              </w:rPr>
            </w:pPr>
            <w:r>
              <w:rPr>
                <w:spacing w:val="-2"/>
                <w:sz w:val="20"/>
              </w:rPr>
              <w:t>1.66%</w:t>
            </w:r>
          </w:p>
        </w:tc>
        <w:tc>
          <w:tcPr>
            <w:tcW w:w="772" w:type="dxa"/>
          </w:tcPr>
          <w:p>
            <w:pPr>
              <w:pStyle w:val="TableParagraph"/>
              <w:spacing w:before="26"/>
              <w:ind w:right="90"/>
              <w:rPr>
                <w:b/>
                <w:sz w:val="20"/>
              </w:rPr>
            </w:pPr>
            <w:r>
              <w:rPr>
                <w:b/>
                <w:spacing w:val="-5"/>
                <w:sz w:val="20"/>
              </w:rPr>
              <w:t>160</w:t>
            </w:r>
          </w:p>
        </w:tc>
        <w:tc>
          <w:tcPr>
            <w:tcW w:w="965" w:type="dxa"/>
          </w:tcPr>
          <w:p>
            <w:pPr>
              <w:pStyle w:val="TableParagraph"/>
              <w:spacing w:before="26"/>
              <w:ind w:right="90"/>
              <w:rPr>
                <w:sz w:val="20"/>
              </w:rPr>
            </w:pPr>
            <w:r>
              <w:rPr>
                <w:spacing w:val="-5"/>
                <w:sz w:val="20"/>
              </w:rPr>
              <w:t>236</w:t>
            </w:r>
          </w:p>
        </w:tc>
        <w:tc>
          <w:tcPr>
            <w:tcW w:w="818" w:type="dxa"/>
          </w:tcPr>
          <w:p>
            <w:pPr>
              <w:pStyle w:val="TableParagraph"/>
              <w:spacing w:before="26"/>
              <w:ind w:right="90"/>
              <w:rPr>
                <w:sz w:val="20"/>
              </w:rPr>
            </w:pPr>
            <w:r>
              <w:rPr>
                <w:spacing w:val="-5"/>
                <w:sz w:val="20"/>
              </w:rPr>
              <w:t>24</w:t>
            </w:r>
          </w:p>
        </w:tc>
        <w:tc>
          <w:tcPr>
            <w:tcW w:w="972" w:type="dxa"/>
          </w:tcPr>
          <w:p>
            <w:pPr>
              <w:pStyle w:val="TableParagraph"/>
              <w:spacing w:before="26"/>
              <w:ind w:right="90"/>
              <w:rPr>
                <w:sz w:val="20"/>
              </w:rPr>
            </w:pPr>
            <w:r>
              <w:rPr>
                <w:spacing w:val="-5"/>
                <w:sz w:val="20"/>
              </w:rPr>
              <w:t>420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3"/>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3"/>
              <w:ind w:right="93"/>
              <w:rPr>
                <w:sz w:val="20"/>
              </w:rPr>
            </w:pPr>
            <w:r>
              <w:rPr>
                <w:spacing w:val="-2"/>
                <w:sz w:val="20"/>
              </w:rPr>
              <w:t>3,959</w:t>
            </w:r>
          </w:p>
        </w:tc>
        <w:tc>
          <w:tcPr>
            <w:tcW w:w="1202" w:type="dxa"/>
          </w:tcPr>
          <w:p>
            <w:pPr>
              <w:pStyle w:val="TableParagraph"/>
              <w:spacing w:before="23"/>
              <w:ind w:right="95"/>
              <w:rPr>
                <w:sz w:val="20"/>
              </w:rPr>
            </w:pPr>
            <w:r>
              <w:rPr>
                <w:spacing w:val="-2"/>
                <w:sz w:val="20"/>
              </w:rPr>
              <w:t>3,838</w:t>
            </w:r>
          </w:p>
        </w:tc>
        <w:tc>
          <w:tcPr>
            <w:tcW w:w="873" w:type="dxa"/>
          </w:tcPr>
          <w:p>
            <w:pPr>
              <w:pStyle w:val="TableParagraph"/>
              <w:spacing w:before="23"/>
              <w:ind w:right="92"/>
              <w:rPr>
                <w:sz w:val="20"/>
              </w:rPr>
            </w:pPr>
            <w:r>
              <w:rPr>
                <w:w w:val="95"/>
                <w:sz w:val="20"/>
              </w:rPr>
              <w:t>-</w:t>
            </w:r>
            <w:r>
              <w:rPr>
                <w:spacing w:val="-5"/>
                <w:sz w:val="20"/>
              </w:rPr>
              <w:t>121</w:t>
            </w:r>
          </w:p>
        </w:tc>
        <w:tc>
          <w:tcPr>
            <w:tcW w:w="815" w:type="dxa"/>
          </w:tcPr>
          <w:p>
            <w:pPr>
              <w:pStyle w:val="TableParagraph"/>
              <w:spacing w:before="23"/>
              <w:ind w:right="89"/>
              <w:rPr>
                <w:sz w:val="20"/>
              </w:rPr>
            </w:pPr>
            <w:r>
              <w:rPr>
                <w:w w:val="95"/>
                <w:sz w:val="20"/>
              </w:rPr>
              <w:t>-</w:t>
            </w:r>
            <w:r>
              <w:rPr>
                <w:spacing w:val="-2"/>
                <w:sz w:val="20"/>
              </w:rPr>
              <w:t>3.06%</w:t>
            </w:r>
          </w:p>
        </w:tc>
        <w:tc>
          <w:tcPr>
            <w:tcW w:w="772" w:type="dxa"/>
          </w:tcPr>
          <w:p>
            <w:pPr>
              <w:pStyle w:val="TableParagraph"/>
              <w:spacing w:before="23"/>
              <w:ind w:right="90"/>
              <w:rPr>
                <w:b/>
                <w:sz w:val="20"/>
              </w:rPr>
            </w:pPr>
            <w:r>
              <w:rPr>
                <w:b/>
                <w:spacing w:val="-5"/>
                <w:sz w:val="20"/>
              </w:rPr>
              <w:t>160</w:t>
            </w:r>
          </w:p>
        </w:tc>
        <w:tc>
          <w:tcPr>
            <w:tcW w:w="965" w:type="dxa"/>
          </w:tcPr>
          <w:p>
            <w:pPr>
              <w:pStyle w:val="TableParagraph"/>
              <w:spacing w:before="23"/>
              <w:ind w:right="90"/>
              <w:rPr>
                <w:sz w:val="20"/>
              </w:rPr>
            </w:pPr>
            <w:r>
              <w:rPr>
                <w:spacing w:val="-5"/>
                <w:sz w:val="20"/>
              </w:rPr>
              <w:t>264</w:t>
            </w:r>
          </w:p>
        </w:tc>
        <w:tc>
          <w:tcPr>
            <w:tcW w:w="818" w:type="dxa"/>
          </w:tcPr>
          <w:p>
            <w:pPr>
              <w:pStyle w:val="TableParagraph"/>
              <w:spacing w:before="23"/>
              <w:ind w:right="90"/>
              <w:rPr>
                <w:sz w:val="20"/>
              </w:rPr>
            </w:pPr>
            <w:r>
              <w:rPr>
                <w:w w:val="95"/>
                <w:sz w:val="20"/>
              </w:rPr>
              <w:t>-</w:t>
            </w:r>
            <w:r>
              <w:rPr>
                <w:spacing w:val="-5"/>
                <w:sz w:val="20"/>
              </w:rPr>
              <w:t>60</w:t>
            </w:r>
          </w:p>
        </w:tc>
        <w:tc>
          <w:tcPr>
            <w:tcW w:w="972" w:type="dxa"/>
          </w:tcPr>
          <w:p>
            <w:pPr>
              <w:pStyle w:val="TableParagraph"/>
              <w:spacing w:before="23"/>
              <w:ind w:right="90"/>
              <w:rPr>
                <w:sz w:val="20"/>
              </w:rPr>
            </w:pPr>
            <w:r>
              <w:rPr>
                <w:spacing w:val="-5"/>
                <w:sz w:val="20"/>
              </w:rPr>
              <w:t>364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6"/>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6"/>
              <w:ind w:right="93"/>
              <w:rPr>
                <w:sz w:val="20"/>
              </w:rPr>
            </w:pPr>
            <w:r>
              <w:rPr>
                <w:spacing w:val="-2"/>
                <w:sz w:val="20"/>
              </w:rPr>
              <w:t>2,324</w:t>
            </w:r>
          </w:p>
        </w:tc>
        <w:tc>
          <w:tcPr>
            <w:tcW w:w="1202" w:type="dxa"/>
          </w:tcPr>
          <w:p>
            <w:pPr>
              <w:pStyle w:val="TableParagraph"/>
              <w:spacing w:before="26"/>
              <w:ind w:right="95"/>
              <w:rPr>
                <w:sz w:val="20"/>
              </w:rPr>
            </w:pPr>
            <w:r>
              <w:rPr>
                <w:spacing w:val="-2"/>
                <w:sz w:val="20"/>
              </w:rPr>
              <w:t>2,317</w:t>
            </w:r>
          </w:p>
        </w:tc>
        <w:tc>
          <w:tcPr>
            <w:tcW w:w="873" w:type="dxa"/>
          </w:tcPr>
          <w:p>
            <w:pPr>
              <w:pStyle w:val="TableParagraph"/>
              <w:spacing w:before="26"/>
              <w:ind w:right="92"/>
              <w:rPr>
                <w:sz w:val="20"/>
              </w:rPr>
            </w:pPr>
            <w:r>
              <w:rPr>
                <w:w w:val="95"/>
                <w:sz w:val="20"/>
              </w:rPr>
              <w:t>-</w:t>
            </w:r>
            <w:r>
              <w:rPr>
                <w:spacing w:val="-10"/>
                <w:sz w:val="20"/>
              </w:rPr>
              <w:t>7</w:t>
            </w:r>
          </w:p>
        </w:tc>
        <w:tc>
          <w:tcPr>
            <w:tcW w:w="815" w:type="dxa"/>
          </w:tcPr>
          <w:p>
            <w:pPr>
              <w:pStyle w:val="TableParagraph"/>
              <w:spacing w:before="26"/>
              <w:ind w:right="89"/>
              <w:rPr>
                <w:sz w:val="20"/>
              </w:rPr>
            </w:pPr>
            <w:r>
              <w:rPr>
                <w:w w:val="95"/>
                <w:sz w:val="20"/>
              </w:rPr>
              <w:t>-</w:t>
            </w:r>
            <w:r>
              <w:rPr>
                <w:spacing w:val="-2"/>
                <w:sz w:val="20"/>
              </w:rPr>
              <w:t>0.30%</w:t>
            </w:r>
          </w:p>
        </w:tc>
        <w:tc>
          <w:tcPr>
            <w:tcW w:w="772" w:type="dxa"/>
          </w:tcPr>
          <w:p>
            <w:pPr>
              <w:pStyle w:val="TableParagraph"/>
              <w:spacing w:before="26"/>
              <w:ind w:right="90"/>
              <w:rPr>
                <w:b/>
                <w:sz w:val="20"/>
              </w:rPr>
            </w:pPr>
            <w:r>
              <w:rPr>
                <w:b/>
                <w:spacing w:val="-5"/>
                <w:sz w:val="20"/>
              </w:rPr>
              <w:t>126</w:t>
            </w:r>
          </w:p>
        </w:tc>
        <w:tc>
          <w:tcPr>
            <w:tcW w:w="965" w:type="dxa"/>
          </w:tcPr>
          <w:p>
            <w:pPr>
              <w:pStyle w:val="TableParagraph"/>
              <w:spacing w:before="26"/>
              <w:ind w:right="90"/>
              <w:rPr>
                <w:sz w:val="20"/>
              </w:rPr>
            </w:pPr>
            <w:r>
              <w:rPr>
                <w:spacing w:val="-5"/>
                <w:sz w:val="20"/>
              </w:rPr>
              <w:t>138</w:t>
            </w:r>
          </w:p>
        </w:tc>
        <w:tc>
          <w:tcPr>
            <w:tcW w:w="818" w:type="dxa"/>
          </w:tcPr>
          <w:p>
            <w:pPr>
              <w:pStyle w:val="TableParagraph"/>
              <w:spacing w:before="26"/>
              <w:ind w:right="90"/>
              <w:rPr>
                <w:sz w:val="20"/>
              </w:rPr>
            </w:pPr>
            <w:r>
              <w:rPr>
                <w:w w:val="95"/>
                <w:sz w:val="20"/>
              </w:rPr>
              <w:t>-</w:t>
            </w:r>
            <w:r>
              <w:rPr>
                <w:spacing w:val="-10"/>
                <w:sz w:val="20"/>
              </w:rPr>
              <w:t>4</w:t>
            </w:r>
          </w:p>
        </w:tc>
        <w:tc>
          <w:tcPr>
            <w:tcW w:w="972" w:type="dxa"/>
          </w:tcPr>
          <w:p>
            <w:pPr>
              <w:pStyle w:val="TableParagraph"/>
              <w:spacing w:before="26"/>
              <w:ind w:right="90"/>
              <w:rPr>
                <w:sz w:val="20"/>
              </w:rPr>
            </w:pPr>
            <w:r>
              <w:rPr>
                <w:spacing w:val="-5"/>
                <w:sz w:val="20"/>
              </w:rPr>
              <w:t>260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3022</w:t>
            </w:r>
          </w:p>
        </w:tc>
        <w:tc>
          <w:tcPr>
            <w:tcW w:w="5040" w:type="dxa"/>
            <w:tcBorders>
              <w:left w:val="single" w:sz="6" w:space="0" w:color="000000"/>
            </w:tcBorders>
          </w:tcPr>
          <w:p>
            <w:pPr>
              <w:pStyle w:val="TableParagraph"/>
              <w:spacing w:before="23"/>
              <w:ind w:left="105"/>
              <w:jc w:val="left"/>
              <w:rPr>
                <w:sz w:val="20"/>
              </w:rPr>
            </w:pPr>
            <w:r>
              <w:rPr>
                <w:sz w:val="20"/>
              </w:rPr>
              <w:t>Meat,</w:t>
            </w:r>
            <w:r>
              <w:rPr>
                <w:spacing w:val="-6"/>
                <w:sz w:val="20"/>
              </w:rPr>
              <w:t> </w:t>
            </w:r>
            <w:r>
              <w:rPr>
                <w:sz w:val="20"/>
              </w:rPr>
              <w:t>Poultry,</w:t>
            </w:r>
            <w:r>
              <w:rPr>
                <w:spacing w:val="-6"/>
                <w:sz w:val="20"/>
              </w:rPr>
              <w:t> </w:t>
            </w:r>
            <w:r>
              <w:rPr>
                <w:sz w:val="20"/>
              </w:rPr>
              <w:t>and</w:t>
            </w:r>
            <w:r>
              <w:rPr>
                <w:spacing w:val="-6"/>
                <w:sz w:val="20"/>
              </w:rPr>
              <w:t> </w:t>
            </w:r>
            <w:r>
              <w:rPr>
                <w:sz w:val="20"/>
              </w:rPr>
              <w:t>Fish</w:t>
            </w:r>
            <w:r>
              <w:rPr>
                <w:spacing w:val="-6"/>
                <w:sz w:val="20"/>
              </w:rPr>
              <w:t> </w:t>
            </w:r>
            <w:r>
              <w:rPr>
                <w:sz w:val="20"/>
              </w:rPr>
              <w:t>Cutters</w:t>
            </w:r>
            <w:r>
              <w:rPr>
                <w:spacing w:val="-7"/>
                <w:sz w:val="20"/>
              </w:rPr>
              <w:t> </w:t>
            </w:r>
            <w:r>
              <w:rPr>
                <w:sz w:val="20"/>
              </w:rPr>
              <w:t>and</w:t>
            </w:r>
            <w:r>
              <w:rPr>
                <w:spacing w:val="-5"/>
                <w:sz w:val="20"/>
              </w:rPr>
              <w:t> </w:t>
            </w:r>
            <w:r>
              <w:rPr>
                <w:spacing w:val="-2"/>
                <w:sz w:val="20"/>
              </w:rPr>
              <w:t>Trimmers</w:t>
            </w:r>
          </w:p>
        </w:tc>
        <w:tc>
          <w:tcPr>
            <w:tcW w:w="1199" w:type="dxa"/>
          </w:tcPr>
          <w:p>
            <w:pPr>
              <w:pStyle w:val="TableParagraph"/>
              <w:spacing w:before="23"/>
              <w:ind w:right="93"/>
              <w:rPr>
                <w:sz w:val="20"/>
              </w:rPr>
            </w:pPr>
            <w:r>
              <w:rPr>
                <w:spacing w:val="-2"/>
                <w:sz w:val="20"/>
              </w:rPr>
              <w:t>2,849</w:t>
            </w:r>
          </w:p>
        </w:tc>
        <w:tc>
          <w:tcPr>
            <w:tcW w:w="1202" w:type="dxa"/>
          </w:tcPr>
          <w:p>
            <w:pPr>
              <w:pStyle w:val="TableParagraph"/>
              <w:spacing w:before="23"/>
              <w:ind w:right="95"/>
              <w:rPr>
                <w:sz w:val="20"/>
              </w:rPr>
            </w:pPr>
            <w:r>
              <w:rPr>
                <w:spacing w:val="-2"/>
                <w:sz w:val="20"/>
              </w:rPr>
              <w:t>2,905</w:t>
            </w:r>
          </w:p>
        </w:tc>
        <w:tc>
          <w:tcPr>
            <w:tcW w:w="873" w:type="dxa"/>
          </w:tcPr>
          <w:p>
            <w:pPr>
              <w:pStyle w:val="TableParagraph"/>
              <w:spacing w:before="23"/>
              <w:ind w:right="92"/>
              <w:rPr>
                <w:sz w:val="20"/>
              </w:rPr>
            </w:pPr>
            <w:r>
              <w:rPr>
                <w:spacing w:val="-5"/>
                <w:sz w:val="20"/>
              </w:rPr>
              <w:t>56</w:t>
            </w:r>
          </w:p>
        </w:tc>
        <w:tc>
          <w:tcPr>
            <w:tcW w:w="815" w:type="dxa"/>
          </w:tcPr>
          <w:p>
            <w:pPr>
              <w:pStyle w:val="TableParagraph"/>
              <w:spacing w:before="23"/>
              <w:ind w:right="89"/>
              <w:rPr>
                <w:sz w:val="20"/>
              </w:rPr>
            </w:pPr>
            <w:r>
              <w:rPr>
                <w:spacing w:val="-2"/>
                <w:sz w:val="20"/>
              </w:rPr>
              <w:t>1.97%</w:t>
            </w:r>
          </w:p>
        </w:tc>
        <w:tc>
          <w:tcPr>
            <w:tcW w:w="772" w:type="dxa"/>
          </w:tcPr>
          <w:p>
            <w:pPr>
              <w:pStyle w:val="TableParagraph"/>
              <w:spacing w:before="23"/>
              <w:ind w:right="90"/>
              <w:rPr>
                <w:b/>
                <w:sz w:val="20"/>
              </w:rPr>
            </w:pPr>
            <w:r>
              <w:rPr>
                <w:b/>
                <w:spacing w:val="-5"/>
                <w:sz w:val="20"/>
              </w:rPr>
              <w:t>117</w:t>
            </w:r>
          </w:p>
        </w:tc>
        <w:tc>
          <w:tcPr>
            <w:tcW w:w="965" w:type="dxa"/>
          </w:tcPr>
          <w:p>
            <w:pPr>
              <w:pStyle w:val="TableParagraph"/>
              <w:spacing w:before="23"/>
              <w:ind w:right="90"/>
              <w:rPr>
                <w:sz w:val="20"/>
              </w:rPr>
            </w:pPr>
            <w:r>
              <w:rPr>
                <w:spacing w:val="-5"/>
                <w:sz w:val="20"/>
              </w:rPr>
              <w:t>214</w:t>
            </w:r>
          </w:p>
        </w:tc>
        <w:tc>
          <w:tcPr>
            <w:tcW w:w="818" w:type="dxa"/>
          </w:tcPr>
          <w:p>
            <w:pPr>
              <w:pStyle w:val="TableParagraph"/>
              <w:spacing w:before="23"/>
              <w:ind w:right="90"/>
              <w:rPr>
                <w:sz w:val="20"/>
              </w:rPr>
            </w:pPr>
            <w:r>
              <w:rPr>
                <w:spacing w:val="-5"/>
                <w:sz w:val="20"/>
              </w:rPr>
              <w:t>28</w:t>
            </w:r>
          </w:p>
        </w:tc>
        <w:tc>
          <w:tcPr>
            <w:tcW w:w="972" w:type="dxa"/>
          </w:tcPr>
          <w:p>
            <w:pPr>
              <w:pStyle w:val="TableParagraph"/>
              <w:spacing w:before="23"/>
              <w:ind w:right="90"/>
              <w:rPr>
                <w:sz w:val="20"/>
              </w:rPr>
            </w:pPr>
            <w:r>
              <w:rPr>
                <w:spacing w:val="-5"/>
                <w:sz w:val="20"/>
              </w:rPr>
              <w:t>359</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6"/>
              <w:ind w:right="93"/>
              <w:rPr>
                <w:sz w:val="20"/>
              </w:rPr>
            </w:pPr>
            <w:r>
              <w:rPr>
                <w:spacing w:val="-2"/>
                <w:sz w:val="20"/>
              </w:rPr>
              <w:t>1,750</w:t>
            </w:r>
          </w:p>
        </w:tc>
        <w:tc>
          <w:tcPr>
            <w:tcW w:w="1202" w:type="dxa"/>
          </w:tcPr>
          <w:p>
            <w:pPr>
              <w:pStyle w:val="TableParagraph"/>
              <w:spacing w:before="26"/>
              <w:ind w:right="95"/>
              <w:rPr>
                <w:sz w:val="20"/>
              </w:rPr>
            </w:pPr>
            <w:r>
              <w:rPr>
                <w:spacing w:val="-2"/>
                <w:sz w:val="20"/>
              </w:rPr>
              <w:t>1,788</w:t>
            </w:r>
          </w:p>
        </w:tc>
        <w:tc>
          <w:tcPr>
            <w:tcW w:w="873" w:type="dxa"/>
          </w:tcPr>
          <w:p>
            <w:pPr>
              <w:pStyle w:val="TableParagraph"/>
              <w:spacing w:before="26"/>
              <w:ind w:right="92"/>
              <w:rPr>
                <w:sz w:val="20"/>
              </w:rPr>
            </w:pPr>
            <w:r>
              <w:rPr>
                <w:spacing w:val="-5"/>
                <w:sz w:val="20"/>
              </w:rPr>
              <w:t>38</w:t>
            </w:r>
          </w:p>
        </w:tc>
        <w:tc>
          <w:tcPr>
            <w:tcW w:w="815" w:type="dxa"/>
          </w:tcPr>
          <w:p>
            <w:pPr>
              <w:pStyle w:val="TableParagraph"/>
              <w:spacing w:before="26"/>
              <w:ind w:right="89"/>
              <w:rPr>
                <w:sz w:val="20"/>
              </w:rPr>
            </w:pPr>
            <w:r>
              <w:rPr>
                <w:spacing w:val="-2"/>
                <w:sz w:val="20"/>
              </w:rPr>
              <w:t>2.17%</w:t>
            </w:r>
          </w:p>
        </w:tc>
        <w:tc>
          <w:tcPr>
            <w:tcW w:w="772" w:type="dxa"/>
          </w:tcPr>
          <w:p>
            <w:pPr>
              <w:pStyle w:val="TableParagraph"/>
              <w:spacing w:before="26"/>
              <w:ind w:right="90"/>
              <w:rPr>
                <w:b/>
                <w:sz w:val="20"/>
              </w:rPr>
            </w:pPr>
            <w:r>
              <w:rPr>
                <w:b/>
                <w:spacing w:val="-5"/>
                <w:sz w:val="20"/>
              </w:rPr>
              <w:t>114</w:t>
            </w:r>
          </w:p>
        </w:tc>
        <w:tc>
          <w:tcPr>
            <w:tcW w:w="965" w:type="dxa"/>
          </w:tcPr>
          <w:p>
            <w:pPr>
              <w:pStyle w:val="TableParagraph"/>
              <w:spacing w:before="26"/>
              <w:ind w:right="90"/>
              <w:rPr>
                <w:sz w:val="20"/>
              </w:rPr>
            </w:pPr>
            <w:r>
              <w:rPr>
                <w:spacing w:val="-5"/>
                <w:sz w:val="20"/>
              </w:rPr>
              <w:t>100</w:t>
            </w:r>
          </w:p>
        </w:tc>
        <w:tc>
          <w:tcPr>
            <w:tcW w:w="818" w:type="dxa"/>
          </w:tcPr>
          <w:p>
            <w:pPr>
              <w:pStyle w:val="TableParagraph"/>
              <w:spacing w:before="26"/>
              <w:ind w:right="90"/>
              <w:rPr>
                <w:sz w:val="20"/>
              </w:rPr>
            </w:pPr>
            <w:r>
              <w:rPr>
                <w:spacing w:val="-5"/>
                <w:sz w:val="20"/>
              </w:rPr>
              <w:t>19</w:t>
            </w:r>
          </w:p>
        </w:tc>
        <w:tc>
          <w:tcPr>
            <w:tcW w:w="972" w:type="dxa"/>
          </w:tcPr>
          <w:p>
            <w:pPr>
              <w:pStyle w:val="TableParagraph"/>
              <w:spacing w:before="26"/>
              <w:ind w:right="90"/>
              <w:rPr>
                <w:sz w:val="20"/>
              </w:rPr>
            </w:pPr>
            <w:r>
              <w:rPr>
                <w:spacing w:val="-5"/>
                <w:sz w:val="20"/>
              </w:rPr>
              <w:t>233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1,960</w:t>
            </w:r>
          </w:p>
        </w:tc>
        <w:tc>
          <w:tcPr>
            <w:tcW w:w="1202" w:type="dxa"/>
          </w:tcPr>
          <w:p>
            <w:pPr>
              <w:pStyle w:val="TableParagraph"/>
              <w:spacing w:before="23"/>
              <w:ind w:right="95"/>
              <w:rPr>
                <w:sz w:val="20"/>
              </w:rPr>
            </w:pPr>
            <w:r>
              <w:rPr>
                <w:spacing w:val="-2"/>
                <w:sz w:val="20"/>
              </w:rPr>
              <w:t>2,037</w:t>
            </w:r>
          </w:p>
        </w:tc>
        <w:tc>
          <w:tcPr>
            <w:tcW w:w="873" w:type="dxa"/>
          </w:tcPr>
          <w:p>
            <w:pPr>
              <w:pStyle w:val="TableParagraph"/>
              <w:spacing w:before="23"/>
              <w:ind w:right="92"/>
              <w:rPr>
                <w:sz w:val="20"/>
              </w:rPr>
            </w:pPr>
            <w:r>
              <w:rPr>
                <w:spacing w:val="-5"/>
                <w:sz w:val="20"/>
              </w:rPr>
              <w:t>77</w:t>
            </w:r>
          </w:p>
        </w:tc>
        <w:tc>
          <w:tcPr>
            <w:tcW w:w="815" w:type="dxa"/>
          </w:tcPr>
          <w:p>
            <w:pPr>
              <w:pStyle w:val="TableParagraph"/>
              <w:spacing w:before="23"/>
              <w:ind w:right="89"/>
              <w:rPr>
                <w:sz w:val="20"/>
              </w:rPr>
            </w:pPr>
            <w:r>
              <w:rPr>
                <w:spacing w:val="-2"/>
                <w:sz w:val="20"/>
              </w:rPr>
              <w:t>3.93%</w:t>
            </w:r>
          </w:p>
        </w:tc>
        <w:tc>
          <w:tcPr>
            <w:tcW w:w="772" w:type="dxa"/>
          </w:tcPr>
          <w:p>
            <w:pPr>
              <w:pStyle w:val="TableParagraph"/>
              <w:spacing w:before="23"/>
              <w:ind w:right="90"/>
              <w:rPr>
                <w:b/>
                <w:sz w:val="20"/>
              </w:rPr>
            </w:pPr>
            <w:r>
              <w:rPr>
                <w:b/>
                <w:spacing w:val="-5"/>
                <w:sz w:val="20"/>
              </w:rPr>
              <w:t>114</w:t>
            </w:r>
          </w:p>
        </w:tc>
        <w:tc>
          <w:tcPr>
            <w:tcW w:w="965" w:type="dxa"/>
          </w:tcPr>
          <w:p>
            <w:pPr>
              <w:pStyle w:val="TableParagraph"/>
              <w:spacing w:before="23"/>
              <w:ind w:right="90"/>
              <w:rPr>
                <w:sz w:val="20"/>
              </w:rPr>
            </w:pPr>
            <w:r>
              <w:rPr>
                <w:spacing w:val="-5"/>
                <w:sz w:val="20"/>
              </w:rPr>
              <w:t>195</w:t>
            </w:r>
          </w:p>
        </w:tc>
        <w:tc>
          <w:tcPr>
            <w:tcW w:w="818" w:type="dxa"/>
          </w:tcPr>
          <w:p>
            <w:pPr>
              <w:pStyle w:val="TableParagraph"/>
              <w:spacing w:before="23"/>
              <w:ind w:right="90"/>
              <w:rPr>
                <w:sz w:val="20"/>
              </w:rPr>
            </w:pPr>
            <w:r>
              <w:rPr>
                <w:spacing w:val="-5"/>
                <w:sz w:val="20"/>
              </w:rPr>
              <w:t>38</w:t>
            </w:r>
          </w:p>
        </w:tc>
        <w:tc>
          <w:tcPr>
            <w:tcW w:w="972" w:type="dxa"/>
          </w:tcPr>
          <w:p>
            <w:pPr>
              <w:pStyle w:val="TableParagraph"/>
              <w:spacing w:before="23"/>
              <w:ind w:right="90"/>
              <w:rPr>
                <w:sz w:val="20"/>
              </w:rPr>
            </w:pPr>
            <w:r>
              <w:rPr>
                <w:spacing w:val="-5"/>
                <w:sz w:val="20"/>
              </w:rPr>
              <w:t>347</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line="213" w:lineRule="exact" w:before="23"/>
              <w:ind w:left="105"/>
              <w:jc w:val="left"/>
              <w:rPr>
                <w:sz w:val="20"/>
              </w:rPr>
            </w:pPr>
            <w:r>
              <w:rPr>
                <w:sz w:val="20"/>
              </w:rPr>
              <w:t>Janitors</w:t>
            </w:r>
            <w:r>
              <w:rPr>
                <w:spacing w:val="-9"/>
                <w:sz w:val="20"/>
              </w:rPr>
              <w:t> </w:t>
            </w:r>
            <w:r>
              <w:rPr>
                <w:sz w:val="20"/>
              </w:rPr>
              <w:t>and</w:t>
            </w:r>
            <w:r>
              <w:rPr>
                <w:spacing w:val="-7"/>
                <w:sz w:val="20"/>
              </w:rPr>
              <w:t> </w:t>
            </w:r>
            <w:r>
              <w:rPr>
                <w:sz w:val="20"/>
              </w:rPr>
              <w:t>Cleaners,</w:t>
            </w:r>
            <w:r>
              <w:rPr>
                <w:spacing w:val="-9"/>
                <w:sz w:val="20"/>
              </w:rPr>
              <w:t> </w:t>
            </w:r>
            <w:r>
              <w:rPr>
                <w:sz w:val="20"/>
              </w:rPr>
              <w:t>Except</w:t>
            </w:r>
            <w:r>
              <w:rPr>
                <w:spacing w:val="-7"/>
                <w:sz w:val="20"/>
              </w:rPr>
              <w:t> </w:t>
            </w:r>
            <w:r>
              <w:rPr>
                <w:sz w:val="20"/>
              </w:rPr>
              <w:t>Maids</w:t>
            </w:r>
            <w:r>
              <w:rPr>
                <w:spacing w:val="-9"/>
                <w:sz w:val="20"/>
              </w:rPr>
              <w:t> </w:t>
            </w:r>
            <w:r>
              <w:rPr>
                <w:sz w:val="20"/>
              </w:rPr>
              <w:t>and</w:t>
            </w:r>
            <w:r>
              <w:rPr>
                <w:spacing w:val="-8"/>
                <w:sz w:val="20"/>
              </w:rPr>
              <w:t> </w:t>
            </w:r>
            <w:r>
              <w:rPr>
                <w:sz w:val="20"/>
              </w:rPr>
              <w:t>Housekeeping</w:t>
            </w:r>
            <w:r>
              <w:rPr>
                <w:spacing w:val="-6"/>
                <w:sz w:val="20"/>
              </w:rPr>
              <w:t> </w:t>
            </w:r>
            <w:r>
              <w:rPr>
                <w:spacing w:val="-2"/>
                <w:sz w:val="20"/>
              </w:rPr>
              <w:t>Cleaners</w:t>
            </w:r>
          </w:p>
        </w:tc>
        <w:tc>
          <w:tcPr>
            <w:tcW w:w="1199" w:type="dxa"/>
          </w:tcPr>
          <w:p>
            <w:pPr>
              <w:pStyle w:val="TableParagraph"/>
              <w:spacing w:line="213" w:lineRule="exact" w:before="23"/>
              <w:ind w:right="93"/>
              <w:rPr>
                <w:sz w:val="20"/>
              </w:rPr>
            </w:pPr>
            <w:r>
              <w:rPr>
                <w:spacing w:val="-2"/>
                <w:sz w:val="20"/>
              </w:rPr>
              <w:t>1,438</w:t>
            </w:r>
          </w:p>
        </w:tc>
        <w:tc>
          <w:tcPr>
            <w:tcW w:w="1202" w:type="dxa"/>
          </w:tcPr>
          <w:p>
            <w:pPr>
              <w:pStyle w:val="TableParagraph"/>
              <w:spacing w:line="213" w:lineRule="exact" w:before="23"/>
              <w:ind w:right="95"/>
              <w:rPr>
                <w:sz w:val="20"/>
              </w:rPr>
            </w:pPr>
            <w:r>
              <w:rPr>
                <w:spacing w:val="-2"/>
                <w:sz w:val="20"/>
              </w:rPr>
              <w:t>1,470</w:t>
            </w:r>
          </w:p>
        </w:tc>
        <w:tc>
          <w:tcPr>
            <w:tcW w:w="873" w:type="dxa"/>
          </w:tcPr>
          <w:p>
            <w:pPr>
              <w:pStyle w:val="TableParagraph"/>
              <w:spacing w:line="213" w:lineRule="exact" w:before="23"/>
              <w:ind w:right="92"/>
              <w:rPr>
                <w:sz w:val="20"/>
              </w:rPr>
            </w:pPr>
            <w:r>
              <w:rPr>
                <w:spacing w:val="-5"/>
                <w:sz w:val="20"/>
              </w:rPr>
              <w:t>32</w:t>
            </w:r>
          </w:p>
        </w:tc>
        <w:tc>
          <w:tcPr>
            <w:tcW w:w="815" w:type="dxa"/>
          </w:tcPr>
          <w:p>
            <w:pPr>
              <w:pStyle w:val="TableParagraph"/>
              <w:spacing w:line="213" w:lineRule="exact" w:before="23"/>
              <w:ind w:right="89"/>
              <w:rPr>
                <w:sz w:val="20"/>
              </w:rPr>
            </w:pPr>
            <w:r>
              <w:rPr>
                <w:spacing w:val="-2"/>
                <w:sz w:val="20"/>
              </w:rPr>
              <w:t>2.23%</w:t>
            </w:r>
          </w:p>
        </w:tc>
        <w:tc>
          <w:tcPr>
            <w:tcW w:w="772" w:type="dxa"/>
          </w:tcPr>
          <w:p>
            <w:pPr>
              <w:pStyle w:val="TableParagraph"/>
              <w:spacing w:line="213" w:lineRule="exact" w:before="23"/>
              <w:ind w:right="90"/>
              <w:rPr>
                <w:b/>
                <w:sz w:val="20"/>
              </w:rPr>
            </w:pPr>
            <w:r>
              <w:rPr>
                <w:b/>
                <w:spacing w:val="-5"/>
                <w:sz w:val="20"/>
              </w:rPr>
              <w:t>90</w:t>
            </w:r>
          </w:p>
        </w:tc>
        <w:tc>
          <w:tcPr>
            <w:tcW w:w="965" w:type="dxa"/>
          </w:tcPr>
          <w:p>
            <w:pPr>
              <w:pStyle w:val="TableParagraph"/>
              <w:spacing w:line="213" w:lineRule="exact" w:before="23"/>
              <w:ind w:right="90"/>
              <w:rPr>
                <w:sz w:val="20"/>
              </w:rPr>
            </w:pPr>
            <w:r>
              <w:rPr>
                <w:spacing w:val="-5"/>
                <w:sz w:val="20"/>
              </w:rPr>
              <w:t>102</w:t>
            </w:r>
          </w:p>
        </w:tc>
        <w:tc>
          <w:tcPr>
            <w:tcW w:w="818" w:type="dxa"/>
          </w:tcPr>
          <w:p>
            <w:pPr>
              <w:pStyle w:val="TableParagraph"/>
              <w:spacing w:line="213" w:lineRule="exact" w:before="23"/>
              <w:ind w:right="90"/>
              <w:rPr>
                <w:sz w:val="20"/>
              </w:rPr>
            </w:pPr>
            <w:r>
              <w:rPr>
                <w:spacing w:val="-5"/>
                <w:sz w:val="20"/>
              </w:rPr>
              <w:t>16</w:t>
            </w:r>
          </w:p>
        </w:tc>
        <w:tc>
          <w:tcPr>
            <w:tcW w:w="972" w:type="dxa"/>
          </w:tcPr>
          <w:p>
            <w:pPr>
              <w:pStyle w:val="TableParagraph"/>
              <w:spacing w:line="213" w:lineRule="exact" w:before="23"/>
              <w:ind w:right="90"/>
              <w:rPr>
                <w:sz w:val="20"/>
              </w:rPr>
            </w:pPr>
            <w:r>
              <w:rPr>
                <w:spacing w:val="-5"/>
                <w:sz w:val="20"/>
              </w:rPr>
              <w:t>208</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32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776" w:right="176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1" w:type="dxa"/>
          </w:tcPr>
          <w:p>
            <w:pPr>
              <w:pStyle w:val="TableParagraph"/>
              <w:spacing w:line="227" w:lineRule="exact"/>
              <w:ind w:left="404" w:right="392"/>
              <w:jc w:val="center"/>
              <w:rPr>
                <w:b/>
                <w:sz w:val="20"/>
              </w:rPr>
            </w:pPr>
            <w:r>
              <w:rPr>
                <w:b/>
                <w:spacing w:val="-4"/>
                <w:sz w:val="20"/>
              </w:rPr>
              <w:t>2023</w:t>
            </w:r>
          </w:p>
          <w:p>
            <w:pPr>
              <w:pStyle w:val="TableParagraph"/>
              <w:spacing w:line="230" w:lineRule="atLeast"/>
              <w:ind w:left="110" w:right="94"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2" w:right="83"/>
              <w:jc w:val="left"/>
              <w:rPr>
                <w:b/>
                <w:sz w:val="20"/>
              </w:rPr>
            </w:pPr>
            <w:r>
              <w:rPr>
                <w:b/>
                <w:spacing w:val="-2"/>
                <w:sz w:val="20"/>
              </w:rPr>
              <w:t>Percent Change</w:t>
            </w:r>
          </w:p>
        </w:tc>
        <w:tc>
          <w:tcPr>
            <w:tcW w:w="772" w:type="dxa"/>
          </w:tcPr>
          <w:p>
            <w:pPr>
              <w:pStyle w:val="TableParagraph"/>
              <w:spacing w:line="240" w:lineRule="auto" w:before="112"/>
              <w:ind w:left="195" w:right="85" w:hanging="82"/>
              <w:jc w:val="left"/>
              <w:rPr>
                <w:b/>
                <w:sz w:val="20"/>
              </w:rPr>
            </w:pPr>
            <w:r>
              <w:rPr>
                <w:b/>
                <w:spacing w:val="-2"/>
                <w:sz w:val="20"/>
              </w:rPr>
              <w:t>Annual Exits</w:t>
            </w:r>
          </w:p>
        </w:tc>
        <w:tc>
          <w:tcPr>
            <w:tcW w:w="964" w:type="dxa"/>
          </w:tcPr>
          <w:p>
            <w:pPr>
              <w:pStyle w:val="TableParagraph"/>
              <w:spacing w:line="240" w:lineRule="auto" w:before="112"/>
              <w:ind w:left="114" w:firstLine="96"/>
              <w:jc w:val="left"/>
              <w:rPr>
                <w:b/>
                <w:sz w:val="20"/>
              </w:rPr>
            </w:pPr>
            <w:r>
              <w:rPr>
                <w:b/>
                <w:spacing w:val="-2"/>
                <w:sz w:val="20"/>
              </w:rPr>
              <w:t>Annual Transfers</w:t>
            </w:r>
          </w:p>
        </w:tc>
        <w:tc>
          <w:tcPr>
            <w:tcW w:w="818" w:type="dxa"/>
          </w:tcPr>
          <w:p>
            <w:pPr>
              <w:pStyle w:val="TableParagraph"/>
              <w:spacing w:line="240" w:lineRule="auto" w:before="112"/>
              <w:ind w:left="115" w:right="83" w:firstLine="21"/>
              <w:jc w:val="left"/>
              <w:rPr>
                <w:b/>
                <w:sz w:val="20"/>
              </w:rPr>
            </w:pPr>
            <w:r>
              <w:rPr>
                <w:b/>
                <w:spacing w:val="-2"/>
                <w:sz w:val="20"/>
              </w:rPr>
              <w:t>Annual Change</w:t>
            </w:r>
          </w:p>
        </w:tc>
        <w:tc>
          <w:tcPr>
            <w:tcW w:w="971" w:type="dxa"/>
          </w:tcPr>
          <w:p>
            <w:pPr>
              <w:pStyle w:val="TableParagraph"/>
              <w:spacing w:line="230" w:lineRule="exact"/>
              <w:ind w:left="115" w:right="85" w:hanging="1"/>
              <w:jc w:val="center"/>
              <w:rPr>
                <w:b/>
                <w:sz w:val="20"/>
              </w:rPr>
            </w:pPr>
            <w:r>
              <w:rPr>
                <w:b/>
                <w:spacing w:val="-2"/>
                <w:sz w:val="20"/>
              </w:rPr>
              <w:t>Total Annual Openings</w:t>
            </w:r>
          </w:p>
        </w:tc>
      </w:tr>
      <w:tr>
        <w:trPr>
          <w:trHeight w:val="252" w:hRule="atLeast"/>
        </w:trPr>
        <w:tc>
          <w:tcPr>
            <w:tcW w:w="895" w:type="dxa"/>
            <w:tcBorders>
              <w:right w:val="single" w:sz="6" w:space="0" w:color="000000"/>
            </w:tcBorders>
          </w:tcPr>
          <w:p>
            <w:pPr>
              <w:pStyle w:val="TableParagraph"/>
              <w:spacing w:before="22"/>
              <w:ind w:left="96" w:right="87"/>
              <w:jc w:val="center"/>
              <w:rPr>
                <w:sz w:val="20"/>
              </w:rPr>
            </w:pPr>
            <w:r>
              <w:rPr>
                <w:w w:val="95"/>
                <w:sz w:val="20"/>
              </w:rPr>
              <w:t>35-</w:t>
            </w:r>
            <w:r>
              <w:rPr>
                <w:spacing w:val="-4"/>
                <w:sz w:val="20"/>
              </w:rPr>
              <w:t>3023</w:t>
            </w:r>
          </w:p>
        </w:tc>
        <w:tc>
          <w:tcPr>
            <w:tcW w:w="4320" w:type="dxa"/>
            <w:tcBorders>
              <w:left w:val="single" w:sz="6" w:space="0" w:color="000000"/>
            </w:tcBorders>
          </w:tcPr>
          <w:p>
            <w:pPr>
              <w:pStyle w:val="TableParagraph"/>
              <w:spacing w:before="22"/>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2"/>
              <w:ind w:right="93"/>
              <w:rPr>
                <w:sz w:val="20"/>
              </w:rPr>
            </w:pPr>
            <w:r>
              <w:rPr>
                <w:spacing w:val="-2"/>
                <w:sz w:val="20"/>
              </w:rPr>
              <w:t>3,333</w:t>
            </w:r>
          </w:p>
        </w:tc>
        <w:tc>
          <w:tcPr>
            <w:tcW w:w="1201" w:type="dxa"/>
          </w:tcPr>
          <w:p>
            <w:pPr>
              <w:pStyle w:val="TableParagraph"/>
              <w:spacing w:before="22"/>
              <w:ind w:right="94"/>
              <w:rPr>
                <w:sz w:val="20"/>
              </w:rPr>
            </w:pPr>
            <w:r>
              <w:rPr>
                <w:spacing w:val="-2"/>
                <w:sz w:val="20"/>
              </w:rPr>
              <w:t>3,348</w:t>
            </w:r>
          </w:p>
        </w:tc>
        <w:tc>
          <w:tcPr>
            <w:tcW w:w="873" w:type="dxa"/>
          </w:tcPr>
          <w:p>
            <w:pPr>
              <w:pStyle w:val="TableParagraph"/>
              <w:spacing w:before="22"/>
              <w:ind w:right="91"/>
              <w:rPr>
                <w:sz w:val="20"/>
              </w:rPr>
            </w:pPr>
            <w:r>
              <w:rPr>
                <w:spacing w:val="-5"/>
                <w:sz w:val="20"/>
              </w:rPr>
              <w:t>15</w:t>
            </w:r>
          </w:p>
        </w:tc>
        <w:tc>
          <w:tcPr>
            <w:tcW w:w="815" w:type="dxa"/>
          </w:tcPr>
          <w:p>
            <w:pPr>
              <w:pStyle w:val="TableParagraph"/>
              <w:spacing w:before="22"/>
              <w:ind w:right="88"/>
              <w:rPr>
                <w:sz w:val="20"/>
              </w:rPr>
            </w:pPr>
            <w:r>
              <w:rPr>
                <w:spacing w:val="-2"/>
                <w:sz w:val="20"/>
              </w:rPr>
              <w:t>0.45%</w:t>
            </w:r>
          </w:p>
        </w:tc>
        <w:tc>
          <w:tcPr>
            <w:tcW w:w="772" w:type="dxa"/>
          </w:tcPr>
          <w:p>
            <w:pPr>
              <w:pStyle w:val="TableParagraph"/>
              <w:spacing w:before="22"/>
              <w:ind w:right="89"/>
              <w:rPr>
                <w:sz w:val="20"/>
              </w:rPr>
            </w:pPr>
            <w:r>
              <w:rPr>
                <w:spacing w:val="-5"/>
                <w:sz w:val="20"/>
              </w:rPr>
              <w:t>324</w:t>
            </w:r>
          </w:p>
        </w:tc>
        <w:tc>
          <w:tcPr>
            <w:tcW w:w="964" w:type="dxa"/>
          </w:tcPr>
          <w:p>
            <w:pPr>
              <w:pStyle w:val="TableParagraph"/>
              <w:spacing w:before="22"/>
              <w:ind w:right="89"/>
              <w:rPr>
                <w:b/>
                <w:sz w:val="20"/>
              </w:rPr>
            </w:pPr>
            <w:r>
              <w:rPr>
                <w:b/>
                <w:spacing w:val="-5"/>
                <w:sz w:val="20"/>
              </w:rPr>
              <w:t>353</w:t>
            </w:r>
          </w:p>
        </w:tc>
        <w:tc>
          <w:tcPr>
            <w:tcW w:w="818" w:type="dxa"/>
          </w:tcPr>
          <w:p>
            <w:pPr>
              <w:pStyle w:val="TableParagraph"/>
              <w:spacing w:before="22"/>
              <w:ind w:right="88"/>
              <w:rPr>
                <w:sz w:val="20"/>
              </w:rPr>
            </w:pPr>
            <w:r>
              <w:rPr>
                <w:w w:val="99"/>
                <w:sz w:val="20"/>
              </w:rPr>
              <w:t>8</w:t>
            </w:r>
          </w:p>
        </w:tc>
        <w:tc>
          <w:tcPr>
            <w:tcW w:w="971" w:type="dxa"/>
          </w:tcPr>
          <w:p>
            <w:pPr>
              <w:pStyle w:val="TableParagraph"/>
              <w:spacing w:before="22"/>
              <w:ind w:right="87"/>
              <w:rPr>
                <w:sz w:val="20"/>
              </w:rPr>
            </w:pPr>
            <w:r>
              <w:rPr>
                <w:spacing w:val="-5"/>
                <w:sz w:val="20"/>
              </w:rPr>
              <w:t>685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432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2,960</w:t>
            </w:r>
          </w:p>
        </w:tc>
        <w:tc>
          <w:tcPr>
            <w:tcW w:w="1201" w:type="dxa"/>
          </w:tcPr>
          <w:p>
            <w:pPr>
              <w:pStyle w:val="TableParagraph"/>
              <w:spacing w:before="23"/>
              <w:ind w:right="94"/>
              <w:rPr>
                <w:sz w:val="20"/>
              </w:rPr>
            </w:pPr>
            <w:r>
              <w:rPr>
                <w:spacing w:val="-2"/>
                <w:sz w:val="20"/>
              </w:rPr>
              <w:t>3,028</w:t>
            </w:r>
          </w:p>
        </w:tc>
        <w:tc>
          <w:tcPr>
            <w:tcW w:w="873" w:type="dxa"/>
          </w:tcPr>
          <w:p>
            <w:pPr>
              <w:pStyle w:val="TableParagraph"/>
              <w:spacing w:before="23"/>
              <w:ind w:right="91"/>
              <w:rPr>
                <w:sz w:val="20"/>
              </w:rPr>
            </w:pPr>
            <w:r>
              <w:rPr>
                <w:spacing w:val="-5"/>
                <w:sz w:val="20"/>
              </w:rPr>
              <w:t>68</w:t>
            </w:r>
          </w:p>
        </w:tc>
        <w:tc>
          <w:tcPr>
            <w:tcW w:w="815" w:type="dxa"/>
          </w:tcPr>
          <w:p>
            <w:pPr>
              <w:pStyle w:val="TableParagraph"/>
              <w:spacing w:before="23"/>
              <w:ind w:right="88"/>
              <w:rPr>
                <w:sz w:val="20"/>
              </w:rPr>
            </w:pPr>
            <w:r>
              <w:rPr>
                <w:spacing w:val="-2"/>
                <w:sz w:val="20"/>
              </w:rPr>
              <w:t>2.30%</w:t>
            </w:r>
          </w:p>
        </w:tc>
        <w:tc>
          <w:tcPr>
            <w:tcW w:w="772" w:type="dxa"/>
          </w:tcPr>
          <w:p>
            <w:pPr>
              <w:pStyle w:val="TableParagraph"/>
              <w:spacing w:before="23"/>
              <w:ind w:right="89"/>
              <w:rPr>
                <w:sz w:val="20"/>
              </w:rPr>
            </w:pPr>
            <w:r>
              <w:rPr>
                <w:spacing w:val="-5"/>
                <w:sz w:val="20"/>
              </w:rPr>
              <w:t>254</w:t>
            </w:r>
          </w:p>
        </w:tc>
        <w:tc>
          <w:tcPr>
            <w:tcW w:w="964" w:type="dxa"/>
          </w:tcPr>
          <w:p>
            <w:pPr>
              <w:pStyle w:val="TableParagraph"/>
              <w:spacing w:before="23"/>
              <w:ind w:right="89"/>
              <w:rPr>
                <w:b/>
                <w:sz w:val="20"/>
              </w:rPr>
            </w:pPr>
            <w:r>
              <w:rPr>
                <w:b/>
                <w:spacing w:val="-5"/>
                <w:sz w:val="20"/>
              </w:rPr>
              <w:t>286</w:t>
            </w:r>
          </w:p>
        </w:tc>
        <w:tc>
          <w:tcPr>
            <w:tcW w:w="818" w:type="dxa"/>
          </w:tcPr>
          <w:p>
            <w:pPr>
              <w:pStyle w:val="TableParagraph"/>
              <w:spacing w:before="23"/>
              <w:ind w:right="88"/>
              <w:rPr>
                <w:sz w:val="20"/>
              </w:rPr>
            </w:pPr>
            <w:r>
              <w:rPr>
                <w:spacing w:val="-5"/>
                <w:sz w:val="20"/>
              </w:rPr>
              <w:t>34</w:t>
            </w:r>
          </w:p>
        </w:tc>
        <w:tc>
          <w:tcPr>
            <w:tcW w:w="971" w:type="dxa"/>
          </w:tcPr>
          <w:p>
            <w:pPr>
              <w:pStyle w:val="TableParagraph"/>
              <w:spacing w:before="23"/>
              <w:ind w:right="87"/>
              <w:rPr>
                <w:sz w:val="20"/>
              </w:rPr>
            </w:pPr>
            <w:r>
              <w:rPr>
                <w:spacing w:val="-5"/>
                <w:sz w:val="20"/>
              </w:rPr>
              <w:t>574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32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3,959</w:t>
            </w:r>
          </w:p>
        </w:tc>
        <w:tc>
          <w:tcPr>
            <w:tcW w:w="1201" w:type="dxa"/>
          </w:tcPr>
          <w:p>
            <w:pPr>
              <w:pStyle w:val="TableParagraph"/>
              <w:spacing w:before="26"/>
              <w:ind w:right="94"/>
              <w:rPr>
                <w:sz w:val="20"/>
              </w:rPr>
            </w:pPr>
            <w:r>
              <w:rPr>
                <w:spacing w:val="-2"/>
                <w:sz w:val="20"/>
              </w:rPr>
              <w:t>3,838</w:t>
            </w:r>
          </w:p>
        </w:tc>
        <w:tc>
          <w:tcPr>
            <w:tcW w:w="873" w:type="dxa"/>
          </w:tcPr>
          <w:p>
            <w:pPr>
              <w:pStyle w:val="TableParagraph"/>
              <w:spacing w:before="26"/>
              <w:ind w:right="91"/>
              <w:rPr>
                <w:sz w:val="20"/>
              </w:rPr>
            </w:pPr>
            <w:r>
              <w:rPr>
                <w:w w:val="95"/>
                <w:sz w:val="20"/>
              </w:rPr>
              <w:t>-</w:t>
            </w:r>
            <w:r>
              <w:rPr>
                <w:spacing w:val="-5"/>
                <w:sz w:val="20"/>
              </w:rPr>
              <w:t>121</w:t>
            </w:r>
          </w:p>
        </w:tc>
        <w:tc>
          <w:tcPr>
            <w:tcW w:w="815" w:type="dxa"/>
          </w:tcPr>
          <w:p>
            <w:pPr>
              <w:pStyle w:val="TableParagraph"/>
              <w:spacing w:before="26"/>
              <w:ind w:right="88"/>
              <w:rPr>
                <w:sz w:val="20"/>
              </w:rPr>
            </w:pPr>
            <w:r>
              <w:rPr>
                <w:w w:val="95"/>
                <w:sz w:val="20"/>
              </w:rPr>
              <w:t>-</w:t>
            </w:r>
            <w:r>
              <w:rPr>
                <w:spacing w:val="-2"/>
                <w:sz w:val="20"/>
              </w:rPr>
              <w:t>3.06%</w:t>
            </w:r>
          </w:p>
        </w:tc>
        <w:tc>
          <w:tcPr>
            <w:tcW w:w="772" w:type="dxa"/>
          </w:tcPr>
          <w:p>
            <w:pPr>
              <w:pStyle w:val="TableParagraph"/>
              <w:spacing w:before="26"/>
              <w:ind w:right="89"/>
              <w:rPr>
                <w:sz w:val="20"/>
              </w:rPr>
            </w:pPr>
            <w:r>
              <w:rPr>
                <w:spacing w:val="-5"/>
                <w:sz w:val="20"/>
              </w:rPr>
              <w:t>160</w:t>
            </w:r>
          </w:p>
        </w:tc>
        <w:tc>
          <w:tcPr>
            <w:tcW w:w="964" w:type="dxa"/>
          </w:tcPr>
          <w:p>
            <w:pPr>
              <w:pStyle w:val="TableParagraph"/>
              <w:spacing w:before="26"/>
              <w:ind w:right="89"/>
              <w:rPr>
                <w:b/>
                <w:sz w:val="20"/>
              </w:rPr>
            </w:pPr>
            <w:r>
              <w:rPr>
                <w:b/>
                <w:spacing w:val="-5"/>
                <w:sz w:val="20"/>
              </w:rPr>
              <w:t>264</w:t>
            </w:r>
          </w:p>
        </w:tc>
        <w:tc>
          <w:tcPr>
            <w:tcW w:w="818" w:type="dxa"/>
          </w:tcPr>
          <w:p>
            <w:pPr>
              <w:pStyle w:val="TableParagraph"/>
              <w:spacing w:before="26"/>
              <w:ind w:right="88"/>
              <w:rPr>
                <w:sz w:val="20"/>
              </w:rPr>
            </w:pPr>
            <w:r>
              <w:rPr>
                <w:w w:val="95"/>
                <w:sz w:val="20"/>
              </w:rPr>
              <w:t>-</w:t>
            </w:r>
            <w:r>
              <w:rPr>
                <w:spacing w:val="-5"/>
                <w:sz w:val="20"/>
              </w:rPr>
              <w:t>60</w:t>
            </w:r>
          </w:p>
        </w:tc>
        <w:tc>
          <w:tcPr>
            <w:tcW w:w="971" w:type="dxa"/>
          </w:tcPr>
          <w:p>
            <w:pPr>
              <w:pStyle w:val="TableParagraph"/>
              <w:spacing w:before="26"/>
              <w:ind w:right="87"/>
              <w:rPr>
                <w:sz w:val="20"/>
              </w:rPr>
            </w:pPr>
            <w:r>
              <w:rPr>
                <w:spacing w:val="-5"/>
                <w:sz w:val="20"/>
              </w:rPr>
              <w:t>364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432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2,838</w:t>
            </w:r>
          </w:p>
        </w:tc>
        <w:tc>
          <w:tcPr>
            <w:tcW w:w="1201" w:type="dxa"/>
          </w:tcPr>
          <w:p>
            <w:pPr>
              <w:pStyle w:val="TableParagraph"/>
              <w:spacing w:before="23"/>
              <w:ind w:right="94"/>
              <w:rPr>
                <w:sz w:val="20"/>
              </w:rPr>
            </w:pPr>
            <w:r>
              <w:rPr>
                <w:spacing w:val="-2"/>
                <w:sz w:val="20"/>
              </w:rPr>
              <w:t>2,885</w:t>
            </w:r>
          </w:p>
        </w:tc>
        <w:tc>
          <w:tcPr>
            <w:tcW w:w="873" w:type="dxa"/>
          </w:tcPr>
          <w:p>
            <w:pPr>
              <w:pStyle w:val="TableParagraph"/>
              <w:spacing w:before="23"/>
              <w:ind w:right="91"/>
              <w:rPr>
                <w:sz w:val="20"/>
              </w:rPr>
            </w:pPr>
            <w:r>
              <w:rPr>
                <w:spacing w:val="-5"/>
                <w:sz w:val="20"/>
              </w:rPr>
              <w:t>47</w:t>
            </w:r>
          </w:p>
        </w:tc>
        <w:tc>
          <w:tcPr>
            <w:tcW w:w="815" w:type="dxa"/>
          </w:tcPr>
          <w:p>
            <w:pPr>
              <w:pStyle w:val="TableParagraph"/>
              <w:spacing w:before="23"/>
              <w:ind w:right="88"/>
              <w:rPr>
                <w:sz w:val="20"/>
              </w:rPr>
            </w:pPr>
            <w:r>
              <w:rPr>
                <w:spacing w:val="-2"/>
                <w:sz w:val="20"/>
              </w:rPr>
              <w:t>1.66%</w:t>
            </w:r>
          </w:p>
        </w:tc>
        <w:tc>
          <w:tcPr>
            <w:tcW w:w="772" w:type="dxa"/>
          </w:tcPr>
          <w:p>
            <w:pPr>
              <w:pStyle w:val="TableParagraph"/>
              <w:spacing w:before="23"/>
              <w:ind w:right="89"/>
              <w:rPr>
                <w:sz w:val="20"/>
              </w:rPr>
            </w:pPr>
            <w:r>
              <w:rPr>
                <w:spacing w:val="-5"/>
                <w:sz w:val="20"/>
              </w:rPr>
              <w:t>160</w:t>
            </w:r>
          </w:p>
        </w:tc>
        <w:tc>
          <w:tcPr>
            <w:tcW w:w="964" w:type="dxa"/>
          </w:tcPr>
          <w:p>
            <w:pPr>
              <w:pStyle w:val="TableParagraph"/>
              <w:spacing w:before="23"/>
              <w:ind w:right="89"/>
              <w:rPr>
                <w:b/>
                <w:sz w:val="20"/>
              </w:rPr>
            </w:pPr>
            <w:r>
              <w:rPr>
                <w:b/>
                <w:spacing w:val="-5"/>
                <w:sz w:val="20"/>
              </w:rPr>
              <w:t>236</w:t>
            </w:r>
          </w:p>
        </w:tc>
        <w:tc>
          <w:tcPr>
            <w:tcW w:w="818" w:type="dxa"/>
          </w:tcPr>
          <w:p>
            <w:pPr>
              <w:pStyle w:val="TableParagraph"/>
              <w:spacing w:before="23"/>
              <w:ind w:right="88"/>
              <w:rPr>
                <w:sz w:val="20"/>
              </w:rPr>
            </w:pPr>
            <w:r>
              <w:rPr>
                <w:spacing w:val="-5"/>
                <w:sz w:val="20"/>
              </w:rPr>
              <w:t>24</w:t>
            </w:r>
          </w:p>
        </w:tc>
        <w:tc>
          <w:tcPr>
            <w:tcW w:w="971" w:type="dxa"/>
          </w:tcPr>
          <w:p>
            <w:pPr>
              <w:pStyle w:val="TableParagraph"/>
              <w:spacing w:before="23"/>
              <w:ind w:right="87"/>
              <w:rPr>
                <w:sz w:val="20"/>
              </w:rPr>
            </w:pPr>
            <w:r>
              <w:rPr>
                <w:spacing w:val="-5"/>
                <w:sz w:val="20"/>
              </w:rPr>
              <w:t>420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3022</w:t>
            </w:r>
          </w:p>
        </w:tc>
        <w:tc>
          <w:tcPr>
            <w:tcW w:w="4320" w:type="dxa"/>
            <w:tcBorders>
              <w:left w:val="single" w:sz="6" w:space="0" w:color="000000"/>
            </w:tcBorders>
          </w:tcPr>
          <w:p>
            <w:pPr>
              <w:pStyle w:val="TableParagraph"/>
              <w:spacing w:before="26"/>
              <w:ind w:left="105"/>
              <w:jc w:val="left"/>
              <w:rPr>
                <w:sz w:val="20"/>
              </w:rPr>
            </w:pPr>
            <w:r>
              <w:rPr>
                <w:sz w:val="20"/>
              </w:rPr>
              <w:t>Meat,</w:t>
            </w:r>
            <w:r>
              <w:rPr>
                <w:spacing w:val="-6"/>
                <w:sz w:val="20"/>
              </w:rPr>
              <w:t> </w:t>
            </w:r>
            <w:r>
              <w:rPr>
                <w:sz w:val="20"/>
              </w:rPr>
              <w:t>Poultry,</w:t>
            </w:r>
            <w:r>
              <w:rPr>
                <w:spacing w:val="-6"/>
                <w:sz w:val="20"/>
              </w:rPr>
              <w:t> </w:t>
            </w:r>
            <w:r>
              <w:rPr>
                <w:sz w:val="20"/>
              </w:rPr>
              <w:t>and</w:t>
            </w:r>
            <w:r>
              <w:rPr>
                <w:spacing w:val="-5"/>
                <w:sz w:val="20"/>
              </w:rPr>
              <w:t> </w:t>
            </w:r>
            <w:r>
              <w:rPr>
                <w:sz w:val="20"/>
              </w:rPr>
              <w:t>Fish</w:t>
            </w:r>
            <w:r>
              <w:rPr>
                <w:spacing w:val="-5"/>
                <w:sz w:val="20"/>
              </w:rPr>
              <w:t> </w:t>
            </w:r>
            <w:r>
              <w:rPr>
                <w:sz w:val="20"/>
              </w:rPr>
              <w:t>Cutters</w:t>
            </w:r>
            <w:r>
              <w:rPr>
                <w:spacing w:val="-6"/>
                <w:sz w:val="20"/>
              </w:rPr>
              <w:t> </w:t>
            </w:r>
            <w:r>
              <w:rPr>
                <w:sz w:val="20"/>
              </w:rPr>
              <w:t>and</w:t>
            </w:r>
            <w:r>
              <w:rPr>
                <w:spacing w:val="-5"/>
                <w:sz w:val="20"/>
              </w:rPr>
              <w:t> </w:t>
            </w:r>
            <w:r>
              <w:rPr>
                <w:spacing w:val="-2"/>
                <w:sz w:val="20"/>
              </w:rPr>
              <w:t>Trimmers</w:t>
            </w:r>
          </w:p>
        </w:tc>
        <w:tc>
          <w:tcPr>
            <w:tcW w:w="1199" w:type="dxa"/>
          </w:tcPr>
          <w:p>
            <w:pPr>
              <w:pStyle w:val="TableParagraph"/>
              <w:spacing w:before="26"/>
              <w:ind w:right="93"/>
              <w:rPr>
                <w:sz w:val="20"/>
              </w:rPr>
            </w:pPr>
            <w:r>
              <w:rPr>
                <w:spacing w:val="-2"/>
                <w:sz w:val="20"/>
              </w:rPr>
              <w:t>2,849</w:t>
            </w:r>
          </w:p>
        </w:tc>
        <w:tc>
          <w:tcPr>
            <w:tcW w:w="1201" w:type="dxa"/>
          </w:tcPr>
          <w:p>
            <w:pPr>
              <w:pStyle w:val="TableParagraph"/>
              <w:spacing w:before="26"/>
              <w:ind w:right="94"/>
              <w:rPr>
                <w:sz w:val="20"/>
              </w:rPr>
            </w:pPr>
            <w:r>
              <w:rPr>
                <w:spacing w:val="-2"/>
                <w:sz w:val="20"/>
              </w:rPr>
              <w:t>2,905</w:t>
            </w:r>
          </w:p>
        </w:tc>
        <w:tc>
          <w:tcPr>
            <w:tcW w:w="873" w:type="dxa"/>
          </w:tcPr>
          <w:p>
            <w:pPr>
              <w:pStyle w:val="TableParagraph"/>
              <w:spacing w:before="26"/>
              <w:ind w:right="91"/>
              <w:rPr>
                <w:sz w:val="20"/>
              </w:rPr>
            </w:pPr>
            <w:r>
              <w:rPr>
                <w:spacing w:val="-5"/>
                <w:sz w:val="20"/>
              </w:rPr>
              <w:t>56</w:t>
            </w:r>
          </w:p>
        </w:tc>
        <w:tc>
          <w:tcPr>
            <w:tcW w:w="815" w:type="dxa"/>
          </w:tcPr>
          <w:p>
            <w:pPr>
              <w:pStyle w:val="TableParagraph"/>
              <w:spacing w:before="26"/>
              <w:ind w:right="88"/>
              <w:rPr>
                <w:sz w:val="20"/>
              </w:rPr>
            </w:pPr>
            <w:r>
              <w:rPr>
                <w:spacing w:val="-2"/>
                <w:sz w:val="20"/>
              </w:rPr>
              <w:t>1.97%</w:t>
            </w:r>
          </w:p>
        </w:tc>
        <w:tc>
          <w:tcPr>
            <w:tcW w:w="772" w:type="dxa"/>
          </w:tcPr>
          <w:p>
            <w:pPr>
              <w:pStyle w:val="TableParagraph"/>
              <w:spacing w:before="26"/>
              <w:ind w:right="89"/>
              <w:rPr>
                <w:sz w:val="20"/>
              </w:rPr>
            </w:pPr>
            <w:r>
              <w:rPr>
                <w:spacing w:val="-5"/>
                <w:sz w:val="20"/>
              </w:rPr>
              <w:t>117</w:t>
            </w:r>
          </w:p>
        </w:tc>
        <w:tc>
          <w:tcPr>
            <w:tcW w:w="964" w:type="dxa"/>
          </w:tcPr>
          <w:p>
            <w:pPr>
              <w:pStyle w:val="TableParagraph"/>
              <w:spacing w:before="26"/>
              <w:ind w:right="89"/>
              <w:rPr>
                <w:b/>
                <w:sz w:val="20"/>
              </w:rPr>
            </w:pPr>
            <w:r>
              <w:rPr>
                <w:b/>
                <w:spacing w:val="-5"/>
                <w:sz w:val="20"/>
              </w:rPr>
              <w:t>214</w:t>
            </w:r>
          </w:p>
        </w:tc>
        <w:tc>
          <w:tcPr>
            <w:tcW w:w="818" w:type="dxa"/>
          </w:tcPr>
          <w:p>
            <w:pPr>
              <w:pStyle w:val="TableParagraph"/>
              <w:spacing w:before="26"/>
              <w:ind w:right="88"/>
              <w:rPr>
                <w:sz w:val="20"/>
              </w:rPr>
            </w:pPr>
            <w:r>
              <w:rPr>
                <w:spacing w:val="-5"/>
                <w:sz w:val="20"/>
              </w:rPr>
              <w:t>28</w:t>
            </w:r>
          </w:p>
        </w:tc>
        <w:tc>
          <w:tcPr>
            <w:tcW w:w="971" w:type="dxa"/>
          </w:tcPr>
          <w:p>
            <w:pPr>
              <w:pStyle w:val="TableParagraph"/>
              <w:spacing w:before="26"/>
              <w:ind w:right="87"/>
              <w:rPr>
                <w:sz w:val="20"/>
              </w:rPr>
            </w:pPr>
            <w:r>
              <w:rPr>
                <w:spacing w:val="-5"/>
                <w:sz w:val="20"/>
              </w:rPr>
              <w:t>359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432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1,960</w:t>
            </w:r>
          </w:p>
        </w:tc>
        <w:tc>
          <w:tcPr>
            <w:tcW w:w="1201" w:type="dxa"/>
          </w:tcPr>
          <w:p>
            <w:pPr>
              <w:pStyle w:val="TableParagraph"/>
              <w:spacing w:before="23"/>
              <w:ind w:right="94"/>
              <w:rPr>
                <w:sz w:val="20"/>
              </w:rPr>
            </w:pPr>
            <w:r>
              <w:rPr>
                <w:spacing w:val="-2"/>
                <w:sz w:val="20"/>
              </w:rPr>
              <w:t>2,037</w:t>
            </w:r>
          </w:p>
        </w:tc>
        <w:tc>
          <w:tcPr>
            <w:tcW w:w="873" w:type="dxa"/>
          </w:tcPr>
          <w:p>
            <w:pPr>
              <w:pStyle w:val="TableParagraph"/>
              <w:spacing w:before="23"/>
              <w:ind w:right="91"/>
              <w:rPr>
                <w:sz w:val="20"/>
              </w:rPr>
            </w:pPr>
            <w:r>
              <w:rPr>
                <w:spacing w:val="-5"/>
                <w:sz w:val="20"/>
              </w:rPr>
              <w:t>77</w:t>
            </w:r>
          </w:p>
        </w:tc>
        <w:tc>
          <w:tcPr>
            <w:tcW w:w="815" w:type="dxa"/>
          </w:tcPr>
          <w:p>
            <w:pPr>
              <w:pStyle w:val="TableParagraph"/>
              <w:spacing w:before="23"/>
              <w:ind w:right="88"/>
              <w:rPr>
                <w:sz w:val="20"/>
              </w:rPr>
            </w:pPr>
            <w:r>
              <w:rPr>
                <w:spacing w:val="-2"/>
                <w:sz w:val="20"/>
              </w:rPr>
              <w:t>3.93%</w:t>
            </w:r>
          </w:p>
        </w:tc>
        <w:tc>
          <w:tcPr>
            <w:tcW w:w="772" w:type="dxa"/>
          </w:tcPr>
          <w:p>
            <w:pPr>
              <w:pStyle w:val="TableParagraph"/>
              <w:spacing w:before="23"/>
              <w:ind w:right="89"/>
              <w:rPr>
                <w:sz w:val="20"/>
              </w:rPr>
            </w:pPr>
            <w:r>
              <w:rPr>
                <w:spacing w:val="-5"/>
                <w:sz w:val="20"/>
              </w:rPr>
              <w:t>114</w:t>
            </w:r>
          </w:p>
        </w:tc>
        <w:tc>
          <w:tcPr>
            <w:tcW w:w="964" w:type="dxa"/>
          </w:tcPr>
          <w:p>
            <w:pPr>
              <w:pStyle w:val="TableParagraph"/>
              <w:spacing w:before="23"/>
              <w:ind w:right="89"/>
              <w:rPr>
                <w:b/>
                <w:sz w:val="20"/>
              </w:rPr>
            </w:pPr>
            <w:r>
              <w:rPr>
                <w:b/>
                <w:spacing w:val="-5"/>
                <w:sz w:val="20"/>
              </w:rPr>
              <w:t>195</w:t>
            </w:r>
          </w:p>
        </w:tc>
        <w:tc>
          <w:tcPr>
            <w:tcW w:w="818" w:type="dxa"/>
          </w:tcPr>
          <w:p>
            <w:pPr>
              <w:pStyle w:val="TableParagraph"/>
              <w:spacing w:before="23"/>
              <w:ind w:right="88"/>
              <w:rPr>
                <w:sz w:val="20"/>
              </w:rPr>
            </w:pPr>
            <w:r>
              <w:rPr>
                <w:spacing w:val="-5"/>
                <w:sz w:val="20"/>
              </w:rPr>
              <w:t>38</w:t>
            </w:r>
          </w:p>
        </w:tc>
        <w:tc>
          <w:tcPr>
            <w:tcW w:w="971" w:type="dxa"/>
          </w:tcPr>
          <w:p>
            <w:pPr>
              <w:pStyle w:val="TableParagraph"/>
              <w:spacing w:before="23"/>
              <w:ind w:right="87"/>
              <w:rPr>
                <w:sz w:val="20"/>
              </w:rPr>
            </w:pPr>
            <w:r>
              <w:rPr>
                <w:spacing w:val="-5"/>
                <w:sz w:val="20"/>
              </w:rPr>
              <w:t>347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432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4,781</w:t>
            </w:r>
          </w:p>
        </w:tc>
        <w:tc>
          <w:tcPr>
            <w:tcW w:w="1201" w:type="dxa"/>
          </w:tcPr>
          <w:p>
            <w:pPr>
              <w:pStyle w:val="TableParagraph"/>
              <w:spacing w:before="23"/>
              <w:ind w:right="94"/>
              <w:rPr>
                <w:sz w:val="20"/>
              </w:rPr>
            </w:pPr>
            <w:r>
              <w:rPr>
                <w:spacing w:val="-2"/>
                <w:sz w:val="20"/>
              </w:rPr>
              <w:t>4,705</w:t>
            </w:r>
          </w:p>
        </w:tc>
        <w:tc>
          <w:tcPr>
            <w:tcW w:w="873" w:type="dxa"/>
          </w:tcPr>
          <w:p>
            <w:pPr>
              <w:pStyle w:val="TableParagraph"/>
              <w:spacing w:before="23"/>
              <w:ind w:right="91"/>
              <w:rPr>
                <w:sz w:val="20"/>
              </w:rPr>
            </w:pPr>
            <w:r>
              <w:rPr>
                <w:w w:val="95"/>
                <w:sz w:val="20"/>
              </w:rPr>
              <w:t>-</w:t>
            </w:r>
            <w:r>
              <w:rPr>
                <w:spacing w:val="-5"/>
                <w:sz w:val="20"/>
              </w:rPr>
              <w:t>76</w:t>
            </w:r>
          </w:p>
        </w:tc>
        <w:tc>
          <w:tcPr>
            <w:tcW w:w="815" w:type="dxa"/>
          </w:tcPr>
          <w:p>
            <w:pPr>
              <w:pStyle w:val="TableParagraph"/>
              <w:spacing w:before="23"/>
              <w:ind w:right="88"/>
              <w:rPr>
                <w:sz w:val="20"/>
              </w:rPr>
            </w:pPr>
            <w:r>
              <w:rPr>
                <w:w w:val="95"/>
                <w:sz w:val="20"/>
              </w:rPr>
              <w:t>-</w:t>
            </w:r>
            <w:r>
              <w:rPr>
                <w:spacing w:val="-2"/>
                <w:sz w:val="20"/>
              </w:rPr>
              <w:t>1.59%</w:t>
            </w:r>
          </w:p>
        </w:tc>
        <w:tc>
          <w:tcPr>
            <w:tcW w:w="772" w:type="dxa"/>
          </w:tcPr>
          <w:p>
            <w:pPr>
              <w:pStyle w:val="TableParagraph"/>
              <w:spacing w:before="23"/>
              <w:ind w:right="89"/>
              <w:rPr>
                <w:sz w:val="20"/>
              </w:rPr>
            </w:pPr>
            <w:r>
              <w:rPr>
                <w:spacing w:val="-5"/>
                <w:sz w:val="20"/>
              </w:rPr>
              <w:t>292</w:t>
            </w:r>
          </w:p>
        </w:tc>
        <w:tc>
          <w:tcPr>
            <w:tcW w:w="964" w:type="dxa"/>
          </w:tcPr>
          <w:p>
            <w:pPr>
              <w:pStyle w:val="TableParagraph"/>
              <w:spacing w:before="23"/>
              <w:ind w:right="89"/>
              <w:rPr>
                <w:b/>
                <w:sz w:val="20"/>
              </w:rPr>
            </w:pPr>
            <w:r>
              <w:rPr>
                <w:b/>
                <w:spacing w:val="-5"/>
                <w:sz w:val="20"/>
              </w:rPr>
              <w:t>165</w:t>
            </w:r>
          </w:p>
        </w:tc>
        <w:tc>
          <w:tcPr>
            <w:tcW w:w="818" w:type="dxa"/>
          </w:tcPr>
          <w:p>
            <w:pPr>
              <w:pStyle w:val="TableParagraph"/>
              <w:spacing w:before="23"/>
              <w:ind w:right="88"/>
              <w:rPr>
                <w:sz w:val="20"/>
              </w:rPr>
            </w:pPr>
            <w:r>
              <w:rPr>
                <w:w w:val="95"/>
                <w:sz w:val="20"/>
              </w:rPr>
              <w:t>-</w:t>
            </w:r>
            <w:r>
              <w:rPr>
                <w:spacing w:val="-5"/>
                <w:sz w:val="20"/>
              </w:rPr>
              <w:t>38</w:t>
            </w:r>
          </w:p>
        </w:tc>
        <w:tc>
          <w:tcPr>
            <w:tcW w:w="971" w:type="dxa"/>
          </w:tcPr>
          <w:p>
            <w:pPr>
              <w:pStyle w:val="TableParagraph"/>
              <w:spacing w:before="23"/>
              <w:ind w:right="87"/>
              <w:rPr>
                <w:sz w:val="20"/>
              </w:rPr>
            </w:pPr>
            <w:r>
              <w:rPr>
                <w:spacing w:val="-5"/>
                <w:sz w:val="20"/>
              </w:rPr>
              <w:t>419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9061</w:t>
            </w:r>
          </w:p>
        </w:tc>
        <w:tc>
          <w:tcPr>
            <w:tcW w:w="4320" w:type="dxa"/>
            <w:tcBorders>
              <w:left w:val="single" w:sz="6" w:space="0" w:color="000000"/>
            </w:tcBorders>
          </w:tcPr>
          <w:p>
            <w:pPr>
              <w:pStyle w:val="TableParagraph"/>
              <w:spacing w:before="26"/>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6"/>
              <w:ind w:right="93"/>
              <w:rPr>
                <w:sz w:val="20"/>
              </w:rPr>
            </w:pPr>
            <w:r>
              <w:rPr>
                <w:spacing w:val="-2"/>
                <w:sz w:val="20"/>
              </w:rPr>
              <w:t>2,324</w:t>
            </w:r>
          </w:p>
        </w:tc>
        <w:tc>
          <w:tcPr>
            <w:tcW w:w="1201" w:type="dxa"/>
          </w:tcPr>
          <w:p>
            <w:pPr>
              <w:pStyle w:val="TableParagraph"/>
              <w:spacing w:before="26"/>
              <w:ind w:right="94"/>
              <w:rPr>
                <w:sz w:val="20"/>
              </w:rPr>
            </w:pPr>
            <w:r>
              <w:rPr>
                <w:spacing w:val="-2"/>
                <w:sz w:val="20"/>
              </w:rPr>
              <w:t>2,317</w:t>
            </w:r>
          </w:p>
        </w:tc>
        <w:tc>
          <w:tcPr>
            <w:tcW w:w="873" w:type="dxa"/>
          </w:tcPr>
          <w:p>
            <w:pPr>
              <w:pStyle w:val="TableParagraph"/>
              <w:spacing w:before="26"/>
              <w:ind w:right="91"/>
              <w:rPr>
                <w:sz w:val="20"/>
              </w:rPr>
            </w:pPr>
            <w:r>
              <w:rPr>
                <w:w w:val="95"/>
                <w:sz w:val="20"/>
              </w:rPr>
              <w:t>-</w:t>
            </w:r>
            <w:r>
              <w:rPr>
                <w:spacing w:val="-10"/>
                <w:sz w:val="20"/>
              </w:rPr>
              <w:t>7</w:t>
            </w:r>
          </w:p>
        </w:tc>
        <w:tc>
          <w:tcPr>
            <w:tcW w:w="815" w:type="dxa"/>
          </w:tcPr>
          <w:p>
            <w:pPr>
              <w:pStyle w:val="TableParagraph"/>
              <w:spacing w:before="26"/>
              <w:ind w:right="88"/>
              <w:rPr>
                <w:sz w:val="20"/>
              </w:rPr>
            </w:pPr>
            <w:r>
              <w:rPr>
                <w:w w:val="95"/>
                <w:sz w:val="20"/>
              </w:rPr>
              <w:t>-</w:t>
            </w:r>
            <w:r>
              <w:rPr>
                <w:spacing w:val="-2"/>
                <w:sz w:val="20"/>
              </w:rPr>
              <w:t>0.30%</w:t>
            </w:r>
          </w:p>
        </w:tc>
        <w:tc>
          <w:tcPr>
            <w:tcW w:w="772" w:type="dxa"/>
          </w:tcPr>
          <w:p>
            <w:pPr>
              <w:pStyle w:val="TableParagraph"/>
              <w:spacing w:before="26"/>
              <w:ind w:right="89"/>
              <w:rPr>
                <w:sz w:val="20"/>
              </w:rPr>
            </w:pPr>
            <w:r>
              <w:rPr>
                <w:spacing w:val="-5"/>
                <w:sz w:val="20"/>
              </w:rPr>
              <w:t>126</w:t>
            </w:r>
          </w:p>
        </w:tc>
        <w:tc>
          <w:tcPr>
            <w:tcW w:w="964" w:type="dxa"/>
          </w:tcPr>
          <w:p>
            <w:pPr>
              <w:pStyle w:val="TableParagraph"/>
              <w:spacing w:before="26"/>
              <w:ind w:right="89"/>
              <w:rPr>
                <w:b/>
                <w:sz w:val="20"/>
              </w:rPr>
            </w:pPr>
            <w:r>
              <w:rPr>
                <w:b/>
                <w:spacing w:val="-5"/>
                <w:sz w:val="20"/>
              </w:rPr>
              <w:t>138</w:t>
            </w:r>
          </w:p>
        </w:tc>
        <w:tc>
          <w:tcPr>
            <w:tcW w:w="818" w:type="dxa"/>
          </w:tcPr>
          <w:p>
            <w:pPr>
              <w:pStyle w:val="TableParagraph"/>
              <w:spacing w:before="26"/>
              <w:ind w:right="88"/>
              <w:rPr>
                <w:sz w:val="20"/>
              </w:rPr>
            </w:pPr>
            <w:r>
              <w:rPr>
                <w:w w:val="95"/>
                <w:sz w:val="20"/>
              </w:rPr>
              <w:t>-</w:t>
            </w:r>
            <w:r>
              <w:rPr>
                <w:spacing w:val="-10"/>
                <w:sz w:val="20"/>
              </w:rPr>
              <w:t>4</w:t>
            </w:r>
          </w:p>
        </w:tc>
        <w:tc>
          <w:tcPr>
            <w:tcW w:w="971" w:type="dxa"/>
          </w:tcPr>
          <w:p>
            <w:pPr>
              <w:pStyle w:val="TableParagraph"/>
              <w:spacing w:before="26"/>
              <w:ind w:right="87"/>
              <w:rPr>
                <w:sz w:val="20"/>
              </w:rPr>
            </w:pPr>
            <w:r>
              <w:rPr>
                <w:spacing w:val="-5"/>
                <w:sz w:val="20"/>
              </w:rPr>
              <w:t>260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4320"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3"/>
              <w:ind w:right="93"/>
              <w:rPr>
                <w:sz w:val="20"/>
              </w:rPr>
            </w:pPr>
            <w:r>
              <w:rPr>
                <w:spacing w:val="-2"/>
                <w:sz w:val="20"/>
              </w:rPr>
              <w:t>1,133</w:t>
            </w:r>
          </w:p>
        </w:tc>
        <w:tc>
          <w:tcPr>
            <w:tcW w:w="1201" w:type="dxa"/>
          </w:tcPr>
          <w:p>
            <w:pPr>
              <w:pStyle w:val="TableParagraph"/>
              <w:spacing w:before="23"/>
              <w:ind w:right="94"/>
              <w:rPr>
                <w:sz w:val="20"/>
              </w:rPr>
            </w:pPr>
            <w:r>
              <w:rPr>
                <w:spacing w:val="-2"/>
                <w:sz w:val="20"/>
              </w:rPr>
              <w:t>1,147</w:t>
            </w:r>
          </w:p>
        </w:tc>
        <w:tc>
          <w:tcPr>
            <w:tcW w:w="873" w:type="dxa"/>
          </w:tcPr>
          <w:p>
            <w:pPr>
              <w:pStyle w:val="TableParagraph"/>
              <w:spacing w:before="23"/>
              <w:ind w:right="91"/>
              <w:rPr>
                <w:sz w:val="20"/>
              </w:rPr>
            </w:pPr>
            <w:r>
              <w:rPr>
                <w:spacing w:val="-5"/>
                <w:sz w:val="20"/>
              </w:rPr>
              <w:t>14</w:t>
            </w:r>
          </w:p>
        </w:tc>
        <w:tc>
          <w:tcPr>
            <w:tcW w:w="815" w:type="dxa"/>
          </w:tcPr>
          <w:p>
            <w:pPr>
              <w:pStyle w:val="TableParagraph"/>
              <w:spacing w:before="23"/>
              <w:ind w:right="88"/>
              <w:rPr>
                <w:sz w:val="20"/>
              </w:rPr>
            </w:pPr>
            <w:r>
              <w:rPr>
                <w:spacing w:val="-2"/>
                <w:sz w:val="20"/>
              </w:rPr>
              <w:t>1.24%</w:t>
            </w:r>
          </w:p>
        </w:tc>
        <w:tc>
          <w:tcPr>
            <w:tcW w:w="772" w:type="dxa"/>
          </w:tcPr>
          <w:p>
            <w:pPr>
              <w:pStyle w:val="TableParagraph"/>
              <w:spacing w:before="23"/>
              <w:ind w:right="89"/>
              <w:rPr>
                <w:sz w:val="20"/>
              </w:rPr>
            </w:pPr>
            <w:r>
              <w:rPr>
                <w:spacing w:val="-5"/>
                <w:sz w:val="20"/>
              </w:rPr>
              <w:t>84</w:t>
            </w:r>
          </w:p>
        </w:tc>
        <w:tc>
          <w:tcPr>
            <w:tcW w:w="964" w:type="dxa"/>
          </w:tcPr>
          <w:p>
            <w:pPr>
              <w:pStyle w:val="TableParagraph"/>
              <w:spacing w:before="23"/>
              <w:ind w:right="89"/>
              <w:rPr>
                <w:b/>
                <w:sz w:val="20"/>
              </w:rPr>
            </w:pPr>
            <w:r>
              <w:rPr>
                <w:b/>
                <w:spacing w:val="-5"/>
                <w:sz w:val="20"/>
              </w:rPr>
              <w:t>136</w:t>
            </w:r>
          </w:p>
        </w:tc>
        <w:tc>
          <w:tcPr>
            <w:tcW w:w="818" w:type="dxa"/>
          </w:tcPr>
          <w:p>
            <w:pPr>
              <w:pStyle w:val="TableParagraph"/>
              <w:spacing w:before="23"/>
              <w:ind w:right="88"/>
              <w:rPr>
                <w:sz w:val="20"/>
              </w:rPr>
            </w:pPr>
            <w:r>
              <w:rPr>
                <w:w w:val="99"/>
                <w:sz w:val="20"/>
              </w:rPr>
              <w:t>7</w:t>
            </w:r>
          </w:p>
        </w:tc>
        <w:tc>
          <w:tcPr>
            <w:tcW w:w="971" w:type="dxa"/>
          </w:tcPr>
          <w:p>
            <w:pPr>
              <w:pStyle w:val="TableParagraph"/>
              <w:spacing w:before="23"/>
              <w:ind w:right="87"/>
              <w:rPr>
                <w:sz w:val="20"/>
              </w:rPr>
            </w:pPr>
            <w:r>
              <w:rPr>
                <w:spacing w:val="-5"/>
                <w:sz w:val="20"/>
              </w:rPr>
              <w:t>227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7062</w:t>
            </w:r>
          </w:p>
        </w:tc>
        <w:tc>
          <w:tcPr>
            <w:tcW w:w="4320" w:type="dxa"/>
            <w:tcBorders>
              <w:left w:val="single" w:sz="6" w:space="0" w:color="000000"/>
            </w:tcBorders>
          </w:tcPr>
          <w:p>
            <w:pPr>
              <w:pStyle w:val="TableParagraph"/>
              <w:spacing w:before="26"/>
              <w:ind w:left="105"/>
              <w:jc w:val="left"/>
              <w:rPr>
                <w:sz w:val="20"/>
              </w:rPr>
            </w:pPr>
            <w:r>
              <w:rPr>
                <w:sz w:val="20"/>
              </w:rPr>
              <w:t>Laborers</w:t>
            </w:r>
            <w:r>
              <w:rPr>
                <w:spacing w:val="-9"/>
                <w:sz w:val="20"/>
              </w:rPr>
              <w:t> </w:t>
            </w:r>
            <w:r>
              <w:rPr>
                <w:sz w:val="20"/>
              </w:rPr>
              <w:t>and</w:t>
            </w:r>
            <w:r>
              <w:rPr>
                <w:spacing w:val="-6"/>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6"/>
              <w:ind w:right="93"/>
              <w:rPr>
                <w:sz w:val="20"/>
              </w:rPr>
            </w:pPr>
            <w:r>
              <w:rPr>
                <w:spacing w:val="-2"/>
                <w:sz w:val="20"/>
              </w:rPr>
              <w:t>1,530</w:t>
            </w:r>
          </w:p>
        </w:tc>
        <w:tc>
          <w:tcPr>
            <w:tcW w:w="1201" w:type="dxa"/>
          </w:tcPr>
          <w:p>
            <w:pPr>
              <w:pStyle w:val="TableParagraph"/>
              <w:spacing w:before="26"/>
              <w:ind w:right="94"/>
              <w:rPr>
                <w:sz w:val="20"/>
              </w:rPr>
            </w:pPr>
            <w:r>
              <w:rPr>
                <w:spacing w:val="-2"/>
                <w:sz w:val="20"/>
              </w:rPr>
              <w:t>1,552</w:t>
            </w:r>
          </w:p>
        </w:tc>
        <w:tc>
          <w:tcPr>
            <w:tcW w:w="873" w:type="dxa"/>
          </w:tcPr>
          <w:p>
            <w:pPr>
              <w:pStyle w:val="TableParagraph"/>
              <w:spacing w:before="26"/>
              <w:ind w:right="91"/>
              <w:rPr>
                <w:sz w:val="20"/>
              </w:rPr>
            </w:pPr>
            <w:r>
              <w:rPr>
                <w:spacing w:val="-5"/>
                <w:sz w:val="20"/>
              </w:rPr>
              <w:t>22</w:t>
            </w:r>
          </w:p>
        </w:tc>
        <w:tc>
          <w:tcPr>
            <w:tcW w:w="815" w:type="dxa"/>
          </w:tcPr>
          <w:p>
            <w:pPr>
              <w:pStyle w:val="TableParagraph"/>
              <w:spacing w:before="26"/>
              <w:ind w:right="88"/>
              <w:rPr>
                <w:sz w:val="20"/>
              </w:rPr>
            </w:pPr>
            <w:r>
              <w:rPr>
                <w:spacing w:val="-2"/>
                <w:sz w:val="20"/>
              </w:rPr>
              <w:t>1.44%</w:t>
            </w:r>
          </w:p>
        </w:tc>
        <w:tc>
          <w:tcPr>
            <w:tcW w:w="772" w:type="dxa"/>
          </w:tcPr>
          <w:p>
            <w:pPr>
              <w:pStyle w:val="TableParagraph"/>
              <w:spacing w:before="26"/>
              <w:ind w:right="89"/>
              <w:rPr>
                <w:sz w:val="20"/>
              </w:rPr>
            </w:pPr>
            <w:r>
              <w:rPr>
                <w:spacing w:val="-5"/>
                <w:sz w:val="20"/>
              </w:rPr>
              <w:t>68</w:t>
            </w:r>
          </w:p>
        </w:tc>
        <w:tc>
          <w:tcPr>
            <w:tcW w:w="964" w:type="dxa"/>
          </w:tcPr>
          <w:p>
            <w:pPr>
              <w:pStyle w:val="TableParagraph"/>
              <w:spacing w:before="26"/>
              <w:ind w:right="89"/>
              <w:rPr>
                <w:b/>
                <w:sz w:val="20"/>
              </w:rPr>
            </w:pPr>
            <w:r>
              <w:rPr>
                <w:b/>
                <w:spacing w:val="-5"/>
                <w:sz w:val="20"/>
              </w:rPr>
              <w:t>134</w:t>
            </w:r>
          </w:p>
        </w:tc>
        <w:tc>
          <w:tcPr>
            <w:tcW w:w="818" w:type="dxa"/>
          </w:tcPr>
          <w:p>
            <w:pPr>
              <w:pStyle w:val="TableParagraph"/>
              <w:spacing w:before="26"/>
              <w:ind w:right="88"/>
              <w:rPr>
                <w:sz w:val="20"/>
              </w:rPr>
            </w:pPr>
            <w:r>
              <w:rPr>
                <w:spacing w:val="-5"/>
                <w:sz w:val="20"/>
              </w:rPr>
              <w:t>11</w:t>
            </w:r>
          </w:p>
        </w:tc>
        <w:tc>
          <w:tcPr>
            <w:tcW w:w="971" w:type="dxa"/>
          </w:tcPr>
          <w:p>
            <w:pPr>
              <w:pStyle w:val="TableParagraph"/>
              <w:spacing w:before="26"/>
              <w:ind w:right="87"/>
              <w:rPr>
                <w:sz w:val="20"/>
              </w:rPr>
            </w:pPr>
            <w:r>
              <w:rPr>
                <w:spacing w:val="-5"/>
                <w:sz w:val="20"/>
              </w:rPr>
              <w:t>213</w:t>
            </w:r>
          </w:p>
        </w:tc>
      </w:tr>
    </w:tbl>
    <w:p>
      <w:pPr>
        <w:spacing w:after="0"/>
        <w:rPr>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199"/>
        <w:gridCol w:w="1201"/>
        <w:gridCol w:w="873"/>
        <w:gridCol w:w="815"/>
        <w:gridCol w:w="772"/>
        <w:gridCol w:w="964"/>
        <w:gridCol w:w="818"/>
        <w:gridCol w:w="971"/>
      </w:tblGrid>
      <w:tr>
        <w:trPr>
          <w:trHeight w:val="691" w:hRule="atLeast"/>
        </w:trPr>
        <w:tc>
          <w:tcPr>
            <w:tcW w:w="895" w:type="dxa"/>
            <w:tcBorders>
              <w:right w:val="single" w:sz="6" w:space="0" w:color="000000"/>
            </w:tcBorders>
          </w:tcPr>
          <w:p>
            <w:pPr>
              <w:pStyle w:val="TableParagraph"/>
              <w:spacing w:line="240" w:lineRule="auto" w:before="115"/>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1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85" w:right="168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40" w:lineRule="auto"/>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1" w:type="dxa"/>
          </w:tcPr>
          <w:p>
            <w:pPr>
              <w:pStyle w:val="TableParagraph"/>
              <w:spacing w:line="240" w:lineRule="auto"/>
              <w:ind w:left="404" w:right="392"/>
              <w:jc w:val="center"/>
              <w:rPr>
                <w:b/>
                <w:sz w:val="20"/>
              </w:rPr>
            </w:pPr>
            <w:r>
              <w:rPr>
                <w:b/>
                <w:spacing w:val="-4"/>
                <w:sz w:val="20"/>
              </w:rPr>
              <w:t>2023</w:t>
            </w:r>
          </w:p>
          <w:p>
            <w:pPr>
              <w:pStyle w:val="TableParagraph"/>
              <w:spacing w:line="230" w:lineRule="atLeast"/>
              <w:ind w:left="110" w:right="94"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2" w:right="83"/>
              <w:jc w:val="left"/>
              <w:rPr>
                <w:b/>
                <w:sz w:val="20"/>
              </w:rPr>
            </w:pPr>
            <w:r>
              <w:rPr>
                <w:b/>
                <w:spacing w:val="-2"/>
                <w:sz w:val="20"/>
              </w:rPr>
              <w:t>Percent Change</w:t>
            </w:r>
          </w:p>
        </w:tc>
        <w:tc>
          <w:tcPr>
            <w:tcW w:w="772" w:type="dxa"/>
          </w:tcPr>
          <w:p>
            <w:pPr>
              <w:pStyle w:val="TableParagraph"/>
              <w:spacing w:line="240" w:lineRule="auto" w:before="115"/>
              <w:ind w:left="195" w:right="85" w:hanging="82"/>
              <w:jc w:val="left"/>
              <w:rPr>
                <w:b/>
                <w:sz w:val="20"/>
              </w:rPr>
            </w:pPr>
            <w:r>
              <w:rPr>
                <w:b/>
                <w:spacing w:val="-2"/>
                <w:sz w:val="20"/>
              </w:rPr>
              <w:t>Annual Exits</w:t>
            </w:r>
          </w:p>
        </w:tc>
        <w:tc>
          <w:tcPr>
            <w:tcW w:w="964" w:type="dxa"/>
          </w:tcPr>
          <w:p>
            <w:pPr>
              <w:pStyle w:val="TableParagraph"/>
              <w:spacing w:line="240" w:lineRule="auto" w:before="115"/>
              <w:ind w:left="114" w:firstLine="96"/>
              <w:jc w:val="left"/>
              <w:rPr>
                <w:b/>
                <w:sz w:val="20"/>
              </w:rPr>
            </w:pPr>
            <w:r>
              <w:rPr>
                <w:b/>
                <w:spacing w:val="-2"/>
                <w:sz w:val="20"/>
              </w:rPr>
              <w:t>Annual Transfers</w:t>
            </w:r>
          </w:p>
        </w:tc>
        <w:tc>
          <w:tcPr>
            <w:tcW w:w="818" w:type="dxa"/>
          </w:tcPr>
          <w:p>
            <w:pPr>
              <w:pStyle w:val="TableParagraph"/>
              <w:spacing w:line="240" w:lineRule="auto" w:before="115"/>
              <w:ind w:left="115" w:right="83" w:firstLine="21"/>
              <w:jc w:val="left"/>
              <w:rPr>
                <w:b/>
                <w:sz w:val="20"/>
              </w:rPr>
            </w:pPr>
            <w:r>
              <w:rPr>
                <w:b/>
                <w:spacing w:val="-2"/>
                <w:sz w:val="20"/>
              </w:rPr>
              <w:t>Annual Change</w:t>
            </w:r>
          </w:p>
        </w:tc>
        <w:tc>
          <w:tcPr>
            <w:tcW w:w="971" w:type="dxa"/>
          </w:tcPr>
          <w:p>
            <w:pPr>
              <w:pStyle w:val="TableParagraph"/>
              <w:spacing w:line="230" w:lineRule="exact"/>
              <w:ind w:left="115" w:right="85" w:hanging="1"/>
              <w:jc w:val="center"/>
              <w:rPr>
                <w:b/>
                <w:sz w:val="20"/>
              </w:rPr>
            </w:pPr>
            <w:r>
              <w:rPr>
                <w:b/>
                <w:spacing w:val="-2"/>
                <w:sz w:val="20"/>
              </w:rPr>
              <w:t>Total Annual Openings</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41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3,333</w:t>
            </w:r>
          </w:p>
        </w:tc>
        <w:tc>
          <w:tcPr>
            <w:tcW w:w="1201" w:type="dxa"/>
          </w:tcPr>
          <w:p>
            <w:pPr>
              <w:pStyle w:val="TableParagraph"/>
              <w:spacing w:before="23"/>
              <w:ind w:right="94"/>
              <w:rPr>
                <w:sz w:val="20"/>
              </w:rPr>
            </w:pPr>
            <w:r>
              <w:rPr>
                <w:spacing w:val="-2"/>
                <w:sz w:val="20"/>
              </w:rPr>
              <w:t>3,348</w:t>
            </w:r>
          </w:p>
        </w:tc>
        <w:tc>
          <w:tcPr>
            <w:tcW w:w="873" w:type="dxa"/>
          </w:tcPr>
          <w:p>
            <w:pPr>
              <w:pStyle w:val="TableParagraph"/>
              <w:spacing w:before="23"/>
              <w:ind w:right="91"/>
              <w:rPr>
                <w:sz w:val="20"/>
              </w:rPr>
            </w:pPr>
            <w:r>
              <w:rPr>
                <w:spacing w:val="-5"/>
                <w:sz w:val="20"/>
              </w:rPr>
              <w:t>15</w:t>
            </w:r>
          </w:p>
        </w:tc>
        <w:tc>
          <w:tcPr>
            <w:tcW w:w="815" w:type="dxa"/>
          </w:tcPr>
          <w:p>
            <w:pPr>
              <w:pStyle w:val="TableParagraph"/>
              <w:spacing w:before="23"/>
              <w:ind w:right="88"/>
              <w:rPr>
                <w:sz w:val="20"/>
              </w:rPr>
            </w:pPr>
            <w:r>
              <w:rPr>
                <w:spacing w:val="-2"/>
                <w:sz w:val="20"/>
              </w:rPr>
              <w:t>0.45%</w:t>
            </w:r>
          </w:p>
        </w:tc>
        <w:tc>
          <w:tcPr>
            <w:tcW w:w="772" w:type="dxa"/>
          </w:tcPr>
          <w:p>
            <w:pPr>
              <w:pStyle w:val="TableParagraph"/>
              <w:spacing w:before="23"/>
              <w:ind w:right="89"/>
              <w:rPr>
                <w:sz w:val="20"/>
              </w:rPr>
            </w:pPr>
            <w:r>
              <w:rPr>
                <w:spacing w:val="-5"/>
                <w:sz w:val="20"/>
              </w:rPr>
              <w:t>324</w:t>
            </w:r>
          </w:p>
        </w:tc>
        <w:tc>
          <w:tcPr>
            <w:tcW w:w="964" w:type="dxa"/>
          </w:tcPr>
          <w:p>
            <w:pPr>
              <w:pStyle w:val="TableParagraph"/>
              <w:spacing w:before="23"/>
              <w:ind w:right="89"/>
              <w:rPr>
                <w:sz w:val="20"/>
              </w:rPr>
            </w:pPr>
            <w:r>
              <w:rPr>
                <w:spacing w:val="-5"/>
                <w:sz w:val="20"/>
              </w:rPr>
              <w:t>353</w:t>
            </w:r>
          </w:p>
        </w:tc>
        <w:tc>
          <w:tcPr>
            <w:tcW w:w="818" w:type="dxa"/>
          </w:tcPr>
          <w:p>
            <w:pPr>
              <w:pStyle w:val="TableParagraph"/>
              <w:spacing w:before="23"/>
              <w:ind w:right="88"/>
              <w:rPr>
                <w:sz w:val="20"/>
              </w:rPr>
            </w:pPr>
            <w:r>
              <w:rPr>
                <w:w w:val="99"/>
                <w:sz w:val="20"/>
              </w:rPr>
              <w:t>8</w:t>
            </w:r>
          </w:p>
        </w:tc>
        <w:tc>
          <w:tcPr>
            <w:tcW w:w="971" w:type="dxa"/>
          </w:tcPr>
          <w:p>
            <w:pPr>
              <w:pStyle w:val="TableParagraph"/>
              <w:spacing w:before="23"/>
              <w:ind w:right="87"/>
              <w:rPr>
                <w:b/>
                <w:sz w:val="20"/>
              </w:rPr>
            </w:pPr>
            <w:r>
              <w:rPr>
                <w:b/>
                <w:spacing w:val="-5"/>
                <w:sz w:val="20"/>
              </w:rPr>
              <w:t>685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41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2,960</w:t>
            </w:r>
          </w:p>
        </w:tc>
        <w:tc>
          <w:tcPr>
            <w:tcW w:w="1201" w:type="dxa"/>
          </w:tcPr>
          <w:p>
            <w:pPr>
              <w:pStyle w:val="TableParagraph"/>
              <w:spacing w:before="23"/>
              <w:ind w:right="94"/>
              <w:rPr>
                <w:sz w:val="20"/>
              </w:rPr>
            </w:pPr>
            <w:r>
              <w:rPr>
                <w:spacing w:val="-2"/>
                <w:sz w:val="20"/>
              </w:rPr>
              <w:t>3,028</w:t>
            </w:r>
          </w:p>
        </w:tc>
        <w:tc>
          <w:tcPr>
            <w:tcW w:w="873" w:type="dxa"/>
          </w:tcPr>
          <w:p>
            <w:pPr>
              <w:pStyle w:val="TableParagraph"/>
              <w:spacing w:before="23"/>
              <w:ind w:right="91"/>
              <w:rPr>
                <w:sz w:val="20"/>
              </w:rPr>
            </w:pPr>
            <w:r>
              <w:rPr>
                <w:spacing w:val="-5"/>
                <w:sz w:val="20"/>
              </w:rPr>
              <w:t>68</w:t>
            </w:r>
          </w:p>
        </w:tc>
        <w:tc>
          <w:tcPr>
            <w:tcW w:w="815" w:type="dxa"/>
          </w:tcPr>
          <w:p>
            <w:pPr>
              <w:pStyle w:val="TableParagraph"/>
              <w:spacing w:before="23"/>
              <w:ind w:right="88"/>
              <w:rPr>
                <w:sz w:val="20"/>
              </w:rPr>
            </w:pPr>
            <w:r>
              <w:rPr>
                <w:spacing w:val="-2"/>
                <w:sz w:val="20"/>
              </w:rPr>
              <w:t>2.30%</w:t>
            </w:r>
          </w:p>
        </w:tc>
        <w:tc>
          <w:tcPr>
            <w:tcW w:w="772" w:type="dxa"/>
          </w:tcPr>
          <w:p>
            <w:pPr>
              <w:pStyle w:val="TableParagraph"/>
              <w:spacing w:before="23"/>
              <w:ind w:right="89"/>
              <w:rPr>
                <w:sz w:val="20"/>
              </w:rPr>
            </w:pPr>
            <w:r>
              <w:rPr>
                <w:spacing w:val="-5"/>
                <w:sz w:val="20"/>
              </w:rPr>
              <w:t>254</w:t>
            </w:r>
          </w:p>
        </w:tc>
        <w:tc>
          <w:tcPr>
            <w:tcW w:w="964" w:type="dxa"/>
          </w:tcPr>
          <w:p>
            <w:pPr>
              <w:pStyle w:val="TableParagraph"/>
              <w:spacing w:before="23"/>
              <w:ind w:right="89"/>
              <w:rPr>
                <w:sz w:val="20"/>
              </w:rPr>
            </w:pPr>
            <w:r>
              <w:rPr>
                <w:spacing w:val="-5"/>
                <w:sz w:val="20"/>
              </w:rPr>
              <w:t>286</w:t>
            </w:r>
          </w:p>
        </w:tc>
        <w:tc>
          <w:tcPr>
            <w:tcW w:w="818" w:type="dxa"/>
          </w:tcPr>
          <w:p>
            <w:pPr>
              <w:pStyle w:val="TableParagraph"/>
              <w:spacing w:before="23"/>
              <w:ind w:right="88"/>
              <w:rPr>
                <w:sz w:val="20"/>
              </w:rPr>
            </w:pPr>
            <w:r>
              <w:rPr>
                <w:spacing w:val="-5"/>
                <w:sz w:val="20"/>
              </w:rPr>
              <w:t>34</w:t>
            </w:r>
          </w:p>
        </w:tc>
        <w:tc>
          <w:tcPr>
            <w:tcW w:w="971" w:type="dxa"/>
          </w:tcPr>
          <w:p>
            <w:pPr>
              <w:pStyle w:val="TableParagraph"/>
              <w:spacing w:before="23"/>
              <w:ind w:right="87"/>
              <w:rPr>
                <w:b/>
                <w:sz w:val="20"/>
              </w:rPr>
            </w:pPr>
            <w:r>
              <w:rPr>
                <w:b/>
                <w:spacing w:val="-5"/>
                <w:sz w:val="20"/>
              </w:rPr>
              <w:t>574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41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2,838</w:t>
            </w:r>
          </w:p>
        </w:tc>
        <w:tc>
          <w:tcPr>
            <w:tcW w:w="1201" w:type="dxa"/>
          </w:tcPr>
          <w:p>
            <w:pPr>
              <w:pStyle w:val="TableParagraph"/>
              <w:spacing w:before="26"/>
              <w:ind w:right="94"/>
              <w:rPr>
                <w:sz w:val="20"/>
              </w:rPr>
            </w:pPr>
            <w:r>
              <w:rPr>
                <w:spacing w:val="-2"/>
                <w:sz w:val="20"/>
              </w:rPr>
              <w:t>2,885</w:t>
            </w:r>
          </w:p>
        </w:tc>
        <w:tc>
          <w:tcPr>
            <w:tcW w:w="873" w:type="dxa"/>
          </w:tcPr>
          <w:p>
            <w:pPr>
              <w:pStyle w:val="TableParagraph"/>
              <w:spacing w:before="26"/>
              <w:ind w:right="91"/>
              <w:rPr>
                <w:sz w:val="20"/>
              </w:rPr>
            </w:pPr>
            <w:r>
              <w:rPr>
                <w:spacing w:val="-5"/>
                <w:sz w:val="20"/>
              </w:rPr>
              <w:t>47</w:t>
            </w:r>
          </w:p>
        </w:tc>
        <w:tc>
          <w:tcPr>
            <w:tcW w:w="815" w:type="dxa"/>
          </w:tcPr>
          <w:p>
            <w:pPr>
              <w:pStyle w:val="TableParagraph"/>
              <w:spacing w:before="26"/>
              <w:ind w:right="88"/>
              <w:rPr>
                <w:sz w:val="20"/>
              </w:rPr>
            </w:pPr>
            <w:r>
              <w:rPr>
                <w:spacing w:val="-2"/>
                <w:sz w:val="20"/>
              </w:rPr>
              <w:t>1.66%</w:t>
            </w:r>
          </w:p>
        </w:tc>
        <w:tc>
          <w:tcPr>
            <w:tcW w:w="772" w:type="dxa"/>
          </w:tcPr>
          <w:p>
            <w:pPr>
              <w:pStyle w:val="TableParagraph"/>
              <w:spacing w:before="26"/>
              <w:ind w:right="89"/>
              <w:rPr>
                <w:sz w:val="20"/>
              </w:rPr>
            </w:pPr>
            <w:r>
              <w:rPr>
                <w:spacing w:val="-5"/>
                <w:sz w:val="20"/>
              </w:rPr>
              <w:t>160</w:t>
            </w:r>
          </w:p>
        </w:tc>
        <w:tc>
          <w:tcPr>
            <w:tcW w:w="964" w:type="dxa"/>
          </w:tcPr>
          <w:p>
            <w:pPr>
              <w:pStyle w:val="TableParagraph"/>
              <w:spacing w:before="26"/>
              <w:ind w:right="89"/>
              <w:rPr>
                <w:sz w:val="20"/>
              </w:rPr>
            </w:pPr>
            <w:r>
              <w:rPr>
                <w:spacing w:val="-5"/>
                <w:sz w:val="20"/>
              </w:rPr>
              <w:t>236</w:t>
            </w:r>
          </w:p>
        </w:tc>
        <w:tc>
          <w:tcPr>
            <w:tcW w:w="818" w:type="dxa"/>
          </w:tcPr>
          <w:p>
            <w:pPr>
              <w:pStyle w:val="TableParagraph"/>
              <w:spacing w:before="26"/>
              <w:ind w:right="88"/>
              <w:rPr>
                <w:sz w:val="20"/>
              </w:rPr>
            </w:pPr>
            <w:r>
              <w:rPr>
                <w:spacing w:val="-5"/>
                <w:sz w:val="20"/>
              </w:rPr>
              <w:t>24</w:t>
            </w:r>
          </w:p>
        </w:tc>
        <w:tc>
          <w:tcPr>
            <w:tcW w:w="971" w:type="dxa"/>
          </w:tcPr>
          <w:p>
            <w:pPr>
              <w:pStyle w:val="TableParagraph"/>
              <w:spacing w:before="26"/>
              <w:ind w:right="87"/>
              <w:rPr>
                <w:b/>
                <w:sz w:val="20"/>
              </w:rPr>
            </w:pPr>
            <w:r>
              <w:rPr>
                <w:b/>
                <w:spacing w:val="-5"/>
                <w:sz w:val="20"/>
              </w:rPr>
              <w:t>420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414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4,781</w:t>
            </w:r>
          </w:p>
        </w:tc>
        <w:tc>
          <w:tcPr>
            <w:tcW w:w="1201" w:type="dxa"/>
          </w:tcPr>
          <w:p>
            <w:pPr>
              <w:pStyle w:val="TableParagraph"/>
              <w:spacing w:before="23"/>
              <w:ind w:right="94"/>
              <w:rPr>
                <w:sz w:val="20"/>
              </w:rPr>
            </w:pPr>
            <w:r>
              <w:rPr>
                <w:spacing w:val="-2"/>
                <w:sz w:val="20"/>
              </w:rPr>
              <w:t>4,705</w:t>
            </w:r>
          </w:p>
        </w:tc>
        <w:tc>
          <w:tcPr>
            <w:tcW w:w="873" w:type="dxa"/>
          </w:tcPr>
          <w:p>
            <w:pPr>
              <w:pStyle w:val="TableParagraph"/>
              <w:spacing w:before="23"/>
              <w:ind w:right="91"/>
              <w:rPr>
                <w:sz w:val="20"/>
              </w:rPr>
            </w:pPr>
            <w:r>
              <w:rPr>
                <w:w w:val="95"/>
                <w:sz w:val="20"/>
              </w:rPr>
              <w:t>-</w:t>
            </w:r>
            <w:r>
              <w:rPr>
                <w:spacing w:val="-5"/>
                <w:sz w:val="20"/>
              </w:rPr>
              <w:t>76</w:t>
            </w:r>
          </w:p>
        </w:tc>
        <w:tc>
          <w:tcPr>
            <w:tcW w:w="815" w:type="dxa"/>
          </w:tcPr>
          <w:p>
            <w:pPr>
              <w:pStyle w:val="TableParagraph"/>
              <w:spacing w:before="23"/>
              <w:ind w:right="88"/>
              <w:rPr>
                <w:sz w:val="20"/>
              </w:rPr>
            </w:pPr>
            <w:r>
              <w:rPr>
                <w:w w:val="95"/>
                <w:sz w:val="20"/>
              </w:rPr>
              <w:t>-</w:t>
            </w:r>
            <w:r>
              <w:rPr>
                <w:spacing w:val="-2"/>
                <w:sz w:val="20"/>
              </w:rPr>
              <w:t>1.59%</w:t>
            </w:r>
          </w:p>
        </w:tc>
        <w:tc>
          <w:tcPr>
            <w:tcW w:w="772" w:type="dxa"/>
          </w:tcPr>
          <w:p>
            <w:pPr>
              <w:pStyle w:val="TableParagraph"/>
              <w:spacing w:before="23"/>
              <w:ind w:right="89"/>
              <w:rPr>
                <w:sz w:val="20"/>
              </w:rPr>
            </w:pPr>
            <w:r>
              <w:rPr>
                <w:spacing w:val="-5"/>
                <w:sz w:val="20"/>
              </w:rPr>
              <w:t>292</w:t>
            </w:r>
          </w:p>
        </w:tc>
        <w:tc>
          <w:tcPr>
            <w:tcW w:w="964" w:type="dxa"/>
          </w:tcPr>
          <w:p>
            <w:pPr>
              <w:pStyle w:val="TableParagraph"/>
              <w:spacing w:before="23"/>
              <w:ind w:right="89"/>
              <w:rPr>
                <w:sz w:val="20"/>
              </w:rPr>
            </w:pPr>
            <w:r>
              <w:rPr>
                <w:spacing w:val="-5"/>
                <w:sz w:val="20"/>
              </w:rPr>
              <w:t>165</w:t>
            </w:r>
          </w:p>
        </w:tc>
        <w:tc>
          <w:tcPr>
            <w:tcW w:w="818" w:type="dxa"/>
          </w:tcPr>
          <w:p>
            <w:pPr>
              <w:pStyle w:val="TableParagraph"/>
              <w:spacing w:before="23"/>
              <w:ind w:right="88"/>
              <w:rPr>
                <w:sz w:val="20"/>
              </w:rPr>
            </w:pPr>
            <w:r>
              <w:rPr>
                <w:w w:val="95"/>
                <w:sz w:val="20"/>
              </w:rPr>
              <w:t>-</w:t>
            </w:r>
            <w:r>
              <w:rPr>
                <w:spacing w:val="-5"/>
                <w:sz w:val="20"/>
              </w:rPr>
              <w:t>38</w:t>
            </w:r>
          </w:p>
        </w:tc>
        <w:tc>
          <w:tcPr>
            <w:tcW w:w="971" w:type="dxa"/>
          </w:tcPr>
          <w:p>
            <w:pPr>
              <w:pStyle w:val="TableParagraph"/>
              <w:spacing w:before="23"/>
              <w:ind w:right="87"/>
              <w:rPr>
                <w:b/>
                <w:sz w:val="20"/>
              </w:rPr>
            </w:pPr>
            <w:r>
              <w:rPr>
                <w:b/>
                <w:spacing w:val="-5"/>
                <w:sz w:val="20"/>
              </w:rPr>
              <w:t>419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1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3,959</w:t>
            </w:r>
          </w:p>
        </w:tc>
        <w:tc>
          <w:tcPr>
            <w:tcW w:w="1201" w:type="dxa"/>
          </w:tcPr>
          <w:p>
            <w:pPr>
              <w:pStyle w:val="TableParagraph"/>
              <w:spacing w:before="26"/>
              <w:ind w:right="94"/>
              <w:rPr>
                <w:sz w:val="20"/>
              </w:rPr>
            </w:pPr>
            <w:r>
              <w:rPr>
                <w:spacing w:val="-2"/>
                <w:sz w:val="20"/>
              </w:rPr>
              <w:t>3,838</w:t>
            </w:r>
          </w:p>
        </w:tc>
        <w:tc>
          <w:tcPr>
            <w:tcW w:w="873" w:type="dxa"/>
          </w:tcPr>
          <w:p>
            <w:pPr>
              <w:pStyle w:val="TableParagraph"/>
              <w:spacing w:before="26"/>
              <w:ind w:right="91"/>
              <w:rPr>
                <w:sz w:val="20"/>
              </w:rPr>
            </w:pPr>
            <w:r>
              <w:rPr>
                <w:w w:val="95"/>
                <w:sz w:val="20"/>
              </w:rPr>
              <w:t>-</w:t>
            </w:r>
            <w:r>
              <w:rPr>
                <w:spacing w:val="-5"/>
                <w:sz w:val="20"/>
              </w:rPr>
              <w:t>121</w:t>
            </w:r>
          </w:p>
        </w:tc>
        <w:tc>
          <w:tcPr>
            <w:tcW w:w="815" w:type="dxa"/>
          </w:tcPr>
          <w:p>
            <w:pPr>
              <w:pStyle w:val="TableParagraph"/>
              <w:spacing w:before="26"/>
              <w:ind w:right="88"/>
              <w:rPr>
                <w:sz w:val="20"/>
              </w:rPr>
            </w:pPr>
            <w:r>
              <w:rPr>
                <w:w w:val="95"/>
                <w:sz w:val="20"/>
              </w:rPr>
              <w:t>-</w:t>
            </w:r>
            <w:r>
              <w:rPr>
                <w:spacing w:val="-2"/>
                <w:sz w:val="20"/>
              </w:rPr>
              <w:t>3.06%</w:t>
            </w:r>
          </w:p>
        </w:tc>
        <w:tc>
          <w:tcPr>
            <w:tcW w:w="772" w:type="dxa"/>
          </w:tcPr>
          <w:p>
            <w:pPr>
              <w:pStyle w:val="TableParagraph"/>
              <w:spacing w:before="26"/>
              <w:ind w:right="89"/>
              <w:rPr>
                <w:sz w:val="20"/>
              </w:rPr>
            </w:pPr>
            <w:r>
              <w:rPr>
                <w:spacing w:val="-5"/>
                <w:sz w:val="20"/>
              </w:rPr>
              <w:t>160</w:t>
            </w:r>
          </w:p>
        </w:tc>
        <w:tc>
          <w:tcPr>
            <w:tcW w:w="964" w:type="dxa"/>
          </w:tcPr>
          <w:p>
            <w:pPr>
              <w:pStyle w:val="TableParagraph"/>
              <w:spacing w:before="26"/>
              <w:ind w:right="89"/>
              <w:rPr>
                <w:sz w:val="20"/>
              </w:rPr>
            </w:pPr>
            <w:r>
              <w:rPr>
                <w:spacing w:val="-5"/>
                <w:sz w:val="20"/>
              </w:rPr>
              <w:t>264</w:t>
            </w:r>
          </w:p>
        </w:tc>
        <w:tc>
          <w:tcPr>
            <w:tcW w:w="818" w:type="dxa"/>
          </w:tcPr>
          <w:p>
            <w:pPr>
              <w:pStyle w:val="TableParagraph"/>
              <w:spacing w:before="26"/>
              <w:ind w:right="88"/>
              <w:rPr>
                <w:sz w:val="20"/>
              </w:rPr>
            </w:pPr>
            <w:r>
              <w:rPr>
                <w:w w:val="95"/>
                <w:sz w:val="20"/>
              </w:rPr>
              <w:t>-</w:t>
            </w:r>
            <w:r>
              <w:rPr>
                <w:spacing w:val="-5"/>
                <w:sz w:val="20"/>
              </w:rPr>
              <w:t>60</w:t>
            </w:r>
          </w:p>
        </w:tc>
        <w:tc>
          <w:tcPr>
            <w:tcW w:w="971" w:type="dxa"/>
          </w:tcPr>
          <w:p>
            <w:pPr>
              <w:pStyle w:val="TableParagraph"/>
              <w:spacing w:before="26"/>
              <w:ind w:right="87"/>
              <w:rPr>
                <w:b/>
                <w:sz w:val="20"/>
              </w:rPr>
            </w:pPr>
            <w:r>
              <w:rPr>
                <w:b/>
                <w:spacing w:val="-5"/>
                <w:sz w:val="20"/>
              </w:rPr>
              <w:t>364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3022</w:t>
            </w:r>
          </w:p>
        </w:tc>
        <w:tc>
          <w:tcPr>
            <w:tcW w:w="4140" w:type="dxa"/>
            <w:tcBorders>
              <w:left w:val="single" w:sz="6" w:space="0" w:color="000000"/>
            </w:tcBorders>
          </w:tcPr>
          <w:p>
            <w:pPr>
              <w:pStyle w:val="TableParagraph"/>
              <w:spacing w:before="23"/>
              <w:ind w:left="105"/>
              <w:jc w:val="left"/>
              <w:rPr>
                <w:sz w:val="20"/>
              </w:rPr>
            </w:pPr>
            <w:r>
              <w:rPr>
                <w:sz w:val="20"/>
              </w:rPr>
              <w:t>Meat,</w:t>
            </w:r>
            <w:r>
              <w:rPr>
                <w:spacing w:val="-6"/>
                <w:sz w:val="20"/>
              </w:rPr>
              <w:t> </w:t>
            </w:r>
            <w:r>
              <w:rPr>
                <w:sz w:val="20"/>
              </w:rPr>
              <w:t>Poultry,</w:t>
            </w:r>
            <w:r>
              <w:rPr>
                <w:spacing w:val="-6"/>
                <w:sz w:val="20"/>
              </w:rPr>
              <w:t> </w:t>
            </w:r>
            <w:r>
              <w:rPr>
                <w:sz w:val="20"/>
              </w:rPr>
              <w:t>and</w:t>
            </w:r>
            <w:r>
              <w:rPr>
                <w:spacing w:val="-5"/>
                <w:sz w:val="20"/>
              </w:rPr>
              <w:t> </w:t>
            </w:r>
            <w:r>
              <w:rPr>
                <w:sz w:val="20"/>
              </w:rPr>
              <w:t>Fish</w:t>
            </w:r>
            <w:r>
              <w:rPr>
                <w:spacing w:val="-5"/>
                <w:sz w:val="20"/>
              </w:rPr>
              <w:t> </w:t>
            </w:r>
            <w:r>
              <w:rPr>
                <w:sz w:val="20"/>
              </w:rPr>
              <w:t>Cutters</w:t>
            </w:r>
            <w:r>
              <w:rPr>
                <w:spacing w:val="-6"/>
                <w:sz w:val="20"/>
              </w:rPr>
              <w:t> </w:t>
            </w:r>
            <w:r>
              <w:rPr>
                <w:sz w:val="20"/>
              </w:rPr>
              <w:t>and</w:t>
            </w:r>
            <w:r>
              <w:rPr>
                <w:spacing w:val="-5"/>
                <w:sz w:val="20"/>
              </w:rPr>
              <w:t> </w:t>
            </w:r>
            <w:r>
              <w:rPr>
                <w:spacing w:val="-2"/>
                <w:sz w:val="20"/>
              </w:rPr>
              <w:t>Trimmers</w:t>
            </w:r>
          </w:p>
        </w:tc>
        <w:tc>
          <w:tcPr>
            <w:tcW w:w="1199" w:type="dxa"/>
          </w:tcPr>
          <w:p>
            <w:pPr>
              <w:pStyle w:val="TableParagraph"/>
              <w:spacing w:before="23"/>
              <w:ind w:right="93"/>
              <w:rPr>
                <w:sz w:val="20"/>
              </w:rPr>
            </w:pPr>
            <w:r>
              <w:rPr>
                <w:spacing w:val="-2"/>
                <w:sz w:val="20"/>
              </w:rPr>
              <w:t>2,849</w:t>
            </w:r>
          </w:p>
        </w:tc>
        <w:tc>
          <w:tcPr>
            <w:tcW w:w="1201" w:type="dxa"/>
          </w:tcPr>
          <w:p>
            <w:pPr>
              <w:pStyle w:val="TableParagraph"/>
              <w:spacing w:before="23"/>
              <w:ind w:right="94"/>
              <w:rPr>
                <w:sz w:val="20"/>
              </w:rPr>
            </w:pPr>
            <w:r>
              <w:rPr>
                <w:spacing w:val="-2"/>
                <w:sz w:val="20"/>
              </w:rPr>
              <w:t>2,905</w:t>
            </w:r>
          </w:p>
        </w:tc>
        <w:tc>
          <w:tcPr>
            <w:tcW w:w="873" w:type="dxa"/>
          </w:tcPr>
          <w:p>
            <w:pPr>
              <w:pStyle w:val="TableParagraph"/>
              <w:spacing w:before="23"/>
              <w:ind w:right="91"/>
              <w:rPr>
                <w:sz w:val="20"/>
              </w:rPr>
            </w:pPr>
            <w:r>
              <w:rPr>
                <w:spacing w:val="-5"/>
                <w:sz w:val="20"/>
              </w:rPr>
              <w:t>56</w:t>
            </w:r>
          </w:p>
        </w:tc>
        <w:tc>
          <w:tcPr>
            <w:tcW w:w="815" w:type="dxa"/>
          </w:tcPr>
          <w:p>
            <w:pPr>
              <w:pStyle w:val="TableParagraph"/>
              <w:spacing w:before="23"/>
              <w:ind w:right="88"/>
              <w:rPr>
                <w:sz w:val="20"/>
              </w:rPr>
            </w:pPr>
            <w:r>
              <w:rPr>
                <w:spacing w:val="-2"/>
                <w:sz w:val="20"/>
              </w:rPr>
              <w:t>1.97%</w:t>
            </w:r>
          </w:p>
        </w:tc>
        <w:tc>
          <w:tcPr>
            <w:tcW w:w="772" w:type="dxa"/>
          </w:tcPr>
          <w:p>
            <w:pPr>
              <w:pStyle w:val="TableParagraph"/>
              <w:spacing w:before="23"/>
              <w:ind w:right="89"/>
              <w:rPr>
                <w:sz w:val="20"/>
              </w:rPr>
            </w:pPr>
            <w:r>
              <w:rPr>
                <w:spacing w:val="-5"/>
                <w:sz w:val="20"/>
              </w:rPr>
              <w:t>117</w:t>
            </w:r>
          </w:p>
        </w:tc>
        <w:tc>
          <w:tcPr>
            <w:tcW w:w="964" w:type="dxa"/>
          </w:tcPr>
          <w:p>
            <w:pPr>
              <w:pStyle w:val="TableParagraph"/>
              <w:spacing w:before="23"/>
              <w:ind w:right="89"/>
              <w:rPr>
                <w:sz w:val="20"/>
              </w:rPr>
            </w:pPr>
            <w:r>
              <w:rPr>
                <w:spacing w:val="-5"/>
                <w:sz w:val="20"/>
              </w:rPr>
              <w:t>214</w:t>
            </w:r>
          </w:p>
        </w:tc>
        <w:tc>
          <w:tcPr>
            <w:tcW w:w="818" w:type="dxa"/>
          </w:tcPr>
          <w:p>
            <w:pPr>
              <w:pStyle w:val="TableParagraph"/>
              <w:spacing w:before="23"/>
              <w:ind w:right="88"/>
              <w:rPr>
                <w:sz w:val="20"/>
              </w:rPr>
            </w:pPr>
            <w:r>
              <w:rPr>
                <w:spacing w:val="-5"/>
                <w:sz w:val="20"/>
              </w:rPr>
              <w:t>28</w:t>
            </w:r>
          </w:p>
        </w:tc>
        <w:tc>
          <w:tcPr>
            <w:tcW w:w="971" w:type="dxa"/>
          </w:tcPr>
          <w:p>
            <w:pPr>
              <w:pStyle w:val="TableParagraph"/>
              <w:spacing w:before="23"/>
              <w:ind w:right="87"/>
              <w:rPr>
                <w:b/>
                <w:sz w:val="20"/>
              </w:rPr>
            </w:pPr>
            <w:r>
              <w:rPr>
                <w:b/>
                <w:spacing w:val="-5"/>
                <w:sz w:val="20"/>
              </w:rPr>
              <w:t>359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414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1,960</w:t>
            </w:r>
          </w:p>
        </w:tc>
        <w:tc>
          <w:tcPr>
            <w:tcW w:w="1201" w:type="dxa"/>
          </w:tcPr>
          <w:p>
            <w:pPr>
              <w:pStyle w:val="TableParagraph"/>
              <w:spacing w:before="23"/>
              <w:ind w:right="94"/>
              <w:rPr>
                <w:sz w:val="20"/>
              </w:rPr>
            </w:pPr>
            <w:r>
              <w:rPr>
                <w:spacing w:val="-2"/>
                <w:sz w:val="20"/>
              </w:rPr>
              <w:t>2,037</w:t>
            </w:r>
          </w:p>
        </w:tc>
        <w:tc>
          <w:tcPr>
            <w:tcW w:w="873" w:type="dxa"/>
          </w:tcPr>
          <w:p>
            <w:pPr>
              <w:pStyle w:val="TableParagraph"/>
              <w:spacing w:before="23"/>
              <w:ind w:right="91"/>
              <w:rPr>
                <w:sz w:val="20"/>
              </w:rPr>
            </w:pPr>
            <w:r>
              <w:rPr>
                <w:spacing w:val="-5"/>
                <w:sz w:val="20"/>
              </w:rPr>
              <w:t>77</w:t>
            </w:r>
          </w:p>
        </w:tc>
        <w:tc>
          <w:tcPr>
            <w:tcW w:w="815" w:type="dxa"/>
          </w:tcPr>
          <w:p>
            <w:pPr>
              <w:pStyle w:val="TableParagraph"/>
              <w:spacing w:before="23"/>
              <w:ind w:right="88"/>
              <w:rPr>
                <w:sz w:val="20"/>
              </w:rPr>
            </w:pPr>
            <w:r>
              <w:rPr>
                <w:spacing w:val="-2"/>
                <w:sz w:val="20"/>
              </w:rPr>
              <w:t>3.93%</w:t>
            </w:r>
          </w:p>
        </w:tc>
        <w:tc>
          <w:tcPr>
            <w:tcW w:w="772" w:type="dxa"/>
          </w:tcPr>
          <w:p>
            <w:pPr>
              <w:pStyle w:val="TableParagraph"/>
              <w:spacing w:before="23"/>
              <w:ind w:right="89"/>
              <w:rPr>
                <w:sz w:val="20"/>
              </w:rPr>
            </w:pPr>
            <w:r>
              <w:rPr>
                <w:spacing w:val="-5"/>
                <w:sz w:val="20"/>
              </w:rPr>
              <w:t>114</w:t>
            </w:r>
          </w:p>
        </w:tc>
        <w:tc>
          <w:tcPr>
            <w:tcW w:w="964" w:type="dxa"/>
          </w:tcPr>
          <w:p>
            <w:pPr>
              <w:pStyle w:val="TableParagraph"/>
              <w:spacing w:before="23"/>
              <w:ind w:right="89"/>
              <w:rPr>
                <w:sz w:val="20"/>
              </w:rPr>
            </w:pPr>
            <w:r>
              <w:rPr>
                <w:spacing w:val="-5"/>
                <w:sz w:val="20"/>
              </w:rPr>
              <w:t>195</w:t>
            </w:r>
          </w:p>
        </w:tc>
        <w:tc>
          <w:tcPr>
            <w:tcW w:w="818" w:type="dxa"/>
          </w:tcPr>
          <w:p>
            <w:pPr>
              <w:pStyle w:val="TableParagraph"/>
              <w:spacing w:before="23"/>
              <w:ind w:right="88"/>
              <w:rPr>
                <w:sz w:val="20"/>
              </w:rPr>
            </w:pPr>
            <w:r>
              <w:rPr>
                <w:spacing w:val="-5"/>
                <w:sz w:val="20"/>
              </w:rPr>
              <w:t>38</w:t>
            </w:r>
          </w:p>
        </w:tc>
        <w:tc>
          <w:tcPr>
            <w:tcW w:w="971" w:type="dxa"/>
          </w:tcPr>
          <w:p>
            <w:pPr>
              <w:pStyle w:val="TableParagraph"/>
              <w:spacing w:before="23"/>
              <w:ind w:right="87"/>
              <w:rPr>
                <w:b/>
                <w:sz w:val="20"/>
              </w:rPr>
            </w:pPr>
            <w:r>
              <w:rPr>
                <w:b/>
                <w:spacing w:val="-5"/>
                <w:sz w:val="20"/>
              </w:rPr>
              <w:t>347</w:t>
            </w:r>
          </w:p>
        </w:tc>
      </w:tr>
      <w:tr>
        <w:trPr>
          <w:trHeight w:val="256"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43-</w:t>
            </w:r>
            <w:r>
              <w:rPr>
                <w:spacing w:val="-4"/>
                <w:sz w:val="20"/>
              </w:rPr>
              <w:t>9061</w:t>
            </w:r>
          </w:p>
        </w:tc>
        <w:tc>
          <w:tcPr>
            <w:tcW w:w="4140" w:type="dxa"/>
            <w:tcBorders>
              <w:left w:val="single" w:sz="6" w:space="0" w:color="000000"/>
            </w:tcBorders>
          </w:tcPr>
          <w:p>
            <w:pPr>
              <w:pStyle w:val="TableParagraph"/>
              <w:spacing w:line="211" w:lineRule="exact" w:before="26"/>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line="211" w:lineRule="exact" w:before="26"/>
              <w:ind w:right="93"/>
              <w:rPr>
                <w:sz w:val="20"/>
              </w:rPr>
            </w:pPr>
            <w:r>
              <w:rPr>
                <w:spacing w:val="-2"/>
                <w:sz w:val="20"/>
              </w:rPr>
              <w:t>2,324</w:t>
            </w:r>
          </w:p>
        </w:tc>
        <w:tc>
          <w:tcPr>
            <w:tcW w:w="1201" w:type="dxa"/>
          </w:tcPr>
          <w:p>
            <w:pPr>
              <w:pStyle w:val="TableParagraph"/>
              <w:spacing w:line="211" w:lineRule="exact" w:before="26"/>
              <w:ind w:right="94"/>
              <w:rPr>
                <w:sz w:val="20"/>
              </w:rPr>
            </w:pPr>
            <w:r>
              <w:rPr>
                <w:spacing w:val="-2"/>
                <w:sz w:val="20"/>
              </w:rPr>
              <w:t>2,317</w:t>
            </w:r>
          </w:p>
        </w:tc>
        <w:tc>
          <w:tcPr>
            <w:tcW w:w="873" w:type="dxa"/>
          </w:tcPr>
          <w:p>
            <w:pPr>
              <w:pStyle w:val="TableParagraph"/>
              <w:spacing w:line="211" w:lineRule="exact" w:before="26"/>
              <w:ind w:right="91"/>
              <w:rPr>
                <w:sz w:val="20"/>
              </w:rPr>
            </w:pPr>
            <w:r>
              <w:rPr>
                <w:w w:val="95"/>
                <w:sz w:val="20"/>
              </w:rPr>
              <w:t>-</w:t>
            </w:r>
            <w:r>
              <w:rPr>
                <w:spacing w:val="-10"/>
                <w:sz w:val="20"/>
              </w:rPr>
              <w:t>7</w:t>
            </w:r>
          </w:p>
        </w:tc>
        <w:tc>
          <w:tcPr>
            <w:tcW w:w="815" w:type="dxa"/>
          </w:tcPr>
          <w:p>
            <w:pPr>
              <w:pStyle w:val="TableParagraph"/>
              <w:spacing w:line="211" w:lineRule="exact" w:before="26"/>
              <w:ind w:right="88"/>
              <w:rPr>
                <w:sz w:val="20"/>
              </w:rPr>
            </w:pPr>
            <w:r>
              <w:rPr>
                <w:w w:val="95"/>
                <w:sz w:val="20"/>
              </w:rPr>
              <w:t>-</w:t>
            </w:r>
            <w:r>
              <w:rPr>
                <w:spacing w:val="-2"/>
                <w:sz w:val="20"/>
              </w:rPr>
              <w:t>0.30%</w:t>
            </w:r>
          </w:p>
        </w:tc>
        <w:tc>
          <w:tcPr>
            <w:tcW w:w="772" w:type="dxa"/>
          </w:tcPr>
          <w:p>
            <w:pPr>
              <w:pStyle w:val="TableParagraph"/>
              <w:spacing w:line="211" w:lineRule="exact" w:before="26"/>
              <w:ind w:right="89"/>
              <w:rPr>
                <w:sz w:val="20"/>
              </w:rPr>
            </w:pPr>
            <w:r>
              <w:rPr>
                <w:spacing w:val="-5"/>
                <w:sz w:val="20"/>
              </w:rPr>
              <w:t>126</w:t>
            </w:r>
          </w:p>
        </w:tc>
        <w:tc>
          <w:tcPr>
            <w:tcW w:w="964" w:type="dxa"/>
          </w:tcPr>
          <w:p>
            <w:pPr>
              <w:pStyle w:val="TableParagraph"/>
              <w:spacing w:line="211" w:lineRule="exact" w:before="26"/>
              <w:ind w:right="89"/>
              <w:rPr>
                <w:sz w:val="20"/>
              </w:rPr>
            </w:pPr>
            <w:r>
              <w:rPr>
                <w:spacing w:val="-5"/>
                <w:sz w:val="20"/>
              </w:rPr>
              <w:t>138</w:t>
            </w:r>
          </w:p>
        </w:tc>
        <w:tc>
          <w:tcPr>
            <w:tcW w:w="818" w:type="dxa"/>
          </w:tcPr>
          <w:p>
            <w:pPr>
              <w:pStyle w:val="TableParagraph"/>
              <w:spacing w:line="211" w:lineRule="exact" w:before="26"/>
              <w:ind w:right="88"/>
              <w:rPr>
                <w:sz w:val="20"/>
              </w:rPr>
            </w:pPr>
            <w:r>
              <w:rPr>
                <w:w w:val="95"/>
                <w:sz w:val="20"/>
              </w:rPr>
              <w:t>-</w:t>
            </w:r>
            <w:r>
              <w:rPr>
                <w:spacing w:val="-10"/>
                <w:sz w:val="20"/>
              </w:rPr>
              <w:t>4</w:t>
            </w:r>
          </w:p>
        </w:tc>
        <w:tc>
          <w:tcPr>
            <w:tcW w:w="971" w:type="dxa"/>
          </w:tcPr>
          <w:p>
            <w:pPr>
              <w:pStyle w:val="TableParagraph"/>
              <w:spacing w:line="211" w:lineRule="exact" w:before="26"/>
              <w:ind w:right="87"/>
              <w:rPr>
                <w:b/>
                <w:sz w:val="20"/>
              </w:rPr>
            </w:pPr>
            <w:r>
              <w:rPr>
                <w:b/>
                <w:spacing w:val="-5"/>
                <w:sz w:val="20"/>
              </w:rPr>
              <w:t>260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414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3"/>
              <w:rPr>
                <w:sz w:val="20"/>
              </w:rPr>
            </w:pPr>
            <w:r>
              <w:rPr>
                <w:spacing w:val="-2"/>
                <w:sz w:val="20"/>
              </w:rPr>
              <w:t>1,750</w:t>
            </w:r>
          </w:p>
        </w:tc>
        <w:tc>
          <w:tcPr>
            <w:tcW w:w="1201" w:type="dxa"/>
          </w:tcPr>
          <w:p>
            <w:pPr>
              <w:pStyle w:val="TableParagraph"/>
              <w:spacing w:before="23"/>
              <w:ind w:right="94"/>
              <w:rPr>
                <w:sz w:val="20"/>
              </w:rPr>
            </w:pPr>
            <w:r>
              <w:rPr>
                <w:spacing w:val="-2"/>
                <w:sz w:val="20"/>
              </w:rPr>
              <w:t>1,788</w:t>
            </w:r>
          </w:p>
        </w:tc>
        <w:tc>
          <w:tcPr>
            <w:tcW w:w="873" w:type="dxa"/>
          </w:tcPr>
          <w:p>
            <w:pPr>
              <w:pStyle w:val="TableParagraph"/>
              <w:spacing w:before="23"/>
              <w:ind w:right="91"/>
              <w:rPr>
                <w:sz w:val="20"/>
              </w:rPr>
            </w:pPr>
            <w:r>
              <w:rPr>
                <w:spacing w:val="-5"/>
                <w:sz w:val="20"/>
              </w:rPr>
              <w:t>38</w:t>
            </w:r>
          </w:p>
        </w:tc>
        <w:tc>
          <w:tcPr>
            <w:tcW w:w="815" w:type="dxa"/>
          </w:tcPr>
          <w:p>
            <w:pPr>
              <w:pStyle w:val="TableParagraph"/>
              <w:spacing w:before="23"/>
              <w:ind w:right="88"/>
              <w:rPr>
                <w:sz w:val="20"/>
              </w:rPr>
            </w:pPr>
            <w:r>
              <w:rPr>
                <w:spacing w:val="-2"/>
                <w:sz w:val="20"/>
              </w:rPr>
              <w:t>2.17%</w:t>
            </w:r>
          </w:p>
        </w:tc>
        <w:tc>
          <w:tcPr>
            <w:tcW w:w="772" w:type="dxa"/>
          </w:tcPr>
          <w:p>
            <w:pPr>
              <w:pStyle w:val="TableParagraph"/>
              <w:spacing w:before="23"/>
              <w:ind w:right="89"/>
              <w:rPr>
                <w:sz w:val="20"/>
              </w:rPr>
            </w:pPr>
            <w:r>
              <w:rPr>
                <w:spacing w:val="-5"/>
                <w:sz w:val="20"/>
              </w:rPr>
              <w:t>114</w:t>
            </w:r>
          </w:p>
        </w:tc>
        <w:tc>
          <w:tcPr>
            <w:tcW w:w="964" w:type="dxa"/>
          </w:tcPr>
          <w:p>
            <w:pPr>
              <w:pStyle w:val="TableParagraph"/>
              <w:spacing w:before="23"/>
              <w:ind w:right="89"/>
              <w:rPr>
                <w:sz w:val="20"/>
              </w:rPr>
            </w:pPr>
            <w:r>
              <w:rPr>
                <w:spacing w:val="-5"/>
                <w:sz w:val="20"/>
              </w:rPr>
              <w:t>100</w:t>
            </w:r>
          </w:p>
        </w:tc>
        <w:tc>
          <w:tcPr>
            <w:tcW w:w="818" w:type="dxa"/>
          </w:tcPr>
          <w:p>
            <w:pPr>
              <w:pStyle w:val="TableParagraph"/>
              <w:spacing w:before="23"/>
              <w:ind w:right="88"/>
              <w:rPr>
                <w:sz w:val="20"/>
              </w:rPr>
            </w:pPr>
            <w:r>
              <w:rPr>
                <w:spacing w:val="-5"/>
                <w:sz w:val="20"/>
              </w:rPr>
              <w:t>19</w:t>
            </w:r>
          </w:p>
        </w:tc>
        <w:tc>
          <w:tcPr>
            <w:tcW w:w="971" w:type="dxa"/>
          </w:tcPr>
          <w:p>
            <w:pPr>
              <w:pStyle w:val="TableParagraph"/>
              <w:spacing w:before="23"/>
              <w:ind w:right="87"/>
              <w:rPr>
                <w:b/>
                <w:sz w:val="20"/>
              </w:rPr>
            </w:pPr>
            <w:r>
              <w:rPr>
                <w:b/>
                <w:spacing w:val="-5"/>
                <w:sz w:val="20"/>
              </w:rPr>
              <w:t>233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4140"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6"/>
              <w:ind w:right="93"/>
              <w:rPr>
                <w:sz w:val="20"/>
              </w:rPr>
            </w:pPr>
            <w:r>
              <w:rPr>
                <w:spacing w:val="-2"/>
                <w:sz w:val="20"/>
              </w:rPr>
              <w:t>1,133</w:t>
            </w:r>
          </w:p>
        </w:tc>
        <w:tc>
          <w:tcPr>
            <w:tcW w:w="1201" w:type="dxa"/>
          </w:tcPr>
          <w:p>
            <w:pPr>
              <w:pStyle w:val="TableParagraph"/>
              <w:spacing w:before="26"/>
              <w:ind w:right="94"/>
              <w:rPr>
                <w:sz w:val="20"/>
              </w:rPr>
            </w:pPr>
            <w:r>
              <w:rPr>
                <w:spacing w:val="-2"/>
                <w:sz w:val="20"/>
              </w:rPr>
              <w:t>1,147</w:t>
            </w:r>
          </w:p>
        </w:tc>
        <w:tc>
          <w:tcPr>
            <w:tcW w:w="873" w:type="dxa"/>
          </w:tcPr>
          <w:p>
            <w:pPr>
              <w:pStyle w:val="TableParagraph"/>
              <w:spacing w:before="26"/>
              <w:ind w:right="91"/>
              <w:rPr>
                <w:sz w:val="20"/>
              </w:rPr>
            </w:pPr>
            <w:r>
              <w:rPr>
                <w:spacing w:val="-5"/>
                <w:sz w:val="20"/>
              </w:rPr>
              <w:t>14</w:t>
            </w:r>
          </w:p>
        </w:tc>
        <w:tc>
          <w:tcPr>
            <w:tcW w:w="815" w:type="dxa"/>
          </w:tcPr>
          <w:p>
            <w:pPr>
              <w:pStyle w:val="TableParagraph"/>
              <w:spacing w:before="26"/>
              <w:ind w:right="88"/>
              <w:rPr>
                <w:sz w:val="20"/>
              </w:rPr>
            </w:pPr>
            <w:r>
              <w:rPr>
                <w:spacing w:val="-2"/>
                <w:sz w:val="20"/>
              </w:rPr>
              <w:t>1.24%</w:t>
            </w:r>
          </w:p>
        </w:tc>
        <w:tc>
          <w:tcPr>
            <w:tcW w:w="772" w:type="dxa"/>
          </w:tcPr>
          <w:p>
            <w:pPr>
              <w:pStyle w:val="TableParagraph"/>
              <w:spacing w:before="26"/>
              <w:ind w:right="89"/>
              <w:rPr>
                <w:sz w:val="20"/>
              </w:rPr>
            </w:pPr>
            <w:r>
              <w:rPr>
                <w:spacing w:val="-5"/>
                <w:sz w:val="20"/>
              </w:rPr>
              <w:t>84</w:t>
            </w:r>
          </w:p>
        </w:tc>
        <w:tc>
          <w:tcPr>
            <w:tcW w:w="964" w:type="dxa"/>
          </w:tcPr>
          <w:p>
            <w:pPr>
              <w:pStyle w:val="TableParagraph"/>
              <w:spacing w:before="26"/>
              <w:ind w:right="89"/>
              <w:rPr>
                <w:sz w:val="20"/>
              </w:rPr>
            </w:pPr>
            <w:r>
              <w:rPr>
                <w:spacing w:val="-5"/>
                <w:sz w:val="20"/>
              </w:rPr>
              <w:t>136</w:t>
            </w:r>
          </w:p>
        </w:tc>
        <w:tc>
          <w:tcPr>
            <w:tcW w:w="818" w:type="dxa"/>
          </w:tcPr>
          <w:p>
            <w:pPr>
              <w:pStyle w:val="TableParagraph"/>
              <w:spacing w:before="26"/>
              <w:ind w:right="88"/>
              <w:rPr>
                <w:sz w:val="20"/>
              </w:rPr>
            </w:pPr>
            <w:r>
              <w:rPr>
                <w:w w:val="99"/>
                <w:sz w:val="20"/>
              </w:rPr>
              <w:t>7</w:t>
            </w:r>
          </w:p>
        </w:tc>
        <w:tc>
          <w:tcPr>
            <w:tcW w:w="971" w:type="dxa"/>
          </w:tcPr>
          <w:p>
            <w:pPr>
              <w:pStyle w:val="TableParagraph"/>
              <w:spacing w:before="26"/>
              <w:ind w:right="87"/>
              <w:rPr>
                <w:b/>
                <w:sz w:val="20"/>
              </w:rPr>
            </w:pPr>
            <w:r>
              <w:rPr>
                <w:b/>
                <w:spacing w:val="-5"/>
                <w:sz w:val="20"/>
              </w:rPr>
              <w:t>227</w:t>
            </w:r>
          </w:p>
        </w:tc>
      </w:tr>
    </w:tbl>
    <w:p>
      <w:pPr>
        <w:pStyle w:val="BodyText"/>
        <w:spacing w:before="5"/>
        <w:rPr>
          <w:rFonts w:ascii="Arial"/>
          <w:b/>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24"/>
        <w:gridCol w:w="1200"/>
        <w:gridCol w:w="1202"/>
        <w:gridCol w:w="874"/>
        <w:gridCol w:w="881"/>
        <w:gridCol w:w="773"/>
        <w:gridCol w:w="963"/>
        <w:gridCol w:w="820"/>
        <w:gridCol w:w="975"/>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124"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678" w:right="167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2" w:right="392"/>
              <w:jc w:val="center"/>
              <w:rPr>
                <w:b/>
                <w:sz w:val="20"/>
              </w:rPr>
            </w:pPr>
            <w:r>
              <w:rPr>
                <w:b/>
                <w:spacing w:val="-4"/>
                <w:sz w:val="20"/>
              </w:rPr>
              <w:t>2021</w:t>
            </w:r>
          </w:p>
          <w:p>
            <w:pPr>
              <w:pStyle w:val="TableParagraph"/>
              <w:spacing w:line="230" w:lineRule="atLeast"/>
              <w:ind w:left="108" w:right="95" w:hanging="5"/>
              <w:jc w:val="center"/>
              <w:rPr>
                <w:b/>
                <w:sz w:val="20"/>
              </w:rPr>
            </w:pPr>
            <w:r>
              <w:rPr>
                <w:b/>
                <w:spacing w:val="-2"/>
                <w:sz w:val="20"/>
              </w:rPr>
              <w:t>Estimated Employment</w:t>
            </w:r>
          </w:p>
        </w:tc>
        <w:tc>
          <w:tcPr>
            <w:tcW w:w="1202" w:type="dxa"/>
          </w:tcPr>
          <w:p>
            <w:pPr>
              <w:pStyle w:val="TableParagraph"/>
              <w:spacing w:line="227" w:lineRule="exact"/>
              <w:ind w:left="403" w:right="395"/>
              <w:jc w:val="center"/>
              <w:rPr>
                <w:b/>
                <w:sz w:val="20"/>
              </w:rPr>
            </w:pPr>
            <w:r>
              <w:rPr>
                <w:b/>
                <w:spacing w:val="-4"/>
                <w:sz w:val="20"/>
              </w:rPr>
              <w:t>2023</w:t>
            </w:r>
          </w:p>
          <w:p>
            <w:pPr>
              <w:pStyle w:val="TableParagraph"/>
              <w:spacing w:line="230" w:lineRule="atLeast"/>
              <w:ind w:left="108" w:right="97" w:hanging="3"/>
              <w:jc w:val="center"/>
              <w:rPr>
                <w:b/>
                <w:sz w:val="20"/>
              </w:rPr>
            </w:pPr>
            <w:r>
              <w:rPr>
                <w:b/>
                <w:spacing w:val="-2"/>
                <w:sz w:val="20"/>
              </w:rPr>
              <w:t>Projected Employment</w:t>
            </w:r>
          </w:p>
        </w:tc>
        <w:tc>
          <w:tcPr>
            <w:tcW w:w="874" w:type="dxa"/>
          </w:tcPr>
          <w:p>
            <w:pPr>
              <w:pStyle w:val="TableParagraph"/>
              <w:spacing w:line="240" w:lineRule="auto" w:before="112"/>
              <w:ind w:left="135" w:right="93" w:hanging="27"/>
              <w:jc w:val="left"/>
              <w:rPr>
                <w:b/>
                <w:sz w:val="20"/>
              </w:rPr>
            </w:pPr>
            <w:r>
              <w:rPr>
                <w:b/>
                <w:spacing w:val="-2"/>
                <w:sz w:val="20"/>
              </w:rPr>
              <w:t>Numeric Change</w:t>
            </w:r>
          </w:p>
        </w:tc>
        <w:tc>
          <w:tcPr>
            <w:tcW w:w="881" w:type="dxa"/>
          </w:tcPr>
          <w:p>
            <w:pPr>
              <w:pStyle w:val="TableParagraph"/>
              <w:spacing w:line="240" w:lineRule="auto" w:before="112"/>
              <w:ind w:left="137" w:right="124"/>
              <w:jc w:val="left"/>
              <w:rPr>
                <w:b/>
                <w:sz w:val="20"/>
              </w:rPr>
            </w:pPr>
            <w:r>
              <w:rPr>
                <w:b/>
                <w:spacing w:val="-2"/>
                <w:sz w:val="20"/>
              </w:rPr>
              <w:t>Percent Change</w:t>
            </w:r>
          </w:p>
        </w:tc>
        <w:tc>
          <w:tcPr>
            <w:tcW w:w="773" w:type="dxa"/>
          </w:tcPr>
          <w:p>
            <w:pPr>
              <w:pStyle w:val="TableParagraph"/>
              <w:spacing w:line="240" w:lineRule="auto" w:before="112"/>
              <w:ind w:left="190" w:right="91" w:hanging="82"/>
              <w:jc w:val="left"/>
              <w:rPr>
                <w:b/>
                <w:sz w:val="20"/>
              </w:rPr>
            </w:pPr>
            <w:r>
              <w:rPr>
                <w:b/>
                <w:spacing w:val="-2"/>
                <w:sz w:val="20"/>
              </w:rPr>
              <w:t>Annual Exits</w:t>
            </w:r>
          </w:p>
        </w:tc>
        <w:tc>
          <w:tcPr>
            <w:tcW w:w="963" w:type="dxa"/>
          </w:tcPr>
          <w:p>
            <w:pPr>
              <w:pStyle w:val="TableParagraph"/>
              <w:spacing w:line="240" w:lineRule="auto" w:before="112"/>
              <w:ind w:left="108" w:firstLine="96"/>
              <w:jc w:val="left"/>
              <w:rPr>
                <w:b/>
                <w:sz w:val="20"/>
              </w:rPr>
            </w:pPr>
            <w:r>
              <w:rPr>
                <w:b/>
                <w:spacing w:val="-2"/>
                <w:sz w:val="20"/>
              </w:rPr>
              <w:t>Annual Transfers</w:t>
            </w:r>
          </w:p>
        </w:tc>
        <w:tc>
          <w:tcPr>
            <w:tcW w:w="820" w:type="dxa"/>
          </w:tcPr>
          <w:p>
            <w:pPr>
              <w:pStyle w:val="TableParagraph"/>
              <w:spacing w:line="240" w:lineRule="auto" w:before="112"/>
              <w:ind w:left="107" w:right="93" w:firstLine="21"/>
              <w:jc w:val="left"/>
              <w:rPr>
                <w:b/>
                <w:sz w:val="20"/>
              </w:rPr>
            </w:pPr>
            <w:r>
              <w:rPr>
                <w:b/>
                <w:spacing w:val="-2"/>
                <w:sz w:val="20"/>
              </w:rPr>
              <w:t>Annual Change</w:t>
            </w:r>
          </w:p>
        </w:tc>
        <w:tc>
          <w:tcPr>
            <w:tcW w:w="975" w:type="dxa"/>
          </w:tcPr>
          <w:p>
            <w:pPr>
              <w:pStyle w:val="TableParagraph"/>
              <w:spacing w:line="230" w:lineRule="exact"/>
              <w:ind w:left="106" w:right="99"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53-</w:t>
            </w:r>
            <w:r>
              <w:rPr>
                <w:spacing w:val="-4"/>
                <w:sz w:val="20"/>
              </w:rPr>
              <w:t>3032</w:t>
            </w:r>
          </w:p>
        </w:tc>
        <w:tc>
          <w:tcPr>
            <w:tcW w:w="4124" w:type="dxa"/>
            <w:tcBorders>
              <w:left w:val="single" w:sz="6" w:space="0" w:color="000000"/>
            </w:tcBorders>
          </w:tcPr>
          <w:p>
            <w:pPr>
              <w:pStyle w:val="TableParagraph"/>
              <w:spacing w:line="222" w:lineRule="exact" w:before="10"/>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line="222" w:lineRule="exact" w:before="10"/>
              <w:ind w:right="95"/>
              <w:rPr>
                <w:sz w:val="20"/>
              </w:rPr>
            </w:pPr>
            <w:r>
              <w:rPr>
                <w:spacing w:val="-2"/>
                <w:sz w:val="20"/>
              </w:rPr>
              <w:t>3,959</w:t>
            </w:r>
          </w:p>
        </w:tc>
        <w:tc>
          <w:tcPr>
            <w:tcW w:w="1202" w:type="dxa"/>
          </w:tcPr>
          <w:p>
            <w:pPr>
              <w:pStyle w:val="TableParagraph"/>
              <w:spacing w:line="222" w:lineRule="exact" w:before="10"/>
              <w:ind w:right="97"/>
              <w:rPr>
                <w:sz w:val="20"/>
              </w:rPr>
            </w:pPr>
            <w:r>
              <w:rPr>
                <w:spacing w:val="-2"/>
                <w:sz w:val="20"/>
              </w:rPr>
              <w:t>3,838</w:t>
            </w:r>
          </w:p>
        </w:tc>
        <w:tc>
          <w:tcPr>
            <w:tcW w:w="874" w:type="dxa"/>
          </w:tcPr>
          <w:p>
            <w:pPr>
              <w:pStyle w:val="TableParagraph"/>
              <w:spacing w:line="222" w:lineRule="exact" w:before="10"/>
              <w:ind w:right="95"/>
              <w:rPr>
                <w:b/>
                <w:sz w:val="20"/>
              </w:rPr>
            </w:pPr>
            <w:r>
              <w:rPr>
                <w:b/>
                <w:w w:val="95"/>
                <w:sz w:val="20"/>
              </w:rPr>
              <w:t>-</w:t>
            </w:r>
            <w:r>
              <w:rPr>
                <w:b/>
                <w:spacing w:val="-5"/>
                <w:sz w:val="20"/>
              </w:rPr>
              <w:t>121</w:t>
            </w:r>
          </w:p>
        </w:tc>
        <w:tc>
          <w:tcPr>
            <w:tcW w:w="881" w:type="dxa"/>
          </w:tcPr>
          <w:p>
            <w:pPr>
              <w:pStyle w:val="TableParagraph"/>
              <w:spacing w:line="222" w:lineRule="exact" w:before="10"/>
              <w:ind w:left="239" w:right="85"/>
              <w:jc w:val="center"/>
              <w:rPr>
                <w:sz w:val="20"/>
              </w:rPr>
            </w:pPr>
            <w:r>
              <w:rPr>
                <w:w w:val="95"/>
                <w:sz w:val="20"/>
              </w:rPr>
              <w:t>-</w:t>
            </w:r>
            <w:r>
              <w:rPr>
                <w:spacing w:val="-2"/>
                <w:sz w:val="20"/>
              </w:rPr>
              <w:t>3.06%</w:t>
            </w:r>
          </w:p>
        </w:tc>
        <w:tc>
          <w:tcPr>
            <w:tcW w:w="773" w:type="dxa"/>
          </w:tcPr>
          <w:p>
            <w:pPr>
              <w:pStyle w:val="TableParagraph"/>
              <w:spacing w:line="222" w:lineRule="exact" w:before="10"/>
              <w:ind w:right="95"/>
              <w:rPr>
                <w:sz w:val="20"/>
              </w:rPr>
            </w:pPr>
            <w:r>
              <w:rPr>
                <w:spacing w:val="-5"/>
                <w:sz w:val="20"/>
              </w:rPr>
              <w:t>160</w:t>
            </w:r>
          </w:p>
        </w:tc>
        <w:tc>
          <w:tcPr>
            <w:tcW w:w="963" w:type="dxa"/>
          </w:tcPr>
          <w:p>
            <w:pPr>
              <w:pStyle w:val="TableParagraph"/>
              <w:spacing w:line="222" w:lineRule="exact" w:before="10"/>
              <w:ind w:right="94"/>
              <w:rPr>
                <w:sz w:val="20"/>
              </w:rPr>
            </w:pPr>
            <w:r>
              <w:rPr>
                <w:spacing w:val="-5"/>
                <w:sz w:val="20"/>
              </w:rPr>
              <w:t>264</w:t>
            </w:r>
          </w:p>
        </w:tc>
        <w:tc>
          <w:tcPr>
            <w:tcW w:w="820" w:type="dxa"/>
          </w:tcPr>
          <w:p>
            <w:pPr>
              <w:pStyle w:val="TableParagraph"/>
              <w:spacing w:line="222" w:lineRule="exact" w:before="10"/>
              <w:ind w:right="97"/>
              <w:rPr>
                <w:sz w:val="20"/>
              </w:rPr>
            </w:pPr>
            <w:r>
              <w:rPr>
                <w:w w:val="95"/>
                <w:sz w:val="20"/>
              </w:rPr>
              <w:t>-</w:t>
            </w:r>
            <w:r>
              <w:rPr>
                <w:spacing w:val="-5"/>
                <w:sz w:val="20"/>
              </w:rPr>
              <w:t>60</w:t>
            </w:r>
          </w:p>
        </w:tc>
        <w:tc>
          <w:tcPr>
            <w:tcW w:w="975" w:type="dxa"/>
          </w:tcPr>
          <w:p>
            <w:pPr>
              <w:pStyle w:val="TableParagraph"/>
              <w:spacing w:line="222" w:lineRule="exact" w:before="10"/>
              <w:ind w:right="100"/>
              <w:rPr>
                <w:sz w:val="20"/>
              </w:rPr>
            </w:pPr>
            <w:r>
              <w:rPr>
                <w:spacing w:val="-5"/>
                <w:sz w:val="20"/>
              </w:rPr>
              <w:t>364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11-</w:t>
            </w:r>
            <w:r>
              <w:rPr>
                <w:spacing w:val="-4"/>
                <w:sz w:val="20"/>
              </w:rPr>
              <w:t>9013</w:t>
            </w:r>
          </w:p>
        </w:tc>
        <w:tc>
          <w:tcPr>
            <w:tcW w:w="4124" w:type="dxa"/>
            <w:tcBorders>
              <w:left w:val="single" w:sz="6" w:space="0" w:color="000000"/>
            </w:tcBorders>
          </w:tcPr>
          <w:p>
            <w:pPr>
              <w:pStyle w:val="TableParagraph"/>
              <w:spacing w:line="225"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line="225" w:lineRule="exact" w:before="11"/>
              <w:ind w:right="95"/>
              <w:rPr>
                <w:sz w:val="20"/>
              </w:rPr>
            </w:pPr>
            <w:r>
              <w:rPr>
                <w:spacing w:val="-2"/>
                <w:sz w:val="20"/>
              </w:rPr>
              <w:t>4,781</w:t>
            </w:r>
          </w:p>
        </w:tc>
        <w:tc>
          <w:tcPr>
            <w:tcW w:w="1202" w:type="dxa"/>
          </w:tcPr>
          <w:p>
            <w:pPr>
              <w:pStyle w:val="TableParagraph"/>
              <w:spacing w:line="225" w:lineRule="exact" w:before="11"/>
              <w:ind w:right="97"/>
              <w:rPr>
                <w:sz w:val="20"/>
              </w:rPr>
            </w:pPr>
            <w:r>
              <w:rPr>
                <w:spacing w:val="-2"/>
                <w:sz w:val="20"/>
              </w:rPr>
              <w:t>4,705</w:t>
            </w:r>
          </w:p>
        </w:tc>
        <w:tc>
          <w:tcPr>
            <w:tcW w:w="874" w:type="dxa"/>
          </w:tcPr>
          <w:p>
            <w:pPr>
              <w:pStyle w:val="TableParagraph"/>
              <w:spacing w:line="225" w:lineRule="exact" w:before="11"/>
              <w:ind w:right="95"/>
              <w:rPr>
                <w:b/>
                <w:sz w:val="20"/>
              </w:rPr>
            </w:pPr>
            <w:r>
              <w:rPr>
                <w:b/>
                <w:w w:val="95"/>
                <w:sz w:val="20"/>
              </w:rPr>
              <w:t>-</w:t>
            </w:r>
            <w:r>
              <w:rPr>
                <w:b/>
                <w:spacing w:val="-5"/>
                <w:sz w:val="20"/>
              </w:rPr>
              <w:t>76</w:t>
            </w:r>
          </w:p>
        </w:tc>
        <w:tc>
          <w:tcPr>
            <w:tcW w:w="881" w:type="dxa"/>
          </w:tcPr>
          <w:p>
            <w:pPr>
              <w:pStyle w:val="TableParagraph"/>
              <w:spacing w:line="225" w:lineRule="exact" w:before="11"/>
              <w:ind w:left="239" w:right="85"/>
              <w:jc w:val="center"/>
              <w:rPr>
                <w:sz w:val="20"/>
              </w:rPr>
            </w:pPr>
            <w:r>
              <w:rPr>
                <w:w w:val="95"/>
                <w:sz w:val="20"/>
              </w:rPr>
              <w:t>-</w:t>
            </w:r>
            <w:r>
              <w:rPr>
                <w:spacing w:val="-2"/>
                <w:sz w:val="20"/>
              </w:rPr>
              <w:t>1.59%</w:t>
            </w:r>
          </w:p>
        </w:tc>
        <w:tc>
          <w:tcPr>
            <w:tcW w:w="773" w:type="dxa"/>
          </w:tcPr>
          <w:p>
            <w:pPr>
              <w:pStyle w:val="TableParagraph"/>
              <w:spacing w:line="225" w:lineRule="exact" w:before="11"/>
              <w:ind w:right="95"/>
              <w:rPr>
                <w:sz w:val="20"/>
              </w:rPr>
            </w:pPr>
            <w:r>
              <w:rPr>
                <w:spacing w:val="-5"/>
                <w:sz w:val="20"/>
              </w:rPr>
              <w:t>292</w:t>
            </w:r>
          </w:p>
        </w:tc>
        <w:tc>
          <w:tcPr>
            <w:tcW w:w="963" w:type="dxa"/>
          </w:tcPr>
          <w:p>
            <w:pPr>
              <w:pStyle w:val="TableParagraph"/>
              <w:spacing w:line="225" w:lineRule="exact" w:before="11"/>
              <w:ind w:right="94"/>
              <w:rPr>
                <w:sz w:val="20"/>
              </w:rPr>
            </w:pPr>
            <w:r>
              <w:rPr>
                <w:spacing w:val="-5"/>
                <w:sz w:val="20"/>
              </w:rPr>
              <w:t>165</w:t>
            </w:r>
          </w:p>
        </w:tc>
        <w:tc>
          <w:tcPr>
            <w:tcW w:w="820" w:type="dxa"/>
          </w:tcPr>
          <w:p>
            <w:pPr>
              <w:pStyle w:val="TableParagraph"/>
              <w:spacing w:line="225" w:lineRule="exact" w:before="11"/>
              <w:ind w:right="97"/>
              <w:rPr>
                <w:sz w:val="20"/>
              </w:rPr>
            </w:pPr>
            <w:r>
              <w:rPr>
                <w:w w:val="95"/>
                <w:sz w:val="20"/>
              </w:rPr>
              <w:t>-</w:t>
            </w:r>
            <w:r>
              <w:rPr>
                <w:spacing w:val="-5"/>
                <w:sz w:val="20"/>
              </w:rPr>
              <w:t>38</w:t>
            </w:r>
          </w:p>
        </w:tc>
        <w:tc>
          <w:tcPr>
            <w:tcW w:w="975" w:type="dxa"/>
          </w:tcPr>
          <w:p>
            <w:pPr>
              <w:pStyle w:val="TableParagraph"/>
              <w:spacing w:line="225" w:lineRule="exact" w:before="11"/>
              <w:ind w:right="100"/>
              <w:rPr>
                <w:sz w:val="20"/>
              </w:rPr>
            </w:pPr>
            <w:r>
              <w:rPr>
                <w:spacing w:val="-5"/>
                <w:sz w:val="20"/>
              </w:rPr>
              <w:t>419</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3071</w:t>
            </w:r>
          </w:p>
        </w:tc>
        <w:tc>
          <w:tcPr>
            <w:tcW w:w="4124" w:type="dxa"/>
            <w:tcBorders>
              <w:left w:val="single" w:sz="6" w:space="0" w:color="000000"/>
            </w:tcBorders>
          </w:tcPr>
          <w:p>
            <w:pPr>
              <w:pStyle w:val="TableParagraph"/>
              <w:spacing w:line="222" w:lineRule="exact" w:before="11"/>
              <w:ind w:left="105"/>
              <w:jc w:val="left"/>
              <w:rPr>
                <w:sz w:val="20"/>
              </w:rPr>
            </w:pPr>
            <w:r>
              <w:rPr>
                <w:spacing w:val="-2"/>
                <w:sz w:val="20"/>
              </w:rPr>
              <w:t>Tellers</w:t>
            </w:r>
          </w:p>
        </w:tc>
        <w:tc>
          <w:tcPr>
            <w:tcW w:w="1200" w:type="dxa"/>
          </w:tcPr>
          <w:p>
            <w:pPr>
              <w:pStyle w:val="TableParagraph"/>
              <w:spacing w:line="222" w:lineRule="exact" w:before="11"/>
              <w:ind w:right="95"/>
              <w:rPr>
                <w:sz w:val="20"/>
              </w:rPr>
            </w:pPr>
            <w:r>
              <w:rPr>
                <w:spacing w:val="-5"/>
                <w:sz w:val="20"/>
              </w:rPr>
              <w:t>431</w:t>
            </w:r>
          </w:p>
        </w:tc>
        <w:tc>
          <w:tcPr>
            <w:tcW w:w="1202" w:type="dxa"/>
          </w:tcPr>
          <w:p>
            <w:pPr>
              <w:pStyle w:val="TableParagraph"/>
              <w:spacing w:line="222" w:lineRule="exact" w:before="11"/>
              <w:ind w:right="97"/>
              <w:rPr>
                <w:sz w:val="20"/>
              </w:rPr>
            </w:pPr>
            <w:r>
              <w:rPr>
                <w:spacing w:val="-5"/>
                <w:sz w:val="20"/>
              </w:rPr>
              <w:t>392</w:t>
            </w:r>
          </w:p>
        </w:tc>
        <w:tc>
          <w:tcPr>
            <w:tcW w:w="874" w:type="dxa"/>
          </w:tcPr>
          <w:p>
            <w:pPr>
              <w:pStyle w:val="TableParagraph"/>
              <w:spacing w:line="222" w:lineRule="exact" w:before="11"/>
              <w:ind w:right="95"/>
              <w:rPr>
                <w:b/>
                <w:sz w:val="20"/>
              </w:rPr>
            </w:pPr>
            <w:r>
              <w:rPr>
                <w:b/>
                <w:w w:val="95"/>
                <w:sz w:val="20"/>
              </w:rPr>
              <w:t>-</w:t>
            </w:r>
            <w:r>
              <w:rPr>
                <w:b/>
                <w:spacing w:val="-5"/>
                <w:sz w:val="20"/>
              </w:rPr>
              <w:t>39</w:t>
            </w:r>
          </w:p>
        </w:tc>
        <w:tc>
          <w:tcPr>
            <w:tcW w:w="881" w:type="dxa"/>
          </w:tcPr>
          <w:p>
            <w:pPr>
              <w:pStyle w:val="TableParagraph"/>
              <w:spacing w:line="222" w:lineRule="exact" w:before="11"/>
              <w:ind w:left="239" w:right="85"/>
              <w:jc w:val="center"/>
              <w:rPr>
                <w:sz w:val="20"/>
              </w:rPr>
            </w:pPr>
            <w:r>
              <w:rPr>
                <w:w w:val="95"/>
                <w:sz w:val="20"/>
              </w:rPr>
              <w:t>-</w:t>
            </w:r>
            <w:r>
              <w:rPr>
                <w:spacing w:val="-2"/>
                <w:sz w:val="20"/>
              </w:rPr>
              <w:t>9.05%</w:t>
            </w:r>
          </w:p>
        </w:tc>
        <w:tc>
          <w:tcPr>
            <w:tcW w:w="773" w:type="dxa"/>
          </w:tcPr>
          <w:p>
            <w:pPr>
              <w:pStyle w:val="TableParagraph"/>
              <w:spacing w:line="222" w:lineRule="exact" w:before="11"/>
              <w:ind w:right="95"/>
              <w:rPr>
                <w:sz w:val="20"/>
              </w:rPr>
            </w:pPr>
            <w:r>
              <w:rPr>
                <w:spacing w:val="-5"/>
                <w:sz w:val="20"/>
              </w:rPr>
              <w:t>16</w:t>
            </w:r>
          </w:p>
        </w:tc>
        <w:tc>
          <w:tcPr>
            <w:tcW w:w="963" w:type="dxa"/>
          </w:tcPr>
          <w:p>
            <w:pPr>
              <w:pStyle w:val="TableParagraph"/>
              <w:spacing w:line="222" w:lineRule="exact" w:before="11"/>
              <w:ind w:right="94"/>
              <w:rPr>
                <w:sz w:val="20"/>
              </w:rPr>
            </w:pPr>
            <w:r>
              <w:rPr>
                <w:spacing w:val="-5"/>
                <w:sz w:val="20"/>
              </w:rPr>
              <w:t>26</w:t>
            </w:r>
          </w:p>
        </w:tc>
        <w:tc>
          <w:tcPr>
            <w:tcW w:w="820" w:type="dxa"/>
          </w:tcPr>
          <w:p>
            <w:pPr>
              <w:pStyle w:val="TableParagraph"/>
              <w:spacing w:line="222" w:lineRule="exact" w:before="11"/>
              <w:ind w:right="97"/>
              <w:rPr>
                <w:sz w:val="20"/>
              </w:rPr>
            </w:pPr>
            <w:r>
              <w:rPr>
                <w:w w:val="95"/>
                <w:sz w:val="20"/>
              </w:rPr>
              <w:t>-</w:t>
            </w:r>
            <w:r>
              <w:rPr>
                <w:spacing w:val="-5"/>
                <w:sz w:val="20"/>
              </w:rPr>
              <w:t>20</w:t>
            </w:r>
          </w:p>
        </w:tc>
        <w:tc>
          <w:tcPr>
            <w:tcW w:w="975" w:type="dxa"/>
          </w:tcPr>
          <w:p>
            <w:pPr>
              <w:pStyle w:val="TableParagraph"/>
              <w:spacing w:line="222" w:lineRule="exact" w:before="11"/>
              <w:ind w:right="100"/>
              <w:rPr>
                <w:sz w:val="20"/>
              </w:rPr>
            </w:pPr>
            <w:r>
              <w:rPr>
                <w:spacing w:val="-5"/>
                <w:sz w:val="20"/>
              </w:rPr>
              <w:t>22</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39-</w:t>
            </w:r>
            <w:r>
              <w:rPr>
                <w:spacing w:val="-4"/>
                <w:sz w:val="20"/>
              </w:rPr>
              <w:t>9011</w:t>
            </w:r>
          </w:p>
        </w:tc>
        <w:tc>
          <w:tcPr>
            <w:tcW w:w="4124" w:type="dxa"/>
            <w:tcBorders>
              <w:left w:val="single" w:sz="6" w:space="0" w:color="000000"/>
            </w:tcBorders>
          </w:tcPr>
          <w:p>
            <w:pPr>
              <w:pStyle w:val="TableParagraph"/>
              <w:spacing w:line="222" w:lineRule="exact" w:before="12"/>
              <w:ind w:left="105"/>
              <w:jc w:val="left"/>
              <w:rPr>
                <w:sz w:val="20"/>
              </w:rPr>
            </w:pPr>
            <w:r>
              <w:rPr>
                <w:sz w:val="20"/>
              </w:rPr>
              <w:t>Childcare</w:t>
            </w:r>
            <w:r>
              <w:rPr>
                <w:spacing w:val="-8"/>
                <w:sz w:val="20"/>
              </w:rPr>
              <w:t> </w:t>
            </w:r>
            <w:r>
              <w:rPr>
                <w:spacing w:val="-2"/>
                <w:sz w:val="20"/>
              </w:rPr>
              <w:t>Workers</w:t>
            </w:r>
          </w:p>
        </w:tc>
        <w:tc>
          <w:tcPr>
            <w:tcW w:w="1200" w:type="dxa"/>
          </w:tcPr>
          <w:p>
            <w:pPr>
              <w:pStyle w:val="TableParagraph"/>
              <w:spacing w:line="222" w:lineRule="exact" w:before="12"/>
              <w:ind w:right="95"/>
              <w:rPr>
                <w:sz w:val="20"/>
              </w:rPr>
            </w:pPr>
            <w:r>
              <w:rPr>
                <w:spacing w:val="-5"/>
                <w:sz w:val="20"/>
              </w:rPr>
              <w:t>502</w:t>
            </w:r>
          </w:p>
        </w:tc>
        <w:tc>
          <w:tcPr>
            <w:tcW w:w="1202" w:type="dxa"/>
          </w:tcPr>
          <w:p>
            <w:pPr>
              <w:pStyle w:val="TableParagraph"/>
              <w:spacing w:line="222" w:lineRule="exact" w:before="12"/>
              <w:ind w:right="97"/>
              <w:rPr>
                <w:sz w:val="20"/>
              </w:rPr>
            </w:pPr>
            <w:r>
              <w:rPr>
                <w:spacing w:val="-5"/>
                <w:sz w:val="20"/>
              </w:rPr>
              <w:t>468</w:t>
            </w:r>
          </w:p>
        </w:tc>
        <w:tc>
          <w:tcPr>
            <w:tcW w:w="874" w:type="dxa"/>
          </w:tcPr>
          <w:p>
            <w:pPr>
              <w:pStyle w:val="TableParagraph"/>
              <w:spacing w:line="222" w:lineRule="exact" w:before="12"/>
              <w:ind w:right="95"/>
              <w:rPr>
                <w:b/>
                <w:sz w:val="20"/>
              </w:rPr>
            </w:pPr>
            <w:r>
              <w:rPr>
                <w:b/>
                <w:w w:val="95"/>
                <w:sz w:val="20"/>
              </w:rPr>
              <w:t>-</w:t>
            </w:r>
            <w:r>
              <w:rPr>
                <w:b/>
                <w:spacing w:val="-5"/>
                <w:sz w:val="20"/>
              </w:rPr>
              <w:t>34</w:t>
            </w:r>
          </w:p>
        </w:tc>
        <w:tc>
          <w:tcPr>
            <w:tcW w:w="881" w:type="dxa"/>
          </w:tcPr>
          <w:p>
            <w:pPr>
              <w:pStyle w:val="TableParagraph"/>
              <w:spacing w:line="222" w:lineRule="exact" w:before="12"/>
              <w:ind w:left="239" w:right="85"/>
              <w:jc w:val="center"/>
              <w:rPr>
                <w:sz w:val="20"/>
              </w:rPr>
            </w:pPr>
            <w:r>
              <w:rPr>
                <w:w w:val="95"/>
                <w:sz w:val="20"/>
              </w:rPr>
              <w:t>-</w:t>
            </w:r>
            <w:r>
              <w:rPr>
                <w:spacing w:val="-2"/>
                <w:sz w:val="20"/>
              </w:rPr>
              <w:t>6.77%</w:t>
            </w:r>
          </w:p>
        </w:tc>
        <w:tc>
          <w:tcPr>
            <w:tcW w:w="773" w:type="dxa"/>
          </w:tcPr>
          <w:p>
            <w:pPr>
              <w:pStyle w:val="TableParagraph"/>
              <w:spacing w:line="222" w:lineRule="exact" w:before="12"/>
              <w:ind w:right="95"/>
              <w:rPr>
                <w:sz w:val="20"/>
              </w:rPr>
            </w:pPr>
            <w:r>
              <w:rPr>
                <w:spacing w:val="-5"/>
                <w:sz w:val="20"/>
              </w:rPr>
              <w:t>32</w:t>
            </w:r>
          </w:p>
        </w:tc>
        <w:tc>
          <w:tcPr>
            <w:tcW w:w="963" w:type="dxa"/>
          </w:tcPr>
          <w:p>
            <w:pPr>
              <w:pStyle w:val="TableParagraph"/>
              <w:spacing w:line="222" w:lineRule="exact" w:before="12"/>
              <w:ind w:right="94"/>
              <w:rPr>
                <w:sz w:val="20"/>
              </w:rPr>
            </w:pPr>
            <w:r>
              <w:rPr>
                <w:spacing w:val="-5"/>
                <w:sz w:val="20"/>
              </w:rPr>
              <w:t>34</w:t>
            </w:r>
          </w:p>
        </w:tc>
        <w:tc>
          <w:tcPr>
            <w:tcW w:w="820" w:type="dxa"/>
          </w:tcPr>
          <w:p>
            <w:pPr>
              <w:pStyle w:val="TableParagraph"/>
              <w:spacing w:line="222" w:lineRule="exact" w:before="12"/>
              <w:ind w:right="97"/>
              <w:rPr>
                <w:sz w:val="20"/>
              </w:rPr>
            </w:pPr>
            <w:r>
              <w:rPr>
                <w:w w:val="95"/>
                <w:sz w:val="20"/>
              </w:rPr>
              <w:t>-</w:t>
            </w:r>
            <w:r>
              <w:rPr>
                <w:spacing w:val="-5"/>
                <w:sz w:val="20"/>
              </w:rPr>
              <w:t>17</w:t>
            </w:r>
          </w:p>
        </w:tc>
        <w:tc>
          <w:tcPr>
            <w:tcW w:w="975" w:type="dxa"/>
          </w:tcPr>
          <w:p>
            <w:pPr>
              <w:pStyle w:val="TableParagraph"/>
              <w:spacing w:line="222" w:lineRule="exact" w:before="12"/>
              <w:ind w:right="100"/>
              <w:rPr>
                <w:sz w:val="20"/>
              </w:rPr>
            </w:pPr>
            <w:r>
              <w:rPr>
                <w:spacing w:val="-5"/>
                <w:sz w:val="20"/>
              </w:rPr>
              <w:t>49</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41-</w:t>
            </w:r>
            <w:r>
              <w:rPr>
                <w:spacing w:val="-4"/>
                <w:sz w:val="20"/>
              </w:rPr>
              <w:t>3021</w:t>
            </w:r>
          </w:p>
        </w:tc>
        <w:tc>
          <w:tcPr>
            <w:tcW w:w="4124" w:type="dxa"/>
            <w:tcBorders>
              <w:left w:val="single" w:sz="6" w:space="0" w:color="000000"/>
            </w:tcBorders>
          </w:tcPr>
          <w:p>
            <w:pPr>
              <w:pStyle w:val="TableParagraph"/>
              <w:spacing w:line="225" w:lineRule="exact" w:before="11"/>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line="225" w:lineRule="exact" w:before="11"/>
              <w:ind w:right="95"/>
              <w:rPr>
                <w:sz w:val="20"/>
              </w:rPr>
            </w:pPr>
            <w:r>
              <w:rPr>
                <w:spacing w:val="-5"/>
                <w:sz w:val="20"/>
              </w:rPr>
              <w:t>431</w:t>
            </w:r>
          </w:p>
        </w:tc>
        <w:tc>
          <w:tcPr>
            <w:tcW w:w="1202" w:type="dxa"/>
          </w:tcPr>
          <w:p>
            <w:pPr>
              <w:pStyle w:val="TableParagraph"/>
              <w:spacing w:line="225" w:lineRule="exact" w:before="11"/>
              <w:ind w:right="97"/>
              <w:rPr>
                <w:sz w:val="20"/>
              </w:rPr>
            </w:pPr>
            <w:r>
              <w:rPr>
                <w:spacing w:val="-5"/>
                <w:sz w:val="20"/>
              </w:rPr>
              <w:t>398</w:t>
            </w:r>
          </w:p>
        </w:tc>
        <w:tc>
          <w:tcPr>
            <w:tcW w:w="874" w:type="dxa"/>
          </w:tcPr>
          <w:p>
            <w:pPr>
              <w:pStyle w:val="TableParagraph"/>
              <w:spacing w:line="225" w:lineRule="exact" w:before="11"/>
              <w:ind w:right="95"/>
              <w:rPr>
                <w:b/>
                <w:sz w:val="20"/>
              </w:rPr>
            </w:pPr>
            <w:r>
              <w:rPr>
                <w:b/>
                <w:w w:val="95"/>
                <w:sz w:val="20"/>
              </w:rPr>
              <w:t>-</w:t>
            </w:r>
            <w:r>
              <w:rPr>
                <w:b/>
                <w:spacing w:val="-5"/>
                <w:sz w:val="20"/>
              </w:rPr>
              <w:t>33</w:t>
            </w:r>
          </w:p>
        </w:tc>
        <w:tc>
          <w:tcPr>
            <w:tcW w:w="881" w:type="dxa"/>
          </w:tcPr>
          <w:p>
            <w:pPr>
              <w:pStyle w:val="TableParagraph"/>
              <w:spacing w:line="225" w:lineRule="exact" w:before="11"/>
              <w:ind w:left="239" w:right="85"/>
              <w:jc w:val="center"/>
              <w:rPr>
                <w:sz w:val="20"/>
              </w:rPr>
            </w:pPr>
            <w:r>
              <w:rPr>
                <w:w w:val="95"/>
                <w:sz w:val="20"/>
              </w:rPr>
              <w:t>-</w:t>
            </w:r>
            <w:r>
              <w:rPr>
                <w:spacing w:val="-2"/>
                <w:sz w:val="20"/>
              </w:rPr>
              <w:t>7.66%</w:t>
            </w:r>
          </w:p>
        </w:tc>
        <w:tc>
          <w:tcPr>
            <w:tcW w:w="773" w:type="dxa"/>
          </w:tcPr>
          <w:p>
            <w:pPr>
              <w:pStyle w:val="TableParagraph"/>
              <w:spacing w:line="225" w:lineRule="exact" w:before="11"/>
              <w:ind w:right="95"/>
              <w:rPr>
                <w:sz w:val="20"/>
              </w:rPr>
            </w:pPr>
            <w:r>
              <w:rPr>
                <w:spacing w:val="-5"/>
                <w:sz w:val="20"/>
              </w:rPr>
              <w:t>14</w:t>
            </w:r>
          </w:p>
        </w:tc>
        <w:tc>
          <w:tcPr>
            <w:tcW w:w="963" w:type="dxa"/>
          </w:tcPr>
          <w:p>
            <w:pPr>
              <w:pStyle w:val="TableParagraph"/>
              <w:spacing w:line="225" w:lineRule="exact" w:before="11"/>
              <w:ind w:right="94"/>
              <w:rPr>
                <w:sz w:val="20"/>
              </w:rPr>
            </w:pPr>
            <w:r>
              <w:rPr>
                <w:spacing w:val="-5"/>
                <w:sz w:val="20"/>
              </w:rPr>
              <w:t>23</w:t>
            </w:r>
          </w:p>
        </w:tc>
        <w:tc>
          <w:tcPr>
            <w:tcW w:w="820" w:type="dxa"/>
          </w:tcPr>
          <w:p>
            <w:pPr>
              <w:pStyle w:val="TableParagraph"/>
              <w:spacing w:line="225" w:lineRule="exact" w:before="11"/>
              <w:ind w:right="97"/>
              <w:rPr>
                <w:sz w:val="20"/>
              </w:rPr>
            </w:pPr>
            <w:r>
              <w:rPr>
                <w:w w:val="95"/>
                <w:sz w:val="20"/>
              </w:rPr>
              <w:t>-</w:t>
            </w:r>
            <w:r>
              <w:rPr>
                <w:spacing w:val="-5"/>
                <w:sz w:val="20"/>
              </w:rPr>
              <w:t>16</w:t>
            </w:r>
          </w:p>
        </w:tc>
        <w:tc>
          <w:tcPr>
            <w:tcW w:w="975" w:type="dxa"/>
          </w:tcPr>
          <w:p>
            <w:pPr>
              <w:pStyle w:val="TableParagraph"/>
              <w:spacing w:line="225" w:lineRule="exact" w:before="11"/>
              <w:ind w:right="100"/>
              <w:rPr>
                <w:sz w:val="20"/>
              </w:rPr>
            </w:pPr>
            <w:r>
              <w:rPr>
                <w:spacing w:val="-5"/>
                <w:sz w:val="20"/>
              </w:rPr>
              <w:t>21</w:t>
            </w:r>
          </w:p>
        </w:tc>
      </w:tr>
      <w:tr>
        <w:trPr>
          <w:trHeight w:val="458"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49-</w:t>
            </w:r>
            <w:r>
              <w:rPr>
                <w:spacing w:val="-4"/>
                <w:sz w:val="20"/>
              </w:rPr>
              <w:t>2022</w:t>
            </w:r>
          </w:p>
        </w:tc>
        <w:tc>
          <w:tcPr>
            <w:tcW w:w="4124" w:type="dxa"/>
            <w:tcBorders>
              <w:left w:val="single" w:sz="6" w:space="0" w:color="000000"/>
            </w:tcBorders>
          </w:tcPr>
          <w:p>
            <w:pPr>
              <w:pStyle w:val="TableParagraph"/>
              <w:spacing w:line="228" w:lineRule="exact"/>
              <w:ind w:left="105"/>
              <w:jc w:val="left"/>
              <w:rPr>
                <w:sz w:val="20"/>
              </w:rPr>
            </w:pPr>
            <w:r>
              <w:rPr>
                <w:sz w:val="20"/>
              </w:rPr>
              <w:t>Telecommunications</w:t>
            </w:r>
            <w:r>
              <w:rPr>
                <w:spacing w:val="-12"/>
                <w:sz w:val="20"/>
              </w:rPr>
              <w:t> </w:t>
            </w:r>
            <w:r>
              <w:rPr>
                <w:sz w:val="20"/>
              </w:rPr>
              <w:t>Equipment</w:t>
            </w:r>
            <w:r>
              <w:rPr>
                <w:spacing w:val="-11"/>
                <w:sz w:val="20"/>
              </w:rPr>
              <w:t> </w:t>
            </w:r>
            <w:r>
              <w:rPr>
                <w:sz w:val="20"/>
              </w:rPr>
              <w:t>Installers</w:t>
            </w:r>
            <w:r>
              <w:rPr>
                <w:spacing w:val="-12"/>
                <w:sz w:val="20"/>
              </w:rPr>
              <w:t> </w:t>
            </w:r>
            <w:r>
              <w:rPr>
                <w:sz w:val="20"/>
              </w:rPr>
              <w:t>and Repairers, Except Line Installers</w:t>
            </w:r>
          </w:p>
        </w:tc>
        <w:tc>
          <w:tcPr>
            <w:tcW w:w="1200" w:type="dxa"/>
          </w:tcPr>
          <w:p>
            <w:pPr>
              <w:pStyle w:val="TableParagraph"/>
              <w:spacing w:line="240" w:lineRule="auto" w:before="112"/>
              <w:ind w:right="95"/>
              <w:rPr>
                <w:sz w:val="20"/>
              </w:rPr>
            </w:pPr>
            <w:r>
              <w:rPr>
                <w:spacing w:val="-5"/>
                <w:sz w:val="20"/>
              </w:rPr>
              <w:t>203</w:t>
            </w:r>
          </w:p>
        </w:tc>
        <w:tc>
          <w:tcPr>
            <w:tcW w:w="1202" w:type="dxa"/>
          </w:tcPr>
          <w:p>
            <w:pPr>
              <w:pStyle w:val="TableParagraph"/>
              <w:spacing w:line="240" w:lineRule="auto" w:before="112"/>
              <w:ind w:right="97"/>
              <w:rPr>
                <w:sz w:val="20"/>
              </w:rPr>
            </w:pPr>
            <w:r>
              <w:rPr>
                <w:spacing w:val="-5"/>
                <w:sz w:val="20"/>
              </w:rPr>
              <w:t>170</w:t>
            </w:r>
          </w:p>
        </w:tc>
        <w:tc>
          <w:tcPr>
            <w:tcW w:w="874" w:type="dxa"/>
          </w:tcPr>
          <w:p>
            <w:pPr>
              <w:pStyle w:val="TableParagraph"/>
              <w:spacing w:line="240" w:lineRule="auto" w:before="112"/>
              <w:ind w:right="95"/>
              <w:rPr>
                <w:b/>
                <w:sz w:val="20"/>
              </w:rPr>
            </w:pPr>
            <w:r>
              <w:rPr>
                <w:b/>
                <w:w w:val="95"/>
                <w:sz w:val="20"/>
              </w:rPr>
              <w:t>-</w:t>
            </w:r>
            <w:r>
              <w:rPr>
                <w:b/>
                <w:spacing w:val="-5"/>
                <w:sz w:val="20"/>
              </w:rPr>
              <w:t>33</w:t>
            </w:r>
          </w:p>
        </w:tc>
        <w:tc>
          <w:tcPr>
            <w:tcW w:w="881" w:type="dxa"/>
          </w:tcPr>
          <w:p>
            <w:pPr>
              <w:pStyle w:val="TableParagraph"/>
              <w:spacing w:line="240" w:lineRule="auto" w:before="112"/>
              <w:ind w:left="133" w:right="70"/>
              <w:jc w:val="center"/>
              <w:rPr>
                <w:sz w:val="20"/>
              </w:rPr>
            </w:pPr>
            <w:r>
              <w:rPr>
                <w:w w:val="95"/>
                <w:sz w:val="20"/>
              </w:rPr>
              <w:t>-</w:t>
            </w:r>
            <w:r>
              <w:rPr>
                <w:spacing w:val="-2"/>
                <w:sz w:val="20"/>
              </w:rPr>
              <w:t>16.26%</w:t>
            </w:r>
          </w:p>
        </w:tc>
        <w:tc>
          <w:tcPr>
            <w:tcW w:w="773" w:type="dxa"/>
          </w:tcPr>
          <w:p>
            <w:pPr>
              <w:pStyle w:val="TableParagraph"/>
              <w:spacing w:line="240" w:lineRule="auto" w:before="112"/>
              <w:ind w:right="96"/>
              <w:rPr>
                <w:sz w:val="20"/>
              </w:rPr>
            </w:pPr>
            <w:r>
              <w:rPr>
                <w:w w:val="99"/>
                <w:sz w:val="20"/>
              </w:rPr>
              <w:t>6</w:t>
            </w:r>
          </w:p>
        </w:tc>
        <w:tc>
          <w:tcPr>
            <w:tcW w:w="963" w:type="dxa"/>
          </w:tcPr>
          <w:p>
            <w:pPr>
              <w:pStyle w:val="TableParagraph"/>
              <w:spacing w:line="240" w:lineRule="auto" w:before="112"/>
              <w:ind w:right="94"/>
              <w:rPr>
                <w:sz w:val="20"/>
              </w:rPr>
            </w:pPr>
            <w:r>
              <w:rPr>
                <w:spacing w:val="-5"/>
                <w:sz w:val="20"/>
              </w:rPr>
              <w:t>14</w:t>
            </w:r>
          </w:p>
        </w:tc>
        <w:tc>
          <w:tcPr>
            <w:tcW w:w="820" w:type="dxa"/>
          </w:tcPr>
          <w:p>
            <w:pPr>
              <w:pStyle w:val="TableParagraph"/>
              <w:spacing w:line="240" w:lineRule="auto" w:before="112"/>
              <w:ind w:right="97"/>
              <w:rPr>
                <w:sz w:val="20"/>
              </w:rPr>
            </w:pPr>
            <w:r>
              <w:rPr>
                <w:w w:val="95"/>
                <w:sz w:val="20"/>
              </w:rPr>
              <w:t>-</w:t>
            </w:r>
            <w:r>
              <w:rPr>
                <w:spacing w:val="-5"/>
                <w:sz w:val="20"/>
              </w:rPr>
              <w:t>16</w:t>
            </w:r>
          </w:p>
        </w:tc>
        <w:tc>
          <w:tcPr>
            <w:tcW w:w="975" w:type="dxa"/>
          </w:tcPr>
          <w:p>
            <w:pPr>
              <w:pStyle w:val="TableParagraph"/>
              <w:spacing w:line="240" w:lineRule="auto" w:before="112"/>
              <w:ind w:right="100"/>
              <w:rPr>
                <w:sz w:val="20"/>
              </w:rPr>
            </w:pPr>
            <w:r>
              <w:rPr>
                <w:w w:val="99"/>
                <w:sz w:val="20"/>
              </w:rPr>
              <w:t>4</w:t>
            </w:r>
          </w:p>
        </w:tc>
      </w:tr>
    </w:tbl>
    <w:p>
      <w:pPr>
        <w:pStyle w:val="BodyText"/>
        <w:rPr>
          <w:rFonts w:ascii="Arial"/>
          <w:b/>
          <w:sz w:val="26"/>
        </w:rPr>
      </w:pPr>
    </w:p>
    <w:p>
      <w:pPr>
        <w:spacing w:before="210"/>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3"/>
          <w:sz w:val="24"/>
        </w:rPr>
        <w:t> </w:t>
      </w:r>
      <w:r>
        <w:rPr>
          <w:rFonts w:ascii="Arial"/>
          <w:b/>
          <w:sz w:val="24"/>
        </w:rPr>
        <w:t>Fastest</w:t>
      </w:r>
      <w:r>
        <w:rPr>
          <w:rFonts w:ascii="Arial"/>
          <w:b/>
          <w:spacing w:val="-2"/>
          <w:sz w:val="24"/>
        </w:rPr>
        <w:t> </w:t>
      </w:r>
      <w:r>
        <w:rPr>
          <w:rFonts w:ascii="Arial"/>
          <w:b/>
          <w:sz w:val="24"/>
        </w:rPr>
        <w:t>Declining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24"/>
        <w:gridCol w:w="1200"/>
        <w:gridCol w:w="1202"/>
        <w:gridCol w:w="874"/>
        <w:gridCol w:w="852"/>
        <w:gridCol w:w="773"/>
        <w:gridCol w:w="965"/>
        <w:gridCol w:w="819"/>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4124"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78" w:right="167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2"/>
              <w:jc w:val="center"/>
              <w:rPr>
                <w:b/>
                <w:sz w:val="20"/>
              </w:rPr>
            </w:pPr>
            <w:r>
              <w:rPr>
                <w:b/>
                <w:spacing w:val="-4"/>
                <w:sz w:val="20"/>
              </w:rPr>
              <w:t>2021</w:t>
            </w:r>
          </w:p>
          <w:p>
            <w:pPr>
              <w:pStyle w:val="TableParagraph"/>
              <w:spacing w:line="228" w:lineRule="exact"/>
              <w:ind w:left="108" w:right="95" w:hanging="5"/>
              <w:jc w:val="center"/>
              <w:rPr>
                <w:b/>
                <w:sz w:val="20"/>
              </w:rPr>
            </w:pPr>
            <w:r>
              <w:rPr>
                <w:b/>
                <w:spacing w:val="-2"/>
                <w:sz w:val="20"/>
              </w:rPr>
              <w:t>Estimated Employment</w:t>
            </w:r>
          </w:p>
        </w:tc>
        <w:tc>
          <w:tcPr>
            <w:tcW w:w="1202" w:type="dxa"/>
          </w:tcPr>
          <w:p>
            <w:pPr>
              <w:pStyle w:val="TableParagraph"/>
              <w:spacing w:line="229" w:lineRule="exact"/>
              <w:ind w:left="403" w:right="395"/>
              <w:jc w:val="center"/>
              <w:rPr>
                <w:b/>
                <w:sz w:val="20"/>
              </w:rPr>
            </w:pPr>
            <w:r>
              <w:rPr>
                <w:b/>
                <w:spacing w:val="-4"/>
                <w:sz w:val="20"/>
              </w:rPr>
              <w:t>2023</w:t>
            </w:r>
          </w:p>
          <w:p>
            <w:pPr>
              <w:pStyle w:val="TableParagraph"/>
              <w:spacing w:line="228" w:lineRule="exact"/>
              <w:ind w:left="108" w:right="97" w:hanging="3"/>
              <w:jc w:val="center"/>
              <w:rPr>
                <w:b/>
                <w:sz w:val="20"/>
              </w:rPr>
            </w:pPr>
            <w:r>
              <w:rPr>
                <w:b/>
                <w:spacing w:val="-2"/>
                <w:sz w:val="20"/>
              </w:rPr>
              <w:t>Projected Employment</w:t>
            </w:r>
          </w:p>
        </w:tc>
        <w:tc>
          <w:tcPr>
            <w:tcW w:w="874" w:type="dxa"/>
          </w:tcPr>
          <w:p>
            <w:pPr>
              <w:pStyle w:val="TableParagraph"/>
              <w:spacing w:line="240" w:lineRule="auto" w:before="114"/>
              <w:ind w:left="135" w:right="93" w:hanging="27"/>
              <w:jc w:val="left"/>
              <w:rPr>
                <w:b/>
                <w:sz w:val="20"/>
              </w:rPr>
            </w:pPr>
            <w:r>
              <w:rPr>
                <w:b/>
                <w:spacing w:val="-2"/>
                <w:sz w:val="20"/>
              </w:rPr>
              <w:t>Numeric Change</w:t>
            </w:r>
          </w:p>
        </w:tc>
        <w:tc>
          <w:tcPr>
            <w:tcW w:w="852" w:type="dxa"/>
          </w:tcPr>
          <w:p>
            <w:pPr>
              <w:pStyle w:val="TableParagraph"/>
              <w:spacing w:line="240" w:lineRule="auto" w:before="114"/>
              <w:ind w:left="123" w:right="109"/>
              <w:jc w:val="left"/>
              <w:rPr>
                <w:b/>
                <w:sz w:val="20"/>
              </w:rPr>
            </w:pPr>
            <w:r>
              <w:rPr>
                <w:b/>
                <w:spacing w:val="-2"/>
                <w:sz w:val="20"/>
              </w:rPr>
              <w:t>Percent Change</w:t>
            </w:r>
          </w:p>
        </w:tc>
        <w:tc>
          <w:tcPr>
            <w:tcW w:w="773" w:type="dxa"/>
          </w:tcPr>
          <w:p>
            <w:pPr>
              <w:pStyle w:val="TableParagraph"/>
              <w:spacing w:line="240" w:lineRule="auto" w:before="114"/>
              <w:ind w:left="190" w:right="91" w:hanging="82"/>
              <w:jc w:val="left"/>
              <w:rPr>
                <w:b/>
                <w:sz w:val="20"/>
              </w:rPr>
            </w:pPr>
            <w:r>
              <w:rPr>
                <w:b/>
                <w:spacing w:val="-2"/>
                <w:sz w:val="20"/>
              </w:rPr>
              <w:t>Annual Exits</w:t>
            </w:r>
          </w:p>
        </w:tc>
        <w:tc>
          <w:tcPr>
            <w:tcW w:w="965" w:type="dxa"/>
          </w:tcPr>
          <w:p>
            <w:pPr>
              <w:pStyle w:val="TableParagraph"/>
              <w:spacing w:line="240" w:lineRule="auto" w:before="114"/>
              <w:ind w:left="108" w:firstLine="96"/>
              <w:jc w:val="left"/>
              <w:rPr>
                <w:b/>
                <w:sz w:val="20"/>
              </w:rPr>
            </w:pPr>
            <w:r>
              <w:rPr>
                <w:b/>
                <w:spacing w:val="-2"/>
                <w:sz w:val="20"/>
              </w:rPr>
              <w:t>Annual Transfers</w:t>
            </w:r>
          </w:p>
        </w:tc>
        <w:tc>
          <w:tcPr>
            <w:tcW w:w="819" w:type="dxa"/>
          </w:tcPr>
          <w:p>
            <w:pPr>
              <w:pStyle w:val="TableParagraph"/>
              <w:spacing w:line="240" w:lineRule="auto" w:before="114"/>
              <w:ind w:left="108" w:right="91" w:firstLine="21"/>
              <w:jc w:val="left"/>
              <w:rPr>
                <w:b/>
                <w:sz w:val="20"/>
              </w:rPr>
            </w:pPr>
            <w:r>
              <w:rPr>
                <w:b/>
                <w:spacing w:val="-2"/>
                <w:sz w:val="20"/>
              </w:rPr>
              <w:t>Annual Change</w:t>
            </w:r>
          </w:p>
        </w:tc>
        <w:tc>
          <w:tcPr>
            <w:tcW w:w="972" w:type="dxa"/>
          </w:tcPr>
          <w:p>
            <w:pPr>
              <w:pStyle w:val="TableParagraph"/>
              <w:spacing w:line="229" w:lineRule="exact"/>
              <w:ind w:left="204" w:firstLine="84"/>
              <w:jc w:val="left"/>
              <w:rPr>
                <w:b/>
                <w:sz w:val="20"/>
              </w:rPr>
            </w:pPr>
            <w:r>
              <w:rPr>
                <w:b/>
                <w:spacing w:val="-4"/>
                <w:sz w:val="20"/>
              </w:rPr>
              <w:t>Total</w:t>
            </w:r>
          </w:p>
          <w:p>
            <w:pPr>
              <w:pStyle w:val="TableParagraph"/>
              <w:spacing w:line="228" w:lineRule="exact"/>
              <w:ind w:left="105" w:firstLine="98"/>
              <w:jc w:val="left"/>
              <w:rPr>
                <w:b/>
                <w:sz w:val="20"/>
              </w:rPr>
            </w:pPr>
            <w:r>
              <w:rPr>
                <w:b/>
                <w:spacing w:val="-2"/>
                <w:sz w:val="20"/>
              </w:rPr>
              <w:t>Annual Openings</w:t>
            </w:r>
          </w:p>
        </w:tc>
      </w:tr>
      <w:tr>
        <w:trPr>
          <w:trHeight w:val="254" w:hRule="atLeast"/>
        </w:trPr>
        <w:tc>
          <w:tcPr>
            <w:tcW w:w="895" w:type="dxa"/>
            <w:tcBorders>
              <w:bottom w:val="single" w:sz="6" w:space="0" w:color="000000"/>
              <w:right w:val="single" w:sz="6" w:space="0" w:color="000000"/>
            </w:tcBorders>
          </w:tcPr>
          <w:p>
            <w:pPr>
              <w:pStyle w:val="TableParagraph"/>
              <w:spacing w:line="223" w:lineRule="exact" w:before="11"/>
              <w:ind w:left="96" w:right="87"/>
              <w:jc w:val="center"/>
              <w:rPr>
                <w:sz w:val="20"/>
              </w:rPr>
            </w:pPr>
            <w:r>
              <w:rPr>
                <w:w w:val="95"/>
                <w:sz w:val="20"/>
              </w:rPr>
              <w:t>27-</w:t>
            </w:r>
            <w:r>
              <w:rPr>
                <w:spacing w:val="-4"/>
                <w:sz w:val="20"/>
              </w:rPr>
              <w:t>3041</w:t>
            </w:r>
          </w:p>
        </w:tc>
        <w:tc>
          <w:tcPr>
            <w:tcW w:w="4124" w:type="dxa"/>
            <w:tcBorders>
              <w:left w:val="single" w:sz="6" w:space="0" w:color="000000"/>
              <w:bottom w:val="single" w:sz="6" w:space="0" w:color="000000"/>
            </w:tcBorders>
          </w:tcPr>
          <w:p>
            <w:pPr>
              <w:pStyle w:val="TableParagraph"/>
              <w:spacing w:line="208" w:lineRule="exact" w:before="26"/>
              <w:ind w:left="105"/>
              <w:jc w:val="left"/>
              <w:rPr>
                <w:sz w:val="20"/>
              </w:rPr>
            </w:pPr>
            <w:r>
              <w:rPr>
                <w:spacing w:val="-2"/>
                <w:sz w:val="20"/>
              </w:rPr>
              <w:t>Editors</w:t>
            </w:r>
          </w:p>
        </w:tc>
        <w:tc>
          <w:tcPr>
            <w:tcW w:w="1200" w:type="dxa"/>
            <w:tcBorders>
              <w:bottom w:val="single" w:sz="6" w:space="0" w:color="000000"/>
            </w:tcBorders>
          </w:tcPr>
          <w:p>
            <w:pPr>
              <w:pStyle w:val="TableParagraph"/>
              <w:spacing w:line="223" w:lineRule="exact" w:before="11"/>
              <w:ind w:right="95"/>
              <w:rPr>
                <w:sz w:val="20"/>
              </w:rPr>
            </w:pPr>
            <w:r>
              <w:rPr>
                <w:spacing w:val="-5"/>
                <w:sz w:val="20"/>
              </w:rPr>
              <w:t>24</w:t>
            </w:r>
          </w:p>
        </w:tc>
        <w:tc>
          <w:tcPr>
            <w:tcW w:w="1202" w:type="dxa"/>
            <w:tcBorders>
              <w:bottom w:val="single" w:sz="6" w:space="0" w:color="000000"/>
            </w:tcBorders>
          </w:tcPr>
          <w:p>
            <w:pPr>
              <w:pStyle w:val="TableParagraph"/>
              <w:spacing w:line="223" w:lineRule="exact" w:before="11"/>
              <w:ind w:right="97"/>
              <w:rPr>
                <w:sz w:val="20"/>
              </w:rPr>
            </w:pPr>
            <w:r>
              <w:rPr>
                <w:spacing w:val="-5"/>
                <w:sz w:val="20"/>
              </w:rPr>
              <w:t>19</w:t>
            </w:r>
          </w:p>
        </w:tc>
        <w:tc>
          <w:tcPr>
            <w:tcW w:w="874" w:type="dxa"/>
            <w:tcBorders>
              <w:bottom w:val="single" w:sz="6" w:space="0" w:color="000000"/>
            </w:tcBorders>
          </w:tcPr>
          <w:p>
            <w:pPr>
              <w:pStyle w:val="TableParagraph"/>
              <w:spacing w:line="223" w:lineRule="exact" w:before="11"/>
              <w:ind w:right="95"/>
              <w:rPr>
                <w:sz w:val="20"/>
              </w:rPr>
            </w:pPr>
            <w:r>
              <w:rPr>
                <w:w w:val="95"/>
                <w:sz w:val="20"/>
              </w:rPr>
              <w:t>-</w:t>
            </w:r>
            <w:r>
              <w:rPr>
                <w:spacing w:val="-10"/>
                <w:sz w:val="20"/>
              </w:rPr>
              <w:t>5</w:t>
            </w:r>
          </w:p>
        </w:tc>
        <w:tc>
          <w:tcPr>
            <w:tcW w:w="852" w:type="dxa"/>
            <w:tcBorders>
              <w:bottom w:val="single" w:sz="6" w:space="0" w:color="000000"/>
            </w:tcBorders>
          </w:tcPr>
          <w:p>
            <w:pPr>
              <w:pStyle w:val="TableParagraph"/>
              <w:spacing w:line="223" w:lineRule="exact" w:before="11"/>
              <w:ind w:left="119" w:right="85"/>
              <w:jc w:val="center"/>
              <w:rPr>
                <w:b/>
                <w:sz w:val="20"/>
              </w:rPr>
            </w:pPr>
            <w:r>
              <w:rPr>
                <w:b/>
                <w:w w:val="95"/>
                <w:sz w:val="20"/>
              </w:rPr>
              <w:t>-</w:t>
            </w:r>
            <w:r>
              <w:rPr>
                <w:b/>
                <w:spacing w:val="-2"/>
                <w:sz w:val="20"/>
              </w:rPr>
              <w:t>20.83%</w:t>
            </w:r>
          </w:p>
        </w:tc>
        <w:tc>
          <w:tcPr>
            <w:tcW w:w="773" w:type="dxa"/>
            <w:tcBorders>
              <w:bottom w:val="single" w:sz="6" w:space="0" w:color="000000"/>
            </w:tcBorders>
          </w:tcPr>
          <w:p>
            <w:pPr>
              <w:pStyle w:val="TableParagraph"/>
              <w:spacing w:line="223" w:lineRule="exact" w:before="11"/>
              <w:ind w:right="95"/>
              <w:rPr>
                <w:sz w:val="20"/>
              </w:rPr>
            </w:pPr>
            <w:r>
              <w:rPr>
                <w:w w:val="99"/>
                <w:sz w:val="20"/>
              </w:rPr>
              <w:t>1</w:t>
            </w:r>
          </w:p>
        </w:tc>
        <w:tc>
          <w:tcPr>
            <w:tcW w:w="965" w:type="dxa"/>
            <w:tcBorders>
              <w:bottom w:val="single" w:sz="6" w:space="0" w:color="000000"/>
            </w:tcBorders>
          </w:tcPr>
          <w:p>
            <w:pPr>
              <w:pStyle w:val="TableParagraph"/>
              <w:spacing w:line="223" w:lineRule="exact" w:before="11"/>
              <w:ind w:right="96"/>
              <w:rPr>
                <w:sz w:val="20"/>
              </w:rPr>
            </w:pPr>
            <w:r>
              <w:rPr>
                <w:w w:val="99"/>
                <w:sz w:val="20"/>
              </w:rPr>
              <w:t>2</w:t>
            </w:r>
          </w:p>
        </w:tc>
        <w:tc>
          <w:tcPr>
            <w:tcW w:w="819" w:type="dxa"/>
            <w:tcBorders>
              <w:bottom w:val="single" w:sz="6" w:space="0" w:color="000000"/>
            </w:tcBorders>
          </w:tcPr>
          <w:p>
            <w:pPr>
              <w:pStyle w:val="TableParagraph"/>
              <w:spacing w:line="223" w:lineRule="exact" w:before="11"/>
              <w:ind w:right="96"/>
              <w:rPr>
                <w:sz w:val="20"/>
              </w:rPr>
            </w:pPr>
            <w:r>
              <w:rPr>
                <w:w w:val="95"/>
                <w:sz w:val="20"/>
              </w:rPr>
              <w:t>-</w:t>
            </w:r>
            <w:r>
              <w:rPr>
                <w:spacing w:val="-10"/>
                <w:sz w:val="20"/>
              </w:rPr>
              <w:t>2</w:t>
            </w:r>
          </w:p>
        </w:tc>
        <w:tc>
          <w:tcPr>
            <w:tcW w:w="972" w:type="dxa"/>
            <w:tcBorders>
              <w:bottom w:val="single" w:sz="6" w:space="0" w:color="000000"/>
            </w:tcBorders>
          </w:tcPr>
          <w:p>
            <w:pPr>
              <w:pStyle w:val="TableParagraph"/>
              <w:spacing w:line="223" w:lineRule="exact" w:before="11"/>
              <w:ind w:right="98"/>
              <w:rPr>
                <w:sz w:val="20"/>
              </w:rPr>
            </w:pPr>
            <w:r>
              <w:rPr>
                <w:w w:val="99"/>
                <w:sz w:val="20"/>
              </w:rPr>
              <w:t>1</w:t>
            </w:r>
          </w:p>
        </w:tc>
      </w:tr>
      <w:tr>
        <w:trPr>
          <w:trHeight w:val="455" w:hRule="atLeast"/>
        </w:trPr>
        <w:tc>
          <w:tcPr>
            <w:tcW w:w="895" w:type="dxa"/>
            <w:tcBorders>
              <w:top w:val="single" w:sz="6" w:space="0" w:color="000000"/>
              <w:right w:val="single" w:sz="6" w:space="0" w:color="000000"/>
            </w:tcBorders>
          </w:tcPr>
          <w:p>
            <w:pPr>
              <w:pStyle w:val="TableParagraph"/>
              <w:spacing w:line="240" w:lineRule="auto" w:before="110"/>
              <w:ind w:left="96" w:right="87"/>
              <w:jc w:val="center"/>
              <w:rPr>
                <w:sz w:val="20"/>
              </w:rPr>
            </w:pPr>
            <w:r>
              <w:rPr>
                <w:w w:val="95"/>
                <w:sz w:val="20"/>
              </w:rPr>
              <w:t>49-</w:t>
            </w:r>
            <w:r>
              <w:rPr>
                <w:spacing w:val="-4"/>
                <w:sz w:val="20"/>
              </w:rPr>
              <w:t>2022</w:t>
            </w:r>
          </w:p>
        </w:tc>
        <w:tc>
          <w:tcPr>
            <w:tcW w:w="4124" w:type="dxa"/>
            <w:tcBorders>
              <w:top w:val="single" w:sz="6" w:space="0" w:color="000000"/>
              <w:left w:val="single" w:sz="6" w:space="0" w:color="000000"/>
            </w:tcBorders>
          </w:tcPr>
          <w:p>
            <w:pPr>
              <w:pStyle w:val="TableParagraph"/>
              <w:spacing w:line="224" w:lineRule="exact"/>
              <w:ind w:left="105"/>
              <w:jc w:val="left"/>
              <w:rPr>
                <w:sz w:val="20"/>
              </w:rPr>
            </w:pPr>
            <w:r>
              <w:rPr>
                <w:spacing w:val="-2"/>
                <w:sz w:val="20"/>
              </w:rPr>
              <w:t>Telecommunications</w:t>
            </w:r>
            <w:r>
              <w:rPr>
                <w:spacing w:val="7"/>
                <w:sz w:val="20"/>
              </w:rPr>
              <w:t> </w:t>
            </w:r>
            <w:r>
              <w:rPr>
                <w:spacing w:val="-2"/>
                <w:sz w:val="20"/>
              </w:rPr>
              <w:t>Equipment</w:t>
            </w:r>
            <w:r>
              <w:rPr>
                <w:spacing w:val="7"/>
                <w:sz w:val="20"/>
              </w:rPr>
              <w:t> </w:t>
            </w:r>
            <w:r>
              <w:rPr>
                <w:spacing w:val="-2"/>
                <w:sz w:val="20"/>
              </w:rPr>
              <w:t>Installers</w:t>
            </w:r>
            <w:r>
              <w:rPr>
                <w:spacing w:val="7"/>
                <w:sz w:val="20"/>
              </w:rPr>
              <w:t> </w:t>
            </w:r>
            <w:r>
              <w:rPr>
                <w:spacing w:val="-5"/>
                <w:sz w:val="20"/>
              </w:rPr>
              <w:t>and</w:t>
            </w:r>
          </w:p>
          <w:p>
            <w:pPr>
              <w:pStyle w:val="TableParagraph"/>
              <w:spacing w:before="1"/>
              <w:ind w:left="105"/>
              <w:jc w:val="left"/>
              <w:rPr>
                <w:sz w:val="20"/>
              </w:rPr>
            </w:pPr>
            <w:r>
              <w:rPr>
                <w:sz w:val="20"/>
              </w:rPr>
              <w:t>Repairers,</w:t>
            </w:r>
            <w:r>
              <w:rPr>
                <w:spacing w:val="-10"/>
                <w:sz w:val="20"/>
              </w:rPr>
              <w:t> </w:t>
            </w:r>
            <w:r>
              <w:rPr>
                <w:sz w:val="20"/>
              </w:rPr>
              <w:t>Except</w:t>
            </w:r>
            <w:r>
              <w:rPr>
                <w:spacing w:val="-9"/>
                <w:sz w:val="20"/>
              </w:rPr>
              <w:t> </w:t>
            </w:r>
            <w:r>
              <w:rPr>
                <w:sz w:val="20"/>
              </w:rPr>
              <w:t>Line</w:t>
            </w:r>
            <w:r>
              <w:rPr>
                <w:spacing w:val="-9"/>
                <w:sz w:val="20"/>
              </w:rPr>
              <w:t> </w:t>
            </w:r>
            <w:r>
              <w:rPr>
                <w:spacing w:val="-2"/>
                <w:sz w:val="20"/>
              </w:rPr>
              <w:t>Installers</w:t>
            </w:r>
          </w:p>
        </w:tc>
        <w:tc>
          <w:tcPr>
            <w:tcW w:w="1200" w:type="dxa"/>
            <w:tcBorders>
              <w:top w:val="single" w:sz="6" w:space="0" w:color="000000"/>
            </w:tcBorders>
          </w:tcPr>
          <w:p>
            <w:pPr>
              <w:pStyle w:val="TableParagraph"/>
              <w:spacing w:line="240" w:lineRule="auto" w:before="110"/>
              <w:ind w:right="95"/>
              <w:rPr>
                <w:sz w:val="20"/>
              </w:rPr>
            </w:pPr>
            <w:r>
              <w:rPr>
                <w:spacing w:val="-5"/>
                <w:sz w:val="20"/>
              </w:rPr>
              <w:t>203</w:t>
            </w:r>
          </w:p>
        </w:tc>
        <w:tc>
          <w:tcPr>
            <w:tcW w:w="1202" w:type="dxa"/>
            <w:tcBorders>
              <w:top w:val="single" w:sz="6" w:space="0" w:color="000000"/>
            </w:tcBorders>
          </w:tcPr>
          <w:p>
            <w:pPr>
              <w:pStyle w:val="TableParagraph"/>
              <w:spacing w:line="240" w:lineRule="auto" w:before="110"/>
              <w:ind w:right="97"/>
              <w:rPr>
                <w:sz w:val="20"/>
              </w:rPr>
            </w:pPr>
            <w:r>
              <w:rPr>
                <w:spacing w:val="-5"/>
                <w:sz w:val="20"/>
              </w:rPr>
              <w:t>170</w:t>
            </w:r>
          </w:p>
        </w:tc>
        <w:tc>
          <w:tcPr>
            <w:tcW w:w="874" w:type="dxa"/>
            <w:tcBorders>
              <w:top w:val="single" w:sz="6" w:space="0" w:color="000000"/>
            </w:tcBorders>
          </w:tcPr>
          <w:p>
            <w:pPr>
              <w:pStyle w:val="TableParagraph"/>
              <w:spacing w:line="240" w:lineRule="auto" w:before="110"/>
              <w:ind w:right="95"/>
              <w:rPr>
                <w:sz w:val="20"/>
              </w:rPr>
            </w:pPr>
            <w:r>
              <w:rPr>
                <w:w w:val="95"/>
                <w:sz w:val="20"/>
              </w:rPr>
              <w:t>-</w:t>
            </w:r>
            <w:r>
              <w:rPr>
                <w:spacing w:val="-5"/>
                <w:sz w:val="20"/>
              </w:rPr>
              <w:t>33</w:t>
            </w:r>
          </w:p>
        </w:tc>
        <w:tc>
          <w:tcPr>
            <w:tcW w:w="852" w:type="dxa"/>
            <w:tcBorders>
              <w:top w:val="single" w:sz="6" w:space="0" w:color="000000"/>
            </w:tcBorders>
          </w:tcPr>
          <w:p>
            <w:pPr>
              <w:pStyle w:val="TableParagraph"/>
              <w:spacing w:line="240" w:lineRule="auto" w:before="110"/>
              <w:ind w:left="119" w:right="85"/>
              <w:jc w:val="center"/>
              <w:rPr>
                <w:b/>
                <w:sz w:val="20"/>
              </w:rPr>
            </w:pPr>
            <w:r>
              <w:rPr>
                <w:b/>
                <w:w w:val="95"/>
                <w:sz w:val="20"/>
              </w:rPr>
              <w:t>-</w:t>
            </w:r>
            <w:r>
              <w:rPr>
                <w:b/>
                <w:spacing w:val="-2"/>
                <w:sz w:val="20"/>
              </w:rPr>
              <w:t>16.26%</w:t>
            </w:r>
          </w:p>
        </w:tc>
        <w:tc>
          <w:tcPr>
            <w:tcW w:w="773" w:type="dxa"/>
            <w:tcBorders>
              <w:top w:val="single" w:sz="6" w:space="0" w:color="000000"/>
            </w:tcBorders>
          </w:tcPr>
          <w:p>
            <w:pPr>
              <w:pStyle w:val="TableParagraph"/>
              <w:spacing w:line="240" w:lineRule="auto" w:before="110"/>
              <w:ind w:right="95"/>
              <w:rPr>
                <w:sz w:val="20"/>
              </w:rPr>
            </w:pPr>
            <w:r>
              <w:rPr>
                <w:w w:val="99"/>
                <w:sz w:val="20"/>
              </w:rPr>
              <w:t>6</w:t>
            </w:r>
          </w:p>
        </w:tc>
        <w:tc>
          <w:tcPr>
            <w:tcW w:w="965" w:type="dxa"/>
            <w:tcBorders>
              <w:top w:val="single" w:sz="6" w:space="0" w:color="000000"/>
            </w:tcBorders>
          </w:tcPr>
          <w:p>
            <w:pPr>
              <w:pStyle w:val="TableParagraph"/>
              <w:spacing w:line="240" w:lineRule="auto" w:before="110"/>
              <w:ind w:right="95"/>
              <w:rPr>
                <w:sz w:val="20"/>
              </w:rPr>
            </w:pPr>
            <w:r>
              <w:rPr>
                <w:spacing w:val="-5"/>
                <w:sz w:val="20"/>
              </w:rPr>
              <w:t>14</w:t>
            </w:r>
          </w:p>
        </w:tc>
        <w:tc>
          <w:tcPr>
            <w:tcW w:w="819" w:type="dxa"/>
            <w:tcBorders>
              <w:top w:val="single" w:sz="6" w:space="0" w:color="000000"/>
            </w:tcBorders>
          </w:tcPr>
          <w:p>
            <w:pPr>
              <w:pStyle w:val="TableParagraph"/>
              <w:spacing w:line="240" w:lineRule="auto" w:before="110"/>
              <w:ind w:right="95"/>
              <w:rPr>
                <w:sz w:val="20"/>
              </w:rPr>
            </w:pPr>
            <w:r>
              <w:rPr>
                <w:w w:val="95"/>
                <w:sz w:val="20"/>
              </w:rPr>
              <w:t>-</w:t>
            </w:r>
            <w:r>
              <w:rPr>
                <w:spacing w:val="-5"/>
                <w:sz w:val="20"/>
              </w:rPr>
              <w:t>16</w:t>
            </w:r>
          </w:p>
        </w:tc>
        <w:tc>
          <w:tcPr>
            <w:tcW w:w="972" w:type="dxa"/>
            <w:tcBorders>
              <w:top w:val="single" w:sz="6" w:space="0" w:color="000000"/>
            </w:tcBorders>
          </w:tcPr>
          <w:p>
            <w:pPr>
              <w:pStyle w:val="TableParagraph"/>
              <w:spacing w:line="240" w:lineRule="auto" w:before="110"/>
              <w:ind w:right="98"/>
              <w:rPr>
                <w:sz w:val="20"/>
              </w:rPr>
            </w:pPr>
            <w:r>
              <w:rPr>
                <w:w w:val="99"/>
                <w:sz w:val="20"/>
              </w:rPr>
              <w:t>4</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3071</w:t>
            </w:r>
          </w:p>
        </w:tc>
        <w:tc>
          <w:tcPr>
            <w:tcW w:w="4124" w:type="dxa"/>
            <w:tcBorders>
              <w:left w:val="single" w:sz="6" w:space="0" w:color="000000"/>
            </w:tcBorders>
          </w:tcPr>
          <w:p>
            <w:pPr>
              <w:pStyle w:val="TableParagraph"/>
              <w:spacing w:before="23"/>
              <w:ind w:left="105"/>
              <w:jc w:val="left"/>
              <w:rPr>
                <w:sz w:val="20"/>
              </w:rPr>
            </w:pPr>
            <w:r>
              <w:rPr>
                <w:spacing w:val="-2"/>
                <w:sz w:val="20"/>
              </w:rPr>
              <w:t>Tellers</w:t>
            </w:r>
          </w:p>
        </w:tc>
        <w:tc>
          <w:tcPr>
            <w:tcW w:w="1200" w:type="dxa"/>
          </w:tcPr>
          <w:p>
            <w:pPr>
              <w:pStyle w:val="TableParagraph"/>
              <w:spacing w:line="222" w:lineRule="exact" w:before="11"/>
              <w:ind w:right="95"/>
              <w:rPr>
                <w:sz w:val="20"/>
              </w:rPr>
            </w:pPr>
            <w:r>
              <w:rPr>
                <w:spacing w:val="-5"/>
                <w:sz w:val="20"/>
              </w:rPr>
              <w:t>431</w:t>
            </w:r>
          </w:p>
        </w:tc>
        <w:tc>
          <w:tcPr>
            <w:tcW w:w="1202" w:type="dxa"/>
          </w:tcPr>
          <w:p>
            <w:pPr>
              <w:pStyle w:val="TableParagraph"/>
              <w:spacing w:line="222" w:lineRule="exact" w:before="11"/>
              <w:ind w:right="97"/>
              <w:rPr>
                <w:sz w:val="20"/>
              </w:rPr>
            </w:pPr>
            <w:r>
              <w:rPr>
                <w:spacing w:val="-5"/>
                <w:sz w:val="20"/>
              </w:rPr>
              <w:t>392</w:t>
            </w:r>
          </w:p>
        </w:tc>
        <w:tc>
          <w:tcPr>
            <w:tcW w:w="874" w:type="dxa"/>
          </w:tcPr>
          <w:p>
            <w:pPr>
              <w:pStyle w:val="TableParagraph"/>
              <w:spacing w:line="222" w:lineRule="exact" w:before="11"/>
              <w:ind w:right="95"/>
              <w:rPr>
                <w:sz w:val="20"/>
              </w:rPr>
            </w:pPr>
            <w:r>
              <w:rPr>
                <w:w w:val="95"/>
                <w:sz w:val="20"/>
              </w:rPr>
              <w:t>-</w:t>
            </w:r>
            <w:r>
              <w:rPr>
                <w:spacing w:val="-5"/>
                <w:sz w:val="20"/>
              </w:rPr>
              <w:t>39</w:t>
            </w:r>
          </w:p>
        </w:tc>
        <w:tc>
          <w:tcPr>
            <w:tcW w:w="852" w:type="dxa"/>
          </w:tcPr>
          <w:p>
            <w:pPr>
              <w:pStyle w:val="TableParagraph"/>
              <w:spacing w:line="222" w:lineRule="exact" w:before="11"/>
              <w:ind w:left="210" w:right="85"/>
              <w:jc w:val="center"/>
              <w:rPr>
                <w:b/>
                <w:sz w:val="20"/>
              </w:rPr>
            </w:pPr>
            <w:r>
              <w:rPr>
                <w:b/>
                <w:w w:val="95"/>
                <w:sz w:val="20"/>
              </w:rPr>
              <w:t>-</w:t>
            </w:r>
            <w:r>
              <w:rPr>
                <w:b/>
                <w:spacing w:val="-2"/>
                <w:sz w:val="20"/>
              </w:rPr>
              <w:t>9.05%</w:t>
            </w:r>
          </w:p>
        </w:tc>
        <w:tc>
          <w:tcPr>
            <w:tcW w:w="773" w:type="dxa"/>
          </w:tcPr>
          <w:p>
            <w:pPr>
              <w:pStyle w:val="TableParagraph"/>
              <w:spacing w:line="222" w:lineRule="exact" w:before="11"/>
              <w:ind w:right="95"/>
              <w:rPr>
                <w:sz w:val="20"/>
              </w:rPr>
            </w:pPr>
            <w:r>
              <w:rPr>
                <w:spacing w:val="-5"/>
                <w:sz w:val="20"/>
              </w:rPr>
              <w:t>16</w:t>
            </w:r>
          </w:p>
        </w:tc>
        <w:tc>
          <w:tcPr>
            <w:tcW w:w="965" w:type="dxa"/>
          </w:tcPr>
          <w:p>
            <w:pPr>
              <w:pStyle w:val="TableParagraph"/>
              <w:spacing w:line="222" w:lineRule="exact" w:before="11"/>
              <w:ind w:right="95"/>
              <w:rPr>
                <w:sz w:val="20"/>
              </w:rPr>
            </w:pPr>
            <w:r>
              <w:rPr>
                <w:spacing w:val="-5"/>
                <w:sz w:val="20"/>
              </w:rPr>
              <w:t>26</w:t>
            </w:r>
          </w:p>
        </w:tc>
        <w:tc>
          <w:tcPr>
            <w:tcW w:w="819" w:type="dxa"/>
          </w:tcPr>
          <w:p>
            <w:pPr>
              <w:pStyle w:val="TableParagraph"/>
              <w:spacing w:line="222" w:lineRule="exact" w:before="11"/>
              <w:ind w:right="95"/>
              <w:rPr>
                <w:sz w:val="20"/>
              </w:rPr>
            </w:pPr>
            <w:r>
              <w:rPr>
                <w:w w:val="95"/>
                <w:sz w:val="20"/>
              </w:rPr>
              <w:t>-</w:t>
            </w:r>
            <w:r>
              <w:rPr>
                <w:spacing w:val="-5"/>
                <w:sz w:val="20"/>
              </w:rPr>
              <w:t>20</w:t>
            </w:r>
          </w:p>
        </w:tc>
        <w:tc>
          <w:tcPr>
            <w:tcW w:w="972" w:type="dxa"/>
          </w:tcPr>
          <w:p>
            <w:pPr>
              <w:pStyle w:val="TableParagraph"/>
              <w:spacing w:line="222" w:lineRule="exact" w:before="11"/>
              <w:ind w:right="98"/>
              <w:rPr>
                <w:sz w:val="20"/>
              </w:rPr>
            </w:pPr>
            <w:r>
              <w:rPr>
                <w:spacing w:val="-5"/>
                <w:sz w:val="20"/>
              </w:rPr>
              <w:t>22</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49-</w:t>
            </w:r>
            <w:r>
              <w:rPr>
                <w:spacing w:val="-4"/>
                <w:sz w:val="20"/>
              </w:rPr>
              <w:t>3011</w:t>
            </w:r>
          </w:p>
        </w:tc>
        <w:tc>
          <w:tcPr>
            <w:tcW w:w="4124" w:type="dxa"/>
            <w:tcBorders>
              <w:left w:val="single" w:sz="6" w:space="0" w:color="000000"/>
            </w:tcBorders>
          </w:tcPr>
          <w:p>
            <w:pPr>
              <w:pStyle w:val="TableParagraph"/>
              <w:spacing w:before="26"/>
              <w:ind w:left="105"/>
              <w:jc w:val="left"/>
              <w:rPr>
                <w:sz w:val="20"/>
              </w:rPr>
            </w:pPr>
            <w:r>
              <w:rPr>
                <w:sz w:val="20"/>
              </w:rPr>
              <w:t>Aircraft</w:t>
            </w:r>
            <w:r>
              <w:rPr>
                <w:spacing w:val="-10"/>
                <w:sz w:val="20"/>
              </w:rPr>
              <w:t> </w:t>
            </w:r>
            <w:r>
              <w:rPr>
                <w:sz w:val="20"/>
              </w:rPr>
              <w:t>Mechanics</w:t>
            </w:r>
            <w:r>
              <w:rPr>
                <w:spacing w:val="-10"/>
                <w:sz w:val="20"/>
              </w:rPr>
              <w:t> </w:t>
            </w:r>
            <w:r>
              <w:rPr>
                <w:sz w:val="20"/>
              </w:rPr>
              <w:t>and</w:t>
            </w:r>
            <w:r>
              <w:rPr>
                <w:spacing w:val="-8"/>
                <w:sz w:val="20"/>
              </w:rPr>
              <w:t> </w:t>
            </w:r>
            <w:r>
              <w:rPr>
                <w:sz w:val="20"/>
              </w:rPr>
              <w:t>Service</w:t>
            </w:r>
            <w:r>
              <w:rPr>
                <w:spacing w:val="-11"/>
                <w:sz w:val="20"/>
              </w:rPr>
              <w:t> </w:t>
            </w:r>
            <w:r>
              <w:rPr>
                <w:spacing w:val="-2"/>
                <w:sz w:val="20"/>
              </w:rPr>
              <w:t>Technicians</w:t>
            </w:r>
          </w:p>
        </w:tc>
        <w:tc>
          <w:tcPr>
            <w:tcW w:w="1200" w:type="dxa"/>
          </w:tcPr>
          <w:p>
            <w:pPr>
              <w:pStyle w:val="TableParagraph"/>
              <w:spacing w:line="222" w:lineRule="exact" w:before="14"/>
              <w:ind w:right="95"/>
              <w:rPr>
                <w:sz w:val="20"/>
              </w:rPr>
            </w:pPr>
            <w:r>
              <w:rPr>
                <w:spacing w:val="-5"/>
                <w:sz w:val="20"/>
              </w:rPr>
              <w:t>70</w:t>
            </w:r>
          </w:p>
        </w:tc>
        <w:tc>
          <w:tcPr>
            <w:tcW w:w="1202" w:type="dxa"/>
          </w:tcPr>
          <w:p>
            <w:pPr>
              <w:pStyle w:val="TableParagraph"/>
              <w:spacing w:line="222" w:lineRule="exact" w:before="14"/>
              <w:ind w:right="97"/>
              <w:rPr>
                <w:sz w:val="20"/>
              </w:rPr>
            </w:pPr>
            <w:r>
              <w:rPr>
                <w:spacing w:val="-5"/>
                <w:sz w:val="20"/>
              </w:rPr>
              <w:t>64</w:t>
            </w:r>
          </w:p>
        </w:tc>
        <w:tc>
          <w:tcPr>
            <w:tcW w:w="874" w:type="dxa"/>
          </w:tcPr>
          <w:p>
            <w:pPr>
              <w:pStyle w:val="TableParagraph"/>
              <w:spacing w:line="222" w:lineRule="exact" w:before="14"/>
              <w:ind w:right="95"/>
              <w:rPr>
                <w:sz w:val="20"/>
              </w:rPr>
            </w:pPr>
            <w:r>
              <w:rPr>
                <w:w w:val="95"/>
                <w:sz w:val="20"/>
              </w:rPr>
              <w:t>-</w:t>
            </w:r>
            <w:r>
              <w:rPr>
                <w:spacing w:val="-10"/>
                <w:sz w:val="20"/>
              </w:rPr>
              <w:t>6</w:t>
            </w:r>
          </w:p>
        </w:tc>
        <w:tc>
          <w:tcPr>
            <w:tcW w:w="852" w:type="dxa"/>
          </w:tcPr>
          <w:p>
            <w:pPr>
              <w:pStyle w:val="TableParagraph"/>
              <w:spacing w:line="222" w:lineRule="exact" w:before="14"/>
              <w:ind w:left="210" w:right="85"/>
              <w:jc w:val="center"/>
              <w:rPr>
                <w:b/>
                <w:sz w:val="20"/>
              </w:rPr>
            </w:pPr>
            <w:r>
              <w:rPr>
                <w:b/>
                <w:w w:val="95"/>
                <w:sz w:val="20"/>
              </w:rPr>
              <w:t>-</w:t>
            </w:r>
            <w:r>
              <w:rPr>
                <w:b/>
                <w:spacing w:val="-2"/>
                <w:sz w:val="20"/>
              </w:rPr>
              <w:t>8.57%</w:t>
            </w:r>
          </w:p>
        </w:tc>
        <w:tc>
          <w:tcPr>
            <w:tcW w:w="773" w:type="dxa"/>
          </w:tcPr>
          <w:p>
            <w:pPr>
              <w:pStyle w:val="TableParagraph"/>
              <w:spacing w:line="222" w:lineRule="exact" w:before="14"/>
              <w:ind w:right="95"/>
              <w:rPr>
                <w:sz w:val="20"/>
              </w:rPr>
            </w:pPr>
            <w:r>
              <w:rPr>
                <w:w w:val="99"/>
                <w:sz w:val="20"/>
              </w:rPr>
              <w:t>2</w:t>
            </w:r>
          </w:p>
        </w:tc>
        <w:tc>
          <w:tcPr>
            <w:tcW w:w="965" w:type="dxa"/>
          </w:tcPr>
          <w:p>
            <w:pPr>
              <w:pStyle w:val="TableParagraph"/>
              <w:spacing w:line="222" w:lineRule="exact" w:before="14"/>
              <w:ind w:right="96"/>
              <w:rPr>
                <w:sz w:val="20"/>
              </w:rPr>
            </w:pPr>
            <w:r>
              <w:rPr>
                <w:w w:val="99"/>
                <w:sz w:val="20"/>
              </w:rPr>
              <w:t>4</w:t>
            </w:r>
          </w:p>
        </w:tc>
        <w:tc>
          <w:tcPr>
            <w:tcW w:w="819" w:type="dxa"/>
          </w:tcPr>
          <w:p>
            <w:pPr>
              <w:pStyle w:val="TableParagraph"/>
              <w:spacing w:line="222" w:lineRule="exact" w:before="14"/>
              <w:ind w:right="96"/>
              <w:rPr>
                <w:sz w:val="20"/>
              </w:rPr>
            </w:pPr>
            <w:r>
              <w:rPr>
                <w:w w:val="95"/>
                <w:sz w:val="20"/>
              </w:rPr>
              <w:t>-</w:t>
            </w:r>
            <w:r>
              <w:rPr>
                <w:spacing w:val="-10"/>
                <w:sz w:val="20"/>
              </w:rPr>
              <w:t>3</w:t>
            </w:r>
          </w:p>
        </w:tc>
        <w:tc>
          <w:tcPr>
            <w:tcW w:w="972" w:type="dxa"/>
          </w:tcPr>
          <w:p>
            <w:pPr>
              <w:pStyle w:val="TableParagraph"/>
              <w:spacing w:line="222" w:lineRule="exact" w:before="14"/>
              <w:ind w:right="98"/>
              <w:rPr>
                <w:sz w:val="20"/>
              </w:rPr>
            </w:pPr>
            <w:r>
              <w:rPr>
                <w:w w:val="99"/>
                <w:sz w:val="20"/>
              </w:rPr>
              <w:t>3</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51-</w:t>
            </w:r>
            <w:r>
              <w:rPr>
                <w:spacing w:val="-4"/>
                <w:sz w:val="20"/>
              </w:rPr>
              <w:t>6021</w:t>
            </w:r>
          </w:p>
        </w:tc>
        <w:tc>
          <w:tcPr>
            <w:tcW w:w="4124" w:type="dxa"/>
            <w:tcBorders>
              <w:left w:val="single" w:sz="6" w:space="0" w:color="000000"/>
            </w:tcBorders>
          </w:tcPr>
          <w:p>
            <w:pPr>
              <w:pStyle w:val="TableParagraph"/>
              <w:spacing w:before="23"/>
              <w:ind w:left="105"/>
              <w:jc w:val="left"/>
              <w:rPr>
                <w:sz w:val="20"/>
              </w:rPr>
            </w:pPr>
            <w:r>
              <w:rPr>
                <w:sz w:val="20"/>
              </w:rPr>
              <w:t>Pressers,</w:t>
            </w:r>
            <w:r>
              <w:rPr>
                <w:spacing w:val="-10"/>
                <w:sz w:val="20"/>
              </w:rPr>
              <w:t> </w:t>
            </w:r>
            <w:r>
              <w:rPr>
                <w:sz w:val="20"/>
              </w:rPr>
              <w:t>Textile,</w:t>
            </w:r>
            <w:r>
              <w:rPr>
                <w:spacing w:val="-8"/>
                <w:sz w:val="20"/>
              </w:rPr>
              <w:t> </w:t>
            </w:r>
            <w:r>
              <w:rPr>
                <w:sz w:val="20"/>
              </w:rPr>
              <w:t>Garment,</w:t>
            </w:r>
            <w:r>
              <w:rPr>
                <w:spacing w:val="-10"/>
                <w:sz w:val="20"/>
              </w:rPr>
              <w:t> </w:t>
            </w:r>
            <w:r>
              <w:rPr>
                <w:sz w:val="20"/>
              </w:rPr>
              <w:t>and</w:t>
            </w:r>
            <w:r>
              <w:rPr>
                <w:spacing w:val="-7"/>
                <w:sz w:val="20"/>
              </w:rPr>
              <w:t> </w:t>
            </w:r>
            <w:r>
              <w:rPr>
                <w:sz w:val="20"/>
              </w:rPr>
              <w:t>Related</w:t>
            </w:r>
            <w:r>
              <w:rPr>
                <w:spacing w:val="-9"/>
                <w:sz w:val="20"/>
              </w:rPr>
              <w:t> </w:t>
            </w:r>
            <w:r>
              <w:rPr>
                <w:spacing w:val="-2"/>
                <w:sz w:val="20"/>
              </w:rPr>
              <w:t>Materials</w:t>
            </w:r>
          </w:p>
        </w:tc>
        <w:tc>
          <w:tcPr>
            <w:tcW w:w="1200" w:type="dxa"/>
          </w:tcPr>
          <w:p>
            <w:pPr>
              <w:pStyle w:val="TableParagraph"/>
              <w:spacing w:line="222" w:lineRule="exact" w:before="11"/>
              <w:ind w:right="95"/>
              <w:rPr>
                <w:sz w:val="20"/>
              </w:rPr>
            </w:pPr>
            <w:r>
              <w:rPr>
                <w:spacing w:val="-5"/>
                <w:sz w:val="20"/>
              </w:rPr>
              <w:t>36</w:t>
            </w:r>
          </w:p>
        </w:tc>
        <w:tc>
          <w:tcPr>
            <w:tcW w:w="1202" w:type="dxa"/>
          </w:tcPr>
          <w:p>
            <w:pPr>
              <w:pStyle w:val="TableParagraph"/>
              <w:spacing w:line="222" w:lineRule="exact" w:before="11"/>
              <w:ind w:right="97"/>
              <w:rPr>
                <w:sz w:val="20"/>
              </w:rPr>
            </w:pPr>
            <w:r>
              <w:rPr>
                <w:spacing w:val="-5"/>
                <w:sz w:val="20"/>
              </w:rPr>
              <w:t>33</w:t>
            </w:r>
          </w:p>
        </w:tc>
        <w:tc>
          <w:tcPr>
            <w:tcW w:w="874" w:type="dxa"/>
          </w:tcPr>
          <w:p>
            <w:pPr>
              <w:pStyle w:val="TableParagraph"/>
              <w:spacing w:line="222" w:lineRule="exact" w:before="11"/>
              <w:ind w:right="95"/>
              <w:rPr>
                <w:sz w:val="20"/>
              </w:rPr>
            </w:pPr>
            <w:r>
              <w:rPr>
                <w:w w:val="95"/>
                <w:sz w:val="20"/>
              </w:rPr>
              <w:t>-</w:t>
            </w:r>
            <w:r>
              <w:rPr>
                <w:spacing w:val="-10"/>
                <w:sz w:val="20"/>
              </w:rPr>
              <w:t>3</w:t>
            </w:r>
          </w:p>
        </w:tc>
        <w:tc>
          <w:tcPr>
            <w:tcW w:w="852" w:type="dxa"/>
          </w:tcPr>
          <w:p>
            <w:pPr>
              <w:pStyle w:val="TableParagraph"/>
              <w:spacing w:line="222" w:lineRule="exact" w:before="11"/>
              <w:ind w:left="210" w:right="85"/>
              <w:jc w:val="center"/>
              <w:rPr>
                <w:b/>
                <w:sz w:val="20"/>
              </w:rPr>
            </w:pPr>
            <w:r>
              <w:rPr>
                <w:b/>
                <w:w w:val="95"/>
                <w:sz w:val="20"/>
              </w:rPr>
              <w:t>-</w:t>
            </w:r>
            <w:r>
              <w:rPr>
                <w:b/>
                <w:spacing w:val="-2"/>
                <w:sz w:val="20"/>
              </w:rPr>
              <w:t>8.33%</w:t>
            </w:r>
          </w:p>
        </w:tc>
        <w:tc>
          <w:tcPr>
            <w:tcW w:w="773" w:type="dxa"/>
          </w:tcPr>
          <w:p>
            <w:pPr>
              <w:pStyle w:val="TableParagraph"/>
              <w:spacing w:line="222" w:lineRule="exact" w:before="11"/>
              <w:ind w:right="95"/>
              <w:rPr>
                <w:sz w:val="20"/>
              </w:rPr>
            </w:pPr>
            <w:r>
              <w:rPr>
                <w:w w:val="99"/>
                <w:sz w:val="20"/>
              </w:rPr>
              <w:t>2</w:t>
            </w:r>
          </w:p>
        </w:tc>
        <w:tc>
          <w:tcPr>
            <w:tcW w:w="965" w:type="dxa"/>
          </w:tcPr>
          <w:p>
            <w:pPr>
              <w:pStyle w:val="TableParagraph"/>
              <w:spacing w:line="222" w:lineRule="exact" w:before="11"/>
              <w:ind w:right="96"/>
              <w:rPr>
                <w:sz w:val="20"/>
              </w:rPr>
            </w:pPr>
            <w:r>
              <w:rPr>
                <w:w w:val="99"/>
                <w:sz w:val="20"/>
              </w:rPr>
              <w:t>2</w:t>
            </w:r>
          </w:p>
        </w:tc>
        <w:tc>
          <w:tcPr>
            <w:tcW w:w="819" w:type="dxa"/>
          </w:tcPr>
          <w:p>
            <w:pPr>
              <w:pStyle w:val="TableParagraph"/>
              <w:spacing w:line="222" w:lineRule="exact" w:before="11"/>
              <w:ind w:right="96"/>
              <w:rPr>
                <w:sz w:val="20"/>
              </w:rPr>
            </w:pPr>
            <w:r>
              <w:rPr>
                <w:w w:val="95"/>
                <w:sz w:val="20"/>
              </w:rPr>
              <w:t>-</w:t>
            </w:r>
            <w:r>
              <w:rPr>
                <w:spacing w:val="-10"/>
                <w:sz w:val="20"/>
              </w:rPr>
              <w:t>2</w:t>
            </w:r>
          </w:p>
        </w:tc>
        <w:tc>
          <w:tcPr>
            <w:tcW w:w="972" w:type="dxa"/>
          </w:tcPr>
          <w:p>
            <w:pPr>
              <w:pStyle w:val="TableParagraph"/>
              <w:spacing w:line="222" w:lineRule="exact" w:before="11"/>
              <w:ind w:right="98"/>
              <w:rPr>
                <w:sz w:val="20"/>
              </w:rPr>
            </w:pPr>
            <w:r>
              <w:rPr>
                <w:w w:val="99"/>
                <w:sz w:val="20"/>
              </w:rPr>
              <w:t>2</w:t>
            </w:r>
          </w:p>
        </w:tc>
      </w:tr>
    </w:tbl>
    <w:p>
      <w:pPr>
        <w:pStyle w:val="BodyText"/>
        <w:rPr>
          <w:rFonts w:ascii="Arial"/>
          <w:b/>
          <w:sz w:val="26"/>
        </w:rPr>
      </w:pPr>
    </w:p>
    <w:p>
      <w:pPr>
        <w:pStyle w:val="BodyText"/>
        <w:rPr>
          <w:rFonts w:ascii="Arial"/>
          <w:b/>
          <w:sz w:val="26"/>
        </w:rPr>
      </w:pPr>
    </w:p>
    <w:p>
      <w:pPr>
        <w:pStyle w:val="BodyText"/>
        <w:spacing w:before="10"/>
        <w:rPr>
          <w:rFonts w:ascii="Arial"/>
          <w:b/>
          <w:sz w:val="38"/>
        </w:rPr>
      </w:pPr>
    </w:p>
    <w:p>
      <w:pPr>
        <w:spacing w:before="1"/>
        <w:ind w:left="0" w:right="573" w:firstLine="0"/>
        <w:jc w:val="right"/>
        <w:rPr>
          <w:rFonts w:ascii="Tahoma"/>
          <w:sz w:val="24"/>
        </w:rPr>
      </w:pPr>
      <w:r>
        <w:rPr>
          <w:rFonts w:ascii="Tahoma"/>
          <w:spacing w:val="-5"/>
          <w:w w:val="115"/>
          <w:sz w:val="24"/>
        </w:rPr>
        <w:t>45</w:t>
      </w:r>
    </w:p>
    <w:p>
      <w:pPr>
        <w:spacing w:after="0"/>
        <w:jc w:val="right"/>
        <w:rPr>
          <w:rFonts w:ascii="Tahoma"/>
          <w:sz w:val="24"/>
        </w:rPr>
        <w:sectPr>
          <w:pgSz w:w="15840" w:h="12240" w:orient="landscape"/>
          <w:pgMar w:top="740" w:bottom="280" w:left="500" w:right="500"/>
        </w:sectPr>
      </w:pPr>
    </w:p>
    <w:p>
      <w:pPr>
        <w:spacing w:before="75" w:after="3"/>
        <w:ind w:left="0" w:right="664" w:firstLine="0"/>
        <w:jc w:val="right"/>
        <w:rPr>
          <w:rFonts w:ascii="Tahoma"/>
          <w:sz w:val="24"/>
        </w:rPr>
      </w:pPr>
      <w:r>
        <w:rPr>
          <w:rFonts w:ascii="Tahoma"/>
          <w:spacing w:val="-5"/>
          <w:w w:val="115"/>
          <w:sz w:val="24"/>
        </w:rPr>
        <w:t>46</w:t>
      </w:r>
    </w:p>
    <w:p>
      <w:pPr>
        <w:pStyle w:val="BodyText"/>
        <w:ind w:left="102"/>
        <w:rPr>
          <w:rFonts w:ascii="Tahoma"/>
        </w:rPr>
      </w:pPr>
      <w:r>
        <w:rPr>
          <w:rFonts w:ascii="Tahoma"/>
        </w:rPr>
        <w:pict>
          <v:shape style="width:731.4pt;height:24.15pt;mso-position-horizontal-relative:char;mso-position-vertical-relative:line" type="#_x0000_t202" id="docshape78" filled="true" fillcolor="#009999" stroked="true" strokeweight=".47998pt" strokecolor="#000000">
            <w10:anchorlock/>
            <v:textbox inset="0,0,0,0">
              <w:txbxContent>
                <w:p>
                  <w:pPr>
                    <w:spacing w:before="12"/>
                    <w:ind w:left="2640" w:right="2642" w:firstLine="0"/>
                    <w:jc w:val="center"/>
                    <w:rPr>
                      <w:rFonts w:ascii="Tahoma"/>
                      <w:b/>
                      <w:color w:val="000000"/>
                      <w:sz w:val="36"/>
                    </w:rPr>
                  </w:pPr>
                  <w:r>
                    <w:rPr>
                      <w:rFonts w:ascii="Tahoma"/>
                      <w:b/>
                      <w:color w:val="FCE9D9"/>
                      <w:w w:val="95"/>
                      <w:sz w:val="36"/>
                    </w:rPr>
                    <w:t>West</w:t>
                  </w:r>
                  <w:r>
                    <w:rPr>
                      <w:rFonts w:ascii="Tahoma"/>
                      <w:b/>
                      <w:color w:val="FCE9D9"/>
                      <w:spacing w:val="-1"/>
                      <w:sz w:val="36"/>
                    </w:rPr>
                    <w:t> </w:t>
                  </w:r>
                  <w:r>
                    <w:rPr>
                      <w:rFonts w:ascii="Tahoma"/>
                      <w:b/>
                      <w:color w:val="FCE9D9"/>
                      <w:w w:val="95"/>
                      <w:sz w:val="36"/>
                    </w:rPr>
                    <w:t>Central</w:t>
                  </w:r>
                  <w:r>
                    <w:rPr>
                      <w:rFonts w:ascii="Tahoma"/>
                      <w:b/>
                      <w:color w:val="FCE9D9"/>
                      <w:spacing w:val="-3"/>
                      <w:sz w:val="36"/>
                    </w:rPr>
                    <w:t> </w:t>
                  </w:r>
                  <w:r>
                    <w:rPr>
                      <w:rFonts w:ascii="Tahoma"/>
                      <w:b/>
                      <w:color w:val="FCE9D9"/>
                      <w:w w:val="95"/>
                      <w:sz w:val="36"/>
                    </w:rPr>
                    <w:t>Arkansas</w:t>
                  </w:r>
                  <w:r>
                    <w:rPr>
                      <w:rFonts w:ascii="Tahoma"/>
                      <w:b/>
                      <w:color w:val="FCE9D9"/>
                      <w:spacing w:val="-1"/>
                      <w:sz w:val="36"/>
                    </w:rPr>
                    <w:t> </w:t>
                  </w:r>
                  <w:r>
                    <w:rPr>
                      <w:rFonts w:ascii="Tahoma"/>
                      <w:b/>
                      <w:color w:val="FCE9D9"/>
                      <w:w w:val="95"/>
                      <w:sz w:val="36"/>
                    </w:rPr>
                    <w:t>Workforce</w:t>
                  </w:r>
                  <w:r>
                    <w:rPr>
                      <w:rFonts w:ascii="Tahoma"/>
                      <w:b/>
                      <w:color w:val="FCE9D9"/>
                      <w:spacing w:val="-1"/>
                      <w:sz w:val="36"/>
                    </w:rPr>
                    <w:t> </w:t>
                  </w:r>
                  <w:r>
                    <w:rPr>
                      <w:rFonts w:ascii="Tahoma"/>
                      <w:b/>
                      <w:color w:val="FCE9D9"/>
                      <w:w w:val="95"/>
                      <w:sz w:val="36"/>
                    </w:rPr>
                    <w:t>Development</w:t>
                  </w:r>
                  <w:r>
                    <w:rPr>
                      <w:rFonts w:ascii="Tahoma"/>
                      <w:b/>
                      <w:color w:val="FCE9D9"/>
                      <w:spacing w:val="-1"/>
                      <w:sz w:val="36"/>
                    </w:rPr>
                    <w:t> </w:t>
                  </w:r>
                  <w:r>
                    <w:rPr>
                      <w:rFonts w:ascii="Tahoma"/>
                      <w:b/>
                      <w:color w:val="FCE9D9"/>
                      <w:spacing w:val="-4"/>
                      <w:w w:val="95"/>
                      <w:sz w:val="36"/>
                    </w:rPr>
                    <w:t>Area</w:t>
                  </w:r>
                </w:p>
              </w:txbxContent>
            </v:textbox>
            <v:fill type="solid"/>
            <v:stroke dashstyle="solid"/>
          </v:shape>
        </w:pict>
      </w:r>
      <w:r>
        <w:rPr>
          <w:rFonts w:ascii="Tahoma"/>
        </w:rPr>
      </w:r>
    </w:p>
    <w:p>
      <w:pPr>
        <w:pStyle w:val="BodyText"/>
        <w:spacing w:before="10"/>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3956" w:firstLine="151"/>
      </w:pPr>
      <w:r>
        <w:rPr/>
        <w:pict>
          <v:group style="position:absolute;margin-left:189.240005pt;margin-top:3.990934pt;width:412pt;height:75.1pt;mso-position-horizontal-relative:page;mso-position-vertical-relative:paragraph;z-index:15738880" id="docshapegroup79" coordorigin="3785,80" coordsize="8240,1502">
            <v:rect style="position:absolute;left:3900;top:99;width:7981;height:577" id="docshape80" filled="true" fillcolor="#009999" stroked="false">
              <v:fill type="solid"/>
            </v:rect>
            <v:rect style="position:absolute;left:3900;top:99;width:7981;height:577" id="docshape81" filled="false" stroked="true" strokeweight="2pt" strokecolor="#009999">
              <v:stroke dashstyle="solid"/>
            </v:rect>
            <v:shape style="position:absolute;left:3919;top:190;width:7942;height:392" type="#_x0000_t75" id="docshape82" stroked="false">
              <v:imagedata r:id="rId24" o:title=""/>
            </v:shape>
            <v:rect style="position:absolute;left:3900;top:645;width:8010;height:931" id="docshape83" filled="true" fillcolor="#009999" stroked="false">
              <v:fill type="solid"/>
            </v:rect>
            <v:rect style="position:absolute;left:3900;top:645;width:8010;height:931" id="docshape84" filled="false" stroked="true" strokeweight=".5pt" strokecolor="#009999">
              <v:stroke dashstyle="solid"/>
            </v:rect>
            <v:shape style="position:absolute;left:3784;top:793;width:8240;height:778" type="#_x0000_t75" id="docshape85" stroked="false">
              <v:imagedata r:id="rId22" o:title=""/>
            </v:shape>
            <v:shape style="position:absolute;left:3784;top:79;width:8240;height:1502" type="#_x0000_t202" id="docshape86" filled="false" stroked="false">
              <v:textbox inset="0,0,0,0">
                <w:txbxContent>
                  <w:p>
                    <w:pPr>
                      <w:spacing w:before="110"/>
                      <w:ind w:left="2004" w:right="2034"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1"/>
                      <w:rPr>
                        <w:rFonts w:ascii="Times New Roman"/>
                        <w:b/>
                        <w:sz w:val="30"/>
                      </w:rPr>
                    </w:pPr>
                  </w:p>
                  <w:p>
                    <w:pPr>
                      <w:spacing w:line="298" w:lineRule="exact"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0.28%</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(2021Q1):</w:t>
                    </w:r>
                    <w:r>
                      <w:rPr>
                        <w:rFonts w:ascii="Times New Roman"/>
                        <w:b/>
                        <w:spacing w:val="49"/>
                        <w:sz w:val="26"/>
                      </w:rPr>
                      <w:t> </w:t>
                    </w:r>
                    <w:r>
                      <w:rPr>
                        <w:rFonts w:ascii="Times New Roman"/>
                        <w:b/>
                        <w:spacing w:val="-4"/>
                        <w:sz w:val="26"/>
                      </w:rPr>
                      <w:t>5.7%</w:t>
                    </w:r>
                  </w:p>
                </w:txbxContent>
              </v:textbox>
              <w10:wrap type="none"/>
            </v:shape>
            <w10:wrap type="none"/>
          </v:group>
        </w:pict>
      </w:r>
      <w:r>
        <w:rPr/>
        <w:t>The West Central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360" w:lineRule="auto"/>
        <w:ind w:left="220" w:right="3956"/>
      </w:pPr>
      <w:r>
        <w:rPr/>
        <w:t>Clark, Conway, Garland, Hot Spring,</w:t>
      </w:r>
      <w:r>
        <w:rPr>
          <w:spacing w:val="-13"/>
        </w:rPr>
        <w:t> </w:t>
      </w:r>
      <w:r>
        <w:rPr/>
        <w:t>Johnson,</w:t>
      </w:r>
      <w:r>
        <w:rPr>
          <w:spacing w:val="-12"/>
        </w:rPr>
        <w:t> </w:t>
      </w:r>
      <w:r>
        <w:rPr/>
        <w:t>Montgomery,</w:t>
      </w:r>
    </w:p>
    <w:p>
      <w:pPr>
        <w:pStyle w:val="BodyText"/>
        <w:spacing w:line="362" w:lineRule="auto"/>
        <w:ind w:left="220" w:right="63"/>
      </w:pPr>
      <w:r>
        <w:rPr/>
        <w:t>Perry,</w:t>
      </w:r>
      <w:r>
        <w:rPr>
          <w:spacing w:val="-5"/>
        </w:rPr>
        <w:t> </w:t>
      </w:r>
      <w:r>
        <w:rPr/>
        <w:t>Pike,</w:t>
      </w:r>
      <w:r>
        <w:rPr>
          <w:spacing w:val="-4"/>
        </w:rPr>
        <w:t> </w:t>
      </w:r>
      <w:r>
        <w:rPr/>
        <w:t>Pope,</w:t>
      </w:r>
      <w:r>
        <w:rPr>
          <w:spacing w:val="-7"/>
        </w:rPr>
        <w:t> </w:t>
      </w:r>
      <w:r>
        <w:rPr/>
        <w:t>and</w:t>
      </w:r>
      <w:r>
        <w:rPr>
          <w:spacing w:val="-4"/>
        </w:rPr>
        <w:t> </w:t>
      </w:r>
      <w:r>
        <w:rPr/>
        <w:t>Yell;</w:t>
      </w:r>
      <w:r>
        <w:rPr>
          <w:spacing w:val="-5"/>
        </w:rPr>
        <w:t> </w:t>
      </w:r>
      <w:r>
        <w:rPr/>
        <w:t>with</w:t>
      </w:r>
      <w:r>
        <w:rPr>
          <w:spacing w:val="-5"/>
        </w:rPr>
        <w:t> </w:t>
      </w:r>
      <w:r>
        <w:rPr/>
        <w:t>the</w:t>
      </w:r>
      <w:r>
        <w:rPr>
          <w:spacing w:val="-5"/>
        </w:rPr>
        <w:t> </w:t>
      </w:r>
      <w:r>
        <w:rPr/>
        <w:t>Hot</w:t>
      </w:r>
      <w:r>
        <w:rPr>
          <w:spacing w:val="-6"/>
        </w:rPr>
        <w:t> </w:t>
      </w:r>
      <w:r>
        <w:rPr/>
        <w:t>Springs</w:t>
      </w:r>
      <w:r>
        <w:rPr>
          <w:spacing w:val="-6"/>
        </w:rPr>
        <w:t> </w:t>
      </w:r>
      <w:r>
        <w:rPr/>
        <w:t>Metropolitan</w:t>
      </w:r>
      <w:r>
        <w:rPr>
          <w:spacing w:val="-4"/>
        </w:rPr>
        <w:t> </w:t>
      </w:r>
      <w:r>
        <w:rPr/>
        <w:t>Statistical</w:t>
      </w:r>
      <w:r>
        <w:rPr>
          <w:spacing w:val="-5"/>
        </w:rPr>
        <w:t> </w:t>
      </w:r>
      <w:r>
        <w:rPr/>
        <w:t>Area located within the WDA.</w:t>
      </w:r>
    </w:p>
    <w:p>
      <w:pPr>
        <w:pStyle w:val="BodyText"/>
        <w:spacing w:line="360" w:lineRule="auto" w:before="115"/>
        <w:ind w:left="220" w:right="63" w:firstLine="151"/>
      </w:pPr>
      <w:r>
        <w:rPr/>
        <w:pict>
          <v:group style="position:absolute;margin-left:276.744995pt;margin-top:18.130934pt;width:239.1pt;height:181.5pt;mso-position-horizontal-relative:page;mso-position-vertical-relative:paragraph;z-index:-37644800" id="docshapegroup87" coordorigin="5535,363" coordsize="4782,3630">
            <v:shape style="position:absolute;left:5890;top:521;width:4098;height:3352" type="#_x0000_t75" id="docshape88" alt="Map  Description automatically generated" stroked="false">
              <v:imagedata r:id="rId25" o:title=""/>
            </v:shape>
            <v:rect style="position:absolute;left:5542;top:370;width:4767;height:3615" id="docshape89" filled="false" stroked="true" strokeweight=".75pt" strokecolor="#1f487c">
              <v:stroke dashstyle="solid"/>
            </v:rect>
            <w10:wrap type="none"/>
          </v:group>
        </w:pict>
      </w:r>
      <w:r>
        <w:rPr/>
        <w:t>The</w:t>
      </w:r>
      <w:r>
        <w:rPr>
          <w:spacing w:val="-4"/>
        </w:rPr>
        <w:t> </w:t>
      </w:r>
      <w:r>
        <w:rPr/>
        <w:t>West</w:t>
      </w:r>
      <w:r>
        <w:rPr>
          <w:spacing w:val="-5"/>
        </w:rPr>
        <w:t> </w:t>
      </w:r>
      <w:r>
        <w:rPr/>
        <w:t>Central</w:t>
      </w:r>
      <w:r>
        <w:rPr>
          <w:spacing w:val="-4"/>
        </w:rPr>
        <w:t> </w:t>
      </w:r>
      <w:r>
        <w:rPr/>
        <w:t>Arkansas</w:t>
      </w:r>
      <w:r>
        <w:rPr>
          <w:spacing w:val="-5"/>
        </w:rPr>
        <w:t> </w:t>
      </w:r>
      <w:r>
        <w:rPr/>
        <w:t>WDA</w:t>
      </w:r>
      <w:r>
        <w:rPr>
          <w:spacing w:val="-2"/>
        </w:rPr>
        <w:t> </w:t>
      </w:r>
      <w:r>
        <w:rPr/>
        <w:t>lost</w:t>
      </w:r>
      <w:r>
        <w:rPr>
          <w:spacing w:val="-5"/>
        </w:rPr>
        <w:t> </w:t>
      </w:r>
      <w:r>
        <w:rPr/>
        <w:t>8,346</w:t>
      </w:r>
      <w:r>
        <w:rPr>
          <w:spacing w:val="-3"/>
        </w:rPr>
        <w:t> </w:t>
      </w:r>
      <w:r>
        <w:rPr/>
        <w:t>jobs</w:t>
      </w:r>
      <w:r>
        <w:rPr>
          <w:spacing w:val="-5"/>
        </w:rPr>
        <w:t> </w:t>
      </w:r>
      <w:r>
        <w:rPr/>
        <w:t>between</w:t>
      </w:r>
      <w:r>
        <w:rPr>
          <w:spacing w:val="-5"/>
        </w:rPr>
        <w:t> </w:t>
      </w:r>
      <w:r>
        <w:rPr/>
        <w:t>first</w:t>
      </w:r>
      <w:r>
        <w:rPr>
          <w:spacing w:val="-5"/>
        </w:rPr>
        <w:t> </w:t>
      </w:r>
      <w:r>
        <w:rPr/>
        <w:t>and second</w:t>
      </w:r>
      <w:r>
        <w:rPr>
          <w:spacing w:val="-5"/>
        </w:rPr>
        <w:t> </w:t>
      </w:r>
      <w:r>
        <w:rPr/>
        <w:t>quarter 2020, a 7.80 percent drop in employment.</w:t>
      </w:r>
      <w:r>
        <w:rPr>
          <w:spacing w:val="40"/>
        </w:rPr>
        <w:t> </w:t>
      </w:r>
      <w:r>
        <w:rPr/>
        <w:t>By first</w:t>
      </w:r>
    </w:p>
    <w:p>
      <w:pPr>
        <w:pStyle w:val="BodyText"/>
        <w:spacing w:line="360" w:lineRule="auto" w:before="2"/>
        <w:ind w:left="220" w:right="2313"/>
      </w:pPr>
      <w:r>
        <w:rPr/>
        <w:t>quarter</w:t>
      </w:r>
      <w:r>
        <w:rPr>
          <w:spacing w:val="-7"/>
        </w:rPr>
        <w:t> </w:t>
      </w:r>
      <w:r>
        <w:rPr/>
        <w:t>2021,</w:t>
      </w:r>
      <w:r>
        <w:rPr>
          <w:spacing w:val="-5"/>
        </w:rPr>
        <w:t> </w:t>
      </w:r>
      <w:r>
        <w:rPr/>
        <w:t>the</w:t>
      </w:r>
      <w:r>
        <w:rPr>
          <w:spacing w:val="-5"/>
        </w:rPr>
        <w:t> </w:t>
      </w:r>
      <w:r>
        <w:rPr/>
        <w:t>area</w:t>
      </w:r>
      <w:r>
        <w:rPr>
          <w:spacing w:val="-7"/>
        </w:rPr>
        <w:t> </w:t>
      </w:r>
      <w:r>
        <w:rPr/>
        <w:t>had</w:t>
      </w:r>
      <w:r>
        <w:rPr>
          <w:spacing w:val="-6"/>
        </w:rPr>
        <w:t> </w:t>
      </w:r>
      <w:r>
        <w:rPr/>
        <w:t>recovered</w:t>
      </w:r>
      <w:r>
        <w:rPr>
          <w:spacing w:val="-6"/>
        </w:rPr>
        <w:t> </w:t>
      </w:r>
      <w:r>
        <w:rPr/>
        <w:t>4,547</w:t>
      </w:r>
      <w:r>
        <w:rPr>
          <w:spacing w:val="-4"/>
        </w:rPr>
        <w:t> </w:t>
      </w:r>
      <w:r>
        <w:rPr/>
        <w:t>of</w:t>
      </w:r>
      <w:r>
        <w:rPr>
          <w:spacing w:val="-5"/>
        </w:rPr>
        <w:t> </w:t>
      </w:r>
      <w:r>
        <w:rPr/>
        <w:t>those</w:t>
      </w:r>
      <w:r>
        <w:rPr>
          <w:spacing w:val="-5"/>
        </w:rPr>
        <w:t> </w:t>
      </w:r>
      <w:r>
        <w:rPr/>
        <w:t>jobs, a 54.48 percent recovery.</w:t>
      </w:r>
      <w:r>
        <w:rPr>
          <w:spacing w:val="40"/>
        </w:rPr>
        <w:t> </w:t>
      </w:r>
      <w:r>
        <w:rPr/>
        <w:t>According to industry projections, the West Central Arkansas WDA is estimated to experience a</w:t>
      </w:r>
      <w:r>
        <w:rPr>
          <w:spacing w:val="-2"/>
        </w:rPr>
        <w:t> </w:t>
      </w:r>
      <w:r>
        <w:rPr/>
        <w:t>mixed outlook, struggling to a gain of just 349 jobs, a 0.28 percent increase by March 2023.</w:t>
      </w:r>
      <w:r>
        <w:rPr>
          <w:spacing w:val="40"/>
        </w:rPr>
        <w:t> </w:t>
      </w:r>
      <w:r>
        <w:rPr/>
        <w:t>Goods-Producing</w:t>
      </w:r>
      <w:r>
        <w:rPr>
          <w:spacing w:val="-3"/>
        </w:rPr>
        <w:t> </w:t>
      </w:r>
      <w:r>
        <w:rPr/>
        <w:t>industries</w:t>
      </w:r>
      <w:r>
        <w:rPr>
          <w:spacing w:val="-5"/>
        </w:rPr>
        <w:t> </w:t>
      </w:r>
      <w:r>
        <w:rPr/>
        <w:t>are</w:t>
      </w:r>
      <w:r>
        <w:rPr>
          <w:spacing w:val="-4"/>
        </w:rPr>
        <w:t> </w:t>
      </w:r>
      <w:r>
        <w:rPr/>
        <w:t>projected</w:t>
      </w:r>
      <w:r>
        <w:rPr>
          <w:spacing w:val="-3"/>
        </w:rPr>
        <w:t> </w:t>
      </w:r>
      <w:r>
        <w:rPr/>
        <w:t>to</w:t>
      </w:r>
      <w:r>
        <w:rPr>
          <w:spacing w:val="-2"/>
        </w:rPr>
        <w:t> </w:t>
      </w:r>
      <w:r>
        <w:rPr/>
        <w:t>see</w:t>
      </w:r>
      <w:r>
        <w:rPr>
          <w:spacing w:val="-4"/>
        </w:rPr>
        <w:t> </w:t>
      </w:r>
      <w:r>
        <w:rPr/>
        <w:t>a net loss of 303 jobs, while the Services-Providing industries</w:t>
      </w:r>
      <w:r>
        <w:rPr>
          <w:spacing w:val="-4"/>
        </w:rPr>
        <w:t> </w:t>
      </w:r>
      <w:r>
        <w:rPr/>
        <w:t>are</w:t>
      </w:r>
      <w:r>
        <w:rPr>
          <w:spacing w:val="-4"/>
        </w:rPr>
        <w:t> </w:t>
      </w:r>
      <w:r>
        <w:rPr/>
        <w:t>predicted</w:t>
      </w:r>
      <w:r>
        <w:rPr>
          <w:spacing w:val="-4"/>
        </w:rPr>
        <w:t> </w:t>
      </w:r>
      <w:r>
        <w:rPr/>
        <w:t>to</w:t>
      </w:r>
      <w:r>
        <w:rPr>
          <w:spacing w:val="-3"/>
        </w:rPr>
        <w:t> </w:t>
      </w:r>
      <w:r>
        <w:rPr/>
        <w:t>add</w:t>
      </w:r>
      <w:r>
        <w:rPr>
          <w:spacing w:val="-3"/>
        </w:rPr>
        <w:t> </w:t>
      </w:r>
      <w:r>
        <w:rPr/>
        <w:t>1,049.</w:t>
      </w:r>
      <w:r>
        <w:rPr>
          <w:spacing w:val="40"/>
        </w:rPr>
        <w:t> </w:t>
      </w:r>
      <w:r>
        <w:rPr/>
        <w:t>There</w:t>
      </w:r>
      <w:r>
        <w:rPr>
          <w:spacing w:val="-4"/>
        </w:rPr>
        <w:t> </w:t>
      </w:r>
      <w:r>
        <w:rPr/>
        <w:t>is</w:t>
      </w:r>
      <w:r>
        <w:rPr>
          <w:spacing w:val="-4"/>
        </w:rPr>
        <w:t> </w:t>
      </w:r>
      <w:r>
        <w:rPr/>
        <w:t>estimated to be 397 fewer Self-Employed Workers in this area by 2023.</w:t>
      </w:r>
      <w:r>
        <w:rPr>
          <w:spacing w:val="40"/>
        </w:rPr>
        <w:t> </w:t>
      </w:r>
      <w:r>
        <w:rPr/>
        <w:t>The not-seasonally-adjusted average</w:t>
      </w:r>
    </w:p>
    <w:p>
      <w:pPr>
        <w:pStyle w:val="BodyText"/>
        <w:spacing w:line="229" w:lineRule="exact"/>
        <w:ind w:left="220"/>
      </w:pPr>
      <w:r>
        <w:rPr/>
        <w:t>unemployment</w:t>
      </w:r>
      <w:r>
        <w:rPr>
          <w:spacing w:val="-5"/>
        </w:rPr>
        <w:t> </w:t>
      </w:r>
      <w:r>
        <w:rPr/>
        <w:t>rate</w:t>
      </w:r>
      <w:r>
        <w:rPr>
          <w:spacing w:val="-6"/>
        </w:rPr>
        <w:t> </w:t>
      </w:r>
      <w:r>
        <w:rPr/>
        <w:t>for the</w:t>
      </w:r>
      <w:r>
        <w:rPr>
          <w:spacing w:val="-3"/>
        </w:rPr>
        <w:t> </w:t>
      </w:r>
      <w:r>
        <w:rPr/>
        <w:t>first</w:t>
      </w:r>
      <w:r>
        <w:rPr>
          <w:spacing w:val="-5"/>
        </w:rPr>
        <w:t> </w:t>
      </w:r>
      <w:r>
        <w:rPr/>
        <w:t>quarter</w:t>
      </w:r>
      <w:r>
        <w:rPr>
          <w:spacing w:val="-3"/>
        </w:rPr>
        <w:t> </w:t>
      </w:r>
      <w:r>
        <w:rPr/>
        <w:t>of</w:t>
      </w:r>
      <w:r>
        <w:rPr>
          <w:spacing w:val="-3"/>
        </w:rPr>
        <w:t> </w:t>
      </w:r>
      <w:r>
        <w:rPr/>
        <w:t>2021</w:t>
      </w:r>
      <w:r>
        <w:rPr>
          <w:spacing w:val="-2"/>
        </w:rPr>
        <w:t> </w:t>
      </w:r>
      <w:r>
        <w:rPr/>
        <w:t>was</w:t>
      </w:r>
      <w:r>
        <w:rPr>
          <w:spacing w:val="-5"/>
        </w:rPr>
        <w:t> </w:t>
      </w:r>
      <w:r>
        <w:rPr/>
        <w:t>5.7</w:t>
      </w:r>
      <w:r>
        <w:rPr>
          <w:spacing w:val="-1"/>
        </w:rPr>
        <w:t> </w:t>
      </w:r>
      <w:r>
        <w:rPr>
          <w:spacing w:val="-2"/>
        </w:rPr>
        <w:t>percent.</w:t>
      </w:r>
    </w:p>
    <w:p>
      <w:pPr>
        <w:pStyle w:val="BodyText"/>
        <w:spacing w:before="5"/>
      </w:pPr>
    </w:p>
    <w:p>
      <w:pPr>
        <w:spacing w:line="360" w:lineRule="auto" w:before="0"/>
        <w:ind w:left="220" w:right="38" w:firstLine="151"/>
        <w:jc w:val="left"/>
        <w:rPr>
          <w:rFonts w:ascii="Times New Roman"/>
          <w:sz w:val="20"/>
        </w:rPr>
      </w:pPr>
      <w:r>
        <w:rPr>
          <w:rFonts w:ascii="Times New Roman"/>
          <w:b/>
          <w:sz w:val="20"/>
        </w:rPr>
        <w:t>Other Services (Except Government) </w:t>
      </w:r>
      <w:r>
        <w:rPr>
          <w:rFonts w:ascii="Times New Roman"/>
          <w:sz w:val="20"/>
        </w:rPr>
        <w:t>is predicted to be the top and fastest growing supersector, adding 420 new jobs, a 6.22 percent rise in employment. Driving growth in the area is </w:t>
      </w:r>
      <w:r>
        <w:rPr>
          <w:rFonts w:ascii="Times New Roman"/>
          <w:i/>
          <w:sz w:val="20"/>
        </w:rPr>
        <w:t>Religious, Grantmaking, Civic, Professional, and</w:t>
      </w:r>
      <w:r>
        <w:rPr>
          <w:rFonts w:ascii="Times New Roman"/>
          <w:i/>
          <w:sz w:val="20"/>
        </w:rPr>
        <w:t> Similar</w:t>
      </w:r>
      <w:r>
        <w:rPr>
          <w:rFonts w:ascii="Times New Roman"/>
          <w:i/>
          <w:spacing w:val="-5"/>
          <w:sz w:val="20"/>
        </w:rPr>
        <w:t> </w:t>
      </w:r>
      <w:r>
        <w:rPr>
          <w:rFonts w:ascii="Times New Roman"/>
          <w:i/>
          <w:sz w:val="20"/>
        </w:rPr>
        <w:t>Organizations</w:t>
      </w:r>
      <w:r>
        <w:rPr>
          <w:rFonts w:ascii="Times New Roman"/>
          <w:sz w:val="20"/>
        </w:rPr>
        <w:t>,</w:t>
      </w:r>
      <w:r>
        <w:rPr>
          <w:rFonts w:ascii="Times New Roman"/>
          <w:spacing w:val="-4"/>
          <w:sz w:val="20"/>
        </w:rPr>
        <w:t> </w:t>
      </w:r>
      <w:r>
        <w:rPr>
          <w:rFonts w:ascii="Times New Roman"/>
          <w:sz w:val="20"/>
        </w:rPr>
        <w:t>which</w:t>
      </w:r>
      <w:r>
        <w:rPr>
          <w:rFonts w:ascii="Times New Roman"/>
          <w:spacing w:val="-4"/>
          <w:sz w:val="20"/>
        </w:rPr>
        <w:t> </w:t>
      </w:r>
      <w:r>
        <w:rPr>
          <w:rFonts w:ascii="Times New Roman"/>
          <w:sz w:val="20"/>
        </w:rPr>
        <w:t>is</w:t>
      </w:r>
      <w:r>
        <w:rPr>
          <w:rFonts w:ascii="Times New Roman"/>
          <w:spacing w:val="-5"/>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adding 445 jobs to its workforce.</w:t>
      </w:r>
      <w:r>
        <w:rPr>
          <w:rFonts w:ascii="Times New Roman"/>
          <w:spacing w:val="40"/>
          <w:sz w:val="20"/>
        </w:rPr>
        <w:t> </w:t>
      </w:r>
      <w:r>
        <w:rPr>
          <w:rFonts w:ascii="Times New Roman"/>
          <w:i/>
          <w:sz w:val="20"/>
        </w:rPr>
        <w:t>Nonstore Retailers </w:t>
      </w:r>
      <w:r>
        <w:rPr>
          <w:rFonts w:ascii="Times New Roman"/>
          <w:sz w:val="20"/>
        </w:rPr>
        <w:t>is slated to be the fastest growing industry, gaining 13.79 percent.</w:t>
      </w:r>
      <w:r>
        <w:rPr>
          <w:rFonts w:ascii="Times New Roman"/>
          <w:spacing w:val="40"/>
          <w:sz w:val="20"/>
        </w:rPr>
        <w:t> </w:t>
      </w:r>
      <w:r>
        <w:rPr>
          <w:rFonts w:ascii="Times New Roman"/>
          <w:sz w:val="20"/>
        </w:rPr>
        <w:t>On the negative side of the labor market, </w:t>
      </w:r>
      <w:r>
        <w:rPr>
          <w:rFonts w:ascii="Times New Roman"/>
          <w:i/>
          <w:sz w:val="20"/>
        </w:rPr>
        <w:t>Educational</w:t>
      </w:r>
      <w:r>
        <w:rPr>
          <w:rFonts w:ascii="Times New Roman"/>
          <w:i/>
          <w:sz w:val="20"/>
        </w:rPr>
        <w:t> Services </w:t>
      </w:r>
      <w:r>
        <w:rPr>
          <w:rFonts w:ascii="Times New Roman"/>
          <w:sz w:val="20"/>
        </w:rPr>
        <w:t>is expected to lose 403 jobs during the projection period, becoming the top declining industry in West Central Arkansas, while </w:t>
      </w:r>
      <w:r>
        <w:rPr>
          <w:rFonts w:ascii="Times New Roman"/>
          <w:i/>
          <w:sz w:val="20"/>
        </w:rPr>
        <w:t>Machinery Manufacturing </w:t>
      </w:r>
      <w:r>
        <w:rPr>
          <w:rFonts w:ascii="Times New Roman"/>
          <w:sz w:val="20"/>
        </w:rPr>
        <w:t>is</w:t>
      </w:r>
    </w:p>
    <w:p>
      <w:pPr>
        <w:pStyle w:val="BodyText"/>
        <w:spacing w:line="360" w:lineRule="auto" w:before="91"/>
        <w:ind w:left="4169" w:right="219"/>
      </w:pPr>
      <w:r>
        <w:rPr/>
        <w:br w:type="column"/>
      </w:r>
      <w:r>
        <w:rPr/>
        <w:t>slated to be the fastest declining industry,</w:t>
      </w:r>
      <w:r>
        <w:rPr>
          <w:spacing w:val="-10"/>
        </w:rPr>
        <w:t> </w:t>
      </w:r>
      <w:r>
        <w:rPr/>
        <w:t>cutting</w:t>
      </w:r>
      <w:r>
        <w:rPr>
          <w:spacing w:val="-9"/>
        </w:rPr>
        <w:t> </w:t>
      </w:r>
      <w:r>
        <w:rPr/>
        <w:t>25.09</w:t>
      </w:r>
      <w:r>
        <w:rPr>
          <w:spacing w:val="-11"/>
        </w:rPr>
        <w:t> </w:t>
      </w:r>
      <w:r>
        <w:rPr/>
        <w:t>percent</w:t>
      </w:r>
      <w:r>
        <w:rPr>
          <w:spacing w:val="-12"/>
        </w:rPr>
        <w:t> </w:t>
      </w:r>
      <w:r>
        <w:rPr/>
        <w:t>from its workforce between 2021 and </w:t>
      </w:r>
      <w:r>
        <w:rPr>
          <w:spacing w:val="-2"/>
        </w:rPr>
        <w:t>2023.</w:t>
      </w:r>
    </w:p>
    <w:p>
      <w:pPr>
        <w:pStyle w:val="BodyText"/>
        <w:spacing w:line="360" w:lineRule="auto" w:before="120"/>
        <w:ind w:left="220" w:right="236" w:firstLine="4049"/>
      </w:pPr>
      <w:r>
        <w:rPr/>
        <w:t>According to occupational projections,</w:t>
      </w:r>
      <w:r>
        <w:rPr>
          <w:spacing w:val="-2"/>
        </w:rPr>
        <w:t> </w:t>
      </w:r>
      <w:r>
        <w:rPr/>
        <w:t>West</w:t>
      </w:r>
      <w:r>
        <w:rPr>
          <w:spacing w:val="-5"/>
        </w:rPr>
        <w:t> </w:t>
      </w:r>
      <w:r>
        <w:rPr/>
        <w:t>Central</w:t>
      </w:r>
      <w:r>
        <w:rPr>
          <w:spacing w:val="-4"/>
        </w:rPr>
        <w:t> </w:t>
      </w:r>
      <w:r>
        <w:rPr/>
        <w:t>Arkansas</w:t>
      </w:r>
      <w:r>
        <w:rPr>
          <w:spacing w:val="-3"/>
        </w:rPr>
        <w:t> </w:t>
      </w:r>
      <w:r>
        <w:rPr/>
        <w:t>WDA</w:t>
      </w:r>
      <w:r>
        <w:rPr>
          <w:spacing w:val="-4"/>
        </w:rPr>
        <w:t> </w:t>
      </w:r>
      <w:r>
        <w:rPr/>
        <w:t>is</w:t>
      </w:r>
      <w:r>
        <w:rPr>
          <w:spacing w:val="-4"/>
        </w:rPr>
        <w:t> </w:t>
      </w:r>
      <w:r>
        <w:rPr/>
        <w:t>estimated</w:t>
      </w:r>
      <w:r>
        <w:rPr>
          <w:spacing w:val="-2"/>
        </w:rPr>
        <w:t> </w:t>
      </w:r>
      <w:r>
        <w:rPr/>
        <w:t>to</w:t>
      </w:r>
      <w:r>
        <w:rPr>
          <w:spacing w:val="-3"/>
        </w:rPr>
        <w:t> </w:t>
      </w:r>
      <w:r>
        <w:rPr/>
        <w:t>have</w:t>
      </w:r>
      <w:r>
        <w:rPr>
          <w:spacing w:val="-3"/>
        </w:rPr>
        <w:t> </w:t>
      </w:r>
      <w:r>
        <w:rPr/>
        <w:t>14,181</w:t>
      </w:r>
      <w:r>
        <w:rPr>
          <w:spacing w:val="-3"/>
        </w:rPr>
        <w:t> </w:t>
      </w:r>
      <w:r>
        <w:rPr/>
        <w:t>annual</w:t>
      </w:r>
      <w:r>
        <w:rPr>
          <w:spacing w:val="-6"/>
        </w:rPr>
        <w:t> </w:t>
      </w:r>
      <w:r>
        <w:rPr/>
        <w:t>job openings during the projection period.</w:t>
      </w:r>
      <w:r>
        <w:rPr>
          <w:spacing w:val="40"/>
        </w:rPr>
        <w:t> </w:t>
      </w:r>
      <w:r>
        <w:rPr/>
        <w:t>Of these, 5,689 openings could</w:t>
      </w:r>
      <w:r>
        <w:rPr>
          <w:spacing w:val="-1"/>
        </w:rPr>
        <w:t> </w:t>
      </w:r>
      <w:r>
        <w:rPr/>
        <w:t>be due to those exiting the workforce, while 8,318 could come from those changing jobs.</w:t>
      </w:r>
    </w:p>
    <w:p>
      <w:pPr>
        <w:spacing w:line="360" w:lineRule="auto" w:before="1"/>
        <w:ind w:left="2440" w:right="236" w:firstLine="0"/>
        <w:jc w:val="left"/>
        <w:rPr>
          <w:rFonts w:ascii="Times New Roman"/>
          <w:sz w:val="20"/>
        </w:rPr>
      </w:pPr>
      <w:r>
        <w:rPr>
          <w:rFonts w:ascii="Times New Roman"/>
          <w:sz w:val="20"/>
        </w:rPr>
        <w:t>Growth and expansion are estimated to account for 174 annual job openings.</w:t>
      </w:r>
      <w:r>
        <w:rPr>
          <w:rFonts w:ascii="Times New Roman"/>
          <w:spacing w:val="40"/>
          <w:sz w:val="20"/>
        </w:rPr>
        <w:t> </w:t>
      </w:r>
      <w:r>
        <w:rPr>
          <w:rFonts w:ascii="Times New Roman"/>
          <w:b/>
          <w:sz w:val="20"/>
        </w:rPr>
        <w:t>Transportation and Material Moving</w:t>
      </w:r>
      <w:r>
        <w:rPr>
          <w:rFonts w:ascii="Times New Roman"/>
          <w:b/>
          <w:spacing w:val="-5"/>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7"/>
          <w:sz w:val="20"/>
        </w:rPr>
        <w:t> </w:t>
      </w:r>
      <w:r>
        <w:rPr>
          <w:rFonts w:ascii="Times New Roman"/>
          <w:sz w:val="20"/>
        </w:rPr>
        <w:t>top</w:t>
      </w:r>
      <w:r>
        <w:rPr>
          <w:rFonts w:ascii="Times New Roman"/>
          <w:spacing w:val="-6"/>
          <w:sz w:val="20"/>
        </w:rPr>
        <w:t> </w:t>
      </w:r>
      <w:r>
        <w:rPr>
          <w:rFonts w:ascii="Times New Roman"/>
          <w:sz w:val="20"/>
        </w:rPr>
        <w:t>growing major group, adding 174 jobs to the labor market.</w:t>
      </w:r>
    </w:p>
    <w:p>
      <w:pPr>
        <w:spacing w:line="360" w:lineRule="auto" w:before="0"/>
        <w:ind w:left="2440" w:right="231" w:firstLine="0"/>
        <w:jc w:val="left"/>
        <w:rPr>
          <w:rFonts w:ascii="Times New Roman"/>
          <w:sz w:val="20"/>
        </w:rPr>
      </w:pPr>
      <w:r>
        <w:rPr>
          <w:rFonts w:ascii="Times New Roman"/>
          <w:b/>
          <w:sz w:val="20"/>
        </w:rPr>
        <w:t>Community and Social Service Occupations </w:t>
      </w:r>
      <w:r>
        <w:rPr>
          <w:rFonts w:ascii="Times New Roman"/>
          <w:sz w:val="20"/>
        </w:rPr>
        <w:t>is projected to be the fastest growing major group, increasing</w:t>
      </w:r>
      <w:r>
        <w:rPr>
          <w:rFonts w:ascii="Times New Roman"/>
          <w:spacing w:val="-5"/>
          <w:sz w:val="20"/>
        </w:rPr>
        <w:t> </w:t>
      </w:r>
      <w:r>
        <w:rPr>
          <w:rFonts w:ascii="Times New Roman"/>
          <w:sz w:val="20"/>
        </w:rPr>
        <w:t>its</w:t>
      </w:r>
      <w:r>
        <w:rPr>
          <w:rFonts w:ascii="Times New Roman"/>
          <w:spacing w:val="-6"/>
          <w:sz w:val="20"/>
        </w:rPr>
        <w:t> </w:t>
      </w:r>
      <w:r>
        <w:rPr>
          <w:rFonts w:ascii="Times New Roman"/>
          <w:sz w:val="20"/>
        </w:rPr>
        <w:t>workforce</w:t>
      </w:r>
      <w:r>
        <w:rPr>
          <w:rFonts w:ascii="Times New Roman"/>
          <w:spacing w:val="-5"/>
          <w:sz w:val="20"/>
        </w:rPr>
        <w:t> </w:t>
      </w:r>
      <w:r>
        <w:rPr>
          <w:rFonts w:ascii="Times New Roman"/>
          <w:sz w:val="20"/>
        </w:rPr>
        <w:t>by</w:t>
      </w:r>
      <w:r>
        <w:rPr>
          <w:rFonts w:ascii="Times New Roman"/>
          <w:spacing w:val="-1"/>
          <w:sz w:val="20"/>
        </w:rPr>
        <w:t> </w:t>
      </w:r>
      <w:r>
        <w:rPr>
          <w:rFonts w:ascii="Times New Roman"/>
          <w:sz w:val="20"/>
        </w:rPr>
        <w:t>3.91</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or</w:t>
      </w:r>
      <w:r>
        <w:rPr>
          <w:rFonts w:ascii="Times New Roman"/>
          <w:spacing w:val="-4"/>
          <w:sz w:val="20"/>
        </w:rPr>
        <w:t> </w:t>
      </w:r>
      <w:r>
        <w:rPr>
          <w:rFonts w:ascii="Times New Roman"/>
          <w:sz w:val="20"/>
        </w:rPr>
        <w:t>112</w:t>
      </w:r>
      <w:r>
        <w:rPr>
          <w:rFonts w:ascii="Times New Roman"/>
          <w:spacing w:val="-5"/>
          <w:sz w:val="20"/>
        </w:rPr>
        <w:t> </w:t>
      </w:r>
      <w:r>
        <w:rPr>
          <w:rFonts w:ascii="Times New Roman"/>
          <w:sz w:val="20"/>
        </w:rPr>
        <w:t>new</w:t>
      </w:r>
      <w:r>
        <w:rPr>
          <w:rFonts w:ascii="Times New Roman"/>
          <w:spacing w:val="-5"/>
          <w:sz w:val="20"/>
        </w:rPr>
        <w:t> </w:t>
      </w:r>
      <w:r>
        <w:rPr>
          <w:rFonts w:ascii="Times New Roman"/>
          <w:sz w:val="20"/>
        </w:rPr>
        <w:t>jobs by first quarter 2023.</w:t>
      </w:r>
      <w:r>
        <w:rPr>
          <w:rFonts w:ascii="Times New Roman"/>
          <w:spacing w:val="40"/>
          <w:sz w:val="20"/>
        </w:rPr>
        <w:t> </w:t>
      </w:r>
      <w:r>
        <w:rPr>
          <w:rFonts w:ascii="Times New Roman"/>
          <w:i/>
          <w:sz w:val="20"/>
        </w:rPr>
        <w:t>Stockers and Order Fillers </w:t>
      </w:r>
      <w:r>
        <w:rPr>
          <w:rFonts w:ascii="Times New Roman"/>
          <w:sz w:val="20"/>
        </w:rPr>
        <w:t>leads the area in numeric change, adding 98 jobs to the job market, becoming the top growing occupation.</w:t>
      </w:r>
    </w:p>
    <w:p>
      <w:pPr>
        <w:spacing w:line="360" w:lineRule="auto" w:before="0"/>
        <w:ind w:left="220" w:right="274" w:firstLine="2220"/>
        <w:jc w:val="left"/>
        <w:rPr>
          <w:rFonts w:ascii="Times New Roman"/>
          <w:sz w:val="20"/>
        </w:rPr>
      </w:pPr>
      <w:r>
        <w:rPr>
          <w:rFonts w:ascii="Times New Roman"/>
          <w:i/>
          <w:sz w:val="20"/>
        </w:rPr>
        <w:t>Fundraisers </w:t>
      </w:r>
      <w:r>
        <w:rPr>
          <w:rFonts w:ascii="Times New Roman"/>
          <w:sz w:val="20"/>
        </w:rPr>
        <w:t>is projected to be the fastest growing occupation, raising its workforce by 22.66 percent.</w:t>
      </w:r>
      <w:r>
        <w:rPr>
          <w:rFonts w:ascii="Times New Roman"/>
          <w:spacing w:val="40"/>
          <w:sz w:val="20"/>
        </w:rPr>
        <w:t> </w:t>
      </w:r>
      <w:r>
        <w:rPr>
          <w:rFonts w:ascii="Times New Roman"/>
          <w:sz w:val="20"/>
        </w:rPr>
        <w:t>On the negative side of the economy,</w:t>
      </w:r>
      <w:r>
        <w:rPr>
          <w:rFonts w:ascii="Times New Roman"/>
          <w:spacing w:val="-3"/>
          <w:sz w:val="20"/>
        </w:rPr>
        <w:t> </w:t>
      </w:r>
      <w:r>
        <w:rPr>
          <w:rFonts w:ascii="Times New Roman"/>
          <w:i/>
          <w:sz w:val="20"/>
        </w:rPr>
        <w:t>Farmers,</w:t>
      </w:r>
      <w:r>
        <w:rPr>
          <w:rFonts w:ascii="Times New Roman"/>
          <w:i/>
          <w:spacing w:val="-5"/>
          <w:sz w:val="20"/>
        </w:rPr>
        <w:t> </w:t>
      </w:r>
      <w:r>
        <w:rPr>
          <w:rFonts w:ascii="Times New Roman"/>
          <w:i/>
          <w:sz w:val="20"/>
        </w:rPr>
        <w:t>Ranchers,</w:t>
      </w:r>
      <w:r>
        <w:rPr>
          <w:rFonts w:ascii="Times New Roman"/>
          <w:i/>
          <w:spacing w:val="-7"/>
          <w:sz w:val="20"/>
        </w:rPr>
        <w:t> </w:t>
      </w:r>
      <w:r>
        <w:rPr>
          <w:rFonts w:ascii="Times New Roman"/>
          <w:i/>
          <w:sz w:val="20"/>
        </w:rPr>
        <w:t>and</w:t>
      </w:r>
      <w:r>
        <w:rPr>
          <w:rFonts w:ascii="Times New Roman"/>
          <w:i/>
          <w:spacing w:val="-4"/>
          <w:sz w:val="20"/>
        </w:rPr>
        <w:t> </w:t>
      </w:r>
      <w:r>
        <w:rPr>
          <w:rFonts w:ascii="Times New Roman"/>
          <w:i/>
          <w:sz w:val="20"/>
        </w:rPr>
        <w:t>Other</w:t>
      </w:r>
      <w:r>
        <w:rPr>
          <w:rFonts w:ascii="Times New Roman"/>
          <w:i/>
          <w:spacing w:val="-6"/>
          <w:sz w:val="20"/>
        </w:rPr>
        <w:t> </w:t>
      </w:r>
      <w:r>
        <w:rPr>
          <w:rFonts w:ascii="Times New Roman"/>
          <w:i/>
          <w:sz w:val="20"/>
        </w:rPr>
        <w:t>Agricultural</w:t>
      </w:r>
      <w:r>
        <w:rPr>
          <w:rFonts w:ascii="Times New Roman"/>
          <w:i/>
          <w:spacing w:val="-6"/>
          <w:sz w:val="20"/>
        </w:rPr>
        <w:t> </w:t>
      </w:r>
      <w:r>
        <w:rPr>
          <w:rFonts w:ascii="Times New Roman"/>
          <w:i/>
          <w:sz w:val="20"/>
        </w:rPr>
        <w:t>Managers</w:t>
      </w:r>
      <w:r>
        <w:rPr>
          <w:rFonts w:ascii="Times New Roman"/>
          <w:i/>
          <w:spacing w:val="-1"/>
          <w:sz w:val="20"/>
        </w:rPr>
        <w:t> </w:t>
      </w:r>
      <w:r>
        <w:rPr>
          <w:rFonts w:ascii="Times New Roman"/>
          <w:sz w:val="20"/>
        </w:rPr>
        <w:t>is</w:t>
      </w:r>
      <w:r>
        <w:rPr>
          <w:rFonts w:ascii="Times New Roman"/>
          <w:spacing w:val="-6"/>
          <w:sz w:val="20"/>
        </w:rPr>
        <w:t> </w:t>
      </w:r>
      <w:r>
        <w:rPr>
          <w:rFonts w:ascii="Times New Roman"/>
          <w:sz w:val="20"/>
        </w:rPr>
        <w:t>forecast</w:t>
      </w:r>
      <w:r>
        <w:rPr>
          <w:rFonts w:ascii="Times New Roman"/>
          <w:spacing w:val="-6"/>
          <w:sz w:val="20"/>
        </w:rPr>
        <w:t> </w:t>
      </w:r>
      <w:r>
        <w:rPr>
          <w:rFonts w:ascii="Times New Roman"/>
          <w:sz w:val="20"/>
        </w:rPr>
        <w:t>to</w:t>
      </w:r>
      <w:r>
        <w:rPr>
          <w:rFonts w:ascii="Times New Roman"/>
          <w:spacing w:val="-4"/>
          <w:sz w:val="20"/>
        </w:rPr>
        <w:t> </w:t>
      </w:r>
      <w:r>
        <w:rPr>
          <w:rFonts w:ascii="Times New Roman"/>
          <w:sz w:val="20"/>
        </w:rPr>
        <w:t>lose 237 jobs, or 3.82 percent of its workforce by first quarter 2023, becoming the top declining occupation, while </w:t>
      </w:r>
      <w:r>
        <w:rPr>
          <w:rFonts w:ascii="Times New Roman"/>
          <w:i/>
          <w:sz w:val="20"/>
        </w:rPr>
        <w:t>Sales</w:t>
      </w:r>
      <w:r>
        <w:rPr>
          <w:rFonts w:ascii="Times New Roman"/>
          <w:i/>
          <w:spacing w:val="-1"/>
          <w:sz w:val="20"/>
        </w:rPr>
        <w:t> </w:t>
      </w:r>
      <w:r>
        <w:rPr>
          <w:rFonts w:ascii="Times New Roman"/>
          <w:i/>
          <w:sz w:val="20"/>
        </w:rPr>
        <w:t>Representatives, Wholesale and Manufacturing,</w:t>
      </w:r>
      <w:r>
        <w:rPr>
          <w:rFonts w:ascii="Times New Roman"/>
          <w:i/>
          <w:sz w:val="20"/>
        </w:rPr>
        <w:t> Technical and Scientific Products </w:t>
      </w:r>
      <w:r>
        <w:rPr>
          <w:rFonts w:ascii="Times New Roman"/>
          <w:sz w:val="20"/>
        </w:rPr>
        <w:t>could see a 17.39 percent reduction in employment, becoming the fastest declining occupation in the area.</w:t>
      </w:r>
      <w:r>
        <w:rPr>
          <w:rFonts w:ascii="Times New Roman"/>
          <w:spacing w:val="40"/>
          <w:sz w:val="20"/>
        </w:rPr>
        <w:t> </w:t>
      </w:r>
      <w:r>
        <w:rPr>
          <w:rFonts w:ascii="Times New Roman"/>
          <w:sz w:val="20"/>
        </w:rPr>
        <w:t>In all, eight major groups are estimated to experience net job loss with </w:t>
      </w:r>
      <w:r>
        <w:rPr>
          <w:rFonts w:ascii="Times New Roman"/>
          <w:b/>
          <w:sz w:val="20"/>
        </w:rPr>
        <w:t>Education, Training, and Library Occupations </w:t>
      </w:r>
      <w:r>
        <w:rPr>
          <w:rFonts w:ascii="Times New Roman"/>
          <w:sz w:val="20"/>
        </w:rPr>
        <w:t>losing the most with 239 being cut.</w:t>
      </w:r>
    </w:p>
    <w:p>
      <w:pPr>
        <w:spacing w:after="0" w:line="360" w:lineRule="auto"/>
        <w:jc w:val="left"/>
        <w:rPr>
          <w:rFonts w:ascii="Times New Roman"/>
          <w:sz w:val="20"/>
        </w:rPr>
        <w:sectPr>
          <w:type w:val="continuous"/>
          <w:pgSz w:w="15840" w:h="12240" w:orient="landscape"/>
          <w:pgMar w:top="1380" w:bottom="280" w:left="500" w:right="500"/>
          <w:cols w:num="2" w:equalWidth="0">
            <w:col w:w="7095" w:space="466"/>
            <w:col w:w="7279"/>
          </w:cols>
        </w:sectPr>
      </w:pPr>
    </w:p>
    <w:p>
      <w:pPr>
        <w:pStyle w:val="Heading1"/>
        <w:spacing w:line="433" w:lineRule="exact" w:before="64"/>
      </w:pPr>
      <w:r>
        <w:rPr>
          <w:w w:val="95"/>
        </w:rPr>
        <w:t>West</w:t>
      </w:r>
      <w:r>
        <w:rPr>
          <w:spacing w:val="-1"/>
        </w:rPr>
        <w:t> </w:t>
      </w:r>
      <w:r>
        <w:rPr>
          <w:w w:val="95"/>
        </w:rPr>
        <w:t>Central</w:t>
      </w:r>
      <w:r>
        <w:rPr>
          <w:spacing w:val="-3"/>
        </w:rPr>
        <w:t> </w:t>
      </w:r>
      <w:r>
        <w:rPr>
          <w:w w:val="95"/>
        </w:rPr>
        <w:t>Arkansas</w:t>
      </w:r>
      <w:r>
        <w:rPr>
          <w:spacing w:val="-1"/>
        </w:rPr>
        <w:t> </w:t>
      </w:r>
      <w:r>
        <w:rPr>
          <w:w w:val="95"/>
        </w:rPr>
        <w:t>Workforce</w:t>
      </w:r>
      <w:r>
        <w:rPr>
          <w:spacing w:val="2"/>
        </w:rPr>
        <w:t> </w:t>
      </w:r>
      <w:r>
        <w:rPr>
          <w:w w:val="95"/>
        </w:rPr>
        <w:t>Development</w:t>
      </w:r>
      <w:r>
        <w:rPr>
          <w:spacing w:val="1"/>
        </w:rPr>
        <w:t> </w:t>
      </w:r>
      <w:r>
        <w:rPr>
          <w:spacing w:val="-4"/>
          <w:w w:val="95"/>
        </w:rPr>
        <w:t>Area</w:t>
      </w:r>
    </w:p>
    <w:p>
      <w:pPr>
        <w:pStyle w:val="Heading2"/>
        <w:spacing w:after="5"/>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271"/>
        <w:gridCol w:w="1418"/>
        <w:gridCol w:w="1416"/>
        <w:gridCol w:w="1018"/>
        <w:gridCol w:w="950"/>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71" w:type="dxa"/>
          </w:tcPr>
          <w:p>
            <w:pPr>
              <w:pStyle w:val="TableParagraph"/>
              <w:spacing w:line="240" w:lineRule="auto"/>
              <w:jc w:val="left"/>
              <w:rPr>
                <w:rFonts w:ascii="Tahoma"/>
                <w:sz w:val="19"/>
              </w:rPr>
            </w:pPr>
          </w:p>
          <w:p>
            <w:pPr>
              <w:pStyle w:val="TableParagraph"/>
              <w:spacing w:line="240" w:lineRule="auto"/>
              <w:ind w:left="3077" w:right="307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29" w:lineRule="exact"/>
              <w:ind w:left="103" w:right="100"/>
              <w:jc w:val="center"/>
              <w:rPr>
                <w:rFonts w:ascii="Arial"/>
                <w:b/>
                <w:sz w:val="20"/>
              </w:rPr>
            </w:pPr>
            <w:r>
              <w:rPr>
                <w:rFonts w:ascii="Arial"/>
                <w:b/>
                <w:spacing w:val="-4"/>
                <w:sz w:val="20"/>
              </w:rPr>
              <w:t>2021</w:t>
            </w:r>
          </w:p>
          <w:p>
            <w:pPr>
              <w:pStyle w:val="TableParagraph"/>
              <w:spacing w:line="230" w:lineRule="atLeast"/>
              <w:ind w:left="105" w:right="100"/>
              <w:jc w:val="center"/>
              <w:rPr>
                <w:rFonts w:ascii="Arial"/>
                <w:b/>
                <w:sz w:val="20"/>
              </w:rPr>
            </w:pPr>
            <w:r>
              <w:rPr>
                <w:rFonts w:ascii="Arial"/>
                <w:b/>
                <w:spacing w:val="-2"/>
                <w:sz w:val="20"/>
              </w:rPr>
              <w:t>Estimated Employment</w:t>
            </w:r>
          </w:p>
        </w:tc>
        <w:tc>
          <w:tcPr>
            <w:tcW w:w="1416" w:type="dxa"/>
          </w:tcPr>
          <w:p>
            <w:pPr>
              <w:pStyle w:val="TableParagraph"/>
              <w:spacing w:line="229" w:lineRule="exact"/>
              <w:ind w:left="103"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000000</w:t>
            </w:r>
          </w:p>
        </w:tc>
        <w:tc>
          <w:tcPr>
            <w:tcW w:w="7271" w:type="dxa"/>
          </w:tcPr>
          <w:p>
            <w:pPr>
              <w:pStyle w:val="TableParagraph"/>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8" w:type="dxa"/>
          </w:tcPr>
          <w:p>
            <w:pPr>
              <w:pStyle w:val="TableParagraph"/>
              <w:ind w:right="100"/>
              <w:rPr>
                <w:rFonts w:ascii="Arial"/>
                <w:b/>
                <w:sz w:val="20"/>
              </w:rPr>
            </w:pPr>
            <w:r>
              <w:rPr>
                <w:rFonts w:ascii="Arial"/>
                <w:b/>
                <w:spacing w:val="-2"/>
                <w:sz w:val="20"/>
              </w:rPr>
              <w:t>122,961</w:t>
            </w:r>
          </w:p>
        </w:tc>
        <w:tc>
          <w:tcPr>
            <w:tcW w:w="1416" w:type="dxa"/>
          </w:tcPr>
          <w:p>
            <w:pPr>
              <w:pStyle w:val="TableParagraph"/>
              <w:ind w:right="98"/>
              <w:rPr>
                <w:rFonts w:ascii="Arial"/>
                <w:b/>
                <w:sz w:val="20"/>
              </w:rPr>
            </w:pPr>
            <w:r>
              <w:rPr>
                <w:rFonts w:ascii="Arial"/>
                <w:b/>
                <w:spacing w:val="-2"/>
                <w:sz w:val="20"/>
              </w:rPr>
              <w:t>123,310</w:t>
            </w:r>
          </w:p>
        </w:tc>
        <w:tc>
          <w:tcPr>
            <w:tcW w:w="1018" w:type="dxa"/>
          </w:tcPr>
          <w:p>
            <w:pPr>
              <w:pStyle w:val="TableParagraph"/>
              <w:ind w:right="97"/>
              <w:rPr>
                <w:rFonts w:ascii="Arial"/>
                <w:b/>
                <w:sz w:val="20"/>
              </w:rPr>
            </w:pPr>
            <w:r>
              <w:rPr>
                <w:rFonts w:ascii="Arial"/>
                <w:b/>
                <w:spacing w:val="-5"/>
                <w:sz w:val="20"/>
              </w:rPr>
              <w:t>349</w:t>
            </w:r>
          </w:p>
        </w:tc>
        <w:tc>
          <w:tcPr>
            <w:tcW w:w="950" w:type="dxa"/>
          </w:tcPr>
          <w:p>
            <w:pPr>
              <w:pStyle w:val="TableParagraph"/>
              <w:ind w:right="95"/>
              <w:rPr>
                <w:rFonts w:ascii="Arial"/>
                <w:b/>
                <w:sz w:val="20"/>
              </w:rPr>
            </w:pPr>
            <w:r>
              <w:rPr>
                <w:rFonts w:ascii="Arial"/>
                <w:b/>
                <w:spacing w:val="-2"/>
                <w:sz w:val="20"/>
              </w:rPr>
              <w:t>0.28%</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006010</w:t>
            </w:r>
          </w:p>
        </w:tc>
        <w:tc>
          <w:tcPr>
            <w:tcW w:w="7271" w:type="dxa"/>
          </w:tcPr>
          <w:p>
            <w:pPr>
              <w:pStyle w:val="TableParagraph"/>
              <w:ind w:left="108"/>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8" w:type="dxa"/>
          </w:tcPr>
          <w:p>
            <w:pPr>
              <w:pStyle w:val="TableParagraph"/>
              <w:ind w:right="100"/>
              <w:rPr>
                <w:rFonts w:ascii="Arial"/>
                <w:sz w:val="20"/>
              </w:rPr>
            </w:pPr>
            <w:r>
              <w:rPr>
                <w:rFonts w:ascii="Arial"/>
                <w:spacing w:val="-2"/>
                <w:sz w:val="20"/>
              </w:rPr>
              <w:t>10,757</w:t>
            </w:r>
          </w:p>
        </w:tc>
        <w:tc>
          <w:tcPr>
            <w:tcW w:w="1416" w:type="dxa"/>
          </w:tcPr>
          <w:p>
            <w:pPr>
              <w:pStyle w:val="TableParagraph"/>
              <w:ind w:right="97"/>
              <w:rPr>
                <w:rFonts w:ascii="Arial"/>
                <w:sz w:val="20"/>
              </w:rPr>
            </w:pPr>
            <w:r>
              <w:rPr>
                <w:rFonts w:ascii="Arial"/>
                <w:spacing w:val="-2"/>
                <w:sz w:val="20"/>
              </w:rPr>
              <w:t>10,360</w:t>
            </w:r>
          </w:p>
        </w:tc>
        <w:tc>
          <w:tcPr>
            <w:tcW w:w="1018" w:type="dxa"/>
          </w:tcPr>
          <w:p>
            <w:pPr>
              <w:pStyle w:val="TableParagraph"/>
              <w:ind w:right="97"/>
              <w:rPr>
                <w:rFonts w:ascii="Arial"/>
                <w:sz w:val="20"/>
              </w:rPr>
            </w:pPr>
            <w:r>
              <w:rPr>
                <w:rFonts w:ascii="Arial"/>
                <w:w w:val="95"/>
                <w:sz w:val="20"/>
              </w:rPr>
              <w:t>-</w:t>
            </w:r>
            <w:r>
              <w:rPr>
                <w:rFonts w:ascii="Arial"/>
                <w:spacing w:val="-5"/>
                <w:sz w:val="20"/>
              </w:rPr>
              <w:t>397</w:t>
            </w:r>
          </w:p>
        </w:tc>
        <w:tc>
          <w:tcPr>
            <w:tcW w:w="950" w:type="dxa"/>
          </w:tcPr>
          <w:p>
            <w:pPr>
              <w:pStyle w:val="TableParagraph"/>
              <w:ind w:right="98"/>
              <w:rPr>
                <w:rFonts w:ascii="Arial"/>
                <w:sz w:val="20"/>
              </w:rPr>
            </w:pPr>
            <w:r>
              <w:rPr>
                <w:rFonts w:ascii="Arial"/>
                <w:w w:val="95"/>
                <w:sz w:val="20"/>
              </w:rPr>
              <w:t>-</w:t>
            </w:r>
            <w:r>
              <w:rPr>
                <w:rFonts w:ascii="Arial"/>
                <w:spacing w:val="-2"/>
                <w:sz w:val="20"/>
              </w:rPr>
              <w:t>3.69%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101000</w:t>
            </w:r>
          </w:p>
        </w:tc>
        <w:tc>
          <w:tcPr>
            <w:tcW w:w="7271" w:type="dxa"/>
          </w:tcPr>
          <w:p>
            <w:pPr>
              <w:pStyle w:val="TableParagraph"/>
              <w:ind w:left="108"/>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8" w:type="dxa"/>
          </w:tcPr>
          <w:p>
            <w:pPr>
              <w:pStyle w:val="TableParagraph"/>
              <w:ind w:right="100"/>
              <w:rPr>
                <w:rFonts w:ascii="Arial"/>
                <w:sz w:val="20"/>
              </w:rPr>
            </w:pPr>
            <w:r>
              <w:rPr>
                <w:rFonts w:ascii="Arial"/>
                <w:spacing w:val="-2"/>
                <w:sz w:val="20"/>
              </w:rPr>
              <w:t>23,572</w:t>
            </w:r>
          </w:p>
        </w:tc>
        <w:tc>
          <w:tcPr>
            <w:tcW w:w="1416" w:type="dxa"/>
          </w:tcPr>
          <w:p>
            <w:pPr>
              <w:pStyle w:val="TableParagraph"/>
              <w:ind w:right="97"/>
              <w:rPr>
                <w:rFonts w:ascii="Arial"/>
                <w:sz w:val="20"/>
              </w:rPr>
            </w:pPr>
            <w:r>
              <w:rPr>
                <w:rFonts w:ascii="Arial"/>
                <w:spacing w:val="-2"/>
                <w:sz w:val="20"/>
              </w:rPr>
              <w:t>23,269</w:t>
            </w:r>
          </w:p>
        </w:tc>
        <w:tc>
          <w:tcPr>
            <w:tcW w:w="1018" w:type="dxa"/>
          </w:tcPr>
          <w:p>
            <w:pPr>
              <w:pStyle w:val="TableParagraph"/>
              <w:ind w:right="97"/>
              <w:rPr>
                <w:rFonts w:ascii="Arial"/>
                <w:sz w:val="20"/>
              </w:rPr>
            </w:pPr>
            <w:r>
              <w:rPr>
                <w:rFonts w:ascii="Arial"/>
                <w:w w:val="95"/>
                <w:sz w:val="20"/>
              </w:rPr>
              <w:t>-</w:t>
            </w:r>
            <w:r>
              <w:rPr>
                <w:rFonts w:ascii="Arial"/>
                <w:spacing w:val="-5"/>
                <w:sz w:val="20"/>
              </w:rPr>
              <w:t>303</w:t>
            </w:r>
          </w:p>
        </w:tc>
        <w:tc>
          <w:tcPr>
            <w:tcW w:w="950" w:type="dxa"/>
          </w:tcPr>
          <w:p>
            <w:pPr>
              <w:pStyle w:val="TableParagraph"/>
              <w:ind w:right="98"/>
              <w:rPr>
                <w:rFonts w:ascii="Arial"/>
                <w:sz w:val="20"/>
              </w:rPr>
            </w:pPr>
            <w:r>
              <w:rPr>
                <w:rFonts w:ascii="Arial"/>
                <w:w w:val="95"/>
                <w:sz w:val="20"/>
              </w:rPr>
              <w:t>-</w:t>
            </w:r>
            <w:r>
              <w:rPr>
                <w:rFonts w:ascii="Arial"/>
                <w:spacing w:val="-2"/>
                <w:sz w:val="20"/>
              </w:rPr>
              <w:t>1.29%</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101100</w:t>
            </w:r>
          </w:p>
        </w:tc>
        <w:tc>
          <w:tcPr>
            <w:tcW w:w="7271" w:type="dxa"/>
          </w:tcPr>
          <w:p>
            <w:pPr>
              <w:pStyle w:val="TableParagraph"/>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8" w:type="dxa"/>
          </w:tcPr>
          <w:p>
            <w:pPr>
              <w:pStyle w:val="TableParagraph"/>
              <w:ind w:right="100"/>
              <w:rPr>
                <w:rFonts w:ascii="Arial"/>
                <w:b/>
                <w:sz w:val="20"/>
              </w:rPr>
            </w:pPr>
            <w:r>
              <w:rPr>
                <w:rFonts w:ascii="Arial"/>
                <w:b/>
                <w:spacing w:val="-2"/>
                <w:sz w:val="20"/>
              </w:rPr>
              <w:t>4,722</w:t>
            </w:r>
          </w:p>
        </w:tc>
        <w:tc>
          <w:tcPr>
            <w:tcW w:w="1416" w:type="dxa"/>
          </w:tcPr>
          <w:p>
            <w:pPr>
              <w:pStyle w:val="TableParagraph"/>
              <w:ind w:right="97"/>
              <w:rPr>
                <w:rFonts w:ascii="Arial"/>
                <w:b/>
                <w:sz w:val="20"/>
              </w:rPr>
            </w:pPr>
            <w:r>
              <w:rPr>
                <w:rFonts w:ascii="Arial"/>
                <w:b/>
                <w:spacing w:val="-2"/>
                <w:sz w:val="20"/>
              </w:rPr>
              <w:t>4,673</w:t>
            </w:r>
          </w:p>
        </w:tc>
        <w:tc>
          <w:tcPr>
            <w:tcW w:w="1018" w:type="dxa"/>
          </w:tcPr>
          <w:p>
            <w:pPr>
              <w:pStyle w:val="TableParagraph"/>
              <w:ind w:right="95"/>
              <w:rPr>
                <w:rFonts w:ascii="Arial"/>
                <w:b/>
                <w:sz w:val="20"/>
              </w:rPr>
            </w:pPr>
            <w:r>
              <w:rPr>
                <w:rFonts w:ascii="Arial"/>
                <w:b/>
                <w:w w:val="95"/>
                <w:sz w:val="20"/>
              </w:rPr>
              <w:t>-</w:t>
            </w:r>
            <w:r>
              <w:rPr>
                <w:rFonts w:ascii="Arial"/>
                <w:b/>
                <w:spacing w:val="-5"/>
                <w:sz w:val="20"/>
              </w:rPr>
              <w:t>49</w:t>
            </w:r>
          </w:p>
        </w:tc>
        <w:tc>
          <w:tcPr>
            <w:tcW w:w="950" w:type="dxa"/>
          </w:tcPr>
          <w:p>
            <w:pPr>
              <w:pStyle w:val="TableParagraph"/>
              <w:ind w:right="95"/>
              <w:rPr>
                <w:rFonts w:ascii="Arial"/>
                <w:b/>
                <w:sz w:val="20"/>
              </w:rPr>
            </w:pPr>
            <w:r>
              <w:rPr>
                <w:rFonts w:ascii="Arial"/>
                <w:b/>
                <w:w w:val="95"/>
                <w:sz w:val="20"/>
              </w:rPr>
              <w:t>-</w:t>
            </w:r>
            <w:r>
              <w:rPr>
                <w:rFonts w:ascii="Arial"/>
                <w:b/>
                <w:spacing w:val="-2"/>
                <w:sz w:val="20"/>
              </w:rPr>
              <w:t>1.04%</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110000</w:t>
            </w:r>
          </w:p>
        </w:tc>
        <w:tc>
          <w:tcPr>
            <w:tcW w:w="7271" w:type="dxa"/>
          </w:tcPr>
          <w:p>
            <w:pPr>
              <w:pStyle w:val="TableParagraph"/>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8" w:type="dxa"/>
          </w:tcPr>
          <w:p>
            <w:pPr>
              <w:pStyle w:val="TableParagraph"/>
              <w:ind w:right="100"/>
              <w:rPr>
                <w:rFonts w:ascii="Arial"/>
                <w:sz w:val="20"/>
              </w:rPr>
            </w:pPr>
            <w:r>
              <w:rPr>
                <w:rFonts w:ascii="Arial"/>
                <w:spacing w:val="-2"/>
                <w:sz w:val="20"/>
              </w:rPr>
              <w:t>4,227</w:t>
            </w:r>
          </w:p>
        </w:tc>
        <w:tc>
          <w:tcPr>
            <w:tcW w:w="1416" w:type="dxa"/>
          </w:tcPr>
          <w:p>
            <w:pPr>
              <w:pStyle w:val="TableParagraph"/>
              <w:ind w:right="97"/>
              <w:rPr>
                <w:rFonts w:ascii="Arial"/>
                <w:sz w:val="20"/>
              </w:rPr>
            </w:pPr>
            <w:r>
              <w:rPr>
                <w:rFonts w:ascii="Arial"/>
                <w:spacing w:val="-2"/>
                <w:sz w:val="20"/>
              </w:rPr>
              <w:t>4,195</w:t>
            </w:r>
          </w:p>
        </w:tc>
        <w:tc>
          <w:tcPr>
            <w:tcW w:w="1018" w:type="dxa"/>
          </w:tcPr>
          <w:p>
            <w:pPr>
              <w:pStyle w:val="TableParagraph"/>
              <w:ind w:right="95"/>
              <w:rPr>
                <w:rFonts w:ascii="Arial"/>
                <w:sz w:val="20"/>
              </w:rPr>
            </w:pPr>
            <w:r>
              <w:rPr>
                <w:rFonts w:ascii="Arial"/>
                <w:w w:val="95"/>
                <w:sz w:val="20"/>
              </w:rPr>
              <w:t>-</w:t>
            </w:r>
            <w:r>
              <w:rPr>
                <w:rFonts w:ascii="Arial"/>
                <w:spacing w:val="-5"/>
                <w:sz w:val="20"/>
              </w:rPr>
              <w:t>32</w:t>
            </w:r>
          </w:p>
        </w:tc>
        <w:tc>
          <w:tcPr>
            <w:tcW w:w="950" w:type="dxa"/>
          </w:tcPr>
          <w:p>
            <w:pPr>
              <w:pStyle w:val="TableParagraph"/>
              <w:ind w:right="98"/>
              <w:rPr>
                <w:rFonts w:ascii="Arial"/>
                <w:sz w:val="20"/>
              </w:rPr>
            </w:pPr>
            <w:r>
              <w:rPr>
                <w:rFonts w:ascii="Arial"/>
                <w:w w:val="95"/>
                <w:sz w:val="20"/>
              </w:rPr>
              <w:t>-</w:t>
            </w:r>
            <w:r>
              <w:rPr>
                <w:rFonts w:ascii="Arial"/>
                <w:spacing w:val="-2"/>
                <w:sz w:val="20"/>
              </w:rPr>
              <w:t>0.76%</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210000</w:t>
            </w:r>
          </w:p>
        </w:tc>
        <w:tc>
          <w:tcPr>
            <w:tcW w:w="7271" w:type="dxa"/>
          </w:tcPr>
          <w:p>
            <w:pPr>
              <w:pStyle w:val="TableParagraph"/>
              <w:ind w:left="108"/>
              <w:jc w:val="left"/>
              <w:rPr>
                <w:rFonts w:ascii="Arial"/>
                <w:sz w:val="20"/>
              </w:rPr>
            </w:pPr>
            <w:r>
              <w:rPr>
                <w:rFonts w:ascii="Arial"/>
                <w:spacing w:val="-2"/>
                <w:sz w:val="20"/>
              </w:rPr>
              <w:t>Mining</w:t>
            </w:r>
          </w:p>
        </w:tc>
        <w:tc>
          <w:tcPr>
            <w:tcW w:w="1418" w:type="dxa"/>
          </w:tcPr>
          <w:p>
            <w:pPr>
              <w:pStyle w:val="TableParagraph"/>
              <w:ind w:right="100"/>
              <w:rPr>
                <w:rFonts w:ascii="Arial"/>
                <w:sz w:val="20"/>
              </w:rPr>
            </w:pPr>
            <w:r>
              <w:rPr>
                <w:rFonts w:ascii="Arial"/>
                <w:spacing w:val="-5"/>
                <w:sz w:val="20"/>
              </w:rPr>
              <w:t>495</w:t>
            </w:r>
          </w:p>
        </w:tc>
        <w:tc>
          <w:tcPr>
            <w:tcW w:w="1416" w:type="dxa"/>
          </w:tcPr>
          <w:p>
            <w:pPr>
              <w:pStyle w:val="TableParagraph"/>
              <w:ind w:right="98"/>
              <w:rPr>
                <w:rFonts w:ascii="Arial"/>
                <w:sz w:val="20"/>
              </w:rPr>
            </w:pPr>
            <w:r>
              <w:rPr>
                <w:rFonts w:ascii="Arial"/>
                <w:spacing w:val="-5"/>
                <w:sz w:val="20"/>
              </w:rPr>
              <w:t>478</w:t>
            </w:r>
          </w:p>
        </w:tc>
        <w:tc>
          <w:tcPr>
            <w:tcW w:w="1018" w:type="dxa"/>
          </w:tcPr>
          <w:p>
            <w:pPr>
              <w:pStyle w:val="TableParagraph"/>
              <w:ind w:right="95"/>
              <w:rPr>
                <w:rFonts w:ascii="Arial"/>
                <w:sz w:val="20"/>
              </w:rPr>
            </w:pPr>
            <w:r>
              <w:rPr>
                <w:rFonts w:ascii="Arial"/>
                <w:w w:val="95"/>
                <w:sz w:val="20"/>
              </w:rPr>
              <w:t>-</w:t>
            </w:r>
            <w:r>
              <w:rPr>
                <w:rFonts w:ascii="Arial"/>
                <w:spacing w:val="-5"/>
                <w:sz w:val="20"/>
              </w:rPr>
              <w:t>17</w:t>
            </w:r>
          </w:p>
        </w:tc>
        <w:tc>
          <w:tcPr>
            <w:tcW w:w="950" w:type="dxa"/>
          </w:tcPr>
          <w:p>
            <w:pPr>
              <w:pStyle w:val="TableParagraph"/>
              <w:ind w:right="98"/>
              <w:rPr>
                <w:rFonts w:ascii="Arial"/>
                <w:sz w:val="20"/>
              </w:rPr>
            </w:pPr>
            <w:r>
              <w:rPr>
                <w:rFonts w:ascii="Arial"/>
                <w:w w:val="95"/>
                <w:sz w:val="20"/>
              </w:rPr>
              <w:t>-</w:t>
            </w:r>
            <w:r>
              <w:rPr>
                <w:rFonts w:ascii="Arial"/>
                <w:spacing w:val="-2"/>
                <w:sz w:val="20"/>
              </w:rPr>
              <w:t>3.43%</w:t>
            </w:r>
          </w:p>
        </w:tc>
      </w:tr>
      <w:tr>
        <w:trPr>
          <w:trHeight w:val="230" w:hRule="atLeast"/>
        </w:trPr>
        <w:tc>
          <w:tcPr>
            <w:tcW w:w="883" w:type="dxa"/>
          </w:tcPr>
          <w:p>
            <w:pPr>
              <w:pStyle w:val="TableParagraph"/>
              <w:spacing w:line="211" w:lineRule="exact"/>
              <w:ind w:left="92" w:right="85"/>
              <w:jc w:val="center"/>
              <w:rPr>
                <w:rFonts w:ascii="Arial"/>
                <w:b/>
                <w:sz w:val="20"/>
              </w:rPr>
            </w:pPr>
            <w:r>
              <w:rPr>
                <w:rFonts w:ascii="Arial"/>
                <w:b/>
                <w:spacing w:val="-2"/>
                <w:sz w:val="20"/>
              </w:rPr>
              <w:t>101200</w:t>
            </w:r>
          </w:p>
        </w:tc>
        <w:tc>
          <w:tcPr>
            <w:tcW w:w="7271" w:type="dxa"/>
          </w:tcPr>
          <w:p>
            <w:pPr>
              <w:pStyle w:val="TableParagraph"/>
              <w:spacing w:line="211" w:lineRule="exact"/>
              <w:ind w:left="108"/>
              <w:jc w:val="left"/>
              <w:rPr>
                <w:rFonts w:ascii="Arial"/>
                <w:b/>
                <w:sz w:val="20"/>
              </w:rPr>
            </w:pPr>
            <w:r>
              <w:rPr>
                <w:rFonts w:ascii="Arial"/>
                <w:b/>
                <w:spacing w:val="-2"/>
                <w:sz w:val="20"/>
              </w:rPr>
              <w:t>CONSTRUCTION</w:t>
            </w:r>
          </w:p>
        </w:tc>
        <w:tc>
          <w:tcPr>
            <w:tcW w:w="1418" w:type="dxa"/>
          </w:tcPr>
          <w:p>
            <w:pPr>
              <w:pStyle w:val="TableParagraph"/>
              <w:spacing w:line="211" w:lineRule="exact"/>
              <w:ind w:right="100"/>
              <w:rPr>
                <w:rFonts w:ascii="Arial"/>
                <w:b/>
                <w:sz w:val="20"/>
              </w:rPr>
            </w:pPr>
            <w:r>
              <w:rPr>
                <w:rFonts w:ascii="Arial"/>
                <w:b/>
                <w:spacing w:val="-2"/>
                <w:sz w:val="20"/>
              </w:rPr>
              <w:t>4,347</w:t>
            </w:r>
          </w:p>
        </w:tc>
        <w:tc>
          <w:tcPr>
            <w:tcW w:w="1416" w:type="dxa"/>
          </w:tcPr>
          <w:p>
            <w:pPr>
              <w:pStyle w:val="TableParagraph"/>
              <w:spacing w:line="211" w:lineRule="exact"/>
              <w:ind w:right="97"/>
              <w:rPr>
                <w:rFonts w:ascii="Arial"/>
                <w:b/>
                <w:sz w:val="20"/>
              </w:rPr>
            </w:pPr>
            <w:r>
              <w:rPr>
                <w:rFonts w:ascii="Arial"/>
                <w:b/>
                <w:spacing w:val="-2"/>
                <w:sz w:val="20"/>
              </w:rPr>
              <w:t>4,382</w:t>
            </w:r>
          </w:p>
        </w:tc>
        <w:tc>
          <w:tcPr>
            <w:tcW w:w="1018" w:type="dxa"/>
          </w:tcPr>
          <w:p>
            <w:pPr>
              <w:pStyle w:val="TableParagraph"/>
              <w:spacing w:line="211" w:lineRule="exact"/>
              <w:ind w:right="97"/>
              <w:rPr>
                <w:rFonts w:ascii="Arial"/>
                <w:b/>
                <w:sz w:val="20"/>
              </w:rPr>
            </w:pPr>
            <w:r>
              <w:rPr>
                <w:rFonts w:ascii="Arial"/>
                <w:b/>
                <w:spacing w:val="-5"/>
                <w:sz w:val="20"/>
              </w:rPr>
              <w:t>35</w:t>
            </w:r>
          </w:p>
        </w:tc>
        <w:tc>
          <w:tcPr>
            <w:tcW w:w="950" w:type="dxa"/>
          </w:tcPr>
          <w:p>
            <w:pPr>
              <w:pStyle w:val="TableParagraph"/>
              <w:spacing w:line="211" w:lineRule="exact"/>
              <w:ind w:right="95"/>
              <w:rPr>
                <w:rFonts w:ascii="Arial"/>
                <w:b/>
                <w:sz w:val="20"/>
              </w:rPr>
            </w:pPr>
            <w:r>
              <w:rPr>
                <w:rFonts w:ascii="Arial"/>
                <w:b/>
                <w:spacing w:val="-2"/>
                <w:sz w:val="20"/>
              </w:rPr>
              <w:t>0.81%</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101300</w:t>
            </w:r>
          </w:p>
        </w:tc>
        <w:tc>
          <w:tcPr>
            <w:tcW w:w="7271" w:type="dxa"/>
          </w:tcPr>
          <w:p>
            <w:pPr>
              <w:pStyle w:val="TableParagraph"/>
              <w:ind w:left="108"/>
              <w:jc w:val="left"/>
              <w:rPr>
                <w:rFonts w:ascii="Arial"/>
                <w:b/>
                <w:sz w:val="20"/>
              </w:rPr>
            </w:pPr>
            <w:r>
              <w:rPr>
                <w:rFonts w:ascii="Arial"/>
                <w:b/>
                <w:spacing w:val="-2"/>
                <w:sz w:val="20"/>
              </w:rPr>
              <w:t>MANUFACTURING</w:t>
            </w:r>
          </w:p>
        </w:tc>
        <w:tc>
          <w:tcPr>
            <w:tcW w:w="1418" w:type="dxa"/>
          </w:tcPr>
          <w:p>
            <w:pPr>
              <w:pStyle w:val="TableParagraph"/>
              <w:ind w:right="100"/>
              <w:rPr>
                <w:rFonts w:ascii="Arial"/>
                <w:b/>
                <w:sz w:val="20"/>
              </w:rPr>
            </w:pPr>
            <w:r>
              <w:rPr>
                <w:rFonts w:ascii="Arial"/>
                <w:b/>
                <w:spacing w:val="-2"/>
                <w:sz w:val="20"/>
              </w:rPr>
              <w:t>14,503</w:t>
            </w:r>
          </w:p>
        </w:tc>
        <w:tc>
          <w:tcPr>
            <w:tcW w:w="1416" w:type="dxa"/>
          </w:tcPr>
          <w:p>
            <w:pPr>
              <w:pStyle w:val="TableParagraph"/>
              <w:ind w:right="97"/>
              <w:rPr>
                <w:rFonts w:ascii="Arial"/>
                <w:b/>
                <w:sz w:val="20"/>
              </w:rPr>
            </w:pPr>
            <w:r>
              <w:rPr>
                <w:rFonts w:ascii="Arial"/>
                <w:b/>
                <w:spacing w:val="-2"/>
                <w:sz w:val="20"/>
              </w:rPr>
              <w:t>14,214</w:t>
            </w:r>
          </w:p>
        </w:tc>
        <w:tc>
          <w:tcPr>
            <w:tcW w:w="1018" w:type="dxa"/>
          </w:tcPr>
          <w:p>
            <w:pPr>
              <w:pStyle w:val="TableParagraph"/>
              <w:ind w:right="97"/>
              <w:rPr>
                <w:rFonts w:ascii="Arial"/>
                <w:b/>
                <w:sz w:val="20"/>
              </w:rPr>
            </w:pPr>
            <w:r>
              <w:rPr>
                <w:rFonts w:ascii="Arial"/>
                <w:b/>
                <w:w w:val="95"/>
                <w:sz w:val="20"/>
              </w:rPr>
              <w:t>-</w:t>
            </w:r>
            <w:r>
              <w:rPr>
                <w:rFonts w:ascii="Arial"/>
                <w:b/>
                <w:spacing w:val="-5"/>
                <w:sz w:val="20"/>
              </w:rPr>
              <w:t>289</w:t>
            </w:r>
          </w:p>
        </w:tc>
        <w:tc>
          <w:tcPr>
            <w:tcW w:w="950" w:type="dxa"/>
          </w:tcPr>
          <w:p>
            <w:pPr>
              <w:pStyle w:val="TableParagraph"/>
              <w:ind w:right="95"/>
              <w:rPr>
                <w:rFonts w:ascii="Arial"/>
                <w:b/>
                <w:sz w:val="20"/>
              </w:rPr>
            </w:pPr>
            <w:r>
              <w:rPr>
                <w:rFonts w:ascii="Arial"/>
                <w:b/>
                <w:w w:val="95"/>
                <w:sz w:val="20"/>
              </w:rPr>
              <w:t>-</w:t>
            </w:r>
            <w:r>
              <w:rPr>
                <w:rFonts w:ascii="Arial"/>
                <w:b/>
                <w:spacing w:val="-2"/>
                <w:sz w:val="20"/>
              </w:rPr>
              <w:t>1.99%</w:t>
            </w:r>
          </w:p>
        </w:tc>
      </w:tr>
      <w:tr>
        <w:trPr>
          <w:trHeight w:val="230" w:hRule="atLeast"/>
        </w:trPr>
        <w:tc>
          <w:tcPr>
            <w:tcW w:w="883" w:type="dxa"/>
          </w:tcPr>
          <w:p>
            <w:pPr>
              <w:pStyle w:val="TableParagraph"/>
              <w:spacing w:line="240" w:lineRule="auto"/>
              <w:jc w:val="left"/>
              <w:rPr>
                <w:rFonts w:ascii="Times New Roman"/>
                <w:sz w:val="16"/>
              </w:rPr>
            </w:pPr>
          </w:p>
        </w:tc>
        <w:tc>
          <w:tcPr>
            <w:tcW w:w="7271" w:type="dxa"/>
          </w:tcPr>
          <w:p>
            <w:pPr>
              <w:pStyle w:val="TableParagraph"/>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8" w:type="dxa"/>
          </w:tcPr>
          <w:p>
            <w:pPr>
              <w:pStyle w:val="TableParagraph"/>
              <w:ind w:right="100"/>
              <w:rPr>
                <w:rFonts w:ascii="Arial"/>
                <w:b/>
                <w:sz w:val="20"/>
              </w:rPr>
            </w:pPr>
            <w:r>
              <w:rPr>
                <w:rFonts w:ascii="Arial"/>
                <w:b/>
                <w:spacing w:val="-2"/>
                <w:sz w:val="20"/>
              </w:rPr>
              <w:t>7,459</w:t>
            </w:r>
          </w:p>
        </w:tc>
        <w:tc>
          <w:tcPr>
            <w:tcW w:w="1416" w:type="dxa"/>
          </w:tcPr>
          <w:p>
            <w:pPr>
              <w:pStyle w:val="TableParagraph"/>
              <w:ind w:right="97"/>
              <w:rPr>
                <w:rFonts w:ascii="Arial"/>
                <w:b/>
                <w:sz w:val="20"/>
              </w:rPr>
            </w:pPr>
            <w:r>
              <w:rPr>
                <w:rFonts w:ascii="Arial"/>
                <w:b/>
                <w:spacing w:val="-2"/>
                <w:sz w:val="20"/>
              </w:rPr>
              <w:t>7,115</w:t>
            </w:r>
          </w:p>
        </w:tc>
        <w:tc>
          <w:tcPr>
            <w:tcW w:w="1018" w:type="dxa"/>
          </w:tcPr>
          <w:p>
            <w:pPr>
              <w:pStyle w:val="TableParagraph"/>
              <w:ind w:right="97"/>
              <w:rPr>
                <w:rFonts w:ascii="Arial"/>
                <w:b/>
                <w:sz w:val="20"/>
              </w:rPr>
            </w:pPr>
            <w:r>
              <w:rPr>
                <w:rFonts w:ascii="Arial"/>
                <w:b/>
                <w:w w:val="95"/>
                <w:sz w:val="20"/>
              </w:rPr>
              <w:t>-</w:t>
            </w:r>
            <w:r>
              <w:rPr>
                <w:rFonts w:ascii="Arial"/>
                <w:b/>
                <w:spacing w:val="-5"/>
                <w:sz w:val="20"/>
              </w:rPr>
              <w:t>344</w:t>
            </w:r>
          </w:p>
        </w:tc>
        <w:tc>
          <w:tcPr>
            <w:tcW w:w="950" w:type="dxa"/>
          </w:tcPr>
          <w:p>
            <w:pPr>
              <w:pStyle w:val="TableParagraph"/>
              <w:ind w:right="95"/>
              <w:rPr>
                <w:rFonts w:ascii="Arial"/>
                <w:b/>
                <w:sz w:val="20"/>
              </w:rPr>
            </w:pPr>
            <w:r>
              <w:rPr>
                <w:rFonts w:ascii="Arial"/>
                <w:b/>
                <w:w w:val="95"/>
                <w:sz w:val="20"/>
              </w:rPr>
              <w:t>-</w:t>
            </w:r>
            <w:r>
              <w:rPr>
                <w:rFonts w:ascii="Arial"/>
                <w:b/>
                <w:spacing w:val="-2"/>
                <w:sz w:val="20"/>
              </w:rPr>
              <w:t>4.61%</w:t>
            </w:r>
          </w:p>
        </w:tc>
      </w:tr>
      <w:tr>
        <w:trPr>
          <w:trHeight w:val="230" w:hRule="atLeast"/>
        </w:trPr>
        <w:tc>
          <w:tcPr>
            <w:tcW w:w="883" w:type="dxa"/>
          </w:tcPr>
          <w:p>
            <w:pPr>
              <w:pStyle w:val="TableParagraph"/>
              <w:spacing w:line="240" w:lineRule="auto"/>
              <w:jc w:val="left"/>
              <w:rPr>
                <w:rFonts w:ascii="Times New Roman"/>
                <w:sz w:val="16"/>
              </w:rPr>
            </w:pPr>
          </w:p>
        </w:tc>
        <w:tc>
          <w:tcPr>
            <w:tcW w:w="7271" w:type="dxa"/>
          </w:tcPr>
          <w:p>
            <w:pPr>
              <w:pStyle w:val="TableParagraph"/>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8" w:type="dxa"/>
          </w:tcPr>
          <w:p>
            <w:pPr>
              <w:pStyle w:val="TableParagraph"/>
              <w:ind w:right="100"/>
              <w:rPr>
                <w:rFonts w:ascii="Arial"/>
                <w:b/>
                <w:sz w:val="20"/>
              </w:rPr>
            </w:pPr>
            <w:r>
              <w:rPr>
                <w:rFonts w:ascii="Arial"/>
                <w:b/>
                <w:spacing w:val="-2"/>
                <w:sz w:val="20"/>
              </w:rPr>
              <w:t>7,044</w:t>
            </w:r>
          </w:p>
        </w:tc>
        <w:tc>
          <w:tcPr>
            <w:tcW w:w="1416" w:type="dxa"/>
          </w:tcPr>
          <w:p>
            <w:pPr>
              <w:pStyle w:val="TableParagraph"/>
              <w:ind w:right="97"/>
              <w:rPr>
                <w:rFonts w:ascii="Arial"/>
                <w:b/>
                <w:sz w:val="20"/>
              </w:rPr>
            </w:pPr>
            <w:r>
              <w:rPr>
                <w:rFonts w:ascii="Arial"/>
                <w:b/>
                <w:spacing w:val="-2"/>
                <w:sz w:val="20"/>
              </w:rPr>
              <w:t>7,099</w:t>
            </w:r>
          </w:p>
        </w:tc>
        <w:tc>
          <w:tcPr>
            <w:tcW w:w="1018" w:type="dxa"/>
          </w:tcPr>
          <w:p>
            <w:pPr>
              <w:pStyle w:val="TableParagraph"/>
              <w:ind w:right="97"/>
              <w:rPr>
                <w:rFonts w:ascii="Arial"/>
                <w:b/>
                <w:sz w:val="20"/>
              </w:rPr>
            </w:pPr>
            <w:r>
              <w:rPr>
                <w:rFonts w:ascii="Arial"/>
                <w:b/>
                <w:spacing w:val="-5"/>
                <w:sz w:val="20"/>
              </w:rPr>
              <w:t>55</w:t>
            </w:r>
          </w:p>
        </w:tc>
        <w:tc>
          <w:tcPr>
            <w:tcW w:w="950" w:type="dxa"/>
          </w:tcPr>
          <w:p>
            <w:pPr>
              <w:pStyle w:val="TableParagraph"/>
              <w:ind w:right="95"/>
              <w:rPr>
                <w:rFonts w:ascii="Arial"/>
                <w:b/>
                <w:sz w:val="20"/>
              </w:rPr>
            </w:pPr>
            <w:r>
              <w:rPr>
                <w:rFonts w:ascii="Arial"/>
                <w:b/>
                <w:spacing w:val="-2"/>
                <w:sz w:val="20"/>
              </w:rPr>
              <w:t>0.78%</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102000</w:t>
            </w:r>
          </w:p>
        </w:tc>
        <w:tc>
          <w:tcPr>
            <w:tcW w:w="7271" w:type="dxa"/>
          </w:tcPr>
          <w:p>
            <w:pPr>
              <w:pStyle w:val="TableParagraph"/>
              <w:ind w:left="108"/>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8" w:type="dxa"/>
          </w:tcPr>
          <w:p>
            <w:pPr>
              <w:pStyle w:val="TableParagraph"/>
              <w:ind w:right="100"/>
              <w:rPr>
                <w:rFonts w:ascii="Arial"/>
                <w:sz w:val="20"/>
              </w:rPr>
            </w:pPr>
            <w:r>
              <w:rPr>
                <w:rFonts w:ascii="Arial"/>
                <w:spacing w:val="-2"/>
                <w:sz w:val="20"/>
              </w:rPr>
              <w:t>88,632</w:t>
            </w:r>
          </w:p>
        </w:tc>
        <w:tc>
          <w:tcPr>
            <w:tcW w:w="1416" w:type="dxa"/>
          </w:tcPr>
          <w:p>
            <w:pPr>
              <w:pStyle w:val="TableParagraph"/>
              <w:ind w:right="97"/>
              <w:rPr>
                <w:rFonts w:ascii="Arial"/>
                <w:sz w:val="20"/>
              </w:rPr>
            </w:pPr>
            <w:r>
              <w:rPr>
                <w:rFonts w:ascii="Arial"/>
                <w:spacing w:val="-2"/>
                <w:sz w:val="20"/>
              </w:rPr>
              <w:t>89,681</w:t>
            </w:r>
          </w:p>
        </w:tc>
        <w:tc>
          <w:tcPr>
            <w:tcW w:w="1018" w:type="dxa"/>
          </w:tcPr>
          <w:p>
            <w:pPr>
              <w:pStyle w:val="TableParagraph"/>
              <w:ind w:right="97"/>
              <w:rPr>
                <w:rFonts w:ascii="Arial"/>
                <w:sz w:val="20"/>
              </w:rPr>
            </w:pPr>
            <w:r>
              <w:rPr>
                <w:rFonts w:ascii="Arial"/>
                <w:spacing w:val="-2"/>
                <w:sz w:val="20"/>
              </w:rPr>
              <w:t>1,049</w:t>
            </w:r>
          </w:p>
        </w:tc>
        <w:tc>
          <w:tcPr>
            <w:tcW w:w="950" w:type="dxa"/>
          </w:tcPr>
          <w:p>
            <w:pPr>
              <w:pStyle w:val="TableParagraph"/>
              <w:ind w:right="98"/>
              <w:rPr>
                <w:rFonts w:ascii="Arial"/>
                <w:sz w:val="20"/>
              </w:rPr>
            </w:pPr>
            <w:r>
              <w:rPr>
                <w:rFonts w:ascii="Arial"/>
                <w:spacing w:val="-2"/>
                <w:sz w:val="20"/>
              </w:rPr>
              <w:t>1.18%</w:t>
            </w:r>
          </w:p>
        </w:tc>
      </w:tr>
      <w:tr>
        <w:trPr>
          <w:trHeight w:val="229" w:hRule="atLeast"/>
        </w:trPr>
        <w:tc>
          <w:tcPr>
            <w:tcW w:w="883" w:type="dxa"/>
          </w:tcPr>
          <w:p>
            <w:pPr>
              <w:pStyle w:val="TableParagraph"/>
              <w:ind w:left="92" w:right="85"/>
              <w:jc w:val="center"/>
              <w:rPr>
                <w:rFonts w:ascii="Arial"/>
                <w:b/>
                <w:sz w:val="20"/>
              </w:rPr>
            </w:pPr>
            <w:r>
              <w:rPr>
                <w:rFonts w:ascii="Arial"/>
                <w:b/>
                <w:spacing w:val="-2"/>
                <w:sz w:val="20"/>
              </w:rPr>
              <w:t>102100</w:t>
            </w:r>
          </w:p>
        </w:tc>
        <w:tc>
          <w:tcPr>
            <w:tcW w:w="7271" w:type="dxa"/>
          </w:tcPr>
          <w:p>
            <w:pPr>
              <w:pStyle w:val="TableParagraph"/>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8" w:type="dxa"/>
          </w:tcPr>
          <w:p>
            <w:pPr>
              <w:pStyle w:val="TableParagraph"/>
              <w:ind w:right="100"/>
              <w:rPr>
                <w:rFonts w:ascii="Arial"/>
                <w:b/>
                <w:sz w:val="20"/>
              </w:rPr>
            </w:pPr>
            <w:r>
              <w:rPr>
                <w:rFonts w:ascii="Arial"/>
                <w:b/>
                <w:spacing w:val="-2"/>
                <w:sz w:val="20"/>
              </w:rPr>
              <w:t>21,728</w:t>
            </w:r>
          </w:p>
        </w:tc>
        <w:tc>
          <w:tcPr>
            <w:tcW w:w="1416" w:type="dxa"/>
          </w:tcPr>
          <w:p>
            <w:pPr>
              <w:pStyle w:val="TableParagraph"/>
              <w:ind w:right="97"/>
              <w:rPr>
                <w:rFonts w:ascii="Arial"/>
                <w:b/>
                <w:sz w:val="20"/>
              </w:rPr>
            </w:pPr>
            <w:r>
              <w:rPr>
                <w:rFonts w:ascii="Arial"/>
                <w:b/>
                <w:spacing w:val="-2"/>
                <w:sz w:val="20"/>
              </w:rPr>
              <w:t>22,128</w:t>
            </w:r>
          </w:p>
        </w:tc>
        <w:tc>
          <w:tcPr>
            <w:tcW w:w="1018" w:type="dxa"/>
          </w:tcPr>
          <w:p>
            <w:pPr>
              <w:pStyle w:val="TableParagraph"/>
              <w:ind w:right="97"/>
              <w:rPr>
                <w:rFonts w:ascii="Arial"/>
                <w:b/>
                <w:sz w:val="20"/>
              </w:rPr>
            </w:pPr>
            <w:r>
              <w:rPr>
                <w:rFonts w:ascii="Arial"/>
                <w:b/>
                <w:spacing w:val="-5"/>
                <w:sz w:val="20"/>
              </w:rPr>
              <w:t>400</w:t>
            </w:r>
          </w:p>
        </w:tc>
        <w:tc>
          <w:tcPr>
            <w:tcW w:w="950" w:type="dxa"/>
          </w:tcPr>
          <w:p>
            <w:pPr>
              <w:pStyle w:val="TableParagraph"/>
              <w:ind w:right="95"/>
              <w:rPr>
                <w:rFonts w:ascii="Arial"/>
                <w:b/>
                <w:sz w:val="20"/>
              </w:rPr>
            </w:pPr>
            <w:r>
              <w:rPr>
                <w:rFonts w:ascii="Arial"/>
                <w:b/>
                <w:spacing w:val="-2"/>
                <w:sz w:val="20"/>
              </w:rPr>
              <w:t>1.84%</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420000</w:t>
            </w:r>
          </w:p>
        </w:tc>
        <w:tc>
          <w:tcPr>
            <w:tcW w:w="7271" w:type="dxa"/>
          </w:tcPr>
          <w:p>
            <w:pPr>
              <w:pStyle w:val="TableParagraph"/>
              <w:ind w:left="108"/>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8" w:type="dxa"/>
          </w:tcPr>
          <w:p>
            <w:pPr>
              <w:pStyle w:val="TableParagraph"/>
              <w:ind w:right="100"/>
              <w:rPr>
                <w:rFonts w:ascii="Arial"/>
                <w:sz w:val="20"/>
              </w:rPr>
            </w:pPr>
            <w:r>
              <w:rPr>
                <w:rFonts w:ascii="Arial"/>
                <w:spacing w:val="-2"/>
                <w:sz w:val="20"/>
              </w:rPr>
              <w:t>1,854</w:t>
            </w:r>
          </w:p>
        </w:tc>
        <w:tc>
          <w:tcPr>
            <w:tcW w:w="1416" w:type="dxa"/>
          </w:tcPr>
          <w:p>
            <w:pPr>
              <w:pStyle w:val="TableParagraph"/>
              <w:ind w:right="97"/>
              <w:rPr>
                <w:rFonts w:ascii="Arial"/>
                <w:sz w:val="20"/>
              </w:rPr>
            </w:pPr>
            <w:r>
              <w:rPr>
                <w:rFonts w:ascii="Arial"/>
                <w:spacing w:val="-2"/>
                <w:sz w:val="20"/>
              </w:rPr>
              <w:t>1,866</w:t>
            </w:r>
          </w:p>
        </w:tc>
        <w:tc>
          <w:tcPr>
            <w:tcW w:w="1018" w:type="dxa"/>
          </w:tcPr>
          <w:p>
            <w:pPr>
              <w:pStyle w:val="TableParagraph"/>
              <w:ind w:right="97"/>
              <w:rPr>
                <w:rFonts w:ascii="Arial"/>
                <w:sz w:val="20"/>
              </w:rPr>
            </w:pPr>
            <w:r>
              <w:rPr>
                <w:rFonts w:ascii="Arial"/>
                <w:spacing w:val="-5"/>
                <w:sz w:val="20"/>
              </w:rPr>
              <w:t>12</w:t>
            </w:r>
          </w:p>
        </w:tc>
        <w:tc>
          <w:tcPr>
            <w:tcW w:w="950" w:type="dxa"/>
          </w:tcPr>
          <w:p>
            <w:pPr>
              <w:pStyle w:val="TableParagraph"/>
              <w:ind w:right="98"/>
              <w:rPr>
                <w:rFonts w:ascii="Arial"/>
                <w:sz w:val="20"/>
              </w:rPr>
            </w:pPr>
            <w:r>
              <w:rPr>
                <w:rFonts w:ascii="Arial"/>
                <w:spacing w:val="-2"/>
                <w:sz w:val="20"/>
              </w:rPr>
              <w:t>0.65%</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440000</w:t>
            </w:r>
          </w:p>
        </w:tc>
        <w:tc>
          <w:tcPr>
            <w:tcW w:w="7271" w:type="dxa"/>
          </w:tcPr>
          <w:p>
            <w:pPr>
              <w:pStyle w:val="TableParagraph"/>
              <w:ind w:left="108"/>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8" w:type="dxa"/>
          </w:tcPr>
          <w:p>
            <w:pPr>
              <w:pStyle w:val="TableParagraph"/>
              <w:ind w:right="100"/>
              <w:rPr>
                <w:rFonts w:ascii="Arial"/>
                <w:sz w:val="20"/>
              </w:rPr>
            </w:pPr>
            <w:r>
              <w:rPr>
                <w:rFonts w:ascii="Arial"/>
                <w:spacing w:val="-2"/>
                <w:sz w:val="20"/>
              </w:rPr>
              <w:t>14,043</w:t>
            </w:r>
          </w:p>
        </w:tc>
        <w:tc>
          <w:tcPr>
            <w:tcW w:w="1416" w:type="dxa"/>
          </w:tcPr>
          <w:p>
            <w:pPr>
              <w:pStyle w:val="TableParagraph"/>
              <w:ind w:right="97"/>
              <w:rPr>
                <w:rFonts w:ascii="Arial"/>
                <w:sz w:val="20"/>
              </w:rPr>
            </w:pPr>
            <w:r>
              <w:rPr>
                <w:rFonts w:ascii="Arial"/>
                <w:spacing w:val="-2"/>
                <w:sz w:val="20"/>
              </w:rPr>
              <w:t>14,386</w:t>
            </w:r>
          </w:p>
        </w:tc>
        <w:tc>
          <w:tcPr>
            <w:tcW w:w="1018" w:type="dxa"/>
          </w:tcPr>
          <w:p>
            <w:pPr>
              <w:pStyle w:val="TableParagraph"/>
              <w:ind w:right="97"/>
              <w:rPr>
                <w:rFonts w:ascii="Arial"/>
                <w:sz w:val="20"/>
              </w:rPr>
            </w:pPr>
            <w:r>
              <w:rPr>
                <w:rFonts w:ascii="Arial"/>
                <w:spacing w:val="-5"/>
                <w:sz w:val="20"/>
              </w:rPr>
              <w:t>343</w:t>
            </w:r>
          </w:p>
        </w:tc>
        <w:tc>
          <w:tcPr>
            <w:tcW w:w="950" w:type="dxa"/>
          </w:tcPr>
          <w:p>
            <w:pPr>
              <w:pStyle w:val="TableParagraph"/>
              <w:ind w:right="98"/>
              <w:rPr>
                <w:rFonts w:ascii="Arial"/>
                <w:sz w:val="20"/>
              </w:rPr>
            </w:pPr>
            <w:r>
              <w:rPr>
                <w:rFonts w:ascii="Arial"/>
                <w:spacing w:val="-2"/>
                <w:sz w:val="20"/>
              </w:rPr>
              <w:t>2.44%</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480000</w:t>
            </w:r>
          </w:p>
        </w:tc>
        <w:tc>
          <w:tcPr>
            <w:tcW w:w="7271" w:type="dxa"/>
          </w:tcPr>
          <w:p>
            <w:pPr>
              <w:pStyle w:val="TableParagraph"/>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8" w:type="dxa"/>
          </w:tcPr>
          <w:p>
            <w:pPr>
              <w:pStyle w:val="TableParagraph"/>
              <w:ind w:right="100"/>
              <w:rPr>
                <w:rFonts w:ascii="Arial"/>
                <w:sz w:val="20"/>
              </w:rPr>
            </w:pPr>
            <w:r>
              <w:rPr>
                <w:rFonts w:ascii="Arial"/>
                <w:spacing w:val="-2"/>
                <w:sz w:val="20"/>
              </w:rPr>
              <w:t>4,437</w:t>
            </w:r>
          </w:p>
        </w:tc>
        <w:tc>
          <w:tcPr>
            <w:tcW w:w="1416" w:type="dxa"/>
          </w:tcPr>
          <w:p>
            <w:pPr>
              <w:pStyle w:val="TableParagraph"/>
              <w:ind w:right="97"/>
              <w:rPr>
                <w:rFonts w:ascii="Arial"/>
                <w:sz w:val="20"/>
              </w:rPr>
            </w:pPr>
            <w:r>
              <w:rPr>
                <w:rFonts w:ascii="Arial"/>
                <w:spacing w:val="-2"/>
                <w:sz w:val="20"/>
              </w:rPr>
              <w:t>4,545</w:t>
            </w:r>
          </w:p>
        </w:tc>
        <w:tc>
          <w:tcPr>
            <w:tcW w:w="1018" w:type="dxa"/>
          </w:tcPr>
          <w:p>
            <w:pPr>
              <w:pStyle w:val="TableParagraph"/>
              <w:ind w:right="97"/>
              <w:rPr>
                <w:rFonts w:ascii="Arial"/>
                <w:sz w:val="20"/>
              </w:rPr>
            </w:pPr>
            <w:r>
              <w:rPr>
                <w:rFonts w:ascii="Arial"/>
                <w:spacing w:val="-5"/>
                <w:sz w:val="20"/>
              </w:rPr>
              <w:t>108</w:t>
            </w:r>
          </w:p>
        </w:tc>
        <w:tc>
          <w:tcPr>
            <w:tcW w:w="950" w:type="dxa"/>
          </w:tcPr>
          <w:p>
            <w:pPr>
              <w:pStyle w:val="TableParagraph"/>
              <w:ind w:right="98"/>
              <w:rPr>
                <w:rFonts w:ascii="Arial"/>
                <w:sz w:val="20"/>
              </w:rPr>
            </w:pPr>
            <w:r>
              <w:rPr>
                <w:rFonts w:ascii="Arial"/>
                <w:spacing w:val="-2"/>
                <w:sz w:val="20"/>
              </w:rPr>
              <w:t>2.43%</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220000</w:t>
            </w:r>
          </w:p>
        </w:tc>
        <w:tc>
          <w:tcPr>
            <w:tcW w:w="7271" w:type="dxa"/>
          </w:tcPr>
          <w:p>
            <w:pPr>
              <w:pStyle w:val="TableParagraph"/>
              <w:ind w:left="108"/>
              <w:jc w:val="left"/>
              <w:rPr>
                <w:rFonts w:ascii="Arial"/>
                <w:sz w:val="20"/>
              </w:rPr>
            </w:pPr>
            <w:r>
              <w:rPr>
                <w:rFonts w:ascii="Arial"/>
                <w:spacing w:val="-2"/>
                <w:sz w:val="20"/>
              </w:rPr>
              <w:t>Utilities</w:t>
            </w:r>
          </w:p>
        </w:tc>
        <w:tc>
          <w:tcPr>
            <w:tcW w:w="1418" w:type="dxa"/>
          </w:tcPr>
          <w:p>
            <w:pPr>
              <w:pStyle w:val="TableParagraph"/>
              <w:ind w:right="100"/>
              <w:rPr>
                <w:rFonts w:ascii="Arial"/>
                <w:sz w:val="20"/>
              </w:rPr>
            </w:pPr>
            <w:r>
              <w:rPr>
                <w:rFonts w:ascii="Arial"/>
                <w:spacing w:val="-2"/>
                <w:sz w:val="20"/>
              </w:rPr>
              <w:t>1,394</w:t>
            </w:r>
          </w:p>
        </w:tc>
        <w:tc>
          <w:tcPr>
            <w:tcW w:w="1416" w:type="dxa"/>
          </w:tcPr>
          <w:p>
            <w:pPr>
              <w:pStyle w:val="TableParagraph"/>
              <w:ind w:right="97"/>
              <w:rPr>
                <w:rFonts w:ascii="Arial"/>
                <w:sz w:val="20"/>
              </w:rPr>
            </w:pPr>
            <w:r>
              <w:rPr>
                <w:rFonts w:ascii="Arial"/>
                <w:spacing w:val="-2"/>
                <w:sz w:val="20"/>
              </w:rPr>
              <w:t>1,331</w:t>
            </w:r>
          </w:p>
        </w:tc>
        <w:tc>
          <w:tcPr>
            <w:tcW w:w="1018" w:type="dxa"/>
          </w:tcPr>
          <w:p>
            <w:pPr>
              <w:pStyle w:val="TableParagraph"/>
              <w:ind w:right="95"/>
              <w:rPr>
                <w:rFonts w:ascii="Arial"/>
                <w:sz w:val="20"/>
              </w:rPr>
            </w:pPr>
            <w:r>
              <w:rPr>
                <w:rFonts w:ascii="Arial"/>
                <w:w w:val="95"/>
                <w:sz w:val="20"/>
              </w:rPr>
              <w:t>-</w:t>
            </w:r>
            <w:r>
              <w:rPr>
                <w:rFonts w:ascii="Arial"/>
                <w:spacing w:val="-5"/>
                <w:sz w:val="20"/>
              </w:rPr>
              <w:t>63</w:t>
            </w:r>
          </w:p>
        </w:tc>
        <w:tc>
          <w:tcPr>
            <w:tcW w:w="950" w:type="dxa"/>
          </w:tcPr>
          <w:p>
            <w:pPr>
              <w:pStyle w:val="TableParagraph"/>
              <w:ind w:right="98"/>
              <w:rPr>
                <w:rFonts w:ascii="Arial"/>
                <w:sz w:val="20"/>
              </w:rPr>
            </w:pPr>
            <w:r>
              <w:rPr>
                <w:rFonts w:ascii="Arial"/>
                <w:w w:val="95"/>
                <w:sz w:val="20"/>
              </w:rPr>
              <w:t>-</w:t>
            </w:r>
            <w:r>
              <w:rPr>
                <w:rFonts w:ascii="Arial"/>
                <w:spacing w:val="-2"/>
                <w:sz w:val="20"/>
              </w:rPr>
              <w:t>4.52%</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102200</w:t>
            </w:r>
          </w:p>
        </w:tc>
        <w:tc>
          <w:tcPr>
            <w:tcW w:w="7271" w:type="dxa"/>
          </w:tcPr>
          <w:p>
            <w:pPr>
              <w:pStyle w:val="TableParagraph"/>
              <w:ind w:left="108"/>
              <w:jc w:val="left"/>
              <w:rPr>
                <w:rFonts w:ascii="Arial"/>
                <w:b/>
                <w:sz w:val="20"/>
              </w:rPr>
            </w:pPr>
            <w:r>
              <w:rPr>
                <w:rFonts w:ascii="Arial"/>
                <w:b/>
                <w:spacing w:val="-2"/>
                <w:sz w:val="20"/>
              </w:rPr>
              <w:t>INFORMATION</w:t>
            </w:r>
          </w:p>
        </w:tc>
        <w:tc>
          <w:tcPr>
            <w:tcW w:w="1418" w:type="dxa"/>
          </w:tcPr>
          <w:p>
            <w:pPr>
              <w:pStyle w:val="TableParagraph"/>
              <w:ind w:right="100"/>
              <w:rPr>
                <w:rFonts w:ascii="Arial"/>
                <w:b/>
                <w:sz w:val="20"/>
              </w:rPr>
            </w:pPr>
            <w:r>
              <w:rPr>
                <w:rFonts w:ascii="Arial"/>
                <w:b/>
                <w:spacing w:val="-5"/>
                <w:sz w:val="20"/>
              </w:rPr>
              <w:t>638</w:t>
            </w:r>
          </w:p>
        </w:tc>
        <w:tc>
          <w:tcPr>
            <w:tcW w:w="1416" w:type="dxa"/>
          </w:tcPr>
          <w:p>
            <w:pPr>
              <w:pStyle w:val="TableParagraph"/>
              <w:ind w:right="98"/>
              <w:rPr>
                <w:rFonts w:ascii="Arial"/>
                <w:b/>
                <w:sz w:val="20"/>
              </w:rPr>
            </w:pPr>
            <w:r>
              <w:rPr>
                <w:rFonts w:ascii="Arial"/>
                <w:b/>
                <w:spacing w:val="-5"/>
                <w:sz w:val="20"/>
              </w:rPr>
              <w:t>585</w:t>
            </w:r>
          </w:p>
        </w:tc>
        <w:tc>
          <w:tcPr>
            <w:tcW w:w="1018" w:type="dxa"/>
          </w:tcPr>
          <w:p>
            <w:pPr>
              <w:pStyle w:val="TableParagraph"/>
              <w:ind w:right="95"/>
              <w:rPr>
                <w:rFonts w:ascii="Arial"/>
                <w:b/>
                <w:sz w:val="20"/>
              </w:rPr>
            </w:pPr>
            <w:r>
              <w:rPr>
                <w:rFonts w:ascii="Arial"/>
                <w:b/>
                <w:w w:val="95"/>
                <w:sz w:val="20"/>
              </w:rPr>
              <w:t>-</w:t>
            </w:r>
            <w:r>
              <w:rPr>
                <w:rFonts w:ascii="Arial"/>
                <w:b/>
                <w:spacing w:val="-5"/>
                <w:sz w:val="20"/>
              </w:rPr>
              <w:t>53</w:t>
            </w:r>
          </w:p>
        </w:tc>
        <w:tc>
          <w:tcPr>
            <w:tcW w:w="950" w:type="dxa"/>
          </w:tcPr>
          <w:p>
            <w:pPr>
              <w:pStyle w:val="TableParagraph"/>
              <w:ind w:right="95"/>
              <w:rPr>
                <w:rFonts w:ascii="Arial"/>
                <w:b/>
                <w:sz w:val="20"/>
              </w:rPr>
            </w:pPr>
            <w:r>
              <w:rPr>
                <w:rFonts w:ascii="Arial"/>
                <w:b/>
                <w:w w:val="95"/>
                <w:sz w:val="20"/>
              </w:rPr>
              <w:t>-</w:t>
            </w:r>
            <w:r>
              <w:rPr>
                <w:rFonts w:ascii="Arial"/>
                <w:b/>
                <w:spacing w:val="-2"/>
                <w:sz w:val="20"/>
              </w:rPr>
              <w:t>8.31%</w:t>
            </w:r>
          </w:p>
        </w:tc>
      </w:tr>
      <w:tr>
        <w:trPr>
          <w:trHeight w:val="228" w:hRule="atLeast"/>
        </w:trPr>
        <w:tc>
          <w:tcPr>
            <w:tcW w:w="883" w:type="dxa"/>
          </w:tcPr>
          <w:p>
            <w:pPr>
              <w:pStyle w:val="TableParagraph"/>
              <w:spacing w:line="208" w:lineRule="exact"/>
              <w:ind w:left="92" w:right="85"/>
              <w:jc w:val="center"/>
              <w:rPr>
                <w:rFonts w:ascii="Arial"/>
                <w:b/>
                <w:sz w:val="20"/>
              </w:rPr>
            </w:pPr>
            <w:r>
              <w:rPr>
                <w:rFonts w:ascii="Arial"/>
                <w:b/>
                <w:spacing w:val="-2"/>
                <w:sz w:val="20"/>
              </w:rPr>
              <w:t>102300</w:t>
            </w:r>
          </w:p>
        </w:tc>
        <w:tc>
          <w:tcPr>
            <w:tcW w:w="7271" w:type="dxa"/>
          </w:tcPr>
          <w:p>
            <w:pPr>
              <w:pStyle w:val="TableParagraph"/>
              <w:spacing w:line="208" w:lineRule="exact"/>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8" w:type="dxa"/>
          </w:tcPr>
          <w:p>
            <w:pPr>
              <w:pStyle w:val="TableParagraph"/>
              <w:spacing w:line="208" w:lineRule="exact"/>
              <w:ind w:right="100"/>
              <w:rPr>
                <w:rFonts w:ascii="Arial"/>
                <w:b/>
                <w:sz w:val="20"/>
              </w:rPr>
            </w:pPr>
            <w:r>
              <w:rPr>
                <w:rFonts w:ascii="Arial"/>
                <w:b/>
                <w:spacing w:val="-2"/>
                <w:sz w:val="20"/>
              </w:rPr>
              <w:t>3,898</w:t>
            </w:r>
          </w:p>
        </w:tc>
        <w:tc>
          <w:tcPr>
            <w:tcW w:w="1416" w:type="dxa"/>
          </w:tcPr>
          <w:p>
            <w:pPr>
              <w:pStyle w:val="TableParagraph"/>
              <w:spacing w:line="208" w:lineRule="exact"/>
              <w:ind w:right="97"/>
              <w:rPr>
                <w:rFonts w:ascii="Arial"/>
                <w:b/>
                <w:sz w:val="20"/>
              </w:rPr>
            </w:pPr>
            <w:r>
              <w:rPr>
                <w:rFonts w:ascii="Arial"/>
                <w:b/>
                <w:spacing w:val="-2"/>
                <w:sz w:val="20"/>
              </w:rPr>
              <w:t>3,890</w:t>
            </w:r>
          </w:p>
        </w:tc>
        <w:tc>
          <w:tcPr>
            <w:tcW w:w="1018" w:type="dxa"/>
          </w:tcPr>
          <w:p>
            <w:pPr>
              <w:pStyle w:val="TableParagraph"/>
              <w:spacing w:line="208" w:lineRule="exact"/>
              <w:ind w:right="95"/>
              <w:rPr>
                <w:rFonts w:ascii="Arial"/>
                <w:b/>
                <w:sz w:val="20"/>
              </w:rPr>
            </w:pPr>
            <w:r>
              <w:rPr>
                <w:rFonts w:ascii="Arial"/>
                <w:b/>
                <w:w w:val="95"/>
                <w:sz w:val="20"/>
              </w:rPr>
              <w:t>-</w:t>
            </w:r>
            <w:r>
              <w:rPr>
                <w:rFonts w:ascii="Arial"/>
                <w:b/>
                <w:spacing w:val="-10"/>
                <w:sz w:val="20"/>
              </w:rPr>
              <w:t>8</w:t>
            </w:r>
          </w:p>
        </w:tc>
        <w:tc>
          <w:tcPr>
            <w:tcW w:w="950" w:type="dxa"/>
          </w:tcPr>
          <w:p>
            <w:pPr>
              <w:pStyle w:val="TableParagraph"/>
              <w:spacing w:line="208" w:lineRule="exact"/>
              <w:ind w:right="95"/>
              <w:rPr>
                <w:rFonts w:ascii="Arial"/>
                <w:b/>
                <w:sz w:val="20"/>
              </w:rPr>
            </w:pPr>
            <w:r>
              <w:rPr>
                <w:rFonts w:ascii="Arial"/>
                <w:b/>
                <w:w w:val="95"/>
                <w:sz w:val="20"/>
              </w:rPr>
              <w:t>-</w:t>
            </w:r>
            <w:r>
              <w:rPr>
                <w:rFonts w:ascii="Arial"/>
                <w:b/>
                <w:spacing w:val="-2"/>
                <w:sz w:val="20"/>
              </w:rPr>
              <w:t>0.21%</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520000</w:t>
            </w:r>
          </w:p>
        </w:tc>
        <w:tc>
          <w:tcPr>
            <w:tcW w:w="7271" w:type="dxa"/>
          </w:tcPr>
          <w:p>
            <w:pPr>
              <w:pStyle w:val="TableParagraph"/>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8" w:type="dxa"/>
          </w:tcPr>
          <w:p>
            <w:pPr>
              <w:pStyle w:val="TableParagraph"/>
              <w:ind w:right="100"/>
              <w:rPr>
                <w:rFonts w:ascii="Arial"/>
                <w:sz w:val="20"/>
              </w:rPr>
            </w:pPr>
            <w:r>
              <w:rPr>
                <w:rFonts w:ascii="Arial"/>
                <w:spacing w:val="-2"/>
                <w:sz w:val="20"/>
              </w:rPr>
              <w:t>2,897</w:t>
            </w:r>
          </w:p>
        </w:tc>
        <w:tc>
          <w:tcPr>
            <w:tcW w:w="1416" w:type="dxa"/>
          </w:tcPr>
          <w:p>
            <w:pPr>
              <w:pStyle w:val="TableParagraph"/>
              <w:ind w:right="97"/>
              <w:rPr>
                <w:rFonts w:ascii="Arial"/>
                <w:sz w:val="20"/>
              </w:rPr>
            </w:pPr>
            <w:r>
              <w:rPr>
                <w:rFonts w:ascii="Arial"/>
                <w:spacing w:val="-2"/>
                <w:sz w:val="20"/>
              </w:rPr>
              <w:t>2,877</w:t>
            </w:r>
          </w:p>
        </w:tc>
        <w:tc>
          <w:tcPr>
            <w:tcW w:w="1018" w:type="dxa"/>
          </w:tcPr>
          <w:p>
            <w:pPr>
              <w:pStyle w:val="TableParagraph"/>
              <w:ind w:right="95"/>
              <w:rPr>
                <w:rFonts w:ascii="Arial"/>
                <w:sz w:val="20"/>
              </w:rPr>
            </w:pPr>
            <w:r>
              <w:rPr>
                <w:rFonts w:ascii="Arial"/>
                <w:w w:val="95"/>
                <w:sz w:val="20"/>
              </w:rPr>
              <w:t>-</w:t>
            </w:r>
            <w:r>
              <w:rPr>
                <w:rFonts w:ascii="Arial"/>
                <w:spacing w:val="-5"/>
                <w:sz w:val="20"/>
              </w:rPr>
              <w:t>20</w:t>
            </w:r>
          </w:p>
        </w:tc>
        <w:tc>
          <w:tcPr>
            <w:tcW w:w="950" w:type="dxa"/>
          </w:tcPr>
          <w:p>
            <w:pPr>
              <w:pStyle w:val="TableParagraph"/>
              <w:ind w:right="98"/>
              <w:rPr>
                <w:rFonts w:ascii="Arial"/>
                <w:sz w:val="20"/>
              </w:rPr>
            </w:pPr>
            <w:r>
              <w:rPr>
                <w:rFonts w:ascii="Arial"/>
                <w:w w:val="95"/>
                <w:sz w:val="20"/>
              </w:rPr>
              <w:t>-</w:t>
            </w:r>
            <w:r>
              <w:rPr>
                <w:rFonts w:ascii="Arial"/>
                <w:spacing w:val="-2"/>
                <w:sz w:val="20"/>
              </w:rPr>
              <w:t>0.69%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530000</w:t>
            </w:r>
          </w:p>
        </w:tc>
        <w:tc>
          <w:tcPr>
            <w:tcW w:w="7271" w:type="dxa"/>
          </w:tcPr>
          <w:p>
            <w:pPr>
              <w:pStyle w:val="TableParagraph"/>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8" w:type="dxa"/>
          </w:tcPr>
          <w:p>
            <w:pPr>
              <w:pStyle w:val="TableParagraph"/>
              <w:ind w:right="100"/>
              <w:rPr>
                <w:rFonts w:ascii="Arial"/>
                <w:sz w:val="20"/>
              </w:rPr>
            </w:pPr>
            <w:r>
              <w:rPr>
                <w:rFonts w:ascii="Arial"/>
                <w:spacing w:val="-2"/>
                <w:sz w:val="20"/>
              </w:rPr>
              <w:t>1,001</w:t>
            </w:r>
          </w:p>
        </w:tc>
        <w:tc>
          <w:tcPr>
            <w:tcW w:w="1416" w:type="dxa"/>
          </w:tcPr>
          <w:p>
            <w:pPr>
              <w:pStyle w:val="TableParagraph"/>
              <w:ind w:right="97"/>
              <w:rPr>
                <w:rFonts w:ascii="Arial"/>
                <w:sz w:val="20"/>
              </w:rPr>
            </w:pPr>
            <w:r>
              <w:rPr>
                <w:rFonts w:ascii="Arial"/>
                <w:spacing w:val="-2"/>
                <w:sz w:val="20"/>
              </w:rPr>
              <w:t>1,013</w:t>
            </w:r>
          </w:p>
        </w:tc>
        <w:tc>
          <w:tcPr>
            <w:tcW w:w="1018" w:type="dxa"/>
          </w:tcPr>
          <w:p>
            <w:pPr>
              <w:pStyle w:val="TableParagraph"/>
              <w:ind w:right="97"/>
              <w:rPr>
                <w:rFonts w:ascii="Arial"/>
                <w:sz w:val="20"/>
              </w:rPr>
            </w:pPr>
            <w:r>
              <w:rPr>
                <w:rFonts w:ascii="Arial"/>
                <w:spacing w:val="-5"/>
                <w:sz w:val="20"/>
              </w:rPr>
              <w:t>12</w:t>
            </w:r>
          </w:p>
        </w:tc>
        <w:tc>
          <w:tcPr>
            <w:tcW w:w="950" w:type="dxa"/>
          </w:tcPr>
          <w:p>
            <w:pPr>
              <w:pStyle w:val="TableParagraph"/>
              <w:ind w:right="98"/>
              <w:rPr>
                <w:rFonts w:ascii="Arial"/>
                <w:sz w:val="20"/>
              </w:rPr>
            </w:pPr>
            <w:r>
              <w:rPr>
                <w:rFonts w:ascii="Arial"/>
                <w:spacing w:val="-2"/>
                <w:sz w:val="20"/>
              </w:rPr>
              <w:t>1.20%</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102400</w:t>
            </w:r>
          </w:p>
        </w:tc>
        <w:tc>
          <w:tcPr>
            <w:tcW w:w="7271" w:type="dxa"/>
          </w:tcPr>
          <w:p>
            <w:pPr>
              <w:pStyle w:val="TableParagraph"/>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9"/>
                <w:sz w:val="20"/>
              </w:rPr>
              <w:t> </w:t>
            </w:r>
            <w:r>
              <w:rPr>
                <w:rFonts w:ascii="Arial"/>
                <w:b/>
                <w:spacing w:val="-2"/>
                <w:sz w:val="20"/>
              </w:rPr>
              <w:t>SERVICES</w:t>
            </w:r>
          </w:p>
        </w:tc>
        <w:tc>
          <w:tcPr>
            <w:tcW w:w="1418" w:type="dxa"/>
          </w:tcPr>
          <w:p>
            <w:pPr>
              <w:pStyle w:val="TableParagraph"/>
              <w:ind w:right="100"/>
              <w:rPr>
                <w:rFonts w:ascii="Arial"/>
                <w:b/>
                <w:sz w:val="20"/>
              </w:rPr>
            </w:pPr>
            <w:r>
              <w:rPr>
                <w:rFonts w:ascii="Arial"/>
                <w:b/>
                <w:spacing w:val="-2"/>
                <w:sz w:val="20"/>
              </w:rPr>
              <w:t>7,886</w:t>
            </w:r>
          </w:p>
        </w:tc>
        <w:tc>
          <w:tcPr>
            <w:tcW w:w="1416" w:type="dxa"/>
          </w:tcPr>
          <w:p>
            <w:pPr>
              <w:pStyle w:val="TableParagraph"/>
              <w:ind w:right="97"/>
              <w:rPr>
                <w:rFonts w:ascii="Arial"/>
                <w:b/>
                <w:sz w:val="20"/>
              </w:rPr>
            </w:pPr>
            <w:r>
              <w:rPr>
                <w:rFonts w:ascii="Arial"/>
                <w:b/>
                <w:spacing w:val="-2"/>
                <w:sz w:val="20"/>
              </w:rPr>
              <w:t>8,265</w:t>
            </w:r>
          </w:p>
        </w:tc>
        <w:tc>
          <w:tcPr>
            <w:tcW w:w="1018" w:type="dxa"/>
          </w:tcPr>
          <w:p>
            <w:pPr>
              <w:pStyle w:val="TableParagraph"/>
              <w:ind w:right="97"/>
              <w:rPr>
                <w:rFonts w:ascii="Arial"/>
                <w:b/>
                <w:sz w:val="20"/>
              </w:rPr>
            </w:pPr>
            <w:r>
              <w:rPr>
                <w:rFonts w:ascii="Arial"/>
                <w:b/>
                <w:spacing w:val="-5"/>
                <w:sz w:val="20"/>
              </w:rPr>
              <w:t>379</w:t>
            </w:r>
          </w:p>
        </w:tc>
        <w:tc>
          <w:tcPr>
            <w:tcW w:w="950" w:type="dxa"/>
          </w:tcPr>
          <w:p>
            <w:pPr>
              <w:pStyle w:val="TableParagraph"/>
              <w:ind w:right="95"/>
              <w:rPr>
                <w:rFonts w:ascii="Arial"/>
                <w:b/>
                <w:sz w:val="20"/>
              </w:rPr>
            </w:pPr>
            <w:r>
              <w:rPr>
                <w:rFonts w:ascii="Arial"/>
                <w:b/>
                <w:spacing w:val="-2"/>
                <w:sz w:val="20"/>
              </w:rPr>
              <w:t>4.81%</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540000</w:t>
            </w:r>
          </w:p>
        </w:tc>
        <w:tc>
          <w:tcPr>
            <w:tcW w:w="7271" w:type="dxa"/>
          </w:tcPr>
          <w:p>
            <w:pPr>
              <w:pStyle w:val="TableParagraph"/>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ind w:right="100"/>
              <w:rPr>
                <w:rFonts w:ascii="Arial"/>
                <w:sz w:val="20"/>
              </w:rPr>
            </w:pPr>
            <w:r>
              <w:rPr>
                <w:rFonts w:ascii="Arial"/>
                <w:spacing w:val="-2"/>
                <w:sz w:val="20"/>
              </w:rPr>
              <w:t>2,248</w:t>
            </w:r>
          </w:p>
        </w:tc>
        <w:tc>
          <w:tcPr>
            <w:tcW w:w="1416" w:type="dxa"/>
          </w:tcPr>
          <w:p>
            <w:pPr>
              <w:pStyle w:val="TableParagraph"/>
              <w:ind w:right="97"/>
              <w:rPr>
                <w:rFonts w:ascii="Arial"/>
                <w:sz w:val="20"/>
              </w:rPr>
            </w:pPr>
            <w:r>
              <w:rPr>
                <w:rFonts w:ascii="Arial"/>
                <w:spacing w:val="-2"/>
                <w:sz w:val="20"/>
              </w:rPr>
              <w:t>2,316</w:t>
            </w:r>
          </w:p>
        </w:tc>
        <w:tc>
          <w:tcPr>
            <w:tcW w:w="1018" w:type="dxa"/>
          </w:tcPr>
          <w:p>
            <w:pPr>
              <w:pStyle w:val="TableParagraph"/>
              <w:ind w:right="97"/>
              <w:rPr>
                <w:rFonts w:ascii="Arial"/>
                <w:sz w:val="20"/>
              </w:rPr>
            </w:pPr>
            <w:r>
              <w:rPr>
                <w:rFonts w:ascii="Arial"/>
                <w:spacing w:val="-5"/>
                <w:sz w:val="20"/>
              </w:rPr>
              <w:t>68</w:t>
            </w:r>
          </w:p>
        </w:tc>
        <w:tc>
          <w:tcPr>
            <w:tcW w:w="950" w:type="dxa"/>
          </w:tcPr>
          <w:p>
            <w:pPr>
              <w:pStyle w:val="TableParagraph"/>
              <w:ind w:right="98"/>
              <w:rPr>
                <w:rFonts w:ascii="Arial"/>
                <w:sz w:val="20"/>
              </w:rPr>
            </w:pPr>
            <w:r>
              <w:rPr>
                <w:rFonts w:ascii="Arial"/>
                <w:spacing w:val="-2"/>
                <w:sz w:val="20"/>
              </w:rPr>
              <w:t>3.02%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550000</w:t>
            </w:r>
          </w:p>
        </w:tc>
        <w:tc>
          <w:tcPr>
            <w:tcW w:w="7271" w:type="dxa"/>
          </w:tcPr>
          <w:p>
            <w:pPr>
              <w:pStyle w:val="TableParagraph"/>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8" w:type="dxa"/>
          </w:tcPr>
          <w:p>
            <w:pPr>
              <w:pStyle w:val="TableParagraph"/>
              <w:ind w:right="100"/>
              <w:rPr>
                <w:rFonts w:ascii="Arial"/>
                <w:sz w:val="20"/>
              </w:rPr>
            </w:pPr>
            <w:r>
              <w:rPr>
                <w:rFonts w:ascii="Arial"/>
                <w:spacing w:val="-5"/>
                <w:sz w:val="20"/>
              </w:rPr>
              <w:t>454</w:t>
            </w:r>
          </w:p>
        </w:tc>
        <w:tc>
          <w:tcPr>
            <w:tcW w:w="1416" w:type="dxa"/>
          </w:tcPr>
          <w:p>
            <w:pPr>
              <w:pStyle w:val="TableParagraph"/>
              <w:ind w:right="98"/>
              <w:rPr>
                <w:rFonts w:ascii="Arial"/>
                <w:sz w:val="20"/>
              </w:rPr>
            </w:pPr>
            <w:r>
              <w:rPr>
                <w:rFonts w:ascii="Arial"/>
                <w:spacing w:val="-5"/>
                <w:sz w:val="20"/>
              </w:rPr>
              <w:t>481</w:t>
            </w:r>
          </w:p>
        </w:tc>
        <w:tc>
          <w:tcPr>
            <w:tcW w:w="1018" w:type="dxa"/>
          </w:tcPr>
          <w:p>
            <w:pPr>
              <w:pStyle w:val="TableParagraph"/>
              <w:ind w:right="97"/>
              <w:rPr>
                <w:rFonts w:ascii="Arial"/>
                <w:sz w:val="20"/>
              </w:rPr>
            </w:pPr>
            <w:r>
              <w:rPr>
                <w:rFonts w:ascii="Arial"/>
                <w:spacing w:val="-5"/>
                <w:sz w:val="20"/>
              </w:rPr>
              <w:t>27</w:t>
            </w:r>
          </w:p>
        </w:tc>
        <w:tc>
          <w:tcPr>
            <w:tcW w:w="950" w:type="dxa"/>
          </w:tcPr>
          <w:p>
            <w:pPr>
              <w:pStyle w:val="TableParagraph"/>
              <w:ind w:right="98"/>
              <w:rPr>
                <w:rFonts w:ascii="Arial"/>
                <w:sz w:val="20"/>
              </w:rPr>
            </w:pPr>
            <w:r>
              <w:rPr>
                <w:rFonts w:ascii="Arial"/>
                <w:spacing w:val="-2"/>
                <w:sz w:val="20"/>
              </w:rPr>
              <w:t>5.95%</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560000</w:t>
            </w:r>
          </w:p>
        </w:tc>
        <w:tc>
          <w:tcPr>
            <w:tcW w:w="7271" w:type="dxa"/>
          </w:tcPr>
          <w:p>
            <w:pPr>
              <w:pStyle w:val="TableParagraph"/>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6"/>
                <w:sz w:val="20"/>
              </w:rPr>
              <w:t> </w:t>
            </w:r>
            <w:r>
              <w:rPr>
                <w:rFonts w:ascii="Arial"/>
                <w:spacing w:val="-2"/>
                <w:sz w:val="20"/>
              </w:rPr>
              <w:t>Services</w:t>
            </w:r>
          </w:p>
        </w:tc>
        <w:tc>
          <w:tcPr>
            <w:tcW w:w="1418" w:type="dxa"/>
          </w:tcPr>
          <w:p>
            <w:pPr>
              <w:pStyle w:val="TableParagraph"/>
              <w:ind w:right="100"/>
              <w:rPr>
                <w:rFonts w:ascii="Arial"/>
                <w:sz w:val="20"/>
              </w:rPr>
            </w:pPr>
            <w:r>
              <w:rPr>
                <w:rFonts w:ascii="Arial"/>
                <w:spacing w:val="-2"/>
                <w:sz w:val="20"/>
              </w:rPr>
              <w:t>5,184</w:t>
            </w:r>
          </w:p>
        </w:tc>
        <w:tc>
          <w:tcPr>
            <w:tcW w:w="1416" w:type="dxa"/>
          </w:tcPr>
          <w:p>
            <w:pPr>
              <w:pStyle w:val="TableParagraph"/>
              <w:ind w:right="97"/>
              <w:rPr>
                <w:rFonts w:ascii="Arial"/>
                <w:sz w:val="20"/>
              </w:rPr>
            </w:pPr>
            <w:r>
              <w:rPr>
                <w:rFonts w:ascii="Arial"/>
                <w:spacing w:val="-2"/>
                <w:sz w:val="20"/>
              </w:rPr>
              <w:t>5,468</w:t>
            </w:r>
          </w:p>
        </w:tc>
        <w:tc>
          <w:tcPr>
            <w:tcW w:w="1018" w:type="dxa"/>
          </w:tcPr>
          <w:p>
            <w:pPr>
              <w:pStyle w:val="TableParagraph"/>
              <w:ind w:right="97"/>
              <w:rPr>
                <w:rFonts w:ascii="Arial"/>
                <w:sz w:val="20"/>
              </w:rPr>
            </w:pPr>
            <w:r>
              <w:rPr>
                <w:rFonts w:ascii="Arial"/>
                <w:spacing w:val="-5"/>
                <w:sz w:val="20"/>
              </w:rPr>
              <w:t>284</w:t>
            </w:r>
          </w:p>
        </w:tc>
        <w:tc>
          <w:tcPr>
            <w:tcW w:w="950" w:type="dxa"/>
          </w:tcPr>
          <w:p>
            <w:pPr>
              <w:pStyle w:val="TableParagraph"/>
              <w:ind w:right="98"/>
              <w:rPr>
                <w:rFonts w:ascii="Arial"/>
                <w:sz w:val="20"/>
              </w:rPr>
            </w:pPr>
            <w:r>
              <w:rPr>
                <w:rFonts w:ascii="Arial"/>
                <w:spacing w:val="-2"/>
                <w:sz w:val="20"/>
              </w:rPr>
              <w:t>5.48%</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102500</w:t>
            </w:r>
          </w:p>
        </w:tc>
        <w:tc>
          <w:tcPr>
            <w:tcW w:w="7271" w:type="dxa"/>
          </w:tcPr>
          <w:p>
            <w:pPr>
              <w:pStyle w:val="TableParagraph"/>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8" w:type="dxa"/>
          </w:tcPr>
          <w:p>
            <w:pPr>
              <w:pStyle w:val="TableParagraph"/>
              <w:ind w:right="100"/>
              <w:rPr>
                <w:rFonts w:ascii="Arial"/>
                <w:b/>
                <w:sz w:val="20"/>
              </w:rPr>
            </w:pPr>
            <w:r>
              <w:rPr>
                <w:rFonts w:ascii="Arial"/>
                <w:b/>
                <w:spacing w:val="-2"/>
                <w:sz w:val="20"/>
              </w:rPr>
              <w:t>28,125</w:t>
            </w:r>
          </w:p>
        </w:tc>
        <w:tc>
          <w:tcPr>
            <w:tcW w:w="1416" w:type="dxa"/>
          </w:tcPr>
          <w:p>
            <w:pPr>
              <w:pStyle w:val="TableParagraph"/>
              <w:ind w:right="97"/>
              <w:rPr>
                <w:rFonts w:ascii="Arial"/>
                <w:b/>
                <w:sz w:val="20"/>
              </w:rPr>
            </w:pPr>
            <w:r>
              <w:rPr>
                <w:rFonts w:ascii="Arial"/>
                <w:b/>
                <w:spacing w:val="-2"/>
                <w:sz w:val="20"/>
              </w:rPr>
              <w:t>27,818</w:t>
            </w:r>
          </w:p>
        </w:tc>
        <w:tc>
          <w:tcPr>
            <w:tcW w:w="1018" w:type="dxa"/>
          </w:tcPr>
          <w:p>
            <w:pPr>
              <w:pStyle w:val="TableParagraph"/>
              <w:ind w:right="97"/>
              <w:rPr>
                <w:rFonts w:ascii="Arial"/>
                <w:b/>
                <w:sz w:val="20"/>
              </w:rPr>
            </w:pPr>
            <w:r>
              <w:rPr>
                <w:rFonts w:ascii="Arial"/>
                <w:b/>
                <w:w w:val="95"/>
                <w:sz w:val="20"/>
              </w:rPr>
              <w:t>-</w:t>
            </w:r>
            <w:r>
              <w:rPr>
                <w:rFonts w:ascii="Arial"/>
                <w:b/>
                <w:spacing w:val="-5"/>
                <w:sz w:val="20"/>
              </w:rPr>
              <w:t>307</w:t>
            </w:r>
          </w:p>
        </w:tc>
        <w:tc>
          <w:tcPr>
            <w:tcW w:w="950" w:type="dxa"/>
          </w:tcPr>
          <w:p>
            <w:pPr>
              <w:pStyle w:val="TableParagraph"/>
              <w:ind w:right="95"/>
              <w:rPr>
                <w:rFonts w:ascii="Arial"/>
                <w:b/>
                <w:sz w:val="20"/>
              </w:rPr>
            </w:pPr>
            <w:r>
              <w:rPr>
                <w:rFonts w:ascii="Arial"/>
                <w:b/>
                <w:w w:val="95"/>
                <w:sz w:val="20"/>
              </w:rPr>
              <w:t>-</w:t>
            </w:r>
            <w:r>
              <w:rPr>
                <w:rFonts w:ascii="Arial"/>
                <w:b/>
                <w:spacing w:val="-2"/>
                <w:sz w:val="20"/>
              </w:rPr>
              <w:t>1.09%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610000</w:t>
            </w:r>
          </w:p>
        </w:tc>
        <w:tc>
          <w:tcPr>
            <w:tcW w:w="7271" w:type="dxa"/>
          </w:tcPr>
          <w:p>
            <w:pPr>
              <w:pStyle w:val="TableParagraph"/>
              <w:ind w:left="108"/>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8" w:type="dxa"/>
          </w:tcPr>
          <w:p>
            <w:pPr>
              <w:pStyle w:val="TableParagraph"/>
              <w:ind w:right="100"/>
              <w:rPr>
                <w:rFonts w:ascii="Arial"/>
                <w:sz w:val="20"/>
              </w:rPr>
            </w:pPr>
            <w:r>
              <w:rPr>
                <w:rFonts w:ascii="Arial"/>
                <w:spacing w:val="-2"/>
                <w:sz w:val="20"/>
              </w:rPr>
              <w:t>12,067</w:t>
            </w:r>
          </w:p>
        </w:tc>
        <w:tc>
          <w:tcPr>
            <w:tcW w:w="1416" w:type="dxa"/>
          </w:tcPr>
          <w:p>
            <w:pPr>
              <w:pStyle w:val="TableParagraph"/>
              <w:ind w:right="97"/>
              <w:rPr>
                <w:rFonts w:ascii="Arial"/>
                <w:sz w:val="20"/>
              </w:rPr>
            </w:pPr>
            <w:r>
              <w:rPr>
                <w:rFonts w:ascii="Arial"/>
                <w:spacing w:val="-2"/>
                <w:sz w:val="20"/>
              </w:rPr>
              <w:t>11,664</w:t>
            </w:r>
          </w:p>
        </w:tc>
        <w:tc>
          <w:tcPr>
            <w:tcW w:w="1018" w:type="dxa"/>
          </w:tcPr>
          <w:p>
            <w:pPr>
              <w:pStyle w:val="TableParagraph"/>
              <w:ind w:right="97"/>
              <w:rPr>
                <w:rFonts w:ascii="Arial"/>
                <w:sz w:val="20"/>
              </w:rPr>
            </w:pPr>
            <w:r>
              <w:rPr>
                <w:rFonts w:ascii="Arial"/>
                <w:w w:val="95"/>
                <w:sz w:val="20"/>
              </w:rPr>
              <w:t>-</w:t>
            </w:r>
            <w:r>
              <w:rPr>
                <w:rFonts w:ascii="Arial"/>
                <w:spacing w:val="-5"/>
                <w:sz w:val="20"/>
              </w:rPr>
              <w:t>403</w:t>
            </w:r>
          </w:p>
        </w:tc>
        <w:tc>
          <w:tcPr>
            <w:tcW w:w="950" w:type="dxa"/>
          </w:tcPr>
          <w:p>
            <w:pPr>
              <w:pStyle w:val="TableParagraph"/>
              <w:ind w:right="98"/>
              <w:rPr>
                <w:rFonts w:ascii="Arial"/>
                <w:sz w:val="20"/>
              </w:rPr>
            </w:pPr>
            <w:r>
              <w:rPr>
                <w:rFonts w:ascii="Arial"/>
                <w:w w:val="95"/>
                <w:sz w:val="20"/>
              </w:rPr>
              <w:t>-</w:t>
            </w:r>
            <w:r>
              <w:rPr>
                <w:rFonts w:ascii="Arial"/>
                <w:spacing w:val="-2"/>
                <w:sz w:val="20"/>
              </w:rPr>
              <w:t>3.34%</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620000</w:t>
            </w:r>
          </w:p>
        </w:tc>
        <w:tc>
          <w:tcPr>
            <w:tcW w:w="7271" w:type="dxa"/>
          </w:tcPr>
          <w:p>
            <w:pPr>
              <w:pStyle w:val="TableParagraph"/>
              <w:ind w:left="108"/>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8" w:type="dxa"/>
          </w:tcPr>
          <w:p>
            <w:pPr>
              <w:pStyle w:val="TableParagraph"/>
              <w:ind w:right="100"/>
              <w:rPr>
                <w:rFonts w:ascii="Arial"/>
                <w:sz w:val="20"/>
              </w:rPr>
            </w:pPr>
            <w:r>
              <w:rPr>
                <w:rFonts w:ascii="Arial"/>
                <w:spacing w:val="-2"/>
                <w:sz w:val="20"/>
              </w:rPr>
              <w:t>16,058</w:t>
            </w:r>
          </w:p>
        </w:tc>
        <w:tc>
          <w:tcPr>
            <w:tcW w:w="1416" w:type="dxa"/>
          </w:tcPr>
          <w:p>
            <w:pPr>
              <w:pStyle w:val="TableParagraph"/>
              <w:ind w:right="97"/>
              <w:rPr>
                <w:rFonts w:ascii="Arial"/>
                <w:sz w:val="20"/>
              </w:rPr>
            </w:pPr>
            <w:r>
              <w:rPr>
                <w:rFonts w:ascii="Arial"/>
                <w:spacing w:val="-2"/>
                <w:sz w:val="20"/>
              </w:rPr>
              <w:t>16,154</w:t>
            </w:r>
          </w:p>
        </w:tc>
        <w:tc>
          <w:tcPr>
            <w:tcW w:w="1018" w:type="dxa"/>
          </w:tcPr>
          <w:p>
            <w:pPr>
              <w:pStyle w:val="TableParagraph"/>
              <w:ind w:right="97"/>
              <w:rPr>
                <w:rFonts w:ascii="Arial"/>
                <w:sz w:val="20"/>
              </w:rPr>
            </w:pPr>
            <w:r>
              <w:rPr>
                <w:rFonts w:ascii="Arial"/>
                <w:spacing w:val="-5"/>
                <w:sz w:val="20"/>
              </w:rPr>
              <w:t>96</w:t>
            </w:r>
          </w:p>
        </w:tc>
        <w:tc>
          <w:tcPr>
            <w:tcW w:w="950" w:type="dxa"/>
          </w:tcPr>
          <w:p>
            <w:pPr>
              <w:pStyle w:val="TableParagraph"/>
              <w:ind w:right="98"/>
              <w:rPr>
                <w:rFonts w:ascii="Arial"/>
                <w:sz w:val="20"/>
              </w:rPr>
            </w:pPr>
            <w:r>
              <w:rPr>
                <w:rFonts w:ascii="Arial"/>
                <w:spacing w:val="-2"/>
                <w:sz w:val="20"/>
              </w:rPr>
              <w:t>0.60%</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102600</w:t>
            </w:r>
          </w:p>
        </w:tc>
        <w:tc>
          <w:tcPr>
            <w:tcW w:w="7271" w:type="dxa"/>
          </w:tcPr>
          <w:p>
            <w:pPr>
              <w:pStyle w:val="TableParagraph"/>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6"/>
                <w:sz w:val="20"/>
              </w:rPr>
              <w:t> </w:t>
            </w:r>
            <w:r>
              <w:rPr>
                <w:rFonts w:ascii="Arial"/>
                <w:b/>
                <w:spacing w:val="-2"/>
                <w:sz w:val="20"/>
              </w:rPr>
              <w:t>HOSPITALITY</w:t>
            </w:r>
          </w:p>
        </w:tc>
        <w:tc>
          <w:tcPr>
            <w:tcW w:w="1418" w:type="dxa"/>
          </w:tcPr>
          <w:p>
            <w:pPr>
              <w:pStyle w:val="TableParagraph"/>
              <w:ind w:right="100"/>
              <w:rPr>
                <w:rFonts w:ascii="Arial"/>
                <w:b/>
                <w:sz w:val="20"/>
              </w:rPr>
            </w:pPr>
            <w:r>
              <w:rPr>
                <w:rFonts w:ascii="Arial"/>
                <w:b/>
                <w:spacing w:val="-2"/>
                <w:sz w:val="20"/>
              </w:rPr>
              <w:t>12,143</w:t>
            </w:r>
          </w:p>
        </w:tc>
        <w:tc>
          <w:tcPr>
            <w:tcW w:w="1416" w:type="dxa"/>
          </w:tcPr>
          <w:p>
            <w:pPr>
              <w:pStyle w:val="TableParagraph"/>
              <w:ind w:right="97"/>
              <w:rPr>
                <w:rFonts w:ascii="Arial"/>
                <w:b/>
                <w:sz w:val="20"/>
              </w:rPr>
            </w:pPr>
            <w:r>
              <w:rPr>
                <w:rFonts w:ascii="Arial"/>
                <w:b/>
                <w:spacing w:val="-2"/>
                <w:sz w:val="20"/>
              </w:rPr>
              <w:t>12,271</w:t>
            </w:r>
          </w:p>
        </w:tc>
        <w:tc>
          <w:tcPr>
            <w:tcW w:w="1018" w:type="dxa"/>
          </w:tcPr>
          <w:p>
            <w:pPr>
              <w:pStyle w:val="TableParagraph"/>
              <w:ind w:right="97"/>
              <w:rPr>
                <w:rFonts w:ascii="Arial"/>
                <w:b/>
                <w:sz w:val="20"/>
              </w:rPr>
            </w:pPr>
            <w:r>
              <w:rPr>
                <w:rFonts w:ascii="Arial"/>
                <w:b/>
                <w:spacing w:val="-5"/>
                <w:sz w:val="20"/>
              </w:rPr>
              <w:t>128</w:t>
            </w:r>
          </w:p>
        </w:tc>
        <w:tc>
          <w:tcPr>
            <w:tcW w:w="950" w:type="dxa"/>
          </w:tcPr>
          <w:p>
            <w:pPr>
              <w:pStyle w:val="TableParagraph"/>
              <w:ind w:right="95"/>
              <w:rPr>
                <w:rFonts w:ascii="Arial"/>
                <w:b/>
                <w:sz w:val="20"/>
              </w:rPr>
            </w:pPr>
            <w:r>
              <w:rPr>
                <w:rFonts w:ascii="Arial"/>
                <w:b/>
                <w:spacing w:val="-2"/>
                <w:sz w:val="20"/>
              </w:rPr>
              <w:t>1.05%</w:t>
            </w:r>
          </w:p>
        </w:tc>
      </w:tr>
      <w:tr>
        <w:trPr>
          <w:trHeight w:val="230" w:hRule="atLeast"/>
        </w:trPr>
        <w:tc>
          <w:tcPr>
            <w:tcW w:w="883" w:type="dxa"/>
          </w:tcPr>
          <w:p>
            <w:pPr>
              <w:pStyle w:val="TableParagraph"/>
              <w:spacing w:line="211" w:lineRule="exact"/>
              <w:ind w:left="92" w:right="85"/>
              <w:jc w:val="center"/>
              <w:rPr>
                <w:rFonts w:ascii="Arial"/>
                <w:sz w:val="20"/>
              </w:rPr>
            </w:pPr>
            <w:r>
              <w:rPr>
                <w:rFonts w:ascii="Arial"/>
                <w:spacing w:val="-2"/>
                <w:sz w:val="20"/>
              </w:rPr>
              <w:t>710000</w:t>
            </w:r>
          </w:p>
        </w:tc>
        <w:tc>
          <w:tcPr>
            <w:tcW w:w="7271" w:type="dxa"/>
          </w:tcPr>
          <w:p>
            <w:pPr>
              <w:pStyle w:val="TableParagraph"/>
              <w:spacing w:line="211" w:lineRule="exact"/>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8" w:type="dxa"/>
          </w:tcPr>
          <w:p>
            <w:pPr>
              <w:pStyle w:val="TableParagraph"/>
              <w:spacing w:line="211" w:lineRule="exact"/>
              <w:ind w:right="100"/>
              <w:rPr>
                <w:rFonts w:ascii="Arial"/>
                <w:sz w:val="20"/>
              </w:rPr>
            </w:pPr>
            <w:r>
              <w:rPr>
                <w:rFonts w:ascii="Arial"/>
                <w:spacing w:val="-2"/>
                <w:sz w:val="20"/>
              </w:rPr>
              <w:t>1,646</w:t>
            </w:r>
          </w:p>
        </w:tc>
        <w:tc>
          <w:tcPr>
            <w:tcW w:w="1416" w:type="dxa"/>
          </w:tcPr>
          <w:p>
            <w:pPr>
              <w:pStyle w:val="TableParagraph"/>
              <w:spacing w:line="211" w:lineRule="exact"/>
              <w:ind w:right="97"/>
              <w:rPr>
                <w:rFonts w:ascii="Arial"/>
                <w:sz w:val="20"/>
              </w:rPr>
            </w:pPr>
            <w:r>
              <w:rPr>
                <w:rFonts w:ascii="Arial"/>
                <w:spacing w:val="-2"/>
                <w:sz w:val="20"/>
              </w:rPr>
              <w:t>1,721</w:t>
            </w:r>
          </w:p>
        </w:tc>
        <w:tc>
          <w:tcPr>
            <w:tcW w:w="1018" w:type="dxa"/>
          </w:tcPr>
          <w:p>
            <w:pPr>
              <w:pStyle w:val="TableParagraph"/>
              <w:spacing w:line="211" w:lineRule="exact"/>
              <w:ind w:right="97"/>
              <w:rPr>
                <w:rFonts w:ascii="Arial"/>
                <w:sz w:val="20"/>
              </w:rPr>
            </w:pPr>
            <w:r>
              <w:rPr>
                <w:rFonts w:ascii="Arial"/>
                <w:spacing w:val="-5"/>
                <w:sz w:val="20"/>
              </w:rPr>
              <w:t>75</w:t>
            </w:r>
          </w:p>
        </w:tc>
        <w:tc>
          <w:tcPr>
            <w:tcW w:w="950" w:type="dxa"/>
          </w:tcPr>
          <w:p>
            <w:pPr>
              <w:pStyle w:val="TableParagraph"/>
              <w:spacing w:line="211" w:lineRule="exact"/>
              <w:ind w:right="98"/>
              <w:rPr>
                <w:rFonts w:ascii="Arial"/>
                <w:sz w:val="20"/>
              </w:rPr>
            </w:pPr>
            <w:r>
              <w:rPr>
                <w:rFonts w:ascii="Arial"/>
                <w:spacing w:val="-2"/>
                <w:sz w:val="20"/>
              </w:rPr>
              <w:t>4.56%</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720000</w:t>
            </w:r>
          </w:p>
        </w:tc>
        <w:tc>
          <w:tcPr>
            <w:tcW w:w="7271" w:type="dxa"/>
          </w:tcPr>
          <w:p>
            <w:pPr>
              <w:pStyle w:val="TableParagraph"/>
              <w:ind w:left="108"/>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8" w:type="dxa"/>
          </w:tcPr>
          <w:p>
            <w:pPr>
              <w:pStyle w:val="TableParagraph"/>
              <w:ind w:right="100"/>
              <w:rPr>
                <w:rFonts w:ascii="Arial"/>
                <w:sz w:val="20"/>
              </w:rPr>
            </w:pPr>
            <w:r>
              <w:rPr>
                <w:rFonts w:ascii="Arial"/>
                <w:spacing w:val="-2"/>
                <w:sz w:val="20"/>
              </w:rPr>
              <w:t>10,497</w:t>
            </w:r>
          </w:p>
        </w:tc>
        <w:tc>
          <w:tcPr>
            <w:tcW w:w="1416" w:type="dxa"/>
          </w:tcPr>
          <w:p>
            <w:pPr>
              <w:pStyle w:val="TableParagraph"/>
              <w:ind w:right="97"/>
              <w:rPr>
                <w:rFonts w:ascii="Arial"/>
                <w:sz w:val="20"/>
              </w:rPr>
            </w:pPr>
            <w:r>
              <w:rPr>
                <w:rFonts w:ascii="Arial"/>
                <w:spacing w:val="-2"/>
                <w:sz w:val="20"/>
              </w:rPr>
              <w:t>10,550</w:t>
            </w:r>
          </w:p>
        </w:tc>
        <w:tc>
          <w:tcPr>
            <w:tcW w:w="1018" w:type="dxa"/>
          </w:tcPr>
          <w:p>
            <w:pPr>
              <w:pStyle w:val="TableParagraph"/>
              <w:ind w:right="97"/>
              <w:rPr>
                <w:rFonts w:ascii="Arial"/>
                <w:sz w:val="20"/>
              </w:rPr>
            </w:pPr>
            <w:r>
              <w:rPr>
                <w:rFonts w:ascii="Arial"/>
                <w:spacing w:val="-5"/>
                <w:sz w:val="20"/>
              </w:rPr>
              <w:t>53</w:t>
            </w:r>
          </w:p>
        </w:tc>
        <w:tc>
          <w:tcPr>
            <w:tcW w:w="950" w:type="dxa"/>
          </w:tcPr>
          <w:p>
            <w:pPr>
              <w:pStyle w:val="TableParagraph"/>
              <w:ind w:right="98"/>
              <w:rPr>
                <w:rFonts w:ascii="Arial"/>
                <w:sz w:val="20"/>
              </w:rPr>
            </w:pPr>
            <w:r>
              <w:rPr>
                <w:rFonts w:ascii="Arial"/>
                <w:spacing w:val="-2"/>
                <w:sz w:val="20"/>
              </w:rPr>
              <w:t>0.50%</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102700</w:t>
            </w:r>
          </w:p>
        </w:tc>
        <w:tc>
          <w:tcPr>
            <w:tcW w:w="7271" w:type="dxa"/>
          </w:tcPr>
          <w:p>
            <w:pPr>
              <w:pStyle w:val="TableParagraph"/>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8" w:type="dxa"/>
          </w:tcPr>
          <w:p>
            <w:pPr>
              <w:pStyle w:val="TableParagraph"/>
              <w:ind w:right="100"/>
              <w:rPr>
                <w:rFonts w:ascii="Arial"/>
                <w:b/>
                <w:sz w:val="20"/>
              </w:rPr>
            </w:pPr>
            <w:r>
              <w:rPr>
                <w:rFonts w:ascii="Arial"/>
                <w:b/>
                <w:spacing w:val="-2"/>
                <w:sz w:val="20"/>
              </w:rPr>
              <w:t>6,755</w:t>
            </w:r>
          </w:p>
        </w:tc>
        <w:tc>
          <w:tcPr>
            <w:tcW w:w="1416" w:type="dxa"/>
          </w:tcPr>
          <w:p>
            <w:pPr>
              <w:pStyle w:val="TableParagraph"/>
              <w:ind w:right="97"/>
              <w:rPr>
                <w:rFonts w:ascii="Arial"/>
                <w:b/>
                <w:sz w:val="20"/>
              </w:rPr>
            </w:pPr>
            <w:r>
              <w:rPr>
                <w:rFonts w:ascii="Arial"/>
                <w:b/>
                <w:spacing w:val="-2"/>
                <w:sz w:val="20"/>
              </w:rPr>
              <w:t>7,175</w:t>
            </w:r>
          </w:p>
        </w:tc>
        <w:tc>
          <w:tcPr>
            <w:tcW w:w="1018" w:type="dxa"/>
          </w:tcPr>
          <w:p>
            <w:pPr>
              <w:pStyle w:val="TableParagraph"/>
              <w:ind w:right="97"/>
              <w:rPr>
                <w:rFonts w:ascii="Arial"/>
                <w:b/>
                <w:sz w:val="20"/>
              </w:rPr>
            </w:pPr>
            <w:r>
              <w:rPr>
                <w:rFonts w:ascii="Arial"/>
                <w:b/>
                <w:spacing w:val="-5"/>
                <w:sz w:val="20"/>
              </w:rPr>
              <w:t>420</w:t>
            </w:r>
          </w:p>
        </w:tc>
        <w:tc>
          <w:tcPr>
            <w:tcW w:w="950" w:type="dxa"/>
          </w:tcPr>
          <w:p>
            <w:pPr>
              <w:pStyle w:val="TableParagraph"/>
              <w:ind w:right="95"/>
              <w:rPr>
                <w:rFonts w:ascii="Arial"/>
                <w:b/>
                <w:sz w:val="20"/>
              </w:rPr>
            </w:pPr>
            <w:r>
              <w:rPr>
                <w:rFonts w:ascii="Arial"/>
                <w:b/>
                <w:spacing w:val="-2"/>
                <w:sz w:val="20"/>
              </w:rPr>
              <w:t>6.22%</w:t>
            </w:r>
          </w:p>
        </w:tc>
      </w:tr>
      <w:tr>
        <w:trPr>
          <w:trHeight w:val="232" w:hRule="atLeast"/>
        </w:trPr>
        <w:tc>
          <w:tcPr>
            <w:tcW w:w="883" w:type="dxa"/>
          </w:tcPr>
          <w:p>
            <w:pPr>
              <w:pStyle w:val="TableParagraph"/>
              <w:spacing w:line="212" w:lineRule="exact"/>
              <w:ind w:left="92" w:right="85"/>
              <w:jc w:val="center"/>
              <w:rPr>
                <w:rFonts w:ascii="Arial"/>
                <w:b/>
                <w:sz w:val="20"/>
              </w:rPr>
            </w:pPr>
            <w:r>
              <w:rPr>
                <w:rFonts w:ascii="Arial"/>
                <w:b/>
                <w:spacing w:val="-2"/>
                <w:sz w:val="20"/>
              </w:rPr>
              <w:t>102800</w:t>
            </w:r>
          </w:p>
        </w:tc>
        <w:tc>
          <w:tcPr>
            <w:tcW w:w="7271" w:type="dxa"/>
          </w:tcPr>
          <w:p>
            <w:pPr>
              <w:pStyle w:val="TableParagraph"/>
              <w:spacing w:line="212" w:lineRule="exact"/>
              <w:ind w:left="108"/>
              <w:jc w:val="left"/>
              <w:rPr>
                <w:rFonts w:ascii="Arial"/>
                <w:b/>
                <w:sz w:val="20"/>
              </w:rPr>
            </w:pPr>
            <w:r>
              <w:rPr>
                <w:rFonts w:ascii="Arial"/>
                <w:b/>
                <w:spacing w:val="-2"/>
                <w:sz w:val="20"/>
              </w:rPr>
              <w:t>GOVERNMENT</w:t>
            </w:r>
          </w:p>
        </w:tc>
        <w:tc>
          <w:tcPr>
            <w:tcW w:w="1418" w:type="dxa"/>
          </w:tcPr>
          <w:p>
            <w:pPr>
              <w:pStyle w:val="TableParagraph"/>
              <w:spacing w:line="212" w:lineRule="exact"/>
              <w:ind w:right="100"/>
              <w:rPr>
                <w:rFonts w:ascii="Arial"/>
                <w:b/>
                <w:sz w:val="20"/>
              </w:rPr>
            </w:pPr>
            <w:r>
              <w:rPr>
                <w:rFonts w:ascii="Arial"/>
                <w:b/>
                <w:spacing w:val="-2"/>
                <w:sz w:val="20"/>
              </w:rPr>
              <w:t>7,459</w:t>
            </w:r>
          </w:p>
        </w:tc>
        <w:tc>
          <w:tcPr>
            <w:tcW w:w="1416" w:type="dxa"/>
          </w:tcPr>
          <w:p>
            <w:pPr>
              <w:pStyle w:val="TableParagraph"/>
              <w:spacing w:line="212" w:lineRule="exact"/>
              <w:ind w:right="97"/>
              <w:rPr>
                <w:rFonts w:ascii="Arial"/>
                <w:b/>
                <w:sz w:val="20"/>
              </w:rPr>
            </w:pPr>
            <w:r>
              <w:rPr>
                <w:rFonts w:ascii="Arial"/>
                <w:b/>
                <w:spacing w:val="-2"/>
                <w:sz w:val="20"/>
              </w:rPr>
              <w:t>7,549</w:t>
            </w:r>
          </w:p>
        </w:tc>
        <w:tc>
          <w:tcPr>
            <w:tcW w:w="1018" w:type="dxa"/>
          </w:tcPr>
          <w:p>
            <w:pPr>
              <w:pStyle w:val="TableParagraph"/>
              <w:spacing w:line="212" w:lineRule="exact"/>
              <w:ind w:right="97"/>
              <w:rPr>
                <w:rFonts w:ascii="Arial"/>
                <w:b/>
                <w:sz w:val="20"/>
              </w:rPr>
            </w:pPr>
            <w:r>
              <w:rPr>
                <w:rFonts w:ascii="Arial"/>
                <w:b/>
                <w:spacing w:val="-5"/>
                <w:sz w:val="20"/>
              </w:rPr>
              <w:t>90</w:t>
            </w:r>
          </w:p>
        </w:tc>
        <w:tc>
          <w:tcPr>
            <w:tcW w:w="950" w:type="dxa"/>
          </w:tcPr>
          <w:p>
            <w:pPr>
              <w:pStyle w:val="TableParagraph"/>
              <w:spacing w:line="212" w:lineRule="exact"/>
              <w:ind w:right="95"/>
              <w:rPr>
                <w:rFonts w:ascii="Arial"/>
                <w:b/>
                <w:sz w:val="20"/>
              </w:rPr>
            </w:pPr>
            <w:r>
              <w:rPr>
                <w:rFonts w:ascii="Arial"/>
                <w:b/>
                <w:spacing w:val="-2"/>
                <w:sz w:val="20"/>
              </w:rPr>
              <w:t>1.21%</w:t>
            </w:r>
          </w:p>
        </w:tc>
      </w:tr>
    </w:tbl>
    <w:p>
      <w:pPr>
        <w:pStyle w:val="BodyText"/>
        <w:rPr>
          <w:rFonts w:ascii="Tahoma"/>
          <w:sz w:val="42"/>
        </w:rPr>
      </w:pPr>
    </w:p>
    <w:p>
      <w:pPr>
        <w:pStyle w:val="BodyText"/>
        <w:rPr>
          <w:rFonts w:ascii="Tahoma"/>
          <w:sz w:val="42"/>
        </w:rPr>
      </w:pPr>
    </w:p>
    <w:p>
      <w:pPr>
        <w:pStyle w:val="BodyText"/>
        <w:spacing w:before="3"/>
        <w:rPr>
          <w:rFonts w:ascii="Tahoma"/>
          <w:sz w:val="36"/>
        </w:rPr>
      </w:pPr>
    </w:p>
    <w:p>
      <w:pPr>
        <w:spacing w:before="1"/>
        <w:ind w:left="0" w:right="573" w:firstLine="0"/>
        <w:jc w:val="right"/>
        <w:rPr>
          <w:rFonts w:ascii="Tahoma"/>
          <w:sz w:val="24"/>
        </w:rPr>
      </w:pPr>
      <w:r>
        <w:rPr>
          <w:rFonts w:ascii="Tahoma"/>
          <w:spacing w:val="-5"/>
          <w:w w:val="115"/>
          <w:sz w:val="24"/>
        </w:rPr>
        <w:t>47</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48</w:t>
      </w:r>
    </w:p>
    <w:p>
      <w:pPr>
        <w:pStyle w:val="Heading1"/>
      </w:pPr>
      <w:r>
        <w:rPr>
          <w:w w:val="95"/>
        </w:rPr>
        <w:t>West</w:t>
      </w:r>
      <w:r>
        <w:rPr>
          <w:spacing w:val="-1"/>
        </w:rPr>
        <w:t> </w:t>
      </w:r>
      <w:r>
        <w:rPr>
          <w:w w:val="95"/>
        </w:rPr>
        <w:t>Central</w:t>
      </w:r>
      <w:r>
        <w:rPr>
          <w:spacing w:val="-3"/>
        </w:rPr>
        <w:t> </w:t>
      </w:r>
      <w:r>
        <w:rPr>
          <w:w w:val="95"/>
        </w:rPr>
        <w:t>Arkansas</w:t>
      </w:r>
      <w:r>
        <w:rPr>
          <w:spacing w:val="-1"/>
        </w:rPr>
        <w:t> </w:t>
      </w:r>
      <w:r>
        <w:rPr>
          <w:w w:val="95"/>
        </w:rPr>
        <w:t>Workforce</w:t>
      </w:r>
      <w:r>
        <w:rPr>
          <w:spacing w:val="2"/>
        </w:rPr>
        <w:t> </w:t>
      </w:r>
      <w:r>
        <w:rPr>
          <w:w w:val="95"/>
        </w:rPr>
        <w:t>Development</w:t>
      </w:r>
      <w:r>
        <w:rPr>
          <w:spacing w:val="1"/>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36"/>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481"/>
        <w:gridCol w:w="1417"/>
        <w:gridCol w:w="1417"/>
        <w:gridCol w:w="1019"/>
        <w:gridCol w:w="951"/>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6481" w:type="dxa"/>
          </w:tcPr>
          <w:p>
            <w:pPr>
              <w:pStyle w:val="TableParagraph"/>
              <w:spacing w:line="240" w:lineRule="auto" w:before="11"/>
              <w:jc w:val="left"/>
              <w:rPr>
                <w:rFonts w:ascii="Arial"/>
                <w:b/>
                <w:sz w:val="19"/>
              </w:rPr>
            </w:pPr>
          </w:p>
          <w:p>
            <w:pPr>
              <w:pStyle w:val="TableParagraph"/>
              <w:spacing w:line="240" w:lineRule="auto"/>
              <w:ind w:left="2680" w:right="267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ind w:left="98" w:right="99"/>
              <w:jc w:val="center"/>
              <w:rPr>
                <w:rFonts w:ascii="Arial"/>
                <w:b/>
                <w:sz w:val="20"/>
              </w:rPr>
            </w:pPr>
            <w:r>
              <w:rPr>
                <w:rFonts w:ascii="Arial"/>
                <w:b/>
                <w:spacing w:val="-4"/>
                <w:sz w:val="20"/>
              </w:rPr>
              <w:t>2021</w:t>
            </w:r>
          </w:p>
          <w:p>
            <w:pPr>
              <w:pStyle w:val="TableParagraph"/>
              <w:spacing w:line="230" w:lineRule="atLeast"/>
              <w:ind w:left="99" w:right="99"/>
              <w:jc w:val="center"/>
              <w:rPr>
                <w:rFonts w:ascii="Arial"/>
                <w:b/>
                <w:sz w:val="20"/>
              </w:rPr>
            </w:pPr>
            <w:r>
              <w:rPr>
                <w:rFonts w:ascii="Arial"/>
                <w:b/>
                <w:spacing w:val="-2"/>
                <w:sz w:val="20"/>
              </w:rPr>
              <w:t>Estimated Employment</w:t>
            </w:r>
          </w:p>
        </w:tc>
        <w:tc>
          <w:tcPr>
            <w:tcW w:w="1417" w:type="dxa"/>
          </w:tcPr>
          <w:p>
            <w:pPr>
              <w:pStyle w:val="TableParagraph"/>
              <w:spacing w:line="229" w:lineRule="exact"/>
              <w:ind w:left="100" w:right="99"/>
              <w:jc w:val="center"/>
              <w:rPr>
                <w:rFonts w:ascii="Arial"/>
                <w:b/>
                <w:sz w:val="20"/>
              </w:rPr>
            </w:pPr>
            <w:r>
              <w:rPr>
                <w:rFonts w:ascii="Arial"/>
                <w:b/>
                <w:spacing w:val="-4"/>
                <w:sz w:val="20"/>
              </w:rPr>
              <w:t>2023</w:t>
            </w:r>
          </w:p>
          <w:p>
            <w:pPr>
              <w:pStyle w:val="TableParagraph"/>
              <w:spacing w:line="230" w:lineRule="atLeast"/>
              <w:ind w:left="103"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4" w:right="95"/>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813000</w:t>
            </w:r>
          </w:p>
        </w:tc>
        <w:tc>
          <w:tcPr>
            <w:tcW w:w="6481" w:type="dxa"/>
          </w:tcPr>
          <w:p>
            <w:pPr>
              <w:pStyle w:val="TableParagraph"/>
              <w:spacing w:line="211" w:lineRule="exact" w:before="69"/>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2"/>
                <w:sz w:val="20"/>
              </w:rPr>
              <w:t>4,906</w:t>
            </w:r>
          </w:p>
        </w:tc>
        <w:tc>
          <w:tcPr>
            <w:tcW w:w="1417" w:type="dxa"/>
          </w:tcPr>
          <w:p>
            <w:pPr>
              <w:pStyle w:val="TableParagraph"/>
              <w:spacing w:line="211" w:lineRule="exact" w:before="69"/>
              <w:ind w:right="100"/>
              <w:rPr>
                <w:rFonts w:ascii="Arial"/>
                <w:sz w:val="20"/>
              </w:rPr>
            </w:pPr>
            <w:r>
              <w:rPr>
                <w:rFonts w:ascii="Arial"/>
                <w:spacing w:val="-2"/>
                <w:sz w:val="20"/>
              </w:rPr>
              <w:t>5,351</w:t>
            </w:r>
          </w:p>
        </w:tc>
        <w:tc>
          <w:tcPr>
            <w:tcW w:w="1019" w:type="dxa"/>
          </w:tcPr>
          <w:p>
            <w:pPr>
              <w:pStyle w:val="TableParagraph"/>
              <w:spacing w:line="211" w:lineRule="exact" w:before="69"/>
              <w:ind w:right="102"/>
              <w:rPr>
                <w:rFonts w:ascii="Arial"/>
                <w:b/>
                <w:sz w:val="20"/>
              </w:rPr>
            </w:pPr>
            <w:r>
              <w:rPr>
                <w:rFonts w:ascii="Arial"/>
                <w:b/>
                <w:spacing w:val="-5"/>
                <w:sz w:val="20"/>
              </w:rPr>
              <w:t>445</w:t>
            </w:r>
          </w:p>
        </w:tc>
        <w:tc>
          <w:tcPr>
            <w:tcW w:w="951" w:type="dxa"/>
          </w:tcPr>
          <w:p>
            <w:pPr>
              <w:pStyle w:val="TableParagraph"/>
              <w:spacing w:line="211" w:lineRule="exact" w:before="69"/>
              <w:ind w:right="103"/>
              <w:rPr>
                <w:rFonts w:ascii="Arial"/>
                <w:sz w:val="20"/>
              </w:rPr>
            </w:pPr>
            <w:r>
              <w:rPr>
                <w:rFonts w:ascii="Arial"/>
                <w:spacing w:val="-2"/>
                <w:sz w:val="20"/>
              </w:rPr>
              <w:t>9.07%</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561000</w:t>
            </w:r>
          </w:p>
        </w:tc>
        <w:tc>
          <w:tcPr>
            <w:tcW w:w="6481" w:type="dxa"/>
          </w:tcPr>
          <w:p>
            <w:pPr>
              <w:pStyle w:val="TableParagraph"/>
              <w:spacing w:line="211" w:lineRule="exact" w:before="69"/>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4,642</w:t>
            </w:r>
          </w:p>
        </w:tc>
        <w:tc>
          <w:tcPr>
            <w:tcW w:w="1417" w:type="dxa"/>
          </w:tcPr>
          <w:p>
            <w:pPr>
              <w:pStyle w:val="TableParagraph"/>
              <w:spacing w:line="211" w:lineRule="exact" w:before="69"/>
              <w:ind w:right="100"/>
              <w:rPr>
                <w:rFonts w:ascii="Arial"/>
                <w:sz w:val="20"/>
              </w:rPr>
            </w:pPr>
            <w:r>
              <w:rPr>
                <w:rFonts w:ascii="Arial"/>
                <w:spacing w:val="-2"/>
                <w:sz w:val="20"/>
              </w:rPr>
              <w:t>4,863</w:t>
            </w:r>
          </w:p>
        </w:tc>
        <w:tc>
          <w:tcPr>
            <w:tcW w:w="1019" w:type="dxa"/>
          </w:tcPr>
          <w:p>
            <w:pPr>
              <w:pStyle w:val="TableParagraph"/>
              <w:spacing w:line="211" w:lineRule="exact" w:before="69"/>
              <w:ind w:right="102"/>
              <w:rPr>
                <w:rFonts w:ascii="Arial"/>
                <w:b/>
                <w:sz w:val="20"/>
              </w:rPr>
            </w:pPr>
            <w:r>
              <w:rPr>
                <w:rFonts w:ascii="Arial"/>
                <w:b/>
                <w:spacing w:val="-5"/>
                <w:sz w:val="20"/>
              </w:rPr>
              <w:t>221</w:t>
            </w:r>
          </w:p>
        </w:tc>
        <w:tc>
          <w:tcPr>
            <w:tcW w:w="951" w:type="dxa"/>
          </w:tcPr>
          <w:p>
            <w:pPr>
              <w:pStyle w:val="TableParagraph"/>
              <w:spacing w:line="211" w:lineRule="exact" w:before="69"/>
              <w:ind w:right="103"/>
              <w:rPr>
                <w:rFonts w:ascii="Arial"/>
                <w:sz w:val="20"/>
              </w:rPr>
            </w:pPr>
            <w:r>
              <w:rPr>
                <w:rFonts w:ascii="Arial"/>
                <w:spacing w:val="-2"/>
                <w:sz w:val="20"/>
              </w:rPr>
              <w:t>4.76%</w:t>
            </w:r>
          </w:p>
        </w:tc>
      </w:tr>
      <w:tr>
        <w:trPr>
          <w:trHeight w:val="302" w:hRule="atLeast"/>
        </w:trPr>
        <w:tc>
          <w:tcPr>
            <w:tcW w:w="987" w:type="dxa"/>
          </w:tcPr>
          <w:p>
            <w:pPr>
              <w:pStyle w:val="TableParagraph"/>
              <w:spacing w:line="211" w:lineRule="exact" w:before="72"/>
              <w:ind w:left="142" w:right="138"/>
              <w:jc w:val="center"/>
              <w:rPr>
                <w:rFonts w:ascii="Arial"/>
                <w:sz w:val="20"/>
              </w:rPr>
            </w:pPr>
            <w:r>
              <w:rPr>
                <w:rFonts w:ascii="Arial"/>
                <w:spacing w:val="-2"/>
                <w:sz w:val="20"/>
              </w:rPr>
              <w:t>621000</w:t>
            </w:r>
          </w:p>
        </w:tc>
        <w:tc>
          <w:tcPr>
            <w:tcW w:w="6481" w:type="dxa"/>
          </w:tcPr>
          <w:p>
            <w:pPr>
              <w:pStyle w:val="TableParagraph"/>
              <w:spacing w:line="211" w:lineRule="exact" w:before="72"/>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7" w:type="dxa"/>
          </w:tcPr>
          <w:p>
            <w:pPr>
              <w:pStyle w:val="TableParagraph"/>
              <w:spacing w:line="211" w:lineRule="exact" w:before="72"/>
              <w:ind w:right="102"/>
              <w:rPr>
                <w:rFonts w:ascii="Arial"/>
                <w:sz w:val="20"/>
              </w:rPr>
            </w:pPr>
            <w:r>
              <w:rPr>
                <w:rFonts w:ascii="Arial"/>
                <w:spacing w:val="-2"/>
                <w:sz w:val="20"/>
              </w:rPr>
              <w:t>5,789</w:t>
            </w:r>
          </w:p>
        </w:tc>
        <w:tc>
          <w:tcPr>
            <w:tcW w:w="1417" w:type="dxa"/>
          </w:tcPr>
          <w:p>
            <w:pPr>
              <w:pStyle w:val="TableParagraph"/>
              <w:spacing w:line="211" w:lineRule="exact" w:before="72"/>
              <w:ind w:right="100"/>
              <w:rPr>
                <w:rFonts w:ascii="Arial"/>
                <w:sz w:val="20"/>
              </w:rPr>
            </w:pPr>
            <w:r>
              <w:rPr>
                <w:rFonts w:ascii="Arial"/>
                <w:spacing w:val="-2"/>
                <w:sz w:val="20"/>
              </w:rPr>
              <w:t>6,000</w:t>
            </w:r>
          </w:p>
        </w:tc>
        <w:tc>
          <w:tcPr>
            <w:tcW w:w="1019" w:type="dxa"/>
          </w:tcPr>
          <w:p>
            <w:pPr>
              <w:pStyle w:val="TableParagraph"/>
              <w:spacing w:line="211" w:lineRule="exact" w:before="72"/>
              <w:ind w:right="102"/>
              <w:rPr>
                <w:rFonts w:ascii="Arial"/>
                <w:b/>
                <w:sz w:val="20"/>
              </w:rPr>
            </w:pPr>
            <w:r>
              <w:rPr>
                <w:rFonts w:ascii="Arial"/>
                <w:b/>
                <w:spacing w:val="-5"/>
                <w:sz w:val="20"/>
              </w:rPr>
              <w:t>211</w:t>
            </w:r>
          </w:p>
        </w:tc>
        <w:tc>
          <w:tcPr>
            <w:tcW w:w="951" w:type="dxa"/>
          </w:tcPr>
          <w:p>
            <w:pPr>
              <w:pStyle w:val="TableParagraph"/>
              <w:spacing w:line="211" w:lineRule="exact" w:before="72"/>
              <w:ind w:right="103"/>
              <w:rPr>
                <w:rFonts w:ascii="Arial"/>
                <w:sz w:val="20"/>
              </w:rPr>
            </w:pPr>
            <w:r>
              <w:rPr>
                <w:rFonts w:ascii="Arial"/>
                <w:spacing w:val="-2"/>
                <w:sz w:val="20"/>
              </w:rPr>
              <w:t>3.64%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722000</w:t>
            </w:r>
          </w:p>
        </w:tc>
        <w:tc>
          <w:tcPr>
            <w:tcW w:w="6481" w:type="dxa"/>
          </w:tcPr>
          <w:p>
            <w:pPr>
              <w:pStyle w:val="TableParagraph"/>
              <w:spacing w:line="211" w:lineRule="exact" w:before="69"/>
              <w:ind w:left="105"/>
              <w:jc w:val="left"/>
              <w:rPr>
                <w:rFonts w:ascii="Arial"/>
                <w:sz w:val="20"/>
              </w:rPr>
            </w:pPr>
            <w:r>
              <w:rPr>
                <w:rFonts w:ascii="Arial"/>
                <w:sz w:val="20"/>
              </w:rPr>
              <w:t>Food</w:t>
            </w:r>
            <w:r>
              <w:rPr>
                <w:rFonts w:ascii="Arial"/>
                <w:spacing w:val="-7"/>
                <w:sz w:val="20"/>
              </w:rPr>
              <w:t> </w:t>
            </w:r>
            <w:r>
              <w:rPr>
                <w:rFonts w:ascii="Arial"/>
                <w:sz w:val="20"/>
              </w:rPr>
              <w:t>Services</w:t>
            </w:r>
            <w:r>
              <w:rPr>
                <w:rFonts w:ascii="Arial"/>
                <w:spacing w:val="-8"/>
                <w:sz w:val="20"/>
              </w:rPr>
              <w:t> </w:t>
            </w:r>
            <w:r>
              <w:rPr>
                <w:rFonts w:ascii="Arial"/>
                <w:sz w:val="20"/>
              </w:rPr>
              <w:t>and</w:t>
            </w:r>
            <w:r>
              <w:rPr>
                <w:rFonts w:ascii="Arial"/>
                <w:spacing w:val="-9"/>
                <w:sz w:val="20"/>
              </w:rPr>
              <w:t> </w:t>
            </w:r>
            <w:r>
              <w:rPr>
                <w:rFonts w:ascii="Arial"/>
                <w:sz w:val="20"/>
              </w:rPr>
              <w:t>Drinking</w:t>
            </w:r>
            <w:r>
              <w:rPr>
                <w:rFonts w:ascii="Arial"/>
                <w:spacing w:val="-8"/>
                <w:sz w:val="20"/>
              </w:rPr>
              <w:t> </w:t>
            </w:r>
            <w:r>
              <w:rPr>
                <w:rFonts w:ascii="Arial"/>
                <w:spacing w:val="-2"/>
                <w:sz w:val="20"/>
              </w:rPr>
              <w:t>Places</w:t>
            </w:r>
          </w:p>
        </w:tc>
        <w:tc>
          <w:tcPr>
            <w:tcW w:w="1417" w:type="dxa"/>
          </w:tcPr>
          <w:p>
            <w:pPr>
              <w:pStyle w:val="TableParagraph"/>
              <w:spacing w:line="211" w:lineRule="exact" w:before="69"/>
              <w:ind w:right="102"/>
              <w:rPr>
                <w:rFonts w:ascii="Arial"/>
                <w:sz w:val="20"/>
              </w:rPr>
            </w:pPr>
            <w:r>
              <w:rPr>
                <w:rFonts w:ascii="Arial"/>
                <w:spacing w:val="-2"/>
                <w:sz w:val="20"/>
              </w:rPr>
              <w:t>9,194</w:t>
            </w:r>
          </w:p>
        </w:tc>
        <w:tc>
          <w:tcPr>
            <w:tcW w:w="1417" w:type="dxa"/>
          </w:tcPr>
          <w:p>
            <w:pPr>
              <w:pStyle w:val="TableParagraph"/>
              <w:spacing w:line="211" w:lineRule="exact" w:before="69"/>
              <w:ind w:right="100"/>
              <w:rPr>
                <w:rFonts w:ascii="Arial"/>
                <w:sz w:val="20"/>
              </w:rPr>
            </w:pPr>
            <w:r>
              <w:rPr>
                <w:rFonts w:ascii="Arial"/>
                <w:spacing w:val="-2"/>
                <w:sz w:val="20"/>
              </w:rPr>
              <w:t>9,334</w:t>
            </w:r>
          </w:p>
        </w:tc>
        <w:tc>
          <w:tcPr>
            <w:tcW w:w="1019" w:type="dxa"/>
          </w:tcPr>
          <w:p>
            <w:pPr>
              <w:pStyle w:val="TableParagraph"/>
              <w:spacing w:line="211" w:lineRule="exact" w:before="69"/>
              <w:ind w:right="102"/>
              <w:rPr>
                <w:rFonts w:ascii="Arial"/>
                <w:b/>
                <w:sz w:val="20"/>
              </w:rPr>
            </w:pPr>
            <w:r>
              <w:rPr>
                <w:rFonts w:ascii="Arial"/>
                <w:b/>
                <w:spacing w:val="-5"/>
                <w:sz w:val="20"/>
              </w:rPr>
              <w:t>140</w:t>
            </w:r>
          </w:p>
        </w:tc>
        <w:tc>
          <w:tcPr>
            <w:tcW w:w="951" w:type="dxa"/>
          </w:tcPr>
          <w:p>
            <w:pPr>
              <w:pStyle w:val="TableParagraph"/>
              <w:spacing w:line="211" w:lineRule="exact" w:before="69"/>
              <w:ind w:right="103"/>
              <w:rPr>
                <w:rFonts w:ascii="Arial"/>
                <w:sz w:val="20"/>
              </w:rPr>
            </w:pPr>
            <w:r>
              <w:rPr>
                <w:rFonts w:ascii="Arial"/>
                <w:spacing w:val="-2"/>
                <w:sz w:val="20"/>
              </w:rPr>
              <w:t>1.52%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336000</w:t>
            </w:r>
          </w:p>
        </w:tc>
        <w:tc>
          <w:tcPr>
            <w:tcW w:w="6481" w:type="dxa"/>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1,198</w:t>
            </w:r>
          </w:p>
        </w:tc>
        <w:tc>
          <w:tcPr>
            <w:tcW w:w="1417" w:type="dxa"/>
          </w:tcPr>
          <w:p>
            <w:pPr>
              <w:pStyle w:val="TableParagraph"/>
              <w:spacing w:line="211" w:lineRule="exact" w:before="69"/>
              <w:ind w:right="100"/>
              <w:rPr>
                <w:rFonts w:ascii="Arial"/>
                <w:sz w:val="20"/>
              </w:rPr>
            </w:pPr>
            <w:r>
              <w:rPr>
                <w:rFonts w:ascii="Arial"/>
                <w:spacing w:val="-2"/>
                <w:sz w:val="20"/>
              </w:rPr>
              <w:t>1,313</w:t>
            </w:r>
          </w:p>
        </w:tc>
        <w:tc>
          <w:tcPr>
            <w:tcW w:w="1019" w:type="dxa"/>
          </w:tcPr>
          <w:p>
            <w:pPr>
              <w:pStyle w:val="TableParagraph"/>
              <w:spacing w:line="211" w:lineRule="exact" w:before="69"/>
              <w:ind w:right="102"/>
              <w:rPr>
                <w:rFonts w:ascii="Arial"/>
                <w:b/>
                <w:sz w:val="20"/>
              </w:rPr>
            </w:pPr>
            <w:r>
              <w:rPr>
                <w:rFonts w:ascii="Arial"/>
                <w:b/>
                <w:spacing w:val="-5"/>
                <w:sz w:val="20"/>
              </w:rPr>
              <w:t>115</w:t>
            </w:r>
          </w:p>
        </w:tc>
        <w:tc>
          <w:tcPr>
            <w:tcW w:w="951" w:type="dxa"/>
          </w:tcPr>
          <w:p>
            <w:pPr>
              <w:pStyle w:val="TableParagraph"/>
              <w:spacing w:line="211" w:lineRule="exact" w:before="69"/>
              <w:ind w:right="103"/>
              <w:rPr>
                <w:rFonts w:ascii="Arial"/>
                <w:sz w:val="20"/>
              </w:rPr>
            </w:pPr>
            <w:r>
              <w:rPr>
                <w:rFonts w:ascii="Arial"/>
                <w:spacing w:val="-2"/>
                <w:sz w:val="20"/>
              </w:rPr>
              <w:t>9.60%</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238000</w:t>
            </w:r>
          </w:p>
        </w:tc>
        <w:tc>
          <w:tcPr>
            <w:tcW w:w="6481" w:type="dxa"/>
          </w:tcPr>
          <w:p>
            <w:pPr>
              <w:pStyle w:val="TableParagraph"/>
              <w:spacing w:line="211" w:lineRule="exact" w:before="69"/>
              <w:ind w:left="105"/>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7" w:type="dxa"/>
          </w:tcPr>
          <w:p>
            <w:pPr>
              <w:pStyle w:val="TableParagraph"/>
              <w:spacing w:line="211" w:lineRule="exact" w:before="69"/>
              <w:ind w:right="102"/>
              <w:rPr>
                <w:rFonts w:ascii="Arial"/>
                <w:sz w:val="20"/>
              </w:rPr>
            </w:pPr>
            <w:r>
              <w:rPr>
                <w:rFonts w:ascii="Arial"/>
                <w:spacing w:val="-2"/>
                <w:sz w:val="20"/>
              </w:rPr>
              <w:t>3,163</w:t>
            </w:r>
          </w:p>
        </w:tc>
        <w:tc>
          <w:tcPr>
            <w:tcW w:w="1417" w:type="dxa"/>
          </w:tcPr>
          <w:p>
            <w:pPr>
              <w:pStyle w:val="TableParagraph"/>
              <w:spacing w:line="211" w:lineRule="exact" w:before="69"/>
              <w:ind w:right="100"/>
              <w:rPr>
                <w:rFonts w:ascii="Arial"/>
                <w:sz w:val="20"/>
              </w:rPr>
            </w:pPr>
            <w:r>
              <w:rPr>
                <w:rFonts w:ascii="Arial"/>
                <w:spacing w:val="-2"/>
                <w:sz w:val="20"/>
              </w:rPr>
              <w:t>3,256</w:t>
            </w:r>
          </w:p>
        </w:tc>
        <w:tc>
          <w:tcPr>
            <w:tcW w:w="1019" w:type="dxa"/>
          </w:tcPr>
          <w:p>
            <w:pPr>
              <w:pStyle w:val="TableParagraph"/>
              <w:spacing w:line="211" w:lineRule="exact" w:before="69"/>
              <w:ind w:right="102"/>
              <w:rPr>
                <w:rFonts w:ascii="Arial"/>
                <w:b/>
                <w:sz w:val="20"/>
              </w:rPr>
            </w:pPr>
            <w:r>
              <w:rPr>
                <w:rFonts w:ascii="Arial"/>
                <w:b/>
                <w:spacing w:val="-5"/>
                <w:sz w:val="20"/>
              </w:rPr>
              <w:t>93</w:t>
            </w:r>
          </w:p>
        </w:tc>
        <w:tc>
          <w:tcPr>
            <w:tcW w:w="951" w:type="dxa"/>
          </w:tcPr>
          <w:p>
            <w:pPr>
              <w:pStyle w:val="TableParagraph"/>
              <w:spacing w:line="211" w:lineRule="exact" w:before="69"/>
              <w:ind w:right="103"/>
              <w:rPr>
                <w:rFonts w:ascii="Arial"/>
                <w:sz w:val="20"/>
              </w:rPr>
            </w:pPr>
            <w:r>
              <w:rPr>
                <w:rFonts w:ascii="Arial"/>
                <w:spacing w:val="-2"/>
                <w:sz w:val="20"/>
              </w:rPr>
              <w:t>2.94%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321000</w:t>
            </w:r>
          </w:p>
        </w:tc>
        <w:tc>
          <w:tcPr>
            <w:tcW w:w="6481" w:type="dxa"/>
          </w:tcPr>
          <w:p>
            <w:pPr>
              <w:pStyle w:val="TableParagraph"/>
              <w:spacing w:line="211" w:lineRule="exact" w:before="69"/>
              <w:ind w:left="105"/>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2,689</w:t>
            </w:r>
          </w:p>
        </w:tc>
        <w:tc>
          <w:tcPr>
            <w:tcW w:w="1417" w:type="dxa"/>
          </w:tcPr>
          <w:p>
            <w:pPr>
              <w:pStyle w:val="TableParagraph"/>
              <w:spacing w:line="211" w:lineRule="exact" w:before="69"/>
              <w:ind w:right="100"/>
              <w:rPr>
                <w:rFonts w:ascii="Arial"/>
                <w:sz w:val="20"/>
              </w:rPr>
            </w:pPr>
            <w:r>
              <w:rPr>
                <w:rFonts w:ascii="Arial"/>
                <w:spacing w:val="-2"/>
                <w:sz w:val="20"/>
              </w:rPr>
              <w:t>2,781</w:t>
            </w:r>
          </w:p>
        </w:tc>
        <w:tc>
          <w:tcPr>
            <w:tcW w:w="1019" w:type="dxa"/>
          </w:tcPr>
          <w:p>
            <w:pPr>
              <w:pStyle w:val="TableParagraph"/>
              <w:spacing w:line="211" w:lineRule="exact" w:before="69"/>
              <w:ind w:right="102"/>
              <w:rPr>
                <w:rFonts w:ascii="Arial"/>
                <w:b/>
                <w:sz w:val="20"/>
              </w:rPr>
            </w:pPr>
            <w:r>
              <w:rPr>
                <w:rFonts w:ascii="Arial"/>
                <w:b/>
                <w:spacing w:val="-5"/>
                <w:sz w:val="20"/>
              </w:rPr>
              <w:t>92</w:t>
            </w:r>
          </w:p>
        </w:tc>
        <w:tc>
          <w:tcPr>
            <w:tcW w:w="951" w:type="dxa"/>
          </w:tcPr>
          <w:p>
            <w:pPr>
              <w:pStyle w:val="TableParagraph"/>
              <w:spacing w:line="211" w:lineRule="exact" w:before="69"/>
              <w:ind w:right="103"/>
              <w:rPr>
                <w:rFonts w:ascii="Arial"/>
                <w:sz w:val="20"/>
              </w:rPr>
            </w:pPr>
            <w:r>
              <w:rPr>
                <w:rFonts w:ascii="Arial"/>
                <w:spacing w:val="-2"/>
                <w:sz w:val="20"/>
              </w:rPr>
              <w:t>3.42%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445000</w:t>
            </w:r>
          </w:p>
        </w:tc>
        <w:tc>
          <w:tcPr>
            <w:tcW w:w="6481" w:type="dxa"/>
          </w:tcPr>
          <w:p>
            <w:pPr>
              <w:pStyle w:val="TableParagraph"/>
              <w:spacing w:line="211"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7" w:type="dxa"/>
          </w:tcPr>
          <w:p>
            <w:pPr>
              <w:pStyle w:val="TableParagraph"/>
              <w:spacing w:line="211" w:lineRule="exact" w:before="69"/>
              <w:ind w:right="102"/>
              <w:rPr>
                <w:rFonts w:ascii="Arial"/>
                <w:sz w:val="20"/>
              </w:rPr>
            </w:pPr>
            <w:r>
              <w:rPr>
                <w:rFonts w:ascii="Arial"/>
                <w:spacing w:val="-2"/>
                <w:sz w:val="20"/>
              </w:rPr>
              <w:t>2,150</w:t>
            </w:r>
          </w:p>
        </w:tc>
        <w:tc>
          <w:tcPr>
            <w:tcW w:w="1417" w:type="dxa"/>
          </w:tcPr>
          <w:p>
            <w:pPr>
              <w:pStyle w:val="TableParagraph"/>
              <w:spacing w:line="211" w:lineRule="exact" w:before="69"/>
              <w:ind w:right="100"/>
              <w:rPr>
                <w:rFonts w:ascii="Arial"/>
                <w:sz w:val="20"/>
              </w:rPr>
            </w:pPr>
            <w:r>
              <w:rPr>
                <w:rFonts w:ascii="Arial"/>
                <w:spacing w:val="-2"/>
                <w:sz w:val="20"/>
              </w:rPr>
              <w:t>2,238</w:t>
            </w:r>
          </w:p>
        </w:tc>
        <w:tc>
          <w:tcPr>
            <w:tcW w:w="1019" w:type="dxa"/>
          </w:tcPr>
          <w:p>
            <w:pPr>
              <w:pStyle w:val="TableParagraph"/>
              <w:spacing w:line="211" w:lineRule="exact" w:before="69"/>
              <w:ind w:right="102"/>
              <w:rPr>
                <w:rFonts w:ascii="Arial"/>
                <w:b/>
                <w:sz w:val="20"/>
              </w:rPr>
            </w:pPr>
            <w:r>
              <w:rPr>
                <w:rFonts w:ascii="Arial"/>
                <w:b/>
                <w:spacing w:val="-5"/>
                <w:sz w:val="20"/>
              </w:rPr>
              <w:t>88</w:t>
            </w:r>
          </w:p>
        </w:tc>
        <w:tc>
          <w:tcPr>
            <w:tcW w:w="951" w:type="dxa"/>
          </w:tcPr>
          <w:p>
            <w:pPr>
              <w:pStyle w:val="TableParagraph"/>
              <w:spacing w:line="211" w:lineRule="exact" w:before="69"/>
              <w:ind w:right="103"/>
              <w:rPr>
                <w:rFonts w:ascii="Arial"/>
                <w:sz w:val="20"/>
              </w:rPr>
            </w:pPr>
            <w:r>
              <w:rPr>
                <w:rFonts w:ascii="Arial"/>
                <w:spacing w:val="-2"/>
                <w:sz w:val="20"/>
              </w:rPr>
              <w:t>4.09%</w:t>
            </w:r>
          </w:p>
        </w:tc>
      </w:tr>
      <w:tr>
        <w:trPr>
          <w:trHeight w:val="301"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444000</w:t>
            </w:r>
          </w:p>
        </w:tc>
        <w:tc>
          <w:tcPr>
            <w:tcW w:w="6481" w:type="dxa"/>
          </w:tcPr>
          <w:p>
            <w:pPr>
              <w:pStyle w:val="TableParagraph"/>
              <w:spacing w:line="211" w:lineRule="exact" w:before="71"/>
              <w:ind w:left="105"/>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7"/>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7" w:type="dxa"/>
          </w:tcPr>
          <w:p>
            <w:pPr>
              <w:pStyle w:val="TableParagraph"/>
              <w:spacing w:line="211" w:lineRule="exact" w:before="71"/>
              <w:ind w:right="102"/>
              <w:rPr>
                <w:rFonts w:ascii="Arial"/>
                <w:sz w:val="20"/>
              </w:rPr>
            </w:pPr>
            <w:r>
              <w:rPr>
                <w:rFonts w:ascii="Arial"/>
                <w:spacing w:val="-2"/>
                <w:sz w:val="20"/>
              </w:rPr>
              <w:t>1,368</w:t>
            </w:r>
          </w:p>
        </w:tc>
        <w:tc>
          <w:tcPr>
            <w:tcW w:w="1417" w:type="dxa"/>
          </w:tcPr>
          <w:p>
            <w:pPr>
              <w:pStyle w:val="TableParagraph"/>
              <w:spacing w:line="211" w:lineRule="exact" w:before="71"/>
              <w:ind w:right="100"/>
              <w:rPr>
                <w:rFonts w:ascii="Arial"/>
                <w:sz w:val="20"/>
              </w:rPr>
            </w:pPr>
            <w:r>
              <w:rPr>
                <w:rFonts w:ascii="Arial"/>
                <w:spacing w:val="-2"/>
                <w:sz w:val="20"/>
              </w:rPr>
              <w:t>1,449</w:t>
            </w:r>
          </w:p>
        </w:tc>
        <w:tc>
          <w:tcPr>
            <w:tcW w:w="1019" w:type="dxa"/>
          </w:tcPr>
          <w:p>
            <w:pPr>
              <w:pStyle w:val="TableParagraph"/>
              <w:spacing w:line="211" w:lineRule="exact" w:before="71"/>
              <w:ind w:right="102"/>
              <w:rPr>
                <w:rFonts w:ascii="Arial"/>
                <w:b/>
                <w:sz w:val="20"/>
              </w:rPr>
            </w:pPr>
            <w:r>
              <w:rPr>
                <w:rFonts w:ascii="Arial"/>
                <w:b/>
                <w:spacing w:val="-5"/>
                <w:sz w:val="20"/>
              </w:rPr>
              <w:t>81</w:t>
            </w:r>
          </w:p>
        </w:tc>
        <w:tc>
          <w:tcPr>
            <w:tcW w:w="951" w:type="dxa"/>
          </w:tcPr>
          <w:p>
            <w:pPr>
              <w:pStyle w:val="TableParagraph"/>
              <w:spacing w:line="211" w:lineRule="exact" w:before="71"/>
              <w:ind w:right="103"/>
              <w:rPr>
                <w:rFonts w:ascii="Arial"/>
                <w:sz w:val="20"/>
              </w:rPr>
            </w:pPr>
            <w:r>
              <w:rPr>
                <w:rFonts w:ascii="Arial"/>
                <w:spacing w:val="-2"/>
                <w:sz w:val="20"/>
              </w:rPr>
              <w:t>5.92%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541000</w:t>
            </w:r>
          </w:p>
        </w:tc>
        <w:tc>
          <w:tcPr>
            <w:tcW w:w="6481"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2,248</w:t>
            </w:r>
          </w:p>
        </w:tc>
        <w:tc>
          <w:tcPr>
            <w:tcW w:w="1417" w:type="dxa"/>
          </w:tcPr>
          <w:p>
            <w:pPr>
              <w:pStyle w:val="TableParagraph"/>
              <w:spacing w:line="211" w:lineRule="exact" w:before="69"/>
              <w:ind w:right="100"/>
              <w:rPr>
                <w:rFonts w:ascii="Arial"/>
                <w:sz w:val="20"/>
              </w:rPr>
            </w:pPr>
            <w:r>
              <w:rPr>
                <w:rFonts w:ascii="Arial"/>
                <w:spacing w:val="-2"/>
                <w:sz w:val="20"/>
              </w:rPr>
              <w:t>2,316</w:t>
            </w:r>
          </w:p>
        </w:tc>
        <w:tc>
          <w:tcPr>
            <w:tcW w:w="1019" w:type="dxa"/>
          </w:tcPr>
          <w:p>
            <w:pPr>
              <w:pStyle w:val="TableParagraph"/>
              <w:spacing w:line="211" w:lineRule="exact" w:before="69"/>
              <w:ind w:right="102"/>
              <w:rPr>
                <w:rFonts w:ascii="Arial"/>
                <w:b/>
                <w:sz w:val="20"/>
              </w:rPr>
            </w:pPr>
            <w:r>
              <w:rPr>
                <w:rFonts w:ascii="Arial"/>
                <w:b/>
                <w:spacing w:val="-5"/>
                <w:sz w:val="20"/>
              </w:rPr>
              <w:t>68</w:t>
            </w:r>
          </w:p>
        </w:tc>
        <w:tc>
          <w:tcPr>
            <w:tcW w:w="951" w:type="dxa"/>
          </w:tcPr>
          <w:p>
            <w:pPr>
              <w:pStyle w:val="TableParagraph"/>
              <w:spacing w:line="211" w:lineRule="exact" w:before="69"/>
              <w:ind w:right="103"/>
              <w:rPr>
                <w:rFonts w:ascii="Arial"/>
                <w:sz w:val="20"/>
              </w:rPr>
            </w:pPr>
            <w:r>
              <w:rPr>
                <w:rFonts w:ascii="Arial"/>
                <w:spacing w:val="-2"/>
                <w:sz w:val="20"/>
              </w:rPr>
              <w:t>3.02%</w:t>
            </w:r>
          </w:p>
        </w:tc>
      </w:tr>
    </w:tbl>
    <w:p>
      <w:pPr>
        <w:pStyle w:val="BodyText"/>
        <w:rPr>
          <w:rFonts w:ascii="Arial"/>
          <w:b/>
          <w:sz w:val="26"/>
        </w:rPr>
      </w:pPr>
    </w:p>
    <w:p>
      <w:pPr>
        <w:spacing w:before="178"/>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1"/>
          <w:sz w:val="20"/>
        </w:rPr>
        <w:t> </w:t>
      </w:r>
      <w:r>
        <w:rPr>
          <w:rFonts w:ascii="Arial"/>
          <w:b/>
          <w:sz w:val="20"/>
        </w:rPr>
        <w:t>Numeric</w:t>
      </w:r>
      <w:r>
        <w:rPr>
          <w:rFonts w:ascii="Arial"/>
          <w:b/>
          <w:spacing w:val="-2"/>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4)</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8101"/>
        <w:gridCol w:w="1416"/>
        <w:gridCol w:w="1419"/>
        <w:gridCol w:w="1018"/>
        <w:gridCol w:w="948"/>
      </w:tblGrid>
      <w:tr>
        <w:trPr>
          <w:trHeight w:val="688"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8101"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3491" w:right="348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103" w:right="98"/>
              <w:jc w:val="center"/>
              <w:rPr>
                <w:rFonts w:ascii="Arial"/>
                <w:b/>
                <w:sz w:val="20"/>
              </w:rPr>
            </w:pPr>
            <w:r>
              <w:rPr>
                <w:rFonts w:ascii="Arial"/>
                <w:b/>
                <w:spacing w:val="-4"/>
                <w:sz w:val="20"/>
              </w:rPr>
              <w:t>2021</w:t>
            </w:r>
          </w:p>
          <w:p>
            <w:pPr>
              <w:pStyle w:val="TableParagraph"/>
              <w:spacing w:line="228" w:lineRule="exact"/>
              <w:ind w:left="104" w:right="95"/>
              <w:jc w:val="center"/>
              <w:rPr>
                <w:rFonts w:ascii="Arial"/>
                <w:b/>
                <w:sz w:val="20"/>
              </w:rPr>
            </w:pPr>
            <w:r>
              <w:rPr>
                <w:rFonts w:ascii="Arial"/>
                <w:b/>
                <w:spacing w:val="-2"/>
                <w:sz w:val="20"/>
              </w:rPr>
              <w:t>Estimated Employment</w:t>
            </w:r>
          </w:p>
        </w:tc>
        <w:tc>
          <w:tcPr>
            <w:tcW w:w="1419" w:type="dxa"/>
          </w:tcPr>
          <w:p>
            <w:pPr>
              <w:pStyle w:val="TableParagraph"/>
              <w:spacing w:line="229" w:lineRule="exact"/>
              <w:ind w:left="104" w:right="102"/>
              <w:jc w:val="center"/>
              <w:rPr>
                <w:rFonts w:ascii="Arial"/>
                <w:b/>
                <w:sz w:val="20"/>
              </w:rPr>
            </w:pPr>
            <w:r>
              <w:rPr>
                <w:rFonts w:ascii="Arial"/>
                <w:b/>
                <w:spacing w:val="-4"/>
                <w:sz w:val="20"/>
              </w:rPr>
              <w:t>2023</w:t>
            </w:r>
          </w:p>
          <w:p>
            <w:pPr>
              <w:pStyle w:val="TableParagraph"/>
              <w:spacing w:line="228" w:lineRule="exact"/>
              <w:ind w:left="107" w:right="10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7" w:right="89"/>
              <w:jc w:val="left"/>
              <w:rPr>
                <w:rFonts w:ascii="Arial"/>
                <w:b/>
                <w:sz w:val="20"/>
              </w:rPr>
            </w:pPr>
            <w:r>
              <w:rPr>
                <w:rFonts w:ascii="Arial"/>
                <w:b/>
                <w:spacing w:val="-2"/>
                <w:sz w:val="20"/>
              </w:rPr>
              <w:t>Percent Change</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454000</w:t>
            </w:r>
          </w:p>
        </w:tc>
        <w:tc>
          <w:tcPr>
            <w:tcW w:w="8101" w:type="dxa"/>
            <w:tcBorders>
              <w:left w:val="single" w:sz="6" w:space="0" w:color="000000"/>
            </w:tcBorders>
          </w:tcPr>
          <w:p>
            <w:pPr>
              <w:pStyle w:val="TableParagraph"/>
              <w:spacing w:line="211" w:lineRule="exact" w:before="71"/>
              <w:ind w:left="105"/>
              <w:jc w:val="left"/>
              <w:rPr>
                <w:rFonts w:ascii="Arial"/>
                <w:sz w:val="20"/>
              </w:rPr>
            </w:pPr>
            <w:r>
              <w:rPr>
                <w:rFonts w:ascii="Arial"/>
                <w:sz w:val="20"/>
              </w:rPr>
              <w:t>Nonstore</w:t>
            </w:r>
            <w:r>
              <w:rPr>
                <w:rFonts w:ascii="Arial"/>
                <w:spacing w:val="-8"/>
                <w:sz w:val="20"/>
              </w:rPr>
              <w:t> </w:t>
            </w:r>
            <w:r>
              <w:rPr>
                <w:rFonts w:ascii="Arial"/>
                <w:spacing w:val="-2"/>
                <w:sz w:val="20"/>
              </w:rPr>
              <w:t>Retailers</w:t>
            </w:r>
          </w:p>
        </w:tc>
        <w:tc>
          <w:tcPr>
            <w:tcW w:w="1416" w:type="dxa"/>
          </w:tcPr>
          <w:p>
            <w:pPr>
              <w:pStyle w:val="TableParagraph"/>
              <w:spacing w:line="211" w:lineRule="exact" w:before="71"/>
              <w:ind w:right="98"/>
              <w:rPr>
                <w:rFonts w:ascii="Arial"/>
                <w:sz w:val="20"/>
              </w:rPr>
            </w:pPr>
            <w:r>
              <w:rPr>
                <w:rFonts w:ascii="Arial"/>
                <w:spacing w:val="-5"/>
                <w:sz w:val="20"/>
              </w:rPr>
              <w:t>174</w:t>
            </w:r>
          </w:p>
        </w:tc>
        <w:tc>
          <w:tcPr>
            <w:tcW w:w="1419" w:type="dxa"/>
          </w:tcPr>
          <w:p>
            <w:pPr>
              <w:pStyle w:val="TableParagraph"/>
              <w:spacing w:line="211" w:lineRule="exact" w:before="71"/>
              <w:ind w:right="100"/>
              <w:rPr>
                <w:rFonts w:ascii="Arial"/>
                <w:sz w:val="20"/>
              </w:rPr>
            </w:pPr>
            <w:r>
              <w:rPr>
                <w:rFonts w:ascii="Arial"/>
                <w:spacing w:val="-5"/>
                <w:sz w:val="20"/>
              </w:rPr>
              <w:t>198</w:t>
            </w:r>
          </w:p>
        </w:tc>
        <w:tc>
          <w:tcPr>
            <w:tcW w:w="1018" w:type="dxa"/>
          </w:tcPr>
          <w:p>
            <w:pPr>
              <w:pStyle w:val="TableParagraph"/>
              <w:spacing w:line="211" w:lineRule="exact" w:before="71"/>
              <w:ind w:right="98"/>
              <w:rPr>
                <w:rFonts w:ascii="Arial"/>
                <w:sz w:val="20"/>
              </w:rPr>
            </w:pPr>
            <w:r>
              <w:rPr>
                <w:rFonts w:ascii="Arial"/>
                <w:spacing w:val="-5"/>
                <w:sz w:val="20"/>
              </w:rPr>
              <w:t>24</w:t>
            </w:r>
          </w:p>
        </w:tc>
        <w:tc>
          <w:tcPr>
            <w:tcW w:w="948" w:type="dxa"/>
          </w:tcPr>
          <w:p>
            <w:pPr>
              <w:pStyle w:val="TableParagraph"/>
              <w:spacing w:line="211" w:lineRule="exact" w:before="71"/>
              <w:ind w:right="94"/>
              <w:rPr>
                <w:rFonts w:ascii="Arial"/>
                <w:b/>
                <w:sz w:val="20"/>
              </w:rPr>
            </w:pPr>
            <w:r>
              <w:rPr>
                <w:rFonts w:ascii="Arial"/>
                <w:b/>
                <w:spacing w:val="-2"/>
                <w:sz w:val="20"/>
              </w:rPr>
              <w:t>13.79%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562000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Waste</w:t>
            </w:r>
            <w:r>
              <w:rPr>
                <w:rFonts w:ascii="Arial"/>
                <w:spacing w:val="-10"/>
                <w:sz w:val="20"/>
              </w:rPr>
              <w:t> </w:t>
            </w:r>
            <w:r>
              <w:rPr>
                <w:rFonts w:ascii="Arial"/>
                <w:sz w:val="20"/>
              </w:rPr>
              <w:t>Management</w:t>
            </w:r>
            <w:r>
              <w:rPr>
                <w:rFonts w:ascii="Arial"/>
                <w:spacing w:val="-11"/>
                <w:sz w:val="20"/>
              </w:rPr>
              <w:t> </w:t>
            </w:r>
            <w:r>
              <w:rPr>
                <w:rFonts w:ascii="Arial"/>
                <w:sz w:val="20"/>
              </w:rPr>
              <w:t>and</w:t>
            </w:r>
            <w:r>
              <w:rPr>
                <w:rFonts w:ascii="Arial"/>
                <w:spacing w:val="-12"/>
                <w:sz w:val="20"/>
              </w:rPr>
              <w:t> </w:t>
            </w:r>
            <w:r>
              <w:rPr>
                <w:rFonts w:ascii="Arial"/>
                <w:sz w:val="20"/>
              </w:rPr>
              <w:t>Remediation</w:t>
            </w:r>
            <w:r>
              <w:rPr>
                <w:rFonts w:ascii="Arial"/>
                <w:spacing w:val="-10"/>
                <w:sz w:val="20"/>
              </w:rPr>
              <w:t> </w:t>
            </w:r>
            <w:r>
              <w:rPr>
                <w:rFonts w:ascii="Arial"/>
                <w:spacing w:val="-2"/>
                <w:sz w:val="20"/>
              </w:rPr>
              <w:t>Service</w:t>
            </w:r>
          </w:p>
        </w:tc>
        <w:tc>
          <w:tcPr>
            <w:tcW w:w="1416" w:type="dxa"/>
          </w:tcPr>
          <w:p>
            <w:pPr>
              <w:pStyle w:val="TableParagraph"/>
              <w:spacing w:line="211" w:lineRule="exact" w:before="69"/>
              <w:ind w:right="98"/>
              <w:rPr>
                <w:rFonts w:ascii="Arial"/>
                <w:sz w:val="20"/>
              </w:rPr>
            </w:pPr>
            <w:r>
              <w:rPr>
                <w:rFonts w:ascii="Arial"/>
                <w:spacing w:val="-5"/>
                <w:sz w:val="20"/>
              </w:rPr>
              <w:t>542</w:t>
            </w:r>
          </w:p>
        </w:tc>
        <w:tc>
          <w:tcPr>
            <w:tcW w:w="1419" w:type="dxa"/>
          </w:tcPr>
          <w:p>
            <w:pPr>
              <w:pStyle w:val="TableParagraph"/>
              <w:spacing w:line="211" w:lineRule="exact" w:before="69"/>
              <w:ind w:right="100"/>
              <w:rPr>
                <w:rFonts w:ascii="Arial"/>
                <w:sz w:val="20"/>
              </w:rPr>
            </w:pPr>
            <w:r>
              <w:rPr>
                <w:rFonts w:ascii="Arial"/>
                <w:spacing w:val="-5"/>
                <w:sz w:val="20"/>
              </w:rPr>
              <w:t>605</w:t>
            </w:r>
          </w:p>
        </w:tc>
        <w:tc>
          <w:tcPr>
            <w:tcW w:w="1018" w:type="dxa"/>
          </w:tcPr>
          <w:p>
            <w:pPr>
              <w:pStyle w:val="TableParagraph"/>
              <w:spacing w:line="211" w:lineRule="exact" w:before="69"/>
              <w:ind w:right="98"/>
              <w:rPr>
                <w:rFonts w:ascii="Arial"/>
                <w:sz w:val="20"/>
              </w:rPr>
            </w:pPr>
            <w:r>
              <w:rPr>
                <w:rFonts w:ascii="Arial"/>
                <w:spacing w:val="-5"/>
                <w:sz w:val="20"/>
              </w:rPr>
              <w:t>63</w:t>
            </w:r>
          </w:p>
        </w:tc>
        <w:tc>
          <w:tcPr>
            <w:tcW w:w="948" w:type="dxa"/>
          </w:tcPr>
          <w:p>
            <w:pPr>
              <w:pStyle w:val="TableParagraph"/>
              <w:spacing w:line="211" w:lineRule="exact" w:before="69"/>
              <w:ind w:right="94"/>
              <w:rPr>
                <w:rFonts w:ascii="Arial"/>
                <w:b/>
                <w:sz w:val="20"/>
              </w:rPr>
            </w:pPr>
            <w:r>
              <w:rPr>
                <w:rFonts w:ascii="Arial"/>
                <w:b/>
                <w:spacing w:val="-2"/>
                <w:sz w:val="20"/>
              </w:rPr>
              <w:t>11.62%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336000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7"/>
              <w:rPr>
                <w:rFonts w:ascii="Arial"/>
                <w:sz w:val="20"/>
              </w:rPr>
            </w:pPr>
            <w:r>
              <w:rPr>
                <w:rFonts w:ascii="Arial"/>
                <w:spacing w:val="-2"/>
                <w:sz w:val="20"/>
              </w:rPr>
              <w:t>1,198</w:t>
            </w:r>
          </w:p>
        </w:tc>
        <w:tc>
          <w:tcPr>
            <w:tcW w:w="1419" w:type="dxa"/>
          </w:tcPr>
          <w:p>
            <w:pPr>
              <w:pStyle w:val="TableParagraph"/>
              <w:spacing w:line="211" w:lineRule="exact" w:before="69"/>
              <w:ind w:right="100"/>
              <w:rPr>
                <w:rFonts w:ascii="Arial"/>
                <w:sz w:val="20"/>
              </w:rPr>
            </w:pPr>
            <w:r>
              <w:rPr>
                <w:rFonts w:ascii="Arial"/>
                <w:spacing w:val="-2"/>
                <w:sz w:val="20"/>
              </w:rPr>
              <w:t>1,313</w:t>
            </w:r>
          </w:p>
        </w:tc>
        <w:tc>
          <w:tcPr>
            <w:tcW w:w="1018" w:type="dxa"/>
          </w:tcPr>
          <w:p>
            <w:pPr>
              <w:pStyle w:val="TableParagraph"/>
              <w:spacing w:line="211" w:lineRule="exact" w:before="69"/>
              <w:ind w:right="98"/>
              <w:rPr>
                <w:rFonts w:ascii="Arial"/>
                <w:sz w:val="20"/>
              </w:rPr>
            </w:pPr>
            <w:r>
              <w:rPr>
                <w:rFonts w:ascii="Arial"/>
                <w:spacing w:val="-5"/>
                <w:sz w:val="20"/>
              </w:rPr>
              <w:t>115</w:t>
            </w:r>
          </w:p>
        </w:tc>
        <w:tc>
          <w:tcPr>
            <w:tcW w:w="948" w:type="dxa"/>
          </w:tcPr>
          <w:p>
            <w:pPr>
              <w:pStyle w:val="TableParagraph"/>
              <w:spacing w:line="211" w:lineRule="exact" w:before="69"/>
              <w:ind w:right="94"/>
              <w:rPr>
                <w:rFonts w:ascii="Arial"/>
                <w:b/>
                <w:sz w:val="20"/>
              </w:rPr>
            </w:pPr>
            <w:r>
              <w:rPr>
                <w:rFonts w:ascii="Arial"/>
                <w:b/>
                <w:spacing w:val="-2"/>
                <w:sz w:val="20"/>
              </w:rPr>
              <w:t>9.60%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442000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Home</w:t>
            </w:r>
            <w:r>
              <w:rPr>
                <w:rFonts w:ascii="Arial"/>
                <w:spacing w:val="-8"/>
                <w:sz w:val="20"/>
              </w:rPr>
              <w:t> </w:t>
            </w:r>
            <w:r>
              <w:rPr>
                <w:rFonts w:ascii="Arial"/>
                <w:sz w:val="20"/>
              </w:rPr>
              <w:t>Furnishings</w:t>
            </w:r>
            <w:r>
              <w:rPr>
                <w:rFonts w:ascii="Arial"/>
                <w:spacing w:val="-9"/>
                <w:sz w:val="20"/>
              </w:rPr>
              <w:t> </w:t>
            </w:r>
            <w:r>
              <w:rPr>
                <w:rFonts w:ascii="Arial"/>
                <w:spacing w:val="-2"/>
                <w:sz w:val="20"/>
              </w:rPr>
              <w:t>Stores</w:t>
            </w:r>
          </w:p>
        </w:tc>
        <w:tc>
          <w:tcPr>
            <w:tcW w:w="1416" w:type="dxa"/>
          </w:tcPr>
          <w:p>
            <w:pPr>
              <w:pStyle w:val="TableParagraph"/>
              <w:spacing w:line="211" w:lineRule="exact" w:before="69"/>
              <w:ind w:right="98"/>
              <w:rPr>
                <w:rFonts w:ascii="Arial"/>
                <w:sz w:val="20"/>
              </w:rPr>
            </w:pPr>
            <w:r>
              <w:rPr>
                <w:rFonts w:ascii="Arial"/>
                <w:spacing w:val="-5"/>
                <w:sz w:val="20"/>
              </w:rPr>
              <w:t>304</w:t>
            </w:r>
          </w:p>
        </w:tc>
        <w:tc>
          <w:tcPr>
            <w:tcW w:w="1419" w:type="dxa"/>
          </w:tcPr>
          <w:p>
            <w:pPr>
              <w:pStyle w:val="TableParagraph"/>
              <w:spacing w:line="211" w:lineRule="exact" w:before="69"/>
              <w:ind w:right="100"/>
              <w:rPr>
                <w:rFonts w:ascii="Arial"/>
                <w:sz w:val="20"/>
              </w:rPr>
            </w:pPr>
            <w:r>
              <w:rPr>
                <w:rFonts w:ascii="Arial"/>
                <w:spacing w:val="-5"/>
                <w:sz w:val="20"/>
              </w:rPr>
              <w:t>332</w:t>
            </w:r>
          </w:p>
        </w:tc>
        <w:tc>
          <w:tcPr>
            <w:tcW w:w="1018" w:type="dxa"/>
          </w:tcPr>
          <w:p>
            <w:pPr>
              <w:pStyle w:val="TableParagraph"/>
              <w:spacing w:line="211" w:lineRule="exact" w:before="69"/>
              <w:ind w:right="98"/>
              <w:rPr>
                <w:rFonts w:ascii="Arial"/>
                <w:sz w:val="20"/>
              </w:rPr>
            </w:pPr>
            <w:r>
              <w:rPr>
                <w:rFonts w:ascii="Arial"/>
                <w:spacing w:val="-5"/>
                <w:sz w:val="20"/>
              </w:rPr>
              <w:t>28</w:t>
            </w:r>
          </w:p>
        </w:tc>
        <w:tc>
          <w:tcPr>
            <w:tcW w:w="948" w:type="dxa"/>
          </w:tcPr>
          <w:p>
            <w:pPr>
              <w:pStyle w:val="TableParagraph"/>
              <w:spacing w:line="211" w:lineRule="exact" w:before="69"/>
              <w:ind w:right="94"/>
              <w:rPr>
                <w:rFonts w:ascii="Arial"/>
                <w:b/>
                <w:sz w:val="20"/>
              </w:rPr>
            </w:pPr>
            <w:r>
              <w:rPr>
                <w:rFonts w:ascii="Arial"/>
                <w:b/>
                <w:spacing w:val="-2"/>
                <w:sz w:val="20"/>
              </w:rPr>
              <w:t>9.21%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813000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69"/>
              <w:ind w:right="97"/>
              <w:rPr>
                <w:rFonts w:ascii="Arial"/>
                <w:sz w:val="20"/>
              </w:rPr>
            </w:pPr>
            <w:r>
              <w:rPr>
                <w:rFonts w:ascii="Arial"/>
                <w:spacing w:val="-2"/>
                <w:sz w:val="20"/>
              </w:rPr>
              <w:t>4,906</w:t>
            </w:r>
          </w:p>
        </w:tc>
        <w:tc>
          <w:tcPr>
            <w:tcW w:w="1419" w:type="dxa"/>
          </w:tcPr>
          <w:p>
            <w:pPr>
              <w:pStyle w:val="TableParagraph"/>
              <w:spacing w:line="211" w:lineRule="exact" w:before="69"/>
              <w:ind w:right="100"/>
              <w:rPr>
                <w:rFonts w:ascii="Arial"/>
                <w:sz w:val="20"/>
              </w:rPr>
            </w:pPr>
            <w:r>
              <w:rPr>
                <w:rFonts w:ascii="Arial"/>
                <w:spacing w:val="-2"/>
                <w:sz w:val="20"/>
              </w:rPr>
              <w:t>5,351</w:t>
            </w:r>
          </w:p>
        </w:tc>
        <w:tc>
          <w:tcPr>
            <w:tcW w:w="1018" w:type="dxa"/>
          </w:tcPr>
          <w:p>
            <w:pPr>
              <w:pStyle w:val="TableParagraph"/>
              <w:spacing w:line="211" w:lineRule="exact" w:before="69"/>
              <w:ind w:right="98"/>
              <w:rPr>
                <w:rFonts w:ascii="Arial"/>
                <w:sz w:val="20"/>
              </w:rPr>
            </w:pPr>
            <w:r>
              <w:rPr>
                <w:rFonts w:ascii="Arial"/>
                <w:spacing w:val="-5"/>
                <w:sz w:val="20"/>
              </w:rPr>
              <w:t>445</w:t>
            </w:r>
          </w:p>
        </w:tc>
        <w:tc>
          <w:tcPr>
            <w:tcW w:w="948" w:type="dxa"/>
          </w:tcPr>
          <w:p>
            <w:pPr>
              <w:pStyle w:val="TableParagraph"/>
              <w:spacing w:line="211" w:lineRule="exact" w:before="69"/>
              <w:ind w:right="94"/>
              <w:rPr>
                <w:rFonts w:ascii="Arial"/>
                <w:b/>
                <w:sz w:val="20"/>
              </w:rPr>
            </w:pPr>
            <w:r>
              <w:rPr>
                <w:rFonts w:ascii="Arial"/>
                <w:b/>
                <w:spacing w:val="-2"/>
                <w:sz w:val="20"/>
              </w:rPr>
              <w:t>9.07%</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711000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8"/>
                <w:sz w:val="20"/>
              </w:rPr>
              <w:t> </w:t>
            </w:r>
            <w:r>
              <w:rPr>
                <w:rFonts w:ascii="Arial"/>
                <w:sz w:val="20"/>
              </w:rPr>
              <w:t>Sports,</w:t>
            </w:r>
            <w:r>
              <w:rPr>
                <w:rFonts w:ascii="Arial"/>
                <w:spacing w:val="-8"/>
                <w:sz w:val="20"/>
              </w:rPr>
              <w:t> </w:t>
            </w:r>
            <w:r>
              <w:rPr>
                <w:rFonts w:ascii="Arial"/>
                <w:sz w:val="20"/>
              </w:rPr>
              <w:t>and</w:t>
            </w:r>
            <w:r>
              <w:rPr>
                <w:rFonts w:ascii="Arial"/>
                <w:spacing w:val="-8"/>
                <w:sz w:val="20"/>
              </w:rPr>
              <w:t> </w:t>
            </w:r>
            <w:r>
              <w:rPr>
                <w:rFonts w:ascii="Arial"/>
                <w:sz w:val="20"/>
              </w:rPr>
              <w:t>Related</w:t>
            </w:r>
            <w:r>
              <w:rPr>
                <w:rFonts w:ascii="Arial"/>
                <w:spacing w:val="-10"/>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793</w:t>
            </w:r>
          </w:p>
        </w:tc>
        <w:tc>
          <w:tcPr>
            <w:tcW w:w="1419" w:type="dxa"/>
          </w:tcPr>
          <w:p>
            <w:pPr>
              <w:pStyle w:val="TableParagraph"/>
              <w:spacing w:line="211" w:lineRule="exact" w:before="69"/>
              <w:ind w:right="100"/>
              <w:rPr>
                <w:rFonts w:ascii="Arial"/>
                <w:sz w:val="20"/>
              </w:rPr>
            </w:pPr>
            <w:r>
              <w:rPr>
                <w:rFonts w:ascii="Arial"/>
                <w:spacing w:val="-5"/>
                <w:sz w:val="20"/>
              </w:rPr>
              <w:t>858</w:t>
            </w:r>
          </w:p>
        </w:tc>
        <w:tc>
          <w:tcPr>
            <w:tcW w:w="1018" w:type="dxa"/>
          </w:tcPr>
          <w:p>
            <w:pPr>
              <w:pStyle w:val="TableParagraph"/>
              <w:spacing w:line="211" w:lineRule="exact" w:before="69"/>
              <w:ind w:right="98"/>
              <w:rPr>
                <w:rFonts w:ascii="Arial"/>
                <w:sz w:val="20"/>
              </w:rPr>
            </w:pPr>
            <w:r>
              <w:rPr>
                <w:rFonts w:ascii="Arial"/>
                <w:spacing w:val="-5"/>
                <w:sz w:val="20"/>
              </w:rPr>
              <w:t>65</w:t>
            </w:r>
          </w:p>
        </w:tc>
        <w:tc>
          <w:tcPr>
            <w:tcW w:w="948" w:type="dxa"/>
          </w:tcPr>
          <w:p>
            <w:pPr>
              <w:pStyle w:val="TableParagraph"/>
              <w:spacing w:line="211" w:lineRule="exact" w:before="69"/>
              <w:ind w:right="94"/>
              <w:rPr>
                <w:rFonts w:ascii="Arial"/>
                <w:b/>
                <w:sz w:val="20"/>
              </w:rPr>
            </w:pPr>
            <w:r>
              <w:rPr>
                <w:rFonts w:ascii="Arial"/>
                <w:b/>
                <w:spacing w:val="-2"/>
                <w:sz w:val="20"/>
              </w:rPr>
              <w:t>8.20%</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523000</w:t>
            </w:r>
          </w:p>
        </w:tc>
        <w:tc>
          <w:tcPr>
            <w:tcW w:w="8101" w:type="dxa"/>
            <w:tcBorders>
              <w:left w:val="single" w:sz="6" w:space="0" w:color="000000"/>
            </w:tcBorders>
          </w:tcPr>
          <w:p>
            <w:pPr>
              <w:pStyle w:val="TableParagraph"/>
              <w:spacing w:line="211" w:lineRule="exact" w:before="71"/>
              <w:ind w:left="105"/>
              <w:jc w:val="left"/>
              <w:rPr>
                <w:rFonts w:ascii="Arial"/>
                <w:sz w:val="20"/>
              </w:rPr>
            </w:pPr>
            <w:r>
              <w:rPr>
                <w:rFonts w:ascii="Arial"/>
                <w:sz w:val="20"/>
              </w:rPr>
              <w:t>Securities,</w:t>
            </w:r>
            <w:r>
              <w:rPr>
                <w:rFonts w:ascii="Arial"/>
                <w:spacing w:val="-10"/>
                <w:sz w:val="20"/>
              </w:rPr>
              <w:t> </w:t>
            </w:r>
            <w:r>
              <w:rPr>
                <w:rFonts w:ascii="Arial"/>
                <w:sz w:val="20"/>
              </w:rPr>
              <w:t>Commodity</w:t>
            </w:r>
            <w:r>
              <w:rPr>
                <w:rFonts w:ascii="Arial"/>
                <w:spacing w:val="-10"/>
                <w:sz w:val="20"/>
              </w:rPr>
              <w:t> </w:t>
            </w:r>
            <w:r>
              <w:rPr>
                <w:rFonts w:ascii="Arial"/>
                <w:sz w:val="20"/>
              </w:rPr>
              <w:t>Contracts,</w:t>
            </w:r>
            <w:r>
              <w:rPr>
                <w:rFonts w:ascii="Arial"/>
                <w:spacing w:val="-10"/>
                <w:sz w:val="20"/>
              </w:rPr>
              <w:t> </w:t>
            </w:r>
            <w:r>
              <w:rPr>
                <w:rFonts w:ascii="Arial"/>
                <w:sz w:val="20"/>
              </w:rPr>
              <w:t>and</w:t>
            </w:r>
            <w:r>
              <w:rPr>
                <w:rFonts w:ascii="Arial"/>
                <w:spacing w:val="-10"/>
                <w:sz w:val="20"/>
              </w:rPr>
              <w:t> </w:t>
            </w:r>
            <w:r>
              <w:rPr>
                <w:rFonts w:ascii="Arial"/>
                <w:sz w:val="20"/>
              </w:rPr>
              <w:t>Other</w:t>
            </w:r>
            <w:r>
              <w:rPr>
                <w:rFonts w:ascii="Arial"/>
                <w:spacing w:val="-9"/>
                <w:sz w:val="20"/>
              </w:rPr>
              <w:t> </w:t>
            </w:r>
            <w:r>
              <w:rPr>
                <w:rFonts w:ascii="Arial"/>
                <w:sz w:val="20"/>
              </w:rPr>
              <w:t>Financial</w:t>
            </w:r>
            <w:r>
              <w:rPr>
                <w:rFonts w:ascii="Arial"/>
                <w:spacing w:val="-8"/>
                <w:sz w:val="20"/>
              </w:rPr>
              <w:t> </w:t>
            </w:r>
            <w:r>
              <w:rPr>
                <w:rFonts w:ascii="Arial"/>
                <w:sz w:val="20"/>
              </w:rPr>
              <w:t>Investments</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1" w:lineRule="exact" w:before="71"/>
              <w:ind w:right="98"/>
              <w:rPr>
                <w:rFonts w:ascii="Arial"/>
                <w:sz w:val="20"/>
              </w:rPr>
            </w:pPr>
            <w:r>
              <w:rPr>
                <w:rFonts w:ascii="Arial"/>
                <w:spacing w:val="-5"/>
                <w:sz w:val="20"/>
              </w:rPr>
              <w:t>182</w:t>
            </w:r>
          </w:p>
        </w:tc>
        <w:tc>
          <w:tcPr>
            <w:tcW w:w="1419" w:type="dxa"/>
          </w:tcPr>
          <w:p>
            <w:pPr>
              <w:pStyle w:val="TableParagraph"/>
              <w:spacing w:line="211" w:lineRule="exact" w:before="71"/>
              <w:ind w:right="100"/>
              <w:rPr>
                <w:rFonts w:ascii="Arial"/>
                <w:sz w:val="20"/>
              </w:rPr>
            </w:pPr>
            <w:r>
              <w:rPr>
                <w:rFonts w:ascii="Arial"/>
                <w:spacing w:val="-5"/>
                <w:sz w:val="20"/>
              </w:rPr>
              <w:t>196</w:t>
            </w:r>
          </w:p>
        </w:tc>
        <w:tc>
          <w:tcPr>
            <w:tcW w:w="1018" w:type="dxa"/>
          </w:tcPr>
          <w:p>
            <w:pPr>
              <w:pStyle w:val="TableParagraph"/>
              <w:spacing w:line="211" w:lineRule="exact" w:before="71"/>
              <w:ind w:right="98"/>
              <w:rPr>
                <w:rFonts w:ascii="Arial"/>
                <w:sz w:val="20"/>
              </w:rPr>
            </w:pPr>
            <w:r>
              <w:rPr>
                <w:rFonts w:ascii="Arial"/>
                <w:spacing w:val="-5"/>
                <w:sz w:val="20"/>
              </w:rPr>
              <w:t>14</w:t>
            </w:r>
          </w:p>
        </w:tc>
        <w:tc>
          <w:tcPr>
            <w:tcW w:w="948" w:type="dxa"/>
          </w:tcPr>
          <w:p>
            <w:pPr>
              <w:pStyle w:val="TableParagraph"/>
              <w:spacing w:line="211" w:lineRule="exact" w:before="71"/>
              <w:ind w:right="94"/>
              <w:rPr>
                <w:rFonts w:ascii="Arial"/>
                <w:b/>
                <w:sz w:val="20"/>
              </w:rPr>
            </w:pPr>
            <w:r>
              <w:rPr>
                <w:rFonts w:ascii="Arial"/>
                <w:b/>
                <w:spacing w:val="-2"/>
                <w:sz w:val="20"/>
              </w:rPr>
              <w:t>7.69%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335000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Electrical</w:t>
            </w:r>
            <w:r>
              <w:rPr>
                <w:rFonts w:ascii="Arial"/>
                <w:spacing w:val="-11"/>
                <w:sz w:val="20"/>
              </w:rPr>
              <w:t> </w:t>
            </w:r>
            <w:r>
              <w:rPr>
                <w:rFonts w:ascii="Arial"/>
                <w:sz w:val="20"/>
              </w:rPr>
              <w:t>Equipment,</w:t>
            </w:r>
            <w:r>
              <w:rPr>
                <w:rFonts w:ascii="Arial"/>
                <w:spacing w:val="-11"/>
                <w:sz w:val="20"/>
              </w:rPr>
              <w:t> </w:t>
            </w:r>
            <w:r>
              <w:rPr>
                <w:rFonts w:ascii="Arial"/>
                <w:sz w:val="20"/>
              </w:rPr>
              <w:t>Appliance,</w:t>
            </w:r>
            <w:r>
              <w:rPr>
                <w:rFonts w:ascii="Arial"/>
                <w:spacing w:val="-12"/>
                <w:sz w:val="20"/>
              </w:rPr>
              <w:t> </w:t>
            </w:r>
            <w:r>
              <w:rPr>
                <w:rFonts w:ascii="Arial"/>
                <w:sz w:val="20"/>
              </w:rPr>
              <w:t>and</w:t>
            </w:r>
            <w:r>
              <w:rPr>
                <w:rFonts w:ascii="Arial"/>
                <w:spacing w:val="-12"/>
                <w:sz w:val="20"/>
              </w:rPr>
              <w:t> </w:t>
            </w:r>
            <w:r>
              <w:rPr>
                <w:rFonts w:ascii="Arial"/>
                <w:sz w:val="20"/>
              </w:rPr>
              <w:t>Component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279</w:t>
            </w:r>
          </w:p>
        </w:tc>
        <w:tc>
          <w:tcPr>
            <w:tcW w:w="1419" w:type="dxa"/>
          </w:tcPr>
          <w:p>
            <w:pPr>
              <w:pStyle w:val="TableParagraph"/>
              <w:spacing w:line="211" w:lineRule="exact" w:before="69"/>
              <w:ind w:right="100"/>
              <w:rPr>
                <w:rFonts w:ascii="Arial"/>
                <w:sz w:val="20"/>
              </w:rPr>
            </w:pPr>
            <w:r>
              <w:rPr>
                <w:rFonts w:ascii="Arial"/>
                <w:spacing w:val="-5"/>
                <w:sz w:val="20"/>
              </w:rPr>
              <w:t>297</w:t>
            </w:r>
          </w:p>
        </w:tc>
        <w:tc>
          <w:tcPr>
            <w:tcW w:w="1018" w:type="dxa"/>
          </w:tcPr>
          <w:p>
            <w:pPr>
              <w:pStyle w:val="TableParagraph"/>
              <w:spacing w:line="211" w:lineRule="exact" w:before="69"/>
              <w:ind w:right="98"/>
              <w:rPr>
                <w:rFonts w:ascii="Arial"/>
                <w:sz w:val="20"/>
              </w:rPr>
            </w:pPr>
            <w:r>
              <w:rPr>
                <w:rFonts w:ascii="Arial"/>
                <w:spacing w:val="-5"/>
                <w:sz w:val="20"/>
              </w:rPr>
              <w:t>18</w:t>
            </w:r>
          </w:p>
        </w:tc>
        <w:tc>
          <w:tcPr>
            <w:tcW w:w="948" w:type="dxa"/>
          </w:tcPr>
          <w:p>
            <w:pPr>
              <w:pStyle w:val="TableParagraph"/>
              <w:spacing w:line="211" w:lineRule="exact" w:before="69"/>
              <w:ind w:right="94"/>
              <w:rPr>
                <w:rFonts w:ascii="Arial"/>
                <w:b/>
                <w:sz w:val="20"/>
              </w:rPr>
            </w:pPr>
            <w:r>
              <w:rPr>
                <w:rFonts w:ascii="Arial"/>
                <w:b/>
                <w:spacing w:val="-2"/>
                <w:sz w:val="20"/>
              </w:rPr>
              <w:t>6.45%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551000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69"/>
              <w:ind w:right="98"/>
              <w:rPr>
                <w:rFonts w:ascii="Arial"/>
                <w:sz w:val="20"/>
              </w:rPr>
            </w:pPr>
            <w:r>
              <w:rPr>
                <w:rFonts w:ascii="Arial"/>
                <w:spacing w:val="-5"/>
                <w:sz w:val="20"/>
              </w:rPr>
              <w:t>454</w:t>
            </w:r>
          </w:p>
        </w:tc>
        <w:tc>
          <w:tcPr>
            <w:tcW w:w="1419" w:type="dxa"/>
          </w:tcPr>
          <w:p>
            <w:pPr>
              <w:pStyle w:val="TableParagraph"/>
              <w:spacing w:line="211" w:lineRule="exact" w:before="69"/>
              <w:ind w:right="100"/>
              <w:rPr>
                <w:rFonts w:ascii="Arial"/>
                <w:sz w:val="20"/>
              </w:rPr>
            </w:pPr>
            <w:r>
              <w:rPr>
                <w:rFonts w:ascii="Arial"/>
                <w:spacing w:val="-5"/>
                <w:sz w:val="20"/>
              </w:rPr>
              <w:t>481</w:t>
            </w:r>
          </w:p>
        </w:tc>
        <w:tc>
          <w:tcPr>
            <w:tcW w:w="1018" w:type="dxa"/>
          </w:tcPr>
          <w:p>
            <w:pPr>
              <w:pStyle w:val="TableParagraph"/>
              <w:spacing w:line="211" w:lineRule="exact" w:before="69"/>
              <w:ind w:right="98"/>
              <w:rPr>
                <w:rFonts w:ascii="Arial"/>
                <w:sz w:val="20"/>
              </w:rPr>
            </w:pPr>
            <w:r>
              <w:rPr>
                <w:rFonts w:ascii="Arial"/>
                <w:spacing w:val="-5"/>
                <w:sz w:val="20"/>
              </w:rPr>
              <w:t>27</w:t>
            </w:r>
          </w:p>
        </w:tc>
        <w:tc>
          <w:tcPr>
            <w:tcW w:w="948" w:type="dxa"/>
          </w:tcPr>
          <w:p>
            <w:pPr>
              <w:pStyle w:val="TableParagraph"/>
              <w:spacing w:line="211" w:lineRule="exact" w:before="69"/>
              <w:ind w:right="94"/>
              <w:rPr>
                <w:rFonts w:ascii="Arial"/>
                <w:b/>
                <w:sz w:val="20"/>
              </w:rPr>
            </w:pPr>
            <w:r>
              <w:rPr>
                <w:rFonts w:ascii="Arial"/>
                <w:b/>
                <w:spacing w:val="-2"/>
                <w:sz w:val="20"/>
              </w:rPr>
              <w:t>5.95%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444000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7"/>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6" w:type="dxa"/>
          </w:tcPr>
          <w:p>
            <w:pPr>
              <w:pStyle w:val="TableParagraph"/>
              <w:spacing w:line="211" w:lineRule="exact" w:before="69"/>
              <w:ind w:right="97"/>
              <w:rPr>
                <w:rFonts w:ascii="Arial"/>
                <w:sz w:val="20"/>
              </w:rPr>
            </w:pPr>
            <w:r>
              <w:rPr>
                <w:rFonts w:ascii="Arial"/>
                <w:spacing w:val="-2"/>
                <w:sz w:val="20"/>
              </w:rPr>
              <w:t>1,368</w:t>
            </w:r>
          </w:p>
        </w:tc>
        <w:tc>
          <w:tcPr>
            <w:tcW w:w="1419" w:type="dxa"/>
          </w:tcPr>
          <w:p>
            <w:pPr>
              <w:pStyle w:val="TableParagraph"/>
              <w:spacing w:line="211" w:lineRule="exact" w:before="69"/>
              <w:ind w:right="100"/>
              <w:rPr>
                <w:rFonts w:ascii="Arial"/>
                <w:sz w:val="20"/>
              </w:rPr>
            </w:pPr>
            <w:r>
              <w:rPr>
                <w:rFonts w:ascii="Arial"/>
                <w:spacing w:val="-2"/>
                <w:sz w:val="20"/>
              </w:rPr>
              <w:t>1,449</w:t>
            </w:r>
          </w:p>
        </w:tc>
        <w:tc>
          <w:tcPr>
            <w:tcW w:w="1018" w:type="dxa"/>
          </w:tcPr>
          <w:p>
            <w:pPr>
              <w:pStyle w:val="TableParagraph"/>
              <w:spacing w:line="211" w:lineRule="exact" w:before="69"/>
              <w:ind w:right="98"/>
              <w:rPr>
                <w:rFonts w:ascii="Arial"/>
                <w:sz w:val="20"/>
              </w:rPr>
            </w:pPr>
            <w:r>
              <w:rPr>
                <w:rFonts w:ascii="Arial"/>
                <w:spacing w:val="-5"/>
                <w:sz w:val="20"/>
              </w:rPr>
              <w:t>81</w:t>
            </w:r>
          </w:p>
        </w:tc>
        <w:tc>
          <w:tcPr>
            <w:tcW w:w="948" w:type="dxa"/>
          </w:tcPr>
          <w:p>
            <w:pPr>
              <w:pStyle w:val="TableParagraph"/>
              <w:spacing w:line="211" w:lineRule="exact" w:before="69"/>
              <w:ind w:right="94"/>
              <w:rPr>
                <w:rFonts w:ascii="Arial"/>
                <w:b/>
                <w:sz w:val="20"/>
              </w:rPr>
            </w:pPr>
            <w:r>
              <w:rPr>
                <w:rFonts w:ascii="Arial"/>
                <w:b/>
                <w:spacing w:val="-2"/>
                <w:sz w:val="20"/>
              </w:rPr>
              <w:t>5.92%</w:t>
            </w:r>
          </w:p>
        </w:tc>
      </w:tr>
    </w:tbl>
    <w:p>
      <w:pPr>
        <w:spacing w:after="0" w:line="211" w:lineRule="exact"/>
        <w:rPr>
          <w:rFonts w:ascii="Arial"/>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3"/>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244"/>
        <w:gridCol w:w="1416"/>
        <w:gridCol w:w="1416"/>
        <w:gridCol w:w="1017"/>
        <w:gridCol w:w="969"/>
      </w:tblGrid>
      <w:tr>
        <w:trPr>
          <w:trHeight w:val="691" w:hRule="atLeast"/>
        </w:trPr>
        <w:tc>
          <w:tcPr>
            <w:tcW w:w="883" w:type="dxa"/>
          </w:tcPr>
          <w:p>
            <w:pPr>
              <w:pStyle w:val="TableParagraph"/>
              <w:spacing w:line="240" w:lineRule="auto" w:before="115"/>
              <w:ind w:left="129"/>
              <w:jc w:val="left"/>
              <w:rPr>
                <w:rFonts w:ascii="Arial"/>
                <w:b/>
                <w:sz w:val="20"/>
              </w:rPr>
            </w:pPr>
            <w:r>
              <w:rPr>
                <w:rFonts w:ascii="Arial"/>
                <w:b/>
                <w:spacing w:val="-2"/>
                <w:sz w:val="20"/>
              </w:rPr>
              <w:t>NAICS</w:t>
            </w:r>
          </w:p>
          <w:p>
            <w:pPr>
              <w:pStyle w:val="TableParagraph"/>
              <w:spacing w:line="240" w:lineRule="auto"/>
              <w:ind w:left="191"/>
              <w:jc w:val="left"/>
              <w:rPr>
                <w:rFonts w:ascii="Arial"/>
                <w:b/>
                <w:sz w:val="20"/>
              </w:rPr>
            </w:pPr>
            <w:r>
              <w:rPr>
                <w:rFonts w:ascii="Arial"/>
                <w:b/>
                <w:spacing w:val="-4"/>
                <w:sz w:val="20"/>
              </w:rPr>
              <w:t>Code</w:t>
            </w:r>
          </w:p>
        </w:tc>
        <w:tc>
          <w:tcPr>
            <w:tcW w:w="4244" w:type="dxa"/>
          </w:tcPr>
          <w:p>
            <w:pPr>
              <w:pStyle w:val="TableParagraph"/>
              <w:spacing w:line="240" w:lineRule="auto"/>
              <w:jc w:val="left"/>
              <w:rPr>
                <w:rFonts w:ascii="Arial"/>
                <w:b/>
                <w:sz w:val="20"/>
              </w:rPr>
            </w:pPr>
          </w:p>
          <w:p>
            <w:pPr>
              <w:pStyle w:val="TableParagraph"/>
              <w:spacing w:line="240" w:lineRule="auto"/>
              <w:ind w:left="1563" w:right="156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ind w:left="98" w:right="98"/>
              <w:jc w:val="center"/>
              <w:rPr>
                <w:rFonts w:ascii="Arial"/>
                <w:b/>
                <w:sz w:val="20"/>
              </w:rPr>
            </w:pPr>
            <w:r>
              <w:rPr>
                <w:rFonts w:ascii="Arial"/>
                <w:b/>
                <w:spacing w:val="-4"/>
                <w:sz w:val="20"/>
              </w:rPr>
              <w:t>2021</w:t>
            </w:r>
          </w:p>
          <w:p>
            <w:pPr>
              <w:pStyle w:val="TableParagraph"/>
              <w:spacing w:line="230" w:lineRule="atLeast"/>
              <w:ind w:left="101" w:right="98"/>
              <w:jc w:val="center"/>
              <w:rPr>
                <w:rFonts w:ascii="Arial"/>
                <w:b/>
                <w:sz w:val="20"/>
              </w:rPr>
            </w:pPr>
            <w:r>
              <w:rPr>
                <w:rFonts w:ascii="Arial"/>
                <w:b/>
                <w:spacing w:val="-2"/>
                <w:sz w:val="20"/>
              </w:rPr>
              <w:t>Estimated Employment</w:t>
            </w:r>
          </w:p>
        </w:tc>
        <w:tc>
          <w:tcPr>
            <w:tcW w:w="1416" w:type="dxa"/>
          </w:tcPr>
          <w:p>
            <w:pPr>
              <w:pStyle w:val="TableParagraph"/>
              <w:spacing w:line="240" w:lineRule="auto"/>
              <w:ind w:left="103"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7" w:type="dxa"/>
          </w:tcPr>
          <w:p>
            <w:pPr>
              <w:pStyle w:val="TableParagraph"/>
              <w:spacing w:line="240" w:lineRule="auto" w:before="115"/>
              <w:ind w:left="142" w:right="92" w:hanging="34"/>
              <w:jc w:val="left"/>
              <w:rPr>
                <w:rFonts w:ascii="Arial"/>
                <w:b/>
                <w:sz w:val="20"/>
              </w:rPr>
            </w:pPr>
            <w:r>
              <w:rPr>
                <w:rFonts w:ascii="Arial"/>
                <w:b/>
                <w:spacing w:val="-2"/>
                <w:sz w:val="20"/>
              </w:rPr>
              <w:t>Numeric Change</w:t>
            </w:r>
          </w:p>
        </w:tc>
        <w:tc>
          <w:tcPr>
            <w:tcW w:w="969" w:type="dxa"/>
          </w:tcPr>
          <w:p>
            <w:pPr>
              <w:pStyle w:val="TableParagraph"/>
              <w:spacing w:line="240" w:lineRule="auto" w:before="115"/>
              <w:ind w:left="118" w:right="9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611000</w:t>
            </w:r>
          </w:p>
        </w:tc>
        <w:tc>
          <w:tcPr>
            <w:tcW w:w="4244" w:type="dxa"/>
          </w:tcPr>
          <w:p>
            <w:pPr>
              <w:pStyle w:val="TableParagraph"/>
              <w:spacing w:line="211" w:lineRule="exact" w:before="69"/>
              <w:ind w:left="108"/>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12,067</w:t>
            </w:r>
          </w:p>
        </w:tc>
        <w:tc>
          <w:tcPr>
            <w:tcW w:w="1416" w:type="dxa"/>
          </w:tcPr>
          <w:p>
            <w:pPr>
              <w:pStyle w:val="TableParagraph"/>
              <w:spacing w:line="211" w:lineRule="exact" w:before="69"/>
              <w:ind w:right="97"/>
              <w:rPr>
                <w:rFonts w:ascii="Arial"/>
                <w:sz w:val="20"/>
              </w:rPr>
            </w:pPr>
            <w:r>
              <w:rPr>
                <w:rFonts w:ascii="Arial"/>
                <w:spacing w:val="-2"/>
                <w:sz w:val="20"/>
              </w:rPr>
              <w:t>11,664</w:t>
            </w:r>
          </w:p>
        </w:tc>
        <w:tc>
          <w:tcPr>
            <w:tcW w:w="1017" w:type="dxa"/>
          </w:tcPr>
          <w:p>
            <w:pPr>
              <w:pStyle w:val="TableParagraph"/>
              <w:spacing w:line="211" w:lineRule="exact" w:before="69"/>
              <w:ind w:right="97"/>
              <w:rPr>
                <w:rFonts w:ascii="Arial"/>
                <w:b/>
                <w:sz w:val="20"/>
              </w:rPr>
            </w:pPr>
            <w:r>
              <w:rPr>
                <w:rFonts w:ascii="Arial"/>
                <w:b/>
                <w:w w:val="95"/>
                <w:sz w:val="20"/>
              </w:rPr>
              <w:t>-</w:t>
            </w:r>
            <w:r>
              <w:rPr>
                <w:rFonts w:ascii="Arial"/>
                <w:b/>
                <w:spacing w:val="-5"/>
                <w:sz w:val="20"/>
              </w:rPr>
              <w:t>403</w:t>
            </w:r>
          </w:p>
        </w:tc>
        <w:tc>
          <w:tcPr>
            <w:tcW w:w="969" w:type="dxa"/>
          </w:tcPr>
          <w:p>
            <w:pPr>
              <w:pStyle w:val="TableParagraph"/>
              <w:spacing w:line="211" w:lineRule="exact" w:before="69"/>
              <w:ind w:right="97"/>
              <w:rPr>
                <w:rFonts w:ascii="Arial"/>
                <w:sz w:val="20"/>
              </w:rPr>
            </w:pPr>
            <w:r>
              <w:rPr>
                <w:rFonts w:ascii="Arial"/>
                <w:w w:val="95"/>
                <w:sz w:val="20"/>
              </w:rPr>
              <w:t>-</w:t>
            </w:r>
            <w:r>
              <w:rPr>
                <w:rFonts w:ascii="Arial"/>
                <w:spacing w:val="-2"/>
                <w:sz w:val="20"/>
              </w:rPr>
              <w:t>3.34%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311000</w:t>
            </w:r>
          </w:p>
        </w:tc>
        <w:tc>
          <w:tcPr>
            <w:tcW w:w="4244"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4,615</w:t>
            </w:r>
          </w:p>
        </w:tc>
        <w:tc>
          <w:tcPr>
            <w:tcW w:w="1416" w:type="dxa"/>
          </w:tcPr>
          <w:p>
            <w:pPr>
              <w:pStyle w:val="TableParagraph"/>
              <w:spacing w:line="211" w:lineRule="exact" w:before="69"/>
              <w:ind w:right="98"/>
              <w:rPr>
                <w:rFonts w:ascii="Arial"/>
                <w:sz w:val="20"/>
              </w:rPr>
            </w:pPr>
            <w:r>
              <w:rPr>
                <w:rFonts w:ascii="Arial"/>
                <w:spacing w:val="-2"/>
                <w:sz w:val="20"/>
              </w:rPr>
              <w:t>4,232</w:t>
            </w:r>
          </w:p>
        </w:tc>
        <w:tc>
          <w:tcPr>
            <w:tcW w:w="1017" w:type="dxa"/>
          </w:tcPr>
          <w:p>
            <w:pPr>
              <w:pStyle w:val="TableParagraph"/>
              <w:spacing w:line="211" w:lineRule="exact" w:before="69"/>
              <w:ind w:right="97"/>
              <w:rPr>
                <w:rFonts w:ascii="Arial"/>
                <w:b/>
                <w:sz w:val="20"/>
              </w:rPr>
            </w:pPr>
            <w:r>
              <w:rPr>
                <w:rFonts w:ascii="Arial"/>
                <w:b/>
                <w:w w:val="95"/>
                <w:sz w:val="20"/>
              </w:rPr>
              <w:t>-</w:t>
            </w:r>
            <w:r>
              <w:rPr>
                <w:rFonts w:ascii="Arial"/>
                <w:b/>
                <w:spacing w:val="-5"/>
                <w:sz w:val="20"/>
              </w:rPr>
              <w:t>383</w:t>
            </w:r>
          </w:p>
        </w:tc>
        <w:tc>
          <w:tcPr>
            <w:tcW w:w="969" w:type="dxa"/>
          </w:tcPr>
          <w:p>
            <w:pPr>
              <w:pStyle w:val="TableParagraph"/>
              <w:spacing w:line="211" w:lineRule="exact" w:before="69"/>
              <w:ind w:right="97"/>
              <w:rPr>
                <w:rFonts w:ascii="Arial"/>
                <w:sz w:val="20"/>
              </w:rPr>
            </w:pPr>
            <w:r>
              <w:rPr>
                <w:rFonts w:ascii="Arial"/>
                <w:w w:val="95"/>
                <w:sz w:val="20"/>
              </w:rPr>
              <w:t>-</w:t>
            </w:r>
            <w:r>
              <w:rPr>
                <w:rFonts w:ascii="Arial"/>
                <w:spacing w:val="-2"/>
                <w:sz w:val="20"/>
              </w:rPr>
              <w:t>8.30%</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333000</w:t>
            </w:r>
          </w:p>
        </w:tc>
        <w:tc>
          <w:tcPr>
            <w:tcW w:w="4244" w:type="dxa"/>
          </w:tcPr>
          <w:p>
            <w:pPr>
              <w:pStyle w:val="TableParagraph"/>
              <w:spacing w:line="211" w:lineRule="exact" w:before="71"/>
              <w:ind w:left="108"/>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100"/>
              <w:rPr>
                <w:rFonts w:ascii="Arial"/>
                <w:sz w:val="20"/>
              </w:rPr>
            </w:pPr>
            <w:r>
              <w:rPr>
                <w:rFonts w:ascii="Arial"/>
                <w:spacing w:val="-5"/>
                <w:sz w:val="20"/>
              </w:rPr>
              <w:t>566</w:t>
            </w:r>
          </w:p>
        </w:tc>
        <w:tc>
          <w:tcPr>
            <w:tcW w:w="1416" w:type="dxa"/>
          </w:tcPr>
          <w:p>
            <w:pPr>
              <w:pStyle w:val="TableParagraph"/>
              <w:spacing w:line="211" w:lineRule="exact" w:before="71"/>
              <w:ind w:right="98"/>
              <w:rPr>
                <w:rFonts w:ascii="Arial"/>
                <w:sz w:val="20"/>
              </w:rPr>
            </w:pPr>
            <w:r>
              <w:rPr>
                <w:rFonts w:ascii="Arial"/>
                <w:spacing w:val="-5"/>
                <w:sz w:val="20"/>
              </w:rPr>
              <w:t>424</w:t>
            </w:r>
          </w:p>
        </w:tc>
        <w:tc>
          <w:tcPr>
            <w:tcW w:w="1017" w:type="dxa"/>
          </w:tcPr>
          <w:p>
            <w:pPr>
              <w:pStyle w:val="TableParagraph"/>
              <w:spacing w:line="211" w:lineRule="exact" w:before="71"/>
              <w:ind w:right="97"/>
              <w:rPr>
                <w:rFonts w:ascii="Arial"/>
                <w:b/>
                <w:sz w:val="20"/>
              </w:rPr>
            </w:pPr>
            <w:r>
              <w:rPr>
                <w:rFonts w:ascii="Arial"/>
                <w:b/>
                <w:w w:val="95"/>
                <w:sz w:val="20"/>
              </w:rPr>
              <w:t>-</w:t>
            </w:r>
            <w:r>
              <w:rPr>
                <w:rFonts w:ascii="Arial"/>
                <w:b/>
                <w:spacing w:val="-5"/>
                <w:sz w:val="20"/>
              </w:rPr>
              <w:t>142</w:t>
            </w:r>
          </w:p>
        </w:tc>
        <w:tc>
          <w:tcPr>
            <w:tcW w:w="969" w:type="dxa"/>
          </w:tcPr>
          <w:p>
            <w:pPr>
              <w:pStyle w:val="TableParagraph"/>
              <w:spacing w:line="211" w:lineRule="exact" w:before="71"/>
              <w:ind w:right="97"/>
              <w:rPr>
                <w:rFonts w:ascii="Arial"/>
                <w:sz w:val="20"/>
              </w:rPr>
            </w:pPr>
            <w:r>
              <w:rPr>
                <w:rFonts w:ascii="Arial"/>
                <w:w w:val="95"/>
                <w:sz w:val="20"/>
              </w:rPr>
              <w:t>-</w:t>
            </w:r>
            <w:r>
              <w:rPr>
                <w:rFonts w:ascii="Arial"/>
                <w:spacing w:val="-2"/>
                <w:sz w:val="20"/>
              </w:rPr>
              <w:t>25.09%</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622000</w:t>
            </w:r>
          </w:p>
        </w:tc>
        <w:tc>
          <w:tcPr>
            <w:tcW w:w="4244"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3,532</w:t>
            </w:r>
          </w:p>
        </w:tc>
        <w:tc>
          <w:tcPr>
            <w:tcW w:w="1416" w:type="dxa"/>
          </w:tcPr>
          <w:p>
            <w:pPr>
              <w:pStyle w:val="TableParagraph"/>
              <w:spacing w:line="211" w:lineRule="exact" w:before="69"/>
              <w:ind w:right="98"/>
              <w:rPr>
                <w:rFonts w:ascii="Arial"/>
                <w:sz w:val="20"/>
              </w:rPr>
            </w:pPr>
            <w:r>
              <w:rPr>
                <w:rFonts w:ascii="Arial"/>
                <w:spacing w:val="-2"/>
                <w:sz w:val="20"/>
              </w:rPr>
              <w:t>3,393</w:t>
            </w:r>
          </w:p>
        </w:tc>
        <w:tc>
          <w:tcPr>
            <w:tcW w:w="1017" w:type="dxa"/>
          </w:tcPr>
          <w:p>
            <w:pPr>
              <w:pStyle w:val="TableParagraph"/>
              <w:spacing w:line="211" w:lineRule="exact" w:before="69"/>
              <w:ind w:right="97"/>
              <w:rPr>
                <w:rFonts w:ascii="Arial"/>
                <w:b/>
                <w:sz w:val="20"/>
              </w:rPr>
            </w:pPr>
            <w:r>
              <w:rPr>
                <w:rFonts w:ascii="Arial"/>
                <w:b/>
                <w:w w:val="95"/>
                <w:sz w:val="20"/>
              </w:rPr>
              <w:t>-</w:t>
            </w:r>
            <w:r>
              <w:rPr>
                <w:rFonts w:ascii="Arial"/>
                <w:b/>
                <w:spacing w:val="-5"/>
                <w:sz w:val="20"/>
              </w:rPr>
              <w:t>139</w:t>
            </w:r>
          </w:p>
        </w:tc>
        <w:tc>
          <w:tcPr>
            <w:tcW w:w="969" w:type="dxa"/>
          </w:tcPr>
          <w:p>
            <w:pPr>
              <w:pStyle w:val="TableParagraph"/>
              <w:spacing w:line="211" w:lineRule="exact" w:before="69"/>
              <w:ind w:right="97"/>
              <w:rPr>
                <w:rFonts w:ascii="Arial"/>
                <w:sz w:val="20"/>
              </w:rPr>
            </w:pPr>
            <w:r>
              <w:rPr>
                <w:rFonts w:ascii="Arial"/>
                <w:w w:val="95"/>
                <w:sz w:val="20"/>
              </w:rPr>
              <w:t>-</w:t>
            </w:r>
            <w:r>
              <w:rPr>
                <w:rFonts w:ascii="Arial"/>
                <w:spacing w:val="-2"/>
                <w:sz w:val="20"/>
              </w:rPr>
              <w:t>3.94%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721000</w:t>
            </w:r>
          </w:p>
        </w:tc>
        <w:tc>
          <w:tcPr>
            <w:tcW w:w="4244" w:type="dxa"/>
          </w:tcPr>
          <w:p>
            <w:pPr>
              <w:pStyle w:val="TableParagraph"/>
              <w:spacing w:line="211" w:lineRule="exact" w:before="69"/>
              <w:ind w:left="108"/>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6" w:type="dxa"/>
          </w:tcPr>
          <w:p>
            <w:pPr>
              <w:pStyle w:val="TableParagraph"/>
              <w:spacing w:line="211" w:lineRule="exact" w:before="69"/>
              <w:ind w:right="100"/>
              <w:rPr>
                <w:rFonts w:ascii="Arial"/>
                <w:sz w:val="20"/>
              </w:rPr>
            </w:pPr>
            <w:r>
              <w:rPr>
                <w:rFonts w:ascii="Arial"/>
                <w:spacing w:val="-2"/>
                <w:sz w:val="20"/>
              </w:rPr>
              <w:t>1,303</w:t>
            </w:r>
          </w:p>
        </w:tc>
        <w:tc>
          <w:tcPr>
            <w:tcW w:w="1416" w:type="dxa"/>
          </w:tcPr>
          <w:p>
            <w:pPr>
              <w:pStyle w:val="TableParagraph"/>
              <w:spacing w:line="211" w:lineRule="exact" w:before="69"/>
              <w:ind w:right="98"/>
              <w:rPr>
                <w:rFonts w:ascii="Arial"/>
                <w:sz w:val="20"/>
              </w:rPr>
            </w:pPr>
            <w:r>
              <w:rPr>
                <w:rFonts w:ascii="Arial"/>
                <w:spacing w:val="-2"/>
                <w:sz w:val="20"/>
              </w:rPr>
              <w:t>1,216</w:t>
            </w:r>
          </w:p>
        </w:tc>
        <w:tc>
          <w:tcPr>
            <w:tcW w:w="1017" w:type="dxa"/>
          </w:tcPr>
          <w:p>
            <w:pPr>
              <w:pStyle w:val="TableParagraph"/>
              <w:spacing w:line="211" w:lineRule="exact" w:before="69"/>
              <w:ind w:right="94"/>
              <w:rPr>
                <w:rFonts w:ascii="Arial"/>
                <w:b/>
                <w:sz w:val="20"/>
              </w:rPr>
            </w:pPr>
            <w:r>
              <w:rPr>
                <w:rFonts w:ascii="Arial"/>
                <w:b/>
                <w:w w:val="95"/>
                <w:sz w:val="20"/>
              </w:rPr>
              <w:t>-</w:t>
            </w:r>
            <w:r>
              <w:rPr>
                <w:rFonts w:ascii="Arial"/>
                <w:b/>
                <w:spacing w:val="-5"/>
                <w:sz w:val="20"/>
              </w:rPr>
              <w:t>87</w:t>
            </w:r>
          </w:p>
        </w:tc>
        <w:tc>
          <w:tcPr>
            <w:tcW w:w="969" w:type="dxa"/>
          </w:tcPr>
          <w:p>
            <w:pPr>
              <w:pStyle w:val="TableParagraph"/>
              <w:spacing w:line="211" w:lineRule="exact" w:before="69"/>
              <w:ind w:right="97"/>
              <w:rPr>
                <w:rFonts w:ascii="Arial"/>
                <w:sz w:val="20"/>
              </w:rPr>
            </w:pPr>
            <w:r>
              <w:rPr>
                <w:rFonts w:ascii="Arial"/>
                <w:w w:val="95"/>
                <w:sz w:val="20"/>
              </w:rPr>
              <w:t>-</w:t>
            </w:r>
            <w:r>
              <w:rPr>
                <w:rFonts w:ascii="Arial"/>
                <w:spacing w:val="-2"/>
                <w:sz w:val="20"/>
              </w:rPr>
              <w:t>6.68%</w:t>
            </w:r>
          </w:p>
        </w:tc>
      </w:tr>
    </w:tbl>
    <w:p>
      <w:pPr>
        <w:pStyle w:val="BodyText"/>
        <w:rPr>
          <w:rFonts w:ascii="Arial"/>
          <w:b/>
          <w:sz w:val="26"/>
        </w:rPr>
      </w:pPr>
    </w:p>
    <w:p>
      <w:pPr>
        <w:spacing w:before="175"/>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4"/>
          <w:sz w:val="24"/>
        </w:rPr>
        <w:t> </w:t>
      </w:r>
      <w:r>
        <w:rPr>
          <w:rFonts w:ascii="Arial"/>
          <w:b/>
          <w:sz w:val="24"/>
        </w:rPr>
        <w:t>Fastest</w:t>
      </w:r>
      <w:r>
        <w:rPr>
          <w:rFonts w:ascii="Arial"/>
          <w:b/>
          <w:spacing w:val="-2"/>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416"/>
        <w:gridCol w:w="1416"/>
        <w:gridCol w:w="1017"/>
        <w:gridCol w:w="1027"/>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4592"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1736" w:right="173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8" w:right="98"/>
              <w:jc w:val="center"/>
              <w:rPr>
                <w:rFonts w:ascii="Arial"/>
                <w:b/>
                <w:sz w:val="20"/>
              </w:rPr>
            </w:pPr>
            <w:r>
              <w:rPr>
                <w:rFonts w:ascii="Arial"/>
                <w:b/>
                <w:spacing w:val="-4"/>
                <w:sz w:val="20"/>
              </w:rPr>
              <w:t>2021</w:t>
            </w:r>
          </w:p>
          <w:p>
            <w:pPr>
              <w:pStyle w:val="TableParagraph"/>
              <w:spacing w:line="230" w:lineRule="atLeast"/>
              <w:ind w:left="101" w:right="98"/>
              <w:jc w:val="center"/>
              <w:rPr>
                <w:rFonts w:ascii="Arial"/>
                <w:b/>
                <w:sz w:val="20"/>
              </w:rPr>
            </w:pPr>
            <w:r>
              <w:rPr>
                <w:rFonts w:ascii="Arial"/>
                <w:b/>
                <w:spacing w:val="-2"/>
                <w:sz w:val="20"/>
              </w:rPr>
              <w:t>Estimated Employment</w:t>
            </w:r>
          </w:p>
        </w:tc>
        <w:tc>
          <w:tcPr>
            <w:tcW w:w="1416" w:type="dxa"/>
          </w:tcPr>
          <w:p>
            <w:pPr>
              <w:pStyle w:val="TableParagraph"/>
              <w:spacing w:line="229" w:lineRule="exact"/>
              <w:ind w:left="103" w:right="98"/>
              <w:jc w:val="center"/>
              <w:rPr>
                <w:rFonts w:ascii="Arial"/>
                <w:b/>
                <w:sz w:val="20"/>
              </w:rPr>
            </w:pPr>
            <w:r>
              <w:rPr>
                <w:rFonts w:ascii="Arial"/>
                <w:b/>
                <w:spacing w:val="-4"/>
                <w:sz w:val="20"/>
              </w:rPr>
              <w:t>2023</w:t>
            </w:r>
          </w:p>
          <w:p>
            <w:pPr>
              <w:pStyle w:val="TableParagraph"/>
              <w:spacing w:line="230" w:lineRule="atLeast"/>
              <w:ind w:left="104" w:right="95"/>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27" w:type="dxa"/>
          </w:tcPr>
          <w:p>
            <w:pPr>
              <w:pStyle w:val="TableParagraph"/>
              <w:spacing w:line="240" w:lineRule="auto" w:before="114"/>
              <w:ind w:left="147" w:right="128"/>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333000</w:t>
            </w:r>
          </w:p>
        </w:tc>
        <w:tc>
          <w:tcPr>
            <w:tcW w:w="4592" w:type="dxa"/>
            <w:tcBorders>
              <w:left w:val="single" w:sz="6" w:space="0" w:color="000000"/>
            </w:tcBorders>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5"/>
                <w:sz w:val="20"/>
              </w:rPr>
              <w:t>566</w:t>
            </w:r>
          </w:p>
        </w:tc>
        <w:tc>
          <w:tcPr>
            <w:tcW w:w="1416" w:type="dxa"/>
          </w:tcPr>
          <w:p>
            <w:pPr>
              <w:pStyle w:val="TableParagraph"/>
              <w:spacing w:line="211" w:lineRule="exact" w:before="69"/>
              <w:ind w:right="97"/>
              <w:rPr>
                <w:rFonts w:ascii="Arial"/>
                <w:sz w:val="20"/>
              </w:rPr>
            </w:pPr>
            <w:r>
              <w:rPr>
                <w:rFonts w:ascii="Arial"/>
                <w:spacing w:val="-5"/>
                <w:sz w:val="20"/>
              </w:rPr>
              <w:t>424</w:t>
            </w:r>
          </w:p>
        </w:tc>
        <w:tc>
          <w:tcPr>
            <w:tcW w:w="1017" w:type="dxa"/>
          </w:tcPr>
          <w:p>
            <w:pPr>
              <w:pStyle w:val="TableParagraph"/>
              <w:spacing w:line="211" w:lineRule="exact" w:before="69"/>
              <w:ind w:right="97"/>
              <w:rPr>
                <w:rFonts w:ascii="Arial"/>
                <w:sz w:val="20"/>
              </w:rPr>
            </w:pPr>
            <w:r>
              <w:rPr>
                <w:rFonts w:ascii="Arial"/>
                <w:w w:val="95"/>
                <w:sz w:val="20"/>
              </w:rPr>
              <w:t>-</w:t>
            </w:r>
            <w:r>
              <w:rPr>
                <w:rFonts w:ascii="Arial"/>
                <w:spacing w:val="-5"/>
                <w:sz w:val="20"/>
              </w:rPr>
              <w:t>142</w:t>
            </w:r>
          </w:p>
        </w:tc>
        <w:tc>
          <w:tcPr>
            <w:tcW w:w="1027" w:type="dxa"/>
          </w:tcPr>
          <w:p>
            <w:pPr>
              <w:pStyle w:val="TableParagraph"/>
              <w:spacing w:line="211" w:lineRule="exact" w:before="69"/>
              <w:ind w:left="162" w:right="83"/>
              <w:jc w:val="center"/>
              <w:rPr>
                <w:rFonts w:ascii="Arial"/>
                <w:b/>
                <w:sz w:val="20"/>
              </w:rPr>
            </w:pPr>
            <w:r>
              <w:rPr>
                <w:rFonts w:ascii="Arial"/>
                <w:b/>
                <w:w w:val="95"/>
                <w:sz w:val="20"/>
              </w:rPr>
              <w:t>-</w:t>
            </w:r>
            <w:r>
              <w:rPr>
                <w:rFonts w:ascii="Arial"/>
                <w:b/>
                <w:spacing w:val="-2"/>
                <w:sz w:val="20"/>
              </w:rPr>
              <w:t>25.09%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451000</w:t>
            </w:r>
          </w:p>
        </w:tc>
        <w:tc>
          <w:tcPr>
            <w:tcW w:w="4592" w:type="dxa"/>
            <w:tcBorders>
              <w:left w:val="single" w:sz="6" w:space="0" w:color="000000"/>
            </w:tcBorders>
          </w:tcPr>
          <w:p>
            <w:pPr>
              <w:pStyle w:val="TableParagraph"/>
              <w:spacing w:line="211" w:lineRule="exact" w:before="69"/>
              <w:ind w:left="105"/>
              <w:jc w:val="left"/>
              <w:rPr>
                <w:rFonts w:ascii="Arial"/>
                <w:sz w:val="20"/>
              </w:rPr>
            </w:pPr>
            <w:r>
              <w:rPr>
                <w:rFonts w:ascii="Arial"/>
                <w:sz w:val="20"/>
              </w:rPr>
              <w:t>Sporting</w:t>
            </w:r>
            <w:r>
              <w:rPr>
                <w:rFonts w:ascii="Arial"/>
                <w:spacing w:val="-7"/>
                <w:sz w:val="20"/>
              </w:rPr>
              <w:t> </w:t>
            </w:r>
            <w:r>
              <w:rPr>
                <w:rFonts w:ascii="Arial"/>
                <w:sz w:val="20"/>
              </w:rPr>
              <w:t>Goods,</w:t>
            </w:r>
            <w:r>
              <w:rPr>
                <w:rFonts w:ascii="Arial"/>
                <w:spacing w:val="-6"/>
                <w:sz w:val="20"/>
              </w:rPr>
              <w:t> </w:t>
            </w:r>
            <w:r>
              <w:rPr>
                <w:rFonts w:ascii="Arial"/>
                <w:sz w:val="20"/>
              </w:rPr>
              <w:t>Hobby,</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6"/>
                <w:sz w:val="20"/>
              </w:rPr>
              <w:t> </w:t>
            </w:r>
            <w:r>
              <w:rPr>
                <w:rFonts w:ascii="Arial"/>
                <w:sz w:val="20"/>
              </w:rPr>
              <w:t>Music</w:t>
            </w:r>
            <w:r>
              <w:rPr>
                <w:rFonts w:ascii="Arial"/>
                <w:spacing w:val="-5"/>
                <w:sz w:val="20"/>
              </w:rPr>
              <w:t> </w:t>
            </w:r>
            <w:r>
              <w:rPr>
                <w:rFonts w:ascii="Arial"/>
                <w:spacing w:val="-2"/>
                <w:sz w:val="20"/>
              </w:rPr>
              <w:t>Stores</w:t>
            </w:r>
          </w:p>
        </w:tc>
        <w:tc>
          <w:tcPr>
            <w:tcW w:w="1416" w:type="dxa"/>
          </w:tcPr>
          <w:p>
            <w:pPr>
              <w:pStyle w:val="TableParagraph"/>
              <w:spacing w:line="211" w:lineRule="exact" w:before="69"/>
              <w:ind w:right="100"/>
              <w:rPr>
                <w:rFonts w:ascii="Arial"/>
                <w:sz w:val="20"/>
              </w:rPr>
            </w:pPr>
            <w:r>
              <w:rPr>
                <w:rFonts w:ascii="Arial"/>
                <w:spacing w:val="-5"/>
                <w:sz w:val="20"/>
              </w:rPr>
              <w:t>333</w:t>
            </w:r>
          </w:p>
        </w:tc>
        <w:tc>
          <w:tcPr>
            <w:tcW w:w="1416" w:type="dxa"/>
          </w:tcPr>
          <w:p>
            <w:pPr>
              <w:pStyle w:val="TableParagraph"/>
              <w:spacing w:line="211" w:lineRule="exact" w:before="69"/>
              <w:ind w:right="97"/>
              <w:rPr>
                <w:rFonts w:ascii="Arial"/>
                <w:sz w:val="20"/>
              </w:rPr>
            </w:pPr>
            <w:r>
              <w:rPr>
                <w:rFonts w:ascii="Arial"/>
                <w:spacing w:val="-5"/>
                <w:sz w:val="20"/>
              </w:rPr>
              <w:t>277</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56</w:t>
            </w:r>
          </w:p>
        </w:tc>
        <w:tc>
          <w:tcPr>
            <w:tcW w:w="1027" w:type="dxa"/>
          </w:tcPr>
          <w:p>
            <w:pPr>
              <w:pStyle w:val="TableParagraph"/>
              <w:spacing w:line="211" w:lineRule="exact" w:before="69"/>
              <w:ind w:left="162" w:right="83"/>
              <w:jc w:val="center"/>
              <w:rPr>
                <w:rFonts w:ascii="Arial"/>
                <w:b/>
                <w:sz w:val="20"/>
              </w:rPr>
            </w:pPr>
            <w:r>
              <w:rPr>
                <w:rFonts w:ascii="Arial"/>
                <w:b/>
                <w:w w:val="95"/>
                <w:sz w:val="20"/>
              </w:rPr>
              <w:t>-</w:t>
            </w:r>
            <w:r>
              <w:rPr>
                <w:rFonts w:ascii="Arial"/>
                <w:b/>
                <w:spacing w:val="-2"/>
                <w:sz w:val="20"/>
              </w:rPr>
              <w:t>16.82%</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4592"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411</w:t>
            </w:r>
          </w:p>
        </w:tc>
        <w:tc>
          <w:tcPr>
            <w:tcW w:w="1416" w:type="dxa"/>
          </w:tcPr>
          <w:p>
            <w:pPr>
              <w:pStyle w:val="TableParagraph"/>
              <w:spacing w:line="211" w:lineRule="exact" w:before="69"/>
              <w:ind w:right="97"/>
              <w:rPr>
                <w:rFonts w:ascii="Arial"/>
                <w:sz w:val="20"/>
              </w:rPr>
            </w:pPr>
            <w:r>
              <w:rPr>
                <w:rFonts w:ascii="Arial"/>
                <w:spacing w:val="-5"/>
                <w:sz w:val="20"/>
              </w:rPr>
              <w:t>349</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62</w:t>
            </w:r>
          </w:p>
        </w:tc>
        <w:tc>
          <w:tcPr>
            <w:tcW w:w="1027" w:type="dxa"/>
          </w:tcPr>
          <w:p>
            <w:pPr>
              <w:pStyle w:val="TableParagraph"/>
              <w:spacing w:line="211" w:lineRule="exact" w:before="69"/>
              <w:ind w:left="162" w:right="83"/>
              <w:jc w:val="center"/>
              <w:rPr>
                <w:rFonts w:ascii="Arial"/>
                <w:b/>
                <w:sz w:val="20"/>
              </w:rPr>
            </w:pPr>
            <w:r>
              <w:rPr>
                <w:rFonts w:ascii="Arial"/>
                <w:b/>
                <w:w w:val="95"/>
                <w:sz w:val="20"/>
              </w:rPr>
              <w:t>-</w:t>
            </w:r>
            <w:r>
              <w:rPr>
                <w:rFonts w:ascii="Arial"/>
                <w:b/>
                <w:spacing w:val="-2"/>
                <w:sz w:val="20"/>
              </w:rPr>
              <w:t>15.09%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511000</w:t>
            </w:r>
          </w:p>
        </w:tc>
        <w:tc>
          <w:tcPr>
            <w:tcW w:w="4592" w:type="dxa"/>
            <w:tcBorders>
              <w:left w:val="single" w:sz="6" w:space="0" w:color="000000"/>
            </w:tcBorders>
          </w:tcPr>
          <w:p>
            <w:pPr>
              <w:pStyle w:val="TableParagraph"/>
              <w:spacing w:line="211" w:lineRule="exact" w:before="69"/>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69"/>
              <w:ind w:right="100"/>
              <w:rPr>
                <w:rFonts w:ascii="Arial"/>
                <w:sz w:val="20"/>
              </w:rPr>
            </w:pPr>
            <w:r>
              <w:rPr>
                <w:rFonts w:ascii="Arial"/>
                <w:spacing w:val="-5"/>
                <w:sz w:val="20"/>
              </w:rPr>
              <w:t>120</w:t>
            </w:r>
          </w:p>
        </w:tc>
        <w:tc>
          <w:tcPr>
            <w:tcW w:w="1416" w:type="dxa"/>
          </w:tcPr>
          <w:p>
            <w:pPr>
              <w:pStyle w:val="TableParagraph"/>
              <w:spacing w:line="211" w:lineRule="exact" w:before="69"/>
              <w:ind w:right="97"/>
              <w:rPr>
                <w:rFonts w:ascii="Arial"/>
                <w:sz w:val="20"/>
              </w:rPr>
            </w:pPr>
            <w:r>
              <w:rPr>
                <w:rFonts w:ascii="Arial"/>
                <w:spacing w:val="-5"/>
                <w:sz w:val="20"/>
              </w:rPr>
              <w:t>102</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18</w:t>
            </w:r>
          </w:p>
        </w:tc>
        <w:tc>
          <w:tcPr>
            <w:tcW w:w="1027" w:type="dxa"/>
          </w:tcPr>
          <w:p>
            <w:pPr>
              <w:pStyle w:val="TableParagraph"/>
              <w:spacing w:line="211" w:lineRule="exact" w:before="69"/>
              <w:ind w:left="162" w:right="83"/>
              <w:jc w:val="center"/>
              <w:rPr>
                <w:rFonts w:ascii="Arial"/>
                <w:b/>
                <w:sz w:val="20"/>
              </w:rPr>
            </w:pPr>
            <w:r>
              <w:rPr>
                <w:rFonts w:ascii="Arial"/>
                <w:b/>
                <w:w w:val="95"/>
                <w:sz w:val="20"/>
              </w:rPr>
              <w:t>-</w:t>
            </w:r>
            <w:r>
              <w:rPr>
                <w:rFonts w:ascii="Arial"/>
                <w:b/>
                <w:spacing w:val="-2"/>
                <w:sz w:val="20"/>
              </w:rPr>
              <w:t>15.00%</w:t>
            </w:r>
          </w:p>
        </w:tc>
      </w:tr>
      <w:tr>
        <w:trPr>
          <w:trHeight w:val="302" w:hRule="atLeast"/>
        </w:trPr>
        <w:tc>
          <w:tcPr>
            <w:tcW w:w="895" w:type="dxa"/>
            <w:tcBorders>
              <w:right w:val="single" w:sz="6" w:space="0" w:color="000000"/>
            </w:tcBorders>
          </w:tcPr>
          <w:p>
            <w:pPr>
              <w:pStyle w:val="TableParagraph"/>
              <w:spacing w:line="213" w:lineRule="exact" w:before="69"/>
              <w:ind w:left="92" w:right="87"/>
              <w:jc w:val="center"/>
              <w:rPr>
                <w:rFonts w:ascii="Arial"/>
                <w:sz w:val="20"/>
              </w:rPr>
            </w:pPr>
            <w:r>
              <w:rPr>
                <w:rFonts w:ascii="Arial"/>
                <w:spacing w:val="-2"/>
                <w:sz w:val="20"/>
              </w:rPr>
              <w:t>443000</w:t>
            </w:r>
          </w:p>
        </w:tc>
        <w:tc>
          <w:tcPr>
            <w:tcW w:w="4592" w:type="dxa"/>
            <w:tcBorders>
              <w:left w:val="single" w:sz="6" w:space="0" w:color="000000"/>
            </w:tcBorders>
          </w:tcPr>
          <w:p>
            <w:pPr>
              <w:pStyle w:val="TableParagraph"/>
              <w:spacing w:line="213" w:lineRule="exact" w:before="69"/>
              <w:ind w:left="105"/>
              <w:jc w:val="left"/>
              <w:rPr>
                <w:rFonts w:ascii="Arial"/>
                <w:sz w:val="20"/>
              </w:rPr>
            </w:pPr>
            <w:r>
              <w:rPr>
                <w:rFonts w:ascii="Arial"/>
                <w:sz w:val="20"/>
              </w:rPr>
              <w:t>Electronics</w:t>
            </w:r>
            <w:r>
              <w:rPr>
                <w:rFonts w:ascii="Arial"/>
                <w:spacing w:val="-10"/>
                <w:sz w:val="20"/>
              </w:rPr>
              <w:t> </w:t>
            </w:r>
            <w:r>
              <w:rPr>
                <w:rFonts w:ascii="Arial"/>
                <w:sz w:val="20"/>
              </w:rPr>
              <w:t>and</w:t>
            </w:r>
            <w:r>
              <w:rPr>
                <w:rFonts w:ascii="Arial"/>
                <w:spacing w:val="-9"/>
                <w:sz w:val="20"/>
              </w:rPr>
              <w:t> </w:t>
            </w:r>
            <w:r>
              <w:rPr>
                <w:rFonts w:ascii="Arial"/>
                <w:sz w:val="20"/>
              </w:rPr>
              <w:t>Appliance</w:t>
            </w:r>
            <w:r>
              <w:rPr>
                <w:rFonts w:ascii="Arial"/>
                <w:spacing w:val="-9"/>
                <w:sz w:val="20"/>
              </w:rPr>
              <w:t> </w:t>
            </w:r>
            <w:r>
              <w:rPr>
                <w:rFonts w:ascii="Arial"/>
                <w:spacing w:val="-2"/>
                <w:sz w:val="20"/>
              </w:rPr>
              <w:t>Stores</w:t>
            </w:r>
          </w:p>
        </w:tc>
        <w:tc>
          <w:tcPr>
            <w:tcW w:w="1416" w:type="dxa"/>
          </w:tcPr>
          <w:p>
            <w:pPr>
              <w:pStyle w:val="TableParagraph"/>
              <w:spacing w:line="213" w:lineRule="exact" w:before="69"/>
              <w:ind w:right="100"/>
              <w:rPr>
                <w:rFonts w:ascii="Arial"/>
                <w:sz w:val="20"/>
              </w:rPr>
            </w:pPr>
            <w:r>
              <w:rPr>
                <w:rFonts w:ascii="Arial"/>
                <w:spacing w:val="-5"/>
                <w:sz w:val="20"/>
              </w:rPr>
              <w:t>230</w:t>
            </w:r>
          </w:p>
        </w:tc>
        <w:tc>
          <w:tcPr>
            <w:tcW w:w="1416" w:type="dxa"/>
          </w:tcPr>
          <w:p>
            <w:pPr>
              <w:pStyle w:val="TableParagraph"/>
              <w:spacing w:line="213" w:lineRule="exact" w:before="69"/>
              <w:ind w:right="97"/>
              <w:rPr>
                <w:rFonts w:ascii="Arial"/>
                <w:sz w:val="20"/>
              </w:rPr>
            </w:pPr>
            <w:r>
              <w:rPr>
                <w:rFonts w:ascii="Arial"/>
                <w:spacing w:val="-5"/>
                <w:sz w:val="20"/>
              </w:rPr>
              <w:t>210</w:t>
            </w:r>
          </w:p>
        </w:tc>
        <w:tc>
          <w:tcPr>
            <w:tcW w:w="1017" w:type="dxa"/>
          </w:tcPr>
          <w:p>
            <w:pPr>
              <w:pStyle w:val="TableParagraph"/>
              <w:spacing w:line="213" w:lineRule="exact" w:before="69"/>
              <w:ind w:right="94"/>
              <w:rPr>
                <w:rFonts w:ascii="Arial"/>
                <w:sz w:val="20"/>
              </w:rPr>
            </w:pPr>
            <w:r>
              <w:rPr>
                <w:rFonts w:ascii="Arial"/>
                <w:w w:val="95"/>
                <w:sz w:val="20"/>
              </w:rPr>
              <w:t>-</w:t>
            </w:r>
            <w:r>
              <w:rPr>
                <w:rFonts w:ascii="Arial"/>
                <w:spacing w:val="-5"/>
                <w:sz w:val="20"/>
              </w:rPr>
              <w:t>20</w:t>
            </w:r>
          </w:p>
        </w:tc>
        <w:tc>
          <w:tcPr>
            <w:tcW w:w="1027" w:type="dxa"/>
          </w:tcPr>
          <w:p>
            <w:pPr>
              <w:pStyle w:val="TableParagraph"/>
              <w:spacing w:line="213" w:lineRule="exact" w:before="69"/>
              <w:ind w:left="272" w:right="83"/>
              <w:jc w:val="center"/>
              <w:rPr>
                <w:rFonts w:ascii="Arial"/>
                <w:b/>
                <w:sz w:val="20"/>
              </w:rPr>
            </w:pPr>
            <w:r>
              <w:rPr>
                <w:rFonts w:ascii="Arial"/>
                <w:b/>
                <w:w w:val="95"/>
                <w:sz w:val="20"/>
              </w:rPr>
              <w:t>-</w:t>
            </w:r>
            <w:r>
              <w:rPr>
                <w:rFonts w:ascii="Arial"/>
                <w:b/>
                <w:spacing w:val="-2"/>
                <w:sz w:val="20"/>
              </w:rPr>
              <w:t>8.70%</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3"/>
        </w:rPr>
      </w:pPr>
    </w:p>
    <w:p>
      <w:pPr>
        <w:spacing w:before="1"/>
        <w:ind w:left="0" w:right="573" w:firstLine="0"/>
        <w:jc w:val="right"/>
        <w:rPr>
          <w:rFonts w:ascii="Tahoma"/>
          <w:sz w:val="24"/>
        </w:rPr>
      </w:pPr>
      <w:r>
        <w:rPr>
          <w:rFonts w:ascii="Tahoma"/>
          <w:spacing w:val="-5"/>
          <w:w w:val="115"/>
          <w:sz w:val="24"/>
        </w:rPr>
        <w:t>49</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50</w:t>
      </w:r>
    </w:p>
    <w:p>
      <w:pPr>
        <w:pStyle w:val="Heading1"/>
      </w:pPr>
      <w:r>
        <w:rPr>
          <w:w w:val="95"/>
        </w:rPr>
        <w:t>West</w:t>
      </w:r>
      <w:r>
        <w:rPr>
          <w:spacing w:val="-1"/>
        </w:rPr>
        <w:t> </w:t>
      </w:r>
      <w:r>
        <w:rPr>
          <w:w w:val="95"/>
        </w:rPr>
        <w:t>Central</w:t>
      </w:r>
      <w:r>
        <w:rPr>
          <w:spacing w:val="-3"/>
        </w:rPr>
        <w:t> </w:t>
      </w:r>
      <w:r>
        <w:rPr>
          <w:w w:val="95"/>
        </w:rPr>
        <w:t>Arkansas</w:t>
      </w:r>
      <w:r>
        <w:rPr>
          <w:spacing w:val="-1"/>
        </w:rPr>
        <w:t> </w:t>
      </w:r>
      <w:r>
        <w:rPr>
          <w:w w:val="95"/>
        </w:rPr>
        <w:t>Workforce</w:t>
      </w:r>
      <w:r>
        <w:rPr>
          <w:spacing w:val="2"/>
        </w:rPr>
        <w:t> </w:t>
      </w:r>
      <w:r>
        <w:rPr>
          <w:w w:val="95"/>
        </w:rPr>
        <w:t>Development</w:t>
      </w:r>
      <w:r>
        <w:rPr>
          <w:spacing w:val="1"/>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8"/>
        <w:gridCol w:w="4807"/>
        <w:gridCol w:w="1199"/>
        <w:gridCol w:w="1202"/>
        <w:gridCol w:w="873"/>
        <w:gridCol w:w="815"/>
        <w:gridCol w:w="772"/>
        <w:gridCol w:w="965"/>
        <w:gridCol w:w="818"/>
        <w:gridCol w:w="972"/>
      </w:tblGrid>
      <w:tr>
        <w:trPr>
          <w:trHeight w:val="688" w:hRule="atLeast"/>
        </w:trPr>
        <w:tc>
          <w:tcPr>
            <w:tcW w:w="948" w:type="dxa"/>
          </w:tcPr>
          <w:p>
            <w:pPr>
              <w:pStyle w:val="TableParagraph"/>
              <w:spacing w:line="240" w:lineRule="auto" w:before="112"/>
              <w:ind w:left="295"/>
              <w:jc w:val="left"/>
              <w:rPr>
                <w:b/>
                <w:sz w:val="20"/>
              </w:rPr>
            </w:pPr>
            <w:r>
              <w:rPr>
                <w:b/>
                <w:spacing w:val="-5"/>
                <w:sz w:val="20"/>
              </w:rPr>
              <w:t>SOC</w:t>
            </w:r>
          </w:p>
          <w:p>
            <w:pPr>
              <w:pStyle w:val="TableParagraph"/>
              <w:spacing w:line="240" w:lineRule="auto" w:before="1"/>
              <w:ind w:left="268"/>
              <w:jc w:val="left"/>
              <w:rPr>
                <w:b/>
                <w:sz w:val="20"/>
              </w:rPr>
            </w:pPr>
            <w:r>
              <w:rPr>
                <w:b/>
                <w:spacing w:val="-4"/>
                <w:sz w:val="20"/>
              </w:rPr>
              <w:t>Code</w:t>
            </w:r>
          </w:p>
        </w:tc>
        <w:tc>
          <w:tcPr>
            <w:tcW w:w="4807" w:type="dxa"/>
          </w:tcPr>
          <w:p>
            <w:pPr>
              <w:pStyle w:val="TableParagraph"/>
              <w:spacing w:line="240" w:lineRule="auto" w:before="10"/>
              <w:jc w:val="left"/>
              <w:rPr>
                <w:rFonts w:ascii="Tahoma"/>
                <w:sz w:val="18"/>
              </w:rPr>
            </w:pPr>
          </w:p>
          <w:p>
            <w:pPr>
              <w:pStyle w:val="TableParagraph"/>
              <w:spacing w:line="240" w:lineRule="auto"/>
              <w:ind w:left="2019" w:right="2015"/>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2" w:type="dxa"/>
          </w:tcPr>
          <w:p>
            <w:pPr>
              <w:pStyle w:val="TableParagraph"/>
              <w:spacing w:line="227" w:lineRule="exact"/>
              <w:ind w:left="405" w:right="394"/>
              <w:jc w:val="center"/>
              <w:rPr>
                <w:b/>
                <w:sz w:val="20"/>
              </w:rPr>
            </w:pPr>
            <w:r>
              <w:rPr>
                <w:b/>
                <w:spacing w:val="-4"/>
                <w:sz w:val="20"/>
              </w:rPr>
              <w:t>2023</w:t>
            </w:r>
          </w:p>
          <w:p>
            <w:pPr>
              <w:pStyle w:val="TableParagraph"/>
              <w:spacing w:line="230" w:lineRule="atLeast"/>
              <w:ind w:left="110" w:right="95"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1" w:right="84"/>
              <w:jc w:val="left"/>
              <w:rPr>
                <w:b/>
                <w:sz w:val="20"/>
              </w:rPr>
            </w:pPr>
            <w:r>
              <w:rPr>
                <w:b/>
                <w:spacing w:val="-2"/>
                <w:sz w:val="20"/>
              </w:rPr>
              <w:t>Percent Change</w:t>
            </w:r>
          </w:p>
        </w:tc>
        <w:tc>
          <w:tcPr>
            <w:tcW w:w="772" w:type="dxa"/>
          </w:tcPr>
          <w:p>
            <w:pPr>
              <w:pStyle w:val="TableParagraph"/>
              <w:spacing w:line="240" w:lineRule="auto" w:before="112"/>
              <w:ind w:left="193" w:right="87" w:hanging="82"/>
              <w:jc w:val="left"/>
              <w:rPr>
                <w:b/>
                <w:sz w:val="20"/>
              </w:rPr>
            </w:pPr>
            <w:r>
              <w:rPr>
                <w:b/>
                <w:spacing w:val="-2"/>
                <w:sz w:val="20"/>
              </w:rPr>
              <w:t>Annual Exits</w:t>
            </w:r>
          </w:p>
        </w:tc>
        <w:tc>
          <w:tcPr>
            <w:tcW w:w="965" w:type="dxa"/>
          </w:tcPr>
          <w:p>
            <w:pPr>
              <w:pStyle w:val="TableParagraph"/>
              <w:spacing w:line="240" w:lineRule="auto" w:before="112"/>
              <w:ind w:left="113" w:firstLine="96"/>
              <w:jc w:val="left"/>
              <w:rPr>
                <w:b/>
                <w:sz w:val="20"/>
              </w:rPr>
            </w:pPr>
            <w:r>
              <w:rPr>
                <w:b/>
                <w:spacing w:val="-2"/>
                <w:sz w:val="20"/>
              </w:rPr>
              <w:t>Annual Transfers</w:t>
            </w:r>
          </w:p>
        </w:tc>
        <w:tc>
          <w:tcPr>
            <w:tcW w:w="818" w:type="dxa"/>
          </w:tcPr>
          <w:p>
            <w:pPr>
              <w:pStyle w:val="TableParagraph"/>
              <w:spacing w:line="240" w:lineRule="auto" w:before="112"/>
              <w:ind w:left="113" w:right="85" w:firstLine="21"/>
              <w:jc w:val="left"/>
              <w:rPr>
                <w:b/>
                <w:sz w:val="20"/>
              </w:rPr>
            </w:pPr>
            <w:r>
              <w:rPr>
                <w:b/>
                <w:spacing w:val="-2"/>
                <w:sz w:val="20"/>
              </w:rPr>
              <w:t>Annual Change</w:t>
            </w:r>
          </w:p>
        </w:tc>
        <w:tc>
          <w:tcPr>
            <w:tcW w:w="972" w:type="dxa"/>
          </w:tcPr>
          <w:p>
            <w:pPr>
              <w:pStyle w:val="TableParagraph"/>
              <w:spacing w:line="230" w:lineRule="exact"/>
              <w:ind w:left="113" w:right="88" w:hanging="1"/>
              <w:jc w:val="center"/>
              <w:rPr>
                <w:b/>
                <w:sz w:val="20"/>
              </w:rPr>
            </w:pPr>
            <w:r>
              <w:rPr>
                <w:b/>
                <w:spacing w:val="-2"/>
                <w:sz w:val="20"/>
              </w:rPr>
              <w:t>Total Annual Openings</w:t>
            </w:r>
          </w:p>
        </w:tc>
      </w:tr>
      <w:tr>
        <w:trPr>
          <w:trHeight w:val="251" w:hRule="atLeast"/>
        </w:trPr>
        <w:tc>
          <w:tcPr>
            <w:tcW w:w="948" w:type="dxa"/>
          </w:tcPr>
          <w:p>
            <w:pPr>
              <w:pStyle w:val="TableParagraph"/>
              <w:spacing w:before="22"/>
              <w:ind w:left="166" w:right="157"/>
              <w:jc w:val="center"/>
              <w:rPr>
                <w:b/>
                <w:sz w:val="20"/>
              </w:rPr>
            </w:pPr>
            <w:r>
              <w:rPr>
                <w:b/>
                <w:w w:val="95"/>
                <w:sz w:val="20"/>
              </w:rPr>
              <w:t>00-</w:t>
            </w:r>
            <w:r>
              <w:rPr>
                <w:b/>
                <w:spacing w:val="-4"/>
                <w:sz w:val="20"/>
              </w:rPr>
              <w:t>0000</w:t>
            </w:r>
          </w:p>
        </w:tc>
        <w:tc>
          <w:tcPr>
            <w:tcW w:w="4807" w:type="dxa"/>
          </w:tcPr>
          <w:p>
            <w:pPr>
              <w:pStyle w:val="TableParagraph"/>
              <w:spacing w:before="22"/>
              <w:ind w:left="108"/>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199" w:type="dxa"/>
          </w:tcPr>
          <w:p>
            <w:pPr>
              <w:pStyle w:val="TableParagraph"/>
              <w:spacing w:before="22"/>
              <w:ind w:right="93"/>
              <w:rPr>
                <w:b/>
                <w:sz w:val="20"/>
              </w:rPr>
            </w:pPr>
            <w:r>
              <w:rPr>
                <w:b/>
                <w:spacing w:val="-2"/>
                <w:sz w:val="20"/>
              </w:rPr>
              <w:t>122,961</w:t>
            </w:r>
          </w:p>
        </w:tc>
        <w:tc>
          <w:tcPr>
            <w:tcW w:w="1202" w:type="dxa"/>
          </w:tcPr>
          <w:p>
            <w:pPr>
              <w:pStyle w:val="TableParagraph"/>
              <w:spacing w:before="22"/>
              <w:ind w:right="95"/>
              <w:rPr>
                <w:b/>
                <w:sz w:val="20"/>
              </w:rPr>
            </w:pPr>
            <w:r>
              <w:rPr>
                <w:b/>
                <w:spacing w:val="-2"/>
                <w:sz w:val="20"/>
              </w:rPr>
              <w:t>123,310</w:t>
            </w:r>
          </w:p>
        </w:tc>
        <w:tc>
          <w:tcPr>
            <w:tcW w:w="873" w:type="dxa"/>
          </w:tcPr>
          <w:p>
            <w:pPr>
              <w:pStyle w:val="TableParagraph"/>
              <w:spacing w:before="22"/>
              <w:ind w:right="92"/>
              <w:rPr>
                <w:b/>
                <w:sz w:val="20"/>
              </w:rPr>
            </w:pPr>
            <w:r>
              <w:rPr>
                <w:b/>
                <w:spacing w:val="-5"/>
                <w:sz w:val="20"/>
              </w:rPr>
              <w:t>349</w:t>
            </w:r>
          </w:p>
        </w:tc>
        <w:tc>
          <w:tcPr>
            <w:tcW w:w="815" w:type="dxa"/>
          </w:tcPr>
          <w:p>
            <w:pPr>
              <w:pStyle w:val="TableParagraph"/>
              <w:spacing w:before="22"/>
              <w:ind w:right="89"/>
              <w:rPr>
                <w:b/>
                <w:sz w:val="20"/>
              </w:rPr>
            </w:pPr>
            <w:r>
              <w:rPr>
                <w:b/>
                <w:spacing w:val="-2"/>
                <w:sz w:val="20"/>
              </w:rPr>
              <w:t>0.28%</w:t>
            </w:r>
          </w:p>
        </w:tc>
        <w:tc>
          <w:tcPr>
            <w:tcW w:w="772" w:type="dxa"/>
          </w:tcPr>
          <w:p>
            <w:pPr>
              <w:pStyle w:val="TableParagraph"/>
              <w:spacing w:before="22"/>
              <w:ind w:right="90"/>
              <w:rPr>
                <w:b/>
                <w:sz w:val="20"/>
              </w:rPr>
            </w:pPr>
            <w:r>
              <w:rPr>
                <w:b/>
                <w:spacing w:val="-2"/>
                <w:sz w:val="20"/>
              </w:rPr>
              <w:t>5,689</w:t>
            </w:r>
          </w:p>
        </w:tc>
        <w:tc>
          <w:tcPr>
            <w:tcW w:w="965" w:type="dxa"/>
          </w:tcPr>
          <w:p>
            <w:pPr>
              <w:pStyle w:val="TableParagraph"/>
              <w:spacing w:before="22"/>
              <w:ind w:right="90"/>
              <w:rPr>
                <w:b/>
                <w:sz w:val="20"/>
              </w:rPr>
            </w:pPr>
            <w:r>
              <w:rPr>
                <w:b/>
                <w:spacing w:val="-2"/>
                <w:sz w:val="20"/>
              </w:rPr>
              <w:t>8,318</w:t>
            </w:r>
          </w:p>
        </w:tc>
        <w:tc>
          <w:tcPr>
            <w:tcW w:w="818" w:type="dxa"/>
          </w:tcPr>
          <w:p>
            <w:pPr>
              <w:pStyle w:val="TableParagraph"/>
              <w:spacing w:before="22"/>
              <w:ind w:right="90"/>
              <w:rPr>
                <w:b/>
                <w:sz w:val="20"/>
              </w:rPr>
            </w:pPr>
            <w:r>
              <w:rPr>
                <w:b/>
                <w:spacing w:val="-5"/>
                <w:sz w:val="20"/>
              </w:rPr>
              <w:t>174</w:t>
            </w:r>
          </w:p>
        </w:tc>
        <w:tc>
          <w:tcPr>
            <w:tcW w:w="972" w:type="dxa"/>
          </w:tcPr>
          <w:p>
            <w:pPr>
              <w:pStyle w:val="TableParagraph"/>
              <w:spacing w:before="22"/>
              <w:ind w:right="89"/>
              <w:rPr>
                <w:b/>
                <w:sz w:val="20"/>
              </w:rPr>
            </w:pPr>
            <w:r>
              <w:rPr>
                <w:b/>
                <w:spacing w:val="-2"/>
                <w:sz w:val="20"/>
              </w:rPr>
              <w:t>14,181</w:t>
            </w:r>
          </w:p>
        </w:tc>
      </w:tr>
      <w:tr>
        <w:trPr>
          <w:trHeight w:val="256" w:hRule="atLeast"/>
        </w:trPr>
        <w:tc>
          <w:tcPr>
            <w:tcW w:w="948" w:type="dxa"/>
          </w:tcPr>
          <w:p>
            <w:pPr>
              <w:pStyle w:val="TableParagraph"/>
              <w:spacing w:before="26"/>
              <w:ind w:left="166" w:right="157"/>
              <w:jc w:val="center"/>
              <w:rPr>
                <w:sz w:val="20"/>
              </w:rPr>
            </w:pPr>
            <w:r>
              <w:rPr>
                <w:w w:val="95"/>
                <w:sz w:val="20"/>
              </w:rPr>
              <w:t>11-</w:t>
            </w:r>
            <w:r>
              <w:rPr>
                <w:spacing w:val="-4"/>
                <w:sz w:val="20"/>
              </w:rPr>
              <w:t>0000</w:t>
            </w:r>
          </w:p>
        </w:tc>
        <w:tc>
          <w:tcPr>
            <w:tcW w:w="4807" w:type="dxa"/>
          </w:tcPr>
          <w:p>
            <w:pPr>
              <w:pStyle w:val="TableParagraph"/>
              <w:spacing w:before="26"/>
              <w:ind w:left="108"/>
              <w:jc w:val="left"/>
              <w:rPr>
                <w:sz w:val="20"/>
              </w:rPr>
            </w:pPr>
            <w:r>
              <w:rPr>
                <w:spacing w:val="-2"/>
                <w:sz w:val="20"/>
              </w:rPr>
              <w:t>Management</w:t>
            </w:r>
            <w:r>
              <w:rPr>
                <w:spacing w:val="5"/>
                <w:sz w:val="20"/>
              </w:rPr>
              <w:t> </w:t>
            </w:r>
            <w:r>
              <w:rPr>
                <w:spacing w:val="-2"/>
                <w:sz w:val="20"/>
              </w:rPr>
              <w:t>Occupations</w:t>
            </w:r>
          </w:p>
        </w:tc>
        <w:tc>
          <w:tcPr>
            <w:tcW w:w="1199" w:type="dxa"/>
          </w:tcPr>
          <w:p>
            <w:pPr>
              <w:pStyle w:val="TableParagraph"/>
              <w:spacing w:before="26"/>
              <w:ind w:right="93"/>
              <w:rPr>
                <w:sz w:val="20"/>
              </w:rPr>
            </w:pPr>
            <w:r>
              <w:rPr>
                <w:spacing w:val="-2"/>
                <w:sz w:val="20"/>
              </w:rPr>
              <w:t>11,923</w:t>
            </w:r>
          </w:p>
        </w:tc>
        <w:tc>
          <w:tcPr>
            <w:tcW w:w="1202" w:type="dxa"/>
          </w:tcPr>
          <w:p>
            <w:pPr>
              <w:pStyle w:val="TableParagraph"/>
              <w:spacing w:before="26"/>
              <w:ind w:right="95"/>
              <w:rPr>
                <w:sz w:val="20"/>
              </w:rPr>
            </w:pPr>
            <w:r>
              <w:rPr>
                <w:spacing w:val="-2"/>
                <w:sz w:val="20"/>
              </w:rPr>
              <w:t>11,792</w:t>
            </w:r>
          </w:p>
        </w:tc>
        <w:tc>
          <w:tcPr>
            <w:tcW w:w="873" w:type="dxa"/>
          </w:tcPr>
          <w:p>
            <w:pPr>
              <w:pStyle w:val="TableParagraph"/>
              <w:spacing w:before="26"/>
              <w:ind w:right="92"/>
              <w:rPr>
                <w:sz w:val="20"/>
              </w:rPr>
            </w:pPr>
            <w:r>
              <w:rPr>
                <w:w w:val="95"/>
                <w:sz w:val="20"/>
              </w:rPr>
              <w:t>-</w:t>
            </w:r>
            <w:r>
              <w:rPr>
                <w:spacing w:val="-5"/>
                <w:sz w:val="20"/>
              </w:rPr>
              <w:t>131</w:t>
            </w:r>
          </w:p>
        </w:tc>
        <w:tc>
          <w:tcPr>
            <w:tcW w:w="815" w:type="dxa"/>
          </w:tcPr>
          <w:p>
            <w:pPr>
              <w:pStyle w:val="TableParagraph"/>
              <w:spacing w:before="26"/>
              <w:ind w:right="89"/>
              <w:rPr>
                <w:sz w:val="20"/>
              </w:rPr>
            </w:pPr>
            <w:r>
              <w:rPr>
                <w:w w:val="95"/>
                <w:sz w:val="20"/>
              </w:rPr>
              <w:t>-</w:t>
            </w:r>
            <w:r>
              <w:rPr>
                <w:spacing w:val="-2"/>
                <w:sz w:val="20"/>
              </w:rPr>
              <w:t>1.10%</w:t>
            </w:r>
          </w:p>
        </w:tc>
        <w:tc>
          <w:tcPr>
            <w:tcW w:w="772" w:type="dxa"/>
          </w:tcPr>
          <w:p>
            <w:pPr>
              <w:pStyle w:val="TableParagraph"/>
              <w:spacing w:before="26"/>
              <w:ind w:right="90"/>
              <w:rPr>
                <w:sz w:val="20"/>
              </w:rPr>
            </w:pPr>
            <w:r>
              <w:rPr>
                <w:spacing w:val="-5"/>
                <w:sz w:val="20"/>
              </w:rPr>
              <w:t>512</w:t>
            </w:r>
          </w:p>
        </w:tc>
        <w:tc>
          <w:tcPr>
            <w:tcW w:w="965" w:type="dxa"/>
          </w:tcPr>
          <w:p>
            <w:pPr>
              <w:pStyle w:val="TableParagraph"/>
              <w:spacing w:before="26"/>
              <w:ind w:right="91"/>
              <w:rPr>
                <w:sz w:val="20"/>
              </w:rPr>
            </w:pPr>
            <w:r>
              <w:rPr>
                <w:spacing w:val="-5"/>
                <w:sz w:val="20"/>
              </w:rPr>
              <w:t>529</w:t>
            </w:r>
          </w:p>
        </w:tc>
        <w:tc>
          <w:tcPr>
            <w:tcW w:w="818" w:type="dxa"/>
          </w:tcPr>
          <w:p>
            <w:pPr>
              <w:pStyle w:val="TableParagraph"/>
              <w:spacing w:before="26"/>
              <w:ind w:right="90"/>
              <w:rPr>
                <w:sz w:val="20"/>
              </w:rPr>
            </w:pPr>
            <w:r>
              <w:rPr>
                <w:w w:val="95"/>
                <w:sz w:val="20"/>
              </w:rPr>
              <w:t>-</w:t>
            </w:r>
            <w:r>
              <w:rPr>
                <w:spacing w:val="-5"/>
                <w:sz w:val="20"/>
              </w:rPr>
              <w:t>66</w:t>
            </w:r>
          </w:p>
        </w:tc>
        <w:tc>
          <w:tcPr>
            <w:tcW w:w="972" w:type="dxa"/>
          </w:tcPr>
          <w:p>
            <w:pPr>
              <w:pStyle w:val="TableParagraph"/>
              <w:spacing w:before="26"/>
              <w:ind w:right="90"/>
              <w:rPr>
                <w:sz w:val="20"/>
              </w:rPr>
            </w:pPr>
            <w:r>
              <w:rPr>
                <w:spacing w:val="-5"/>
                <w:sz w:val="20"/>
              </w:rPr>
              <w:t>975</w:t>
            </w:r>
          </w:p>
        </w:tc>
      </w:tr>
      <w:tr>
        <w:trPr>
          <w:trHeight w:val="253" w:hRule="atLeast"/>
        </w:trPr>
        <w:tc>
          <w:tcPr>
            <w:tcW w:w="948" w:type="dxa"/>
          </w:tcPr>
          <w:p>
            <w:pPr>
              <w:pStyle w:val="TableParagraph"/>
              <w:spacing w:before="23"/>
              <w:ind w:left="166" w:right="157"/>
              <w:jc w:val="center"/>
              <w:rPr>
                <w:sz w:val="20"/>
              </w:rPr>
            </w:pPr>
            <w:r>
              <w:rPr>
                <w:w w:val="95"/>
                <w:sz w:val="20"/>
              </w:rPr>
              <w:t>13-</w:t>
            </w:r>
            <w:r>
              <w:rPr>
                <w:spacing w:val="-4"/>
                <w:sz w:val="20"/>
              </w:rPr>
              <w:t>0000</w:t>
            </w:r>
          </w:p>
        </w:tc>
        <w:tc>
          <w:tcPr>
            <w:tcW w:w="4807" w:type="dxa"/>
          </w:tcPr>
          <w:p>
            <w:pPr>
              <w:pStyle w:val="TableParagraph"/>
              <w:spacing w:before="23"/>
              <w:ind w:left="108"/>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199" w:type="dxa"/>
          </w:tcPr>
          <w:p>
            <w:pPr>
              <w:pStyle w:val="TableParagraph"/>
              <w:spacing w:before="23"/>
              <w:ind w:right="93"/>
              <w:rPr>
                <w:sz w:val="20"/>
              </w:rPr>
            </w:pPr>
            <w:r>
              <w:rPr>
                <w:spacing w:val="-2"/>
                <w:sz w:val="20"/>
              </w:rPr>
              <w:t>3,347</w:t>
            </w:r>
          </w:p>
        </w:tc>
        <w:tc>
          <w:tcPr>
            <w:tcW w:w="1202" w:type="dxa"/>
          </w:tcPr>
          <w:p>
            <w:pPr>
              <w:pStyle w:val="TableParagraph"/>
              <w:spacing w:before="23"/>
              <w:ind w:right="95"/>
              <w:rPr>
                <w:sz w:val="20"/>
              </w:rPr>
            </w:pPr>
            <w:r>
              <w:rPr>
                <w:spacing w:val="-2"/>
                <w:sz w:val="20"/>
              </w:rPr>
              <w:t>3,435</w:t>
            </w:r>
          </w:p>
        </w:tc>
        <w:tc>
          <w:tcPr>
            <w:tcW w:w="873" w:type="dxa"/>
          </w:tcPr>
          <w:p>
            <w:pPr>
              <w:pStyle w:val="TableParagraph"/>
              <w:spacing w:before="23"/>
              <w:ind w:right="92"/>
              <w:rPr>
                <w:sz w:val="20"/>
              </w:rPr>
            </w:pPr>
            <w:r>
              <w:rPr>
                <w:spacing w:val="-5"/>
                <w:sz w:val="20"/>
              </w:rPr>
              <w:t>88</w:t>
            </w:r>
          </w:p>
        </w:tc>
        <w:tc>
          <w:tcPr>
            <w:tcW w:w="815" w:type="dxa"/>
          </w:tcPr>
          <w:p>
            <w:pPr>
              <w:pStyle w:val="TableParagraph"/>
              <w:spacing w:before="23"/>
              <w:ind w:right="89"/>
              <w:rPr>
                <w:sz w:val="20"/>
              </w:rPr>
            </w:pPr>
            <w:r>
              <w:rPr>
                <w:spacing w:val="-2"/>
                <w:sz w:val="20"/>
              </w:rPr>
              <w:t>2.63%</w:t>
            </w:r>
          </w:p>
        </w:tc>
        <w:tc>
          <w:tcPr>
            <w:tcW w:w="772" w:type="dxa"/>
          </w:tcPr>
          <w:p>
            <w:pPr>
              <w:pStyle w:val="TableParagraph"/>
              <w:spacing w:before="23"/>
              <w:ind w:right="90"/>
              <w:rPr>
                <w:sz w:val="20"/>
              </w:rPr>
            </w:pPr>
            <w:r>
              <w:rPr>
                <w:spacing w:val="-5"/>
                <w:sz w:val="20"/>
              </w:rPr>
              <w:t>92</w:t>
            </w:r>
          </w:p>
        </w:tc>
        <w:tc>
          <w:tcPr>
            <w:tcW w:w="965" w:type="dxa"/>
          </w:tcPr>
          <w:p>
            <w:pPr>
              <w:pStyle w:val="TableParagraph"/>
              <w:spacing w:before="23"/>
              <w:ind w:right="91"/>
              <w:rPr>
                <w:sz w:val="20"/>
              </w:rPr>
            </w:pPr>
            <w:r>
              <w:rPr>
                <w:spacing w:val="-5"/>
                <w:sz w:val="20"/>
              </w:rPr>
              <w:t>196</w:t>
            </w:r>
          </w:p>
        </w:tc>
        <w:tc>
          <w:tcPr>
            <w:tcW w:w="818" w:type="dxa"/>
          </w:tcPr>
          <w:p>
            <w:pPr>
              <w:pStyle w:val="TableParagraph"/>
              <w:spacing w:before="23"/>
              <w:ind w:right="90"/>
              <w:rPr>
                <w:sz w:val="20"/>
              </w:rPr>
            </w:pPr>
            <w:r>
              <w:rPr>
                <w:spacing w:val="-5"/>
                <w:sz w:val="20"/>
              </w:rPr>
              <w:t>44</w:t>
            </w:r>
          </w:p>
        </w:tc>
        <w:tc>
          <w:tcPr>
            <w:tcW w:w="972" w:type="dxa"/>
          </w:tcPr>
          <w:p>
            <w:pPr>
              <w:pStyle w:val="TableParagraph"/>
              <w:spacing w:before="23"/>
              <w:ind w:right="90"/>
              <w:rPr>
                <w:sz w:val="20"/>
              </w:rPr>
            </w:pPr>
            <w:r>
              <w:rPr>
                <w:spacing w:val="-5"/>
                <w:sz w:val="20"/>
              </w:rPr>
              <w:t>332</w:t>
            </w:r>
          </w:p>
        </w:tc>
      </w:tr>
      <w:tr>
        <w:trPr>
          <w:trHeight w:val="253" w:hRule="atLeast"/>
        </w:trPr>
        <w:tc>
          <w:tcPr>
            <w:tcW w:w="948" w:type="dxa"/>
          </w:tcPr>
          <w:p>
            <w:pPr>
              <w:pStyle w:val="TableParagraph"/>
              <w:spacing w:before="23"/>
              <w:ind w:left="166" w:right="157"/>
              <w:jc w:val="center"/>
              <w:rPr>
                <w:sz w:val="20"/>
              </w:rPr>
            </w:pPr>
            <w:r>
              <w:rPr>
                <w:w w:val="95"/>
                <w:sz w:val="20"/>
              </w:rPr>
              <w:t>15-</w:t>
            </w:r>
            <w:r>
              <w:rPr>
                <w:spacing w:val="-4"/>
                <w:sz w:val="20"/>
              </w:rPr>
              <w:t>0000</w:t>
            </w:r>
          </w:p>
        </w:tc>
        <w:tc>
          <w:tcPr>
            <w:tcW w:w="4807" w:type="dxa"/>
          </w:tcPr>
          <w:p>
            <w:pPr>
              <w:pStyle w:val="TableParagraph"/>
              <w:spacing w:before="23"/>
              <w:ind w:left="108"/>
              <w:jc w:val="left"/>
              <w:rPr>
                <w:sz w:val="20"/>
              </w:rPr>
            </w:pPr>
            <w:r>
              <w:rPr>
                <w:sz w:val="20"/>
              </w:rPr>
              <w:t>Computer</w:t>
            </w:r>
            <w:r>
              <w:rPr>
                <w:spacing w:val="-10"/>
                <w:sz w:val="20"/>
              </w:rPr>
              <w:t> </w:t>
            </w:r>
            <w:r>
              <w:rPr>
                <w:sz w:val="20"/>
              </w:rPr>
              <w:t>and</w:t>
            </w:r>
            <w:r>
              <w:rPr>
                <w:spacing w:val="-10"/>
                <w:sz w:val="20"/>
              </w:rPr>
              <w:t> </w:t>
            </w:r>
            <w:r>
              <w:rPr>
                <w:sz w:val="20"/>
              </w:rPr>
              <w:t>Mathematical</w:t>
            </w:r>
            <w:r>
              <w:rPr>
                <w:spacing w:val="-9"/>
                <w:sz w:val="20"/>
              </w:rPr>
              <w:t> </w:t>
            </w:r>
            <w:r>
              <w:rPr>
                <w:spacing w:val="-2"/>
                <w:sz w:val="20"/>
              </w:rPr>
              <w:t>Occupations</w:t>
            </w:r>
          </w:p>
        </w:tc>
        <w:tc>
          <w:tcPr>
            <w:tcW w:w="1199" w:type="dxa"/>
          </w:tcPr>
          <w:p>
            <w:pPr>
              <w:pStyle w:val="TableParagraph"/>
              <w:spacing w:before="23"/>
              <w:ind w:right="94"/>
              <w:rPr>
                <w:sz w:val="20"/>
              </w:rPr>
            </w:pPr>
            <w:r>
              <w:rPr>
                <w:spacing w:val="-5"/>
                <w:sz w:val="20"/>
              </w:rPr>
              <w:t>769</w:t>
            </w:r>
          </w:p>
        </w:tc>
        <w:tc>
          <w:tcPr>
            <w:tcW w:w="1202" w:type="dxa"/>
          </w:tcPr>
          <w:p>
            <w:pPr>
              <w:pStyle w:val="TableParagraph"/>
              <w:spacing w:before="23"/>
              <w:ind w:right="96"/>
              <w:rPr>
                <w:sz w:val="20"/>
              </w:rPr>
            </w:pPr>
            <w:r>
              <w:rPr>
                <w:spacing w:val="-5"/>
                <w:sz w:val="20"/>
              </w:rPr>
              <w:t>759</w:t>
            </w:r>
          </w:p>
        </w:tc>
        <w:tc>
          <w:tcPr>
            <w:tcW w:w="873" w:type="dxa"/>
          </w:tcPr>
          <w:p>
            <w:pPr>
              <w:pStyle w:val="TableParagraph"/>
              <w:spacing w:before="23"/>
              <w:ind w:right="92"/>
              <w:rPr>
                <w:sz w:val="20"/>
              </w:rPr>
            </w:pPr>
            <w:r>
              <w:rPr>
                <w:w w:val="95"/>
                <w:sz w:val="20"/>
              </w:rPr>
              <w:t>-</w:t>
            </w:r>
            <w:r>
              <w:rPr>
                <w:spacing w:val="-5"/>
                <w:sz w:val="20"/>
              </w:rPr>
              <w:t>10</w:t>
            </w:r>
          </w:p>
        </w:tc>
        <w:tc>
          <w:tcPr>
            <w:tcW w:w="815" w:type="dxa"/>
          </w:tcPr>
          <w:p>
            <w:pPr>
              <w:pStyle w:val="TableParagraph"/>
              <w:spacing w:before="23"/>
              <w:ind w:right="89"/>
              <w:rPr>
                <w:sz w:val="20"/>
              </w:rPr>
            </w:pPr>
            <w:r>
              <w:rPr>
                <w:w w:val="95"/>
                <w:sz w:val="20"/>
              </w:rPr>
              <w:t>-</w:t>
            </w:r>
            <w:r>
              <w:rPr>
                <w:spacing w:val="-2"/>
                <w:sz w:val="20"/>
              </w:rPr>
              <w:t>1.30%</w:t>
            </w:r>
          </w:p>
        </w:tc>
        <w:tc>
          <w:tcPr>
            <w:tcW w:w="772" w:type="dxa"/>
          </w:tcPr>
          <w:p>
            <w:pPr>
              <w:pStyle w:val="TableParagraph"/>
              <w:spacing w:before="23"/>
              <w:ind w:right="90"/>
              <w:rPr>
                <w:sz w:val="20"/>
              </w:rPr>
            </w:pPr>
            <w:r>
              <w:rPr>
                <w:spacing w:val="-5"/>
                <w:sz w:val="20"/>
              </w:rPr>
              <w:t>16</w:t>
            </w:r>
          </w:p>
        </w:tc>
        <w:tc>
          <w:tcPr>
            <w:tcW w:w="965" w:type="dxa"/>
          </w:tcPr>
          <w:p>
            <w:pPr>
              <w:pStyle w:val="TableParagraph"/>
              <w:spacing w:before="23"/>
              <w:ind w:right="90"/>
              <w:rPr>
                <w:sz w:val="20"/>
              </w:rPr>
            </w:pPr>
            <w:r>
              <w:rPr>
                <w:spacing w:val="-5"/>
                <w:sz w:val="20"/>
              </w:rPr>
              <w:t>38</w:t>
            </w:r>
          </w:p>
        </w:tc>
        <w:tc>
          <w:tcPr>
            <w:tcW w:w="818" w:type="dxa"/>
          </w:tcPr>
          <w:p>
            <w:pPr>
              <w:pStyle w:val="TableParagraph"/>
              <w:spacing w:before="23"/>
              <w:ind w:right="90"/>
              <w:rPr>
                <w:sz w:val="20"/>
              </w:rPr>
            </w:pPr>
            <w:r>
              <w:rPr>
                <w:w w:val="95"/>
                <w:sz w:val="20"/>
              </w:rPr>
              <w:t>-</w:t>
            </w:r>
            <w:r>
              <w:rPr>
                <w:spacing w:val="-10"/>
                <w:sz w:val="20"/>
              </w:rPr>
              <w:t>5</w:t>
            </w:r>
          </w:p>
        </w:tc>
        <w:tc>
          <w:tcPr>
            <w:tcW w:w="972" w:type="dxa"/>
          </w:tcPr>
          <w:p>
            <w:pPr>
              <w:pStyle w:val="TableParagraph"/>
              <w:spacing w:before="23"/>
              <w:ind w:right="90"/>
              <w:rPr>
                <w:sz w:val="20"/>
              </w:rPr>
            </w:pPr>
            <w:r>
              <w:rPr>
                <w:spacing w:val="-5"/>
                <w:sz w:val="20"/>
              </w:rPr>
              <w:t>49</w:t>
            </w:r>
          </w:p>
        </w:tc>
      </w:tr>
      <w:tr>
        <w:trPr>
          <w:trHeight w:val="257" w:hRule="atLeast"/>
        </w:trPr>
        <w:tc>
          <w:tcPr>
            <w:tcW w:w="948" w:type="dxa"/>
          </w:tcPr>
          <w:p>
            <w:pPr>
              <w:pStyle w:val="TableParagraph"/>
              <w:spacing w:line="211" w:lineRule="exact" w:before="26"/>
              <w:ind w:left="166" w:right="157"/>
              <w:jc w:val="center"/>
              <w:rPr>
                <w:sz w:val="20"/>
              </w:rPr>
            </w:pPr>
            <w:r>
              <w:rPr>
                <w:w w:val="95"/>
                <w:sz w:val="20"/>
              </w:rPr>
              <w:t>17-</w:t>
            </w:r>
            <w:r>
              <w:rPr>
                <w:spacing w:val="-4"/>
                <w:sz w:val="20"/>
              </w:rPr>
              <w:t>0000</w:t>
            </w:r>
          </w:p>
        </w:tc>
        <w:tc>
          <w:tcPr>
            <w:tcW w:w="4807" w:type="dxa"/>
          </w:tcPr>
          <w:p>
            <w:pPr>
              <w:pStyle w:val="TableParagraph"/>
              <w:spacing w:line="211" w:lineRule="exact" w:before="26"/>
              <w:ind w:left="108"/>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199" w:type="dxa"/>
          </w:tcPr>
          <w:p>
            <w:pPr>
              <w:pStyle w:val="TableParagraph"/>
              <w:spacing w:line="211" w:lineRule="exact" w:before="26"/>
              <w:ind w:right="94"/>
              <w:rPr>
                <w:sz w:val="20"/>
              </w:rPr>
            </w:pPr>
            <w:r>
              <w:rPr>
                <w:spacing w:val="-5"/>
                <w:sz w:val="20"/>
              </w:rPr>
              <w:t>832</w:t>
            </w:r>
          </w:p>
        </w:tc>
        <w:tc>
          <w:tcPr>
            <w:tcW w:w="1202" w:type="dxa"/>
          </w:tcPr>
          <w:p>
            <w:pPr>
              <w:pStyle w:val="TableParagraph"/>
              <w:spacing w:line="211" w:lineRule="exact" w:before="26"/>
              <w:ind w:right="96"/>
              <w:rPr>
                <w:sz w:val="20"/>
              </w:rPr>
            </w:pPr>
            <w:r>
              <w:rPr>
                <w:spacing w:val="-5"/>
                <w:sz w:val="20"/>
              </w:rPr>
              <w:t>829</w:t>
            </w:r>
          </w:p>
        </w:tc>
        <w:tc>
          <w:tcPr>
            <w:tcW w:w="873" w:type="dxa"/>
          </w:tcPr>
          <w:p>
            <w:pPr>
              <w:pStyle w:val="TableParagraph"/>
              <w:spacing w:line="211" w:lineRule="exact" w:before="26"/>
              <w:ind w:right="92"/>
              <w:rPr>
                <w:sz w:val="20"/>
              </w:rPr>
            </w:pPr>
            <w:r>
              <w:rPr>
                <w:w w:val="95"/>
                <w:sz w:val="20"/>
              </w:rPr>
              <w:t>-</w:t>
            </w:r>
            <w:r>
              <w:rPr>
                <w:spacing w:val="-10"/>
                <w:sz w:val="20"/>
              </w:rPr>
              <w:t>3</w:t>
            </w:r>
          </w:p>
        </w:tc>
        <w:tc>
          <w:tcPr>
            <w:tcW w:w="815" w:type="dxa"/>
          </w:tcPr>
          <w:p>
            <w:pPr>
              <w:pStyle w:val="TableParagraph"/>
              <w:spacing w:line="211" w:lineRule="exact" w:before="26"/>
              <w:ind w:right="89"/>
              <w:rPr>
                <w:sz w:val="20"/>
              </w:rPr>
            </w:pPr>
            <w:r>
              <w:rPr>
                <w:w w:val="95"/>
                <w:sz w:val="20"/>
              </w:rPr>
              <w:t>-</w:t>
            </w:r>
            <w:r>
              <w:rPr>
                <w:spacing w:val="-2"/>
                <w:sz w:val="20"/>
              </w:rPr>
              <w:t>0.36%</w:t>
            </w:r>
          </w:p>
        </w:tc>
        <w:tc>
          <w:tcPr>
            <w:tcW w:w="772" w:type="dxa"/>
          </w:tcPr>
          <w:p>
            <w:pPr>
              <w:pStyle w:val="TableParagraph"/>
              <w:spacing w:line="211" w:lineRule="exact" w:before="26"/>
              <w:ind w:right="90"/>
              <w:rPr>
                <w:sz w:val="20"/>
              </w:rPr>
            </w:pPr>
            <w:r>
              <w:rPr>
                <w:spacing w:val="-5"/>
                <w:sz w:val="20"/>
              </w:rPr>
              <w:t>22</w:t>
            </w:r>
          </w:p>
        </w:tc>
        <w:tc>
          <w:tcPr>
            <w:tcW w:w="965" w:type="dxa"/>
          </w:tcPr>
          <w:p>
            <w:pPr>
              <w:pStyle w:val="TableParagraph"/>
              <w:spacing w:line="211" w:lineRule="exact" w:before="26"/>
              <w:ind w:right="90"/>
              <w:rPr>
                <w:sz w:val="20"/>
              </w:rPr>
            </w:pPr>
            <w:r>
              <w:rPr>
                <w:spacing w:val="-5"/>
                <w:sz w:val="20"/>
              </w:rPr>
              <w:t>42</w:t>
            </w:r>
          </w:p>
        </w:tc>
        <w:tc>
          <w:tcPr>
            <w:tcW w:w="818" w:type="dxa"/>
          </w:tcPr>
          <w:p>
            <w:pPr>
              <w:pStyle w:val="TableParagraph"/>
              <w:spacing w:line="211" w:lineRule="exact" w:before="26"/>
              <w:ind w:right="90"/>
              <w:rPr>
                <w:sz w:val="20"/>
              </w:rPr>
            </w:pPr>
            <w:r>
              <w:rPr>
                <w:w w:val="95"/>
                <w:sz w:val="20"/>
              </w:rPr>
              <w:t>-</w:t>
            </w:r>
            <w:r>
              <w:rPr>
                <w:spacing w:val="-10"/>
                <w:sz w:val="20"/>
              </w:rPr>
              <w:t>2</w:t>
            </w:r>
          </w:p>
        </w:tc>
        <w:tc>
          <w:tcPr>
            <w:tcW w:w="972" w:type="dxa"/>
          </w:tcPr>
          <w:p>
            <w:pPr>
              <w:pStyle w:val="TableParagraph"/>
              <w:spacing w:line="211" w:lineRule="exact" w:before="26"/>
              <w:ind w:right="90"/>
              <w:rPr>
                <w:sz w:val="20"/>
              </w:rPr>
            </w:pPr>
            <w:r>
              <w:rPr>
                <w:spacing w:val="-5"/>
                <w:sz w:val="20"/>
              </w:rPr>
              <w:t>62</w:t>
            </w:r>
          </w:p>
        </w:tc>
      </w:tr>
      <w:tr>
        <w:trPr>
          <w:trHeight w:val="253" w:hRule="atLeast"/>
        </w:trPr>
        <w:tc>
          <w:tcPr>
            <w:tcW w:w="948" w:type="dxa"/>
          </w:tcPr>
          <w:p>
            <w:pPr>
              <w:pStyle w:val="TableParagraph"/>
              <w:spacing w:before="23"/>
              <w:ind w:left="166" w:right="157"/>
              <w:jc w:val="center"/>
              <w:rPr>
                <w:sz w:val="20"/>
              </w:rPr>
            </w:pPr>
            <w:r>
              <w:rPr>
                <w:w w:val="95"/>
                <w:sz w:val="20"/>
              </w:rPr>
              <w:t>19-</w:t>
            </w:r>
            <w:r>
              <w:rPr>
                <w:spacing w:val="-4"/>
                <w:sz w:val="20"/>
              </w:rPr>
              <w:t>0000</w:t>
            </w:r>
          </w:p>
        </w:tc>
        <w:tc>
          <w:tcPr>
            <w:tcW w:w="4807" w:type="dxa"/>
          </w:tcPr>
          <w:p>
            <w:pPr>
              <w:pStyle w:val="TableParagraph"/>
              <w:spacing w:before="23"/>
              <w:ind w:left="108"/>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199" w:type="dxa"/>
          </w:tcPr>
          <w:p>
            <w:pPr>
              <w:pStyle w:val="TableParagraph"/>
              <w:spacing w:before="23"/>
              <w:ind w:right="94"/>
              <w:rPr>
                <w:sz w:val="20"/>
              </w:rPr>
            </w:pPr>
            <w:r>
              <w:rPr>
                <w:spacing w:val="-5"/>
                <w:sz w:val="20"/>
              </w:rPr>
              <w:t>626</w:t>
            </w:r>
          </w:p>
        </w:tc>
        <w:tc>
          <w:tcPr>
            <w:tcW w:w="1202" w:type="dxa"/>
          </w:tcPr>
          <w:p>
            <w:pPr>
              <w:pStyle w:val="TableParagraph"/>
              <w:spacing w:before="23"/>
              <w:ind w:right="96"/>
              <w:rPr>
                <w:sz w:val="20"/>
              </w:rPr>
            </w:pPr>
            <w:r>
              <w:rPr>
                <w:spacing w:val="-5"/>
                <w:sz w:val="20"/>
              </w:rPr>
              <w:t>608</w:t>
            </w:r>
          </w:p>
        </w:tc>
        <w:tc>
          <w:tcPr>
            <w:tcW w:w="873" w:type="dxa"/>
          </w:tcPr>
          <w:p>
            <w:pPr>
              <w:pStyle w:val="TableParagraph"/>
              <w:spacing w:before="23"/>
              <w:ind w:right="92"/>
              <w:rPr>
                <w:sz w:val="20"/>
              </w:rPr>
            </w:pPr>
            <w:r>
              <w:rPr>
                <w:w w:val="95"/>
                <w:sz w:val="20"/>
              </w:rPr>
              <w:t>-</w:t>
            </w:r>
            <w:r>
              <w:rPr>
                <w:spacing w:val="-5"/>
                <w:sz w:val="20"/>
              </w:rPr>
              <w:t>18</w:t>
            </w:r>
          </w:p>
        </w:tc>
        <w:tc>
          <w:tcPr>
            <w:tcW w:w="815" w:type="dxa"/>
          </w:tcPr>
          <w:p>
            <w:pPr>
              <w:pStyle w:val="TableParagraph"/>
              <w:spacing w:before="23"/>
              <w:ind w:right="89"/>
              <w:rPr>
                <w:sz w:val="20"/>
              </w:rPr>
            </w:pPr>
            <w:r>
              <w:rPr>
                <w:w w:val="95"/>
                <w:sz w:val="20"/>
              </w:rPr>
              <w:t>-</w:t>
            </w:r>
            <w:r>
              <w:rPr>
                <w:spacing w:val="-2"/>
                <w:sz w:val="20"/>
              </w:rPr>
              <w:t>2.88%</w:t>
            </w:r>
          </w:p>
        </w:tc>
        <w:tc>
          <w:tcPr>
            <w:tcW w:w="772" w:type="dxa"/>
          </w:tcPr>
          <w:p>
            <w:pPr>
              <w:pStyle w:val="TableParagraph"/>
              <w:spacing w:before="23"/>
              <w:ind w:right="90"/>
              <w:rPr>
                <w:sz w:val="20"/>
              </w:rPr>
            </w:pPr>
            <w:r>
              <w:rPr>
                <w:spacing w:val="-5"/>
                <w:sz w:val="20"/>
              </w:rPr>
              <w:t>13</w:t>
            </w:r>
          </w:p>
        </w:tc>
        <w:tc>
          <w:tcPr>
            <w:tcW w:w="965" w:type="dxa"/>
          </w:tcPr>
          <w:p>
            <w:pPr>
              <w:pStyle w:val="TableParagraph"/>
              <w:spacing w:before="23"/>
              <w:ind w:right="90"/>
              <w:rPr>
                <w:sz w:val="20"/>
              </w:rPr>
            </w:pPr>
            <w:r>
              <w:rPr>
                <w:spacing w:val="-5"/>
                <w:sz w:val="20"/>
              </w:rPr>
              <w:t>46</w:t>
            </w:r>
          </w:p>
        </w:tc>
        <w:tc>
          <w:tcPr>
            <w:tcW w:w="818" w:type="dxa"/>
          </w:tcPr>
          <w:p>
            <w:pPr>
              <w:pStyle w:val="TableParagraph"/>
              <w:spacing w:before="23"/>
              <w:ind w:right="90"/>
              <w:rPr>
                <w:sz w:val="20"/>
              </w:rPr>
            </w:pPr>
            <w:r>
              <w:rPr>
                <w:w w:val="95"/>
                <w:sz w:val="20"/>
              </w:rPr>
              <w:t>-</w:t>
            </w:r>
            <w:r>
              <w:rPr>
                <w:spacing w:val="-10"/>
                <w:sz w:val="20"/>
              </w:rPr>
              <w:t>9</w:t>
            </w:r>
          </w:p>
        </w:tc>
        <w:tc>
          <w:tcPr>
            <w:tcW w:w="972" w:type="dxa"/>
          </w:tcPr>
          <w:p>
            <w:pPr>
              <w:pStyle w:val="TableParagraph"/>
              <w:spacing w:before="23"/>
              <w:ind w:right="90"/>
              <w:rPr>
                <w:sz w:val="20"/>
              </w:rPr>
            </w:pPr>
            <w:r>
              <w:rPr>
                <w:spacing w:val="-5"/>
                <w:sz w:val="20"/>
              </w:rPr>
              <w:t>50</w:t>
            </w:r>
          </w:p>
        </w:tc>
      </w:tr>
      <w:tr>
        <w:trPr>
          <w:trHeight w:val="256" w:hRule="atLeast"/>
        </w:trPr>
        <w:tc>
          <w:tcPr>
            <w:tcW w:w="948" w:type="dxa"/>
          </w:tcPr>
          <w:p>
            <w:pPr>
              <w:pStyle w:val="TableParagraph"/>
              <w:spacing w:before="26"/>
              <w:ind w:left="166" w:right="157"/>
              <w:jc w:val="center"/>
              <w:rPr>
                <w:sz w:val="20"/>
              </w:rPr>
            </w:pPr>
            <w:r>
              <w:rPr>
                <w:w w:val="95"/>
                <w:sz w:val="20"/>
              </w:rPr>
              <w:t>21-</w:t>
            </w:r>
            <w:r>
              <w:rPr>
                <w:spacing w:val="-4"/>
                <w:sz w:val="20"/>
              </w:rPr>
              <w:t>0000</w:t>
            </w:r>
          </w:p>
        </w:tc>
        <w:tc>
          <w:tcPr>
            <w:tcW w:w="4807" w:type="dxa"/>
          </w:tcPr>
          <w:p>
            <w:pPr>
              <w:pStyle w:val="TableParagraph"/>
              <w:spacing w:before="26"/>
              <w:ind w:left="108"/>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6"/>
                <w:sz w:val="20"/>
              </w:rPr>
              <w:t> </w:t>
            </w:r>
            <w:r>
              <w:rPr>
                <w:spacing w:val="-2"/>
                <w:sz w:val="20"/>
              </w:rPr>
              <w:t>Occupations</w:t>
            </w:r>
          </w:p>
        </w:tc>
        <w:tc>
          <w:tcPr>
            <w:tcW w:w="1199" w:type="dxa"/>
          </w:tcPr>
          <w:p>
            <w:pPr>
              <w:pStyle w:val="TableParagraph"/>
              <w:spacing w:before="26"/>
              <w:ind w:right="93"/>
              <w:rPr>
                <w:sz w:val="20"/>
              </w:rPr>
            </w:pPr>
            <w:r>
              <w:rPr>
                <w:spacing w:val="-2"/>
                <w:sz w:val="20"/>
              </w:rPr>
              <w:t>2,868</w:t>
            </w:r>
          </w:p>
        </w:tc>
        <w:tc>
          <w:tcPr>
            <w:tcW w:w="1202" w:type="dxa"/>
          </w:tcPr>
          <w:p>
            <w:pPr>
              <w:pStyle w:val="TableParagraph"/>
              <w:spacing w:before="26"/>
              <w:ind w:right="95"/>
              <w:rPr>
                <w:sz w:val="20"/>
              </w:rPr>
            </w:pPr>
            <w:r>
              <w:rPr>
                <w:spacing w:val="-2"/>
                <w:sz w:val="20"/>
              </w:rPr>
              <w:t>2,980</w:t>
            </w:r>
          </w:p>
        </w:tc>
        <w:tc>
          <w:tcPr>
            <w:tcW w:w="873" w:type="dxa"/>
          </w:tcPr>
          <w:p>
            <w:pPr>
              <w:pStyle w:val="TableParagraph"/>
              <w:spacing w:before="26"/>
              <w:ind w:right="92"/>
              <w:rPr>
                <w:sz w:val="20"/>
              </w:rPr>
            </w:pPr>
            <w:r>
              <w:rPr>
                <w:spacing w:val="-5"/>
                <w:sz w:val="20"/>
              </w:rPr>
              <w:t>112</w:t>
            </w:r>
          </w:p>
        </w:tc>
        <w:tc>
          <w:tcPr>
            <w:tcW w:w="815" w:type="dxa"/>
          </w:tcPr>
          <w:p>
            <w:pPr>
              <w:pStyle w:val="TableParagraph"/>
              <w:spacing w:before="26"/>
              <w:ind w:right="89"/>
              <w:rPr>
                <w:sz w:val="20"/>
              </w:rPr>
            </w:pPr>
            <w:r>
              <w:rPr>
                <w:spacing w:val="-2"/>
                <w:sz w:val="20"/>
              </w:rPr>
              <w:t>3.91%</w:t>
            </w:r>
          </w:p>
        </w:tc>
        <w:tc>
          <w:tcPr>
            <w:tcW w:w="772" w:type="dxa"/>
          </w:tcPr>
          <w:p>
            <w:pPr>
              <w:pStyle w:val="TableParagraph"/>
              <w:spacing w:before="26"/>
              <w:ind w:right="90"/>
              <w:rPr>
                <w:sz w:val="20"/>
              </w:rPr>
            </w:pPr>
            <w:r>
              <w:rPr>
                <w:spacing w:val="-5"/>
                <w:sz w:val="20"/>
              </w:rPr>
              <w:t>110</w:t>
            </w:r>
          </w:p>
        </w:tc>
        <w:tc>
          <w:tcPr>
            <w:tcW w:w="965" w:type="dxa"/>
          </w:tcPr>
          <w:p>
            <w:pPr>
              <w:pStyle w:val="TableParagraph"/>
              <w:spacing w:before="26"/>
              <w:ind w:right="91"/>
              <w:rPr>
                <w:sz w:val="20"/>
              </w:rPr>
            </w:pPr>
            <w:r>
              <w:rPr>
                <w:spacing w:val="-5"/>
                <w:sz w:val="20"/>
              </w:rPr>
              <w:t>187</w:t>
            </w:r>
          </w:p>
        </w:tc>
        <w:tc>
          <w:tcPr>
            <w:tcW w:w="818" w:type="dxa"/>
          </w:tcPr>
          <w:p>
            <w:pPr>
              <w:pStyle w:val="TableParagraph"/>
              <w:spacing w:before="26"/>
              <w:ind w:right="90"/>
              <w:rPr>
                <w:sz w:val="20"/>
              </w:rPr>
            </w:pPr>
            <w:r>
              <w:rPr>
                <w:spacing w:val="-5"/>
                <w:sz w:val="20"/>
              </w:rPr>
              <w:t>56</w:t>
            </w:r>
          </w:p>
        </w:tc>
        <w:tc>
          <w:tcPr>
            <w:tcW w:w="972" w:type="dxa"/>
          </w:tcPr>
          <w:p>
            <w:pPr>
              <w:pStyle w:val="TableParagraph"/>
              <w:spacing w:before="26"/>
              <w:ind w:right="90"/>
              <w:rPr>
                <w:sz w:val="20"/>
              </w:rPr>
            </w:pPr>
            <w:r>
              <w:rPr>
                <w:spacing w:val="-5"/>
                <w:sz w:val="20"/>
              </w:rPr>
              <w:t>353</w:t>
            </w:r>
          </w:p>
        </w:tc>
      </w:tr>
      <w:tr>
        <w:trPr>
          <w:trHeight w:val="253" w:hRule="atLeast"/>
        </w:trPr>
        <w:tc>
          <w:tcPr>
            <w:tcW w:w="948" w:type="dxa"/>
          </w:tcPr>
          <w:p>
            <w:pPr>
              <w:pStyle w:val="TableParagraph"/>
              <w:spacing w:before="23"/>
              <w:ind w:left="166" w:right="157"/>
              <w:jc w:val="center"/>
              <w:rPr>
                <w:sz w:val="20"/>
              </w:rPr>
            </w:pPr>
            <w:r>
              <w:rPr>
                <w:w w:val="95"/>
                <w:sz w:val="20"/>
              </w:rPr>
              <w:t>23-</w:t>
            </w:r>
            <w:r>
              <w:rPr>
                <w:spacing w:val="-4"/>
                <w:sz w:val="20"/>
              </w:rPr>
              <w:t>0000</w:t>
            </w:r>
          </w:p>
        </w:tc>
        <w:tc>
          <w:tcPr>
            <w:tcW w:w="4807" w:type="dxa"/>
          </w:tcPr>
          <w:p>
            <w:pPr>
              <w:pStyle w:val="TableParagraph"/>
              <w:spacing w:before="23"/>
              <w:ind w:left="108"/>
              <w:jc w:val="left"/>
              <w:rPr>
                <w:sz w:val="20"/>
              </w:rPr>
            </w:pPr>
            <w:r>
              <w:rPr>
                <w:sz w:val="20"/>
              </w:rPr>
              <w:t>Legal</w:t>
            </w:r>
            <w:r>
              <w:rPr>
                <w:spacing w:val="-8"/>
                <w:sz w:val="20"/>
              </w:rPr>
              <w:t> </w:t>
            </w:r>
            <w:r>
              <w:rPr>
                <w:spacing w:val="-2"/>
                <w:sz w:val="20"/>
              </w:rPr>
              <w:t>Occupations</w:t>
            </w:r>
          </w:p>
        </w:tc>
        <w:tc>
          <w:tcPr>
            <w:tcW w:w="1199" w:type="dxa"/>
          </w:tcPr>
          <w:p>
            <w:pPr>
              <w:pStyle w:val="TableParagraph"/>
              <w:spacing w:before="23"/>
              <w:ind w:right="94"/>
              <w:rPr>
                <w:sz w:val="20"/>
              </w:rPr>
            </w:pPr>
            <w:r>
              <w:rPr>
                <w:spacing w:val="-5"/>
                <w:sz w:val="20"/>
              </w:rPr>
              <w:t>397</w:t>
            </w:r>
          </w:p>
        </w:tc>
        <w:tc>
          <w:tcPr>
            <w:tcW w:w="1202" w:type="dxa"/>
          </w:tcPr>
          <w:p>
            <w:pPr>
              <w:pStyle w:val="TableParagraph"/>
              <w:spacing w:before="23"/>
              <w:ind w:right="96"/>
              <w:rPr>
                <w:sz w:val="20"/>
              </w:rPr>
            </w:pPr>
            <w:r>
              <w:rPr>
                <w:spacing w:val="-5"/>
                <w:sz w:val="20"/>
              </w:rPr>
              <w:t>411</w:t>
            </w:r>
          </w:p>
        </w:tc>
        <w:tc>
          <w:tcPr>
            <w:tcW w:w="873" w:type="dxa"/>
          </w:tcPr>
          <w:p>
            <w:pPr>
              <w:pStyle w:val="TableParagraph"/>
              <w:spacing w:before="23"/>
              <w:ind w:right="92"/>
              <w:rPr>
                <w:sz w:val="20"/>
              </w:rPr>
            </w:pPr>
            <w:r>
              <w:rPr>
                <w:spacing w:val="-5"/>
                <w:sz w:val="20"/>
              </w:rPr>
              <w:t>14</w:t>
            </w:r>
          </w:p>
        </w:tc>
        <w:tc>
          <w:tcPr>
            <w:tcW w:w="815" w:type="dxa"/>
          </w:tcPr>
          <w:p>
            <w:pPr>
              <w:pStyle w:val="TableParagraph"/>
              <w:spacing w:before="23"/>
              <w:ind w:right="89"/>
              <w:rPr>
                <w:sz w:val="20"/>
              </w:rPr>
            </w:pPr>
            <w:r>
              <w:rPr>
                <w:spacing w:val="-2"/>
                <w:sz w:val="20"/>
              </w:rPr>
              <w:t>3.53%</w:t>
            </w:r>
          </w:p>
        </w:tc>
        <w:tc>
          <w:tcPr>
            <w:tcW w:w="772" w:type="dxa"/>
          </w:tcPr>
          <w:p>
            <w:pPr>
              <w:pStyle w:val="TableParagraph"/>
              <w:spacing w:before="23"/>
              <w:ind w:right="90"/>
              <w:rPr>
                <w:sz w:val="20"/>
              </w:rPr>
            </w:pPr>
            <w:r>
              <w:rPr>
                <w:spacing w:val="-5"/>
                <w:sz w:val="20"/>
              </w:rPr>
              <w:t>12</w:t>
            </w:r>
          </w:p>
        </w:tc>
        <w:tc>
          <w:tcPr>
            <w:tcW w:w="965" w:type="dxa"/>
          </w:tcPr>
          <w:p>
            <w:pPr>
              <w:pStyle w:val="TableParagraph"/>
              <w:spacing w:before="23"/>
              <w:ind w:right="90"/>
              <w:rPr>
                <w:sz w:val="20"/>
              </w:rPr>
            </w:pPr>
            <w:r>
              <w:rPr>
                <w:spacing w:val="-5"/>
                <w:sz w:val="20"/>
              </w:rPr>
              <w:t>18</w:t>
            </w:r>
          </w:p>
        </w:tc>
        <w:tc>
          <w:tcPr>
            <w:tcW w:w="818" w:type="dxa"/>
          </w:tcPr>
          <w:p>
            <w:pPr>
              <w:pStyle w:val="TableParagraph"/>
              <w:spacing w:before="23"/>
              <w:ind w:right="90"/>
              <w:rPr>
                <w:sz w:val="20"/>
              </w:rPr>
            </w:pPr>
            <w:r>
              <w:rPr>
                <w:w w:val="99"/>
                <w:sz w:val="20"/>
              </w:rPr>
              <w:t>7</w:t>
            </w:r>
          </w:p>
        </w:tc>
        <w:tc>
          <w:tcPr>
            <w:tcW w:w="972" w:type="dxa"/>
          </w:tcPr>
          <w:p>
            <w:pPr>
              <w:pStyle w:val="TableParagraph"/>
              <w:spacing w:before="23"/>
              <w:ind w:right="90"/>
              <w:rPr>
                <w:sz w:val="20"/>
              </w:rPr>
            </w:pPr>
            <w:r>
              <w:rPr>
                <w:spacing w:val="-5"/>
                <w:sz w:val="20"/>
              </w:rPr>
              <w:t>37</w:t>
            </w:r>
          </w:p>
        </w:tc>
      </w:tr>
      <w:tr>
        <w:trPr>
          <w:trHeight w:val="254" w:hRule="atLeast"/>
        </w:trPr>
        <w:tc>
          <w:tcPr>
            <w:tcW w:w="948" w:type="dxa"/>
          </w:tcPr>
          <w:p>
            <w:pPr>
              <w:pStyle w:val="TableParagraph"/>
              <w:spacing w:before="23"/>
              <w:ind w:left="166" w:right="157"/>
              <w:jc w:val="center"/>
              <w:rPr>
                <w:sz w:val="20"/>
              </w:rPr>
            </w:pPr>
            <w:r>
              <w:rPr>
                <w:w w:val="95"/>
                <w:sz w:val="20"/>
              </w:rPr>
              <w:t>25-</w:t>
            </w:r>
            <w:r>
              <w:rPr>
                <w:spacing w:val="-4"/>
                <w:sz w:val="20"/>
              </w:rPr>
              <w:t>0000</w:t>
            </w:r>
          </w:p>
        </w:tc>
        <w:tc>
          <w:tcPr>
            <w:tcW w:w="4807" w:type="dxa"/>
          </w:tcPr>
          <w:p>
            <w:pPr>
              <w:pStyle w:val="TableParagraph"/>
              <w:spacing w:before="23"/>
              <w:ind w:left="108"/>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199" w:type="dxa"/>
          </w:tcPr>
          <w:p>
            <w:pPr>
              <w:pStyle w:val="TableParagraph"/>
              <w:spacing w:before="23"/>
              <w:ind w:right="93"/>
              <w:rPr>
                <w:sz w:val="20"/>
              </w:rPr>
            </w:pPr>
            <w:r>
              <w:rPr>
                <w:spacing w:val="-2"/>
                <w:sz w:val="20"/>
              </w:rPr>
              <w:t>8,427</w:t>
            </w:r>
          </w:p>
        </w:tc>
        <w:tc>
          <w:tcPr>
            <w:tcW w:w="1202" w:type="dxa"/>
          </w:tcPr>
          <w:p>
            <w:pPr>
              <w:pStyle w:val="TableParagraph"/>
              <w:spacing w:before="23"/>
              <w:ind w:right="95"/>
              <w:rPr>
                <w:sz w:val="20"/>
              </w:rPr>
            </w:pPr>
            <w:r>
              <w:rPr>
                <w:spacing w:val="-2"/>
                <w:sz w:val="20"/>
              </w:rPr>
              <w:t>8,188</w:t>
            </w:r>
          </w:p>
        </w:tc>
        <w:tc>
          <w:tcPr>
            <w:tcW w:w="873" w:type="dxa"/>
          </w:tcPr>
          <w:p>
            <w:pPr>
              <w:pStyle w:val="TableParagraph"/>
              <w:spacing w:before="23"/>
              <w:ind w:right="92"/>
              <w:rPr>
                <w:sz w:val="20"/>
              </w:rPr>
            </w:pPr>
            <w:r>
              <w:rPr>
                <w:w w:val="95"/>
                <w:sz w:val="20"/>
              </w:rPr>
              <w:t>-</w:t>
            </w:r>
            <w:r>
              <w:rPr>
                <w:spacing w:val="-5"/>
                <w:sz w:val="20"/>
              </w:rPr>
              <w:t>239</w:t>
            </w:r>
          </w:p>
        </w:tc>
        <w:tc>
          <w:tcPr>
            <w:tcW w:w="815" w:type="dxa"/>
          </w:tcPr>
          <w:p>
            <w:pPr>
              <w:pStyle w:val="TableParagraph"/>
              <w:spacing w:before="23"/>
              <w:ind w:right="89"/>
              <w:rPr>
                <w:sz w:val="20"/>
              </w:rPr>
            </w:pPr>
            <w:r>
              <w:rPr>
                <w:w w:val="95"/>
                <w:sz w:val="20"/>
              </w:rPr>
              <w:t>-</w:t>
            </w:r>
            <w:r>
              <w:rPr>
                <w:spacing w:val="-2"/>
                <w:sz w:val="20"/>
              </w:rPr>
              <w:t>2.84%</w:t>
            </w:r>
          </w:p>
        </w:tc>
        <w:tc>
          <w:tcPr>
            <w:tcW w:w="772" w:type="dxa"/>
          </w:tcPr>
          <w:p>
            <w:pPr>
              <w:pStyle w:val="TableParagraph"/>
              <w:spacing w:before="23"/>
              <w:ind w:right="90"/>
              <w:rPr>
                <w:sz w:val="20"/>
              </w:rPr>
            </w:pPr>
            <w:r>
              <w:rPr>
                <w:spacing w:val="-5"/>
                <w:sz w:val="20"/>
              </w:rPr>
              <w:t>324</w:t>
            </w:r>
          </w:p>
        </w:tc>
        <w:tc>
          <w:tcPr>
            <w:tcW w:w="965" w:type="dxa"/>
          </w:tcPr>
          <w:p>
            <w:pPr>
              <w:pStyle w:val="TableParagraph"/>
              <w:spacing w:before="23"/>
              <w:ind w:right="91"/>
              <w:rPr>
                <w:sz w:val="20"/>
              </w:rPr>
            </w:pPr>
            <w:r>
              <w:rPr>
                <w:spacing w:val="-5"/>
                <w:sz w:val="20"/>
              </w:rPr>
              <w:t>372</w:t>
            </w:r>
          </w:p>
        </w:tc>
        <w:tc>
          <w:tcPr>
            <w:tcW w:w="818" w:type="dxa"/>
          </w:tcPr>
          <w:p>
            <w:pPr>
              <w:pStyle w:val="TableParagraph"/>
              <w:spacing w:before="23"/>
              <w:ind w:right="90"/>
              <w:rPr>
                <w:sz w:val="20"/>
              </w:rPr>
            </w:pPr>
            <w:r>
              <w:rPr>
                <w:w w:val="95"/>
                <w:sz w:val="20"/>
              </w:rPr>
              <w:t>-</w:t>
            </w:r>
            <w:r>
              <w:rPr>
                <w:spacing w:val="-5"/>
                <w:sz w:val="20"/>
              </w:rPr>
              <w:t>120</w:t>
            </w:r>
          </w:p>
        </w:tc>
        <w:tc>
          <w:tcPr>
            <w:tcW w:w="972" w:type="dxa"/>
          </w:tcPr>
          <w:p>
            <w:pPr>
              <w:pStyle w:val="TableParagraph"/>
              <w:spacing w:before="23"/>
              <w:ind w:right="90"/>
              <w:rPr>
                <w:sz w:val="20"/>
              </w:rPr>
            </w:pPr>
            <w:r>
              <w:rPr>
                <w:spacing w:val="-5"/>
                <w:sz w:val="20"/>
              </w:rPr>
              <w:t>576</w:t>
            </w:r>
          </w:p>
        </w:tc>
      </w:tr>
      <w:tr>
        <w:trPr>
          <w:trHeight w:val="256" w:hRule="atLeast"/>
        </w:trPr>
        <w:tc>
          <w:tcPr>
            <w:tcW w:w="948" w:type="dxa"/>
          </w:tcPr>
          <w:p>
            <w:pPr>
              <w:pStyle w:val="TableParagraph"/>
              <w:spacing w:before="26"/>
              <w:ind w:left="166" w:right="157"/>
              <w:jc w:val="center"/>
              <w:rPr>
                <w:sz w:val="20"/>
              </w:rPr>
            </w:pPr>
            <w:r>
              <w:rPr>
                <w:w w:val="95"/>
                <w:sz w:val="20"/>
              </w:rPr>
              <w:t>27-</w:t>
            </w:r>
            <w:r>
              <w:rPr>
                <w:spacing w:val="-4"/>
                <w:sz w:val="20"/>
              </w:rPr>
              <w:t>0000</w:t>
            </w:r>
          </w:p>
        </w:tc>
        <w:tc>
          <w:tcPr>
            <w:tcW w:w="4807" w:type="dxa"/>
          </w:tcPr>
          <w:p>
            <w:pPr>
              <w:pStyle w:val="TableParagraph"/>
              <w:spacing w:before="26"/>
              <w:ind w:left="108"/>
              <w:jc w:val="left"/>
              <w:rPr>
                <w:sz w:val="20"/>
              </w:rPr>
            </w:pPr>
            <w:r>
              <w:rPr>
                <w:sz w:val="20"/>
              </w:rPr>
              <w:t>Arts,</w:t>
            </w:r>
            <w:r>
              <w:rPr>
                <w:spacing w:val="-8"/>
                <w:sz w:val="20"/>
              </w:rPr>
              <w:t> </w:t>
            </w:r>
            <w:r>
              <w:rPr>
                <w:sz w:val="20"/>
              </w:rPr>
              <w:t>Design,</w:t>
            </w:r>
            <w:r>
              <w:rPr>
                <w:spacing w:val="-6"/>
                <w:sz w:val="20"/>
              </w:rPr>
              <w:t> </w:t>
            </w:r>
            <w:r>
              <w:rPr>
                <w:sz w:val="20"/>
              </w:rPr>
              <w:t>Entertainment,</w:t>
            </w:r>
            <w:r>
              <w:rPr>
                <w:spacing w:val="-7"/>
                <w:sz w:val="20"/>
              </w:rPr>
              <w:t> </w:t>
            </w:r>
            <w:r>
              <w:rPr>
                <w:sz w:val="20"/>
              </w:rPr>
              <w:t>Sports,</w:t>
            </w:r>
            <w:r>
              <w:rPr>
                <w:spacing w:val="-8"/>
                <w:sz w:val="20"/>
              </w:rPr>
              <w:t> </w:t>
            </w:r>
            <w:r>
              <w:rPr>
                <w:sz w:val="20"/>
              </w:rPr>
              <w:t>and</w:t>
            </w:r>
            <w:r>
              <w:rPr>
                <w:spacing w:val="-6"/>
                <w:sz w:val="20"/>
              </w:rPr>
              <w:t> </w:t>
            </w:r>
            <w:r>
              <w:rPr>
                <w:sz w:val="20"/>
              </w:rPr>
              <w:t>Media</w:t>
            </w:r>
            <w:r>
              <w:rPr>
                <w:spacing w:val="-7"/>
                <w:sz w:val="20"/>
              </w:rPr>
              <w:t> </w:t>
            </w:r>
            <w:r>
              <w:rPr>
                <w:spacing w:val="-2"/>
                <w:sz w:val="20"/>
              </w:rPr>
              <w:t>Occupations</w:t>
            </w:r>
          </w:p>
        </w:tc>
        <w:tc>
          <w:tcPr>
            <w:tcW w:w="1199" w:type="dxa"/>
          </w:tcPr>
          <w:p>
            <w:pPr>
              <w:pStyle w:val="TableParagraph"/>
              <w:spacing w:before="26"/>
              <w:ind w:right="93"/>
              <w:rPr>
                <w:sz w:val="20"/>
              </w:rPr>
            </w:pPr>
            <w:r>
              <w:rPr>
                <w:spacing w:val="-2"/>
                <w:sz w:val="20"/>
              </w:rPr>
              <w:t>1,098</w:t>
            </w:r>
          </w:p>
        </w:tc>
        <w:tc>
          <w:tcPr>
            <w:tcW w:w="1202" w:type="dxa"/>
          </w:tcPr>
          <w:p>
            <w:pPr>
              <w:pStyle w:val="TableParagraph"/>
              <w:spacing w:before="26"/>
              <w:ind w:right="95"/>
              <w:rPr>
                <w:sz w:val="20"/>
              </w:rPr>
            </w:pPr>
            <w:r>
              <w:rPr>
                <w:spacing w:val="-2"/>
                <w:sz w:val="20"/>
              </w:rPr>
              <w:t>1,123</w:t>
            </w:r>
          </w:p>
        </w:tc>
        <w:tc>
          <w:tcPr>
            <w:tcW w:w="873" w:type="dxa"/>
          </w:tcPr>
          <w:p>
            <w:pPr>
              <w:pStyle w:val="TableParagraph"/>
              <w:spacing w:before="26"/>
              <w:ind w:right="92"/>
              <w:rPr>
                <w:sz w:val="20"/>
              </w:rPr>
            </w:pPr>
            <w:r>
              <w:rPr>
                <w:spacing w:val="-5"/>
                <w:sz w:val="20"/>
              </w:rPr>
              <w:t>25</w:t>
            </w:r>
          </w:p>
        </w:tc>
        <w:tc>
          <w:tcPr>
            <w:tcW w:w="815" w:type="dxa"/>
          </w:tcPr>
          <w:p>
            <w:pPr>
              <w:pStyle w:val="TableParagraph"/>
              <w:spacing w:before="26"/>
              <w:ind w:right="89"/>
              <w:rPr>
                <w:sz w:val="20"/>
              </w:rPr>
            </w:pPr>
            <w:r>
              <w:rPr>
                <w:spacing w:val="-2"/>
                <w:sz w:val="20"/>
              </w:rPr>
              <w:t>2.28%</w:t>
            </w:r>
          </w:p>
        </w:tc>
        <w:tc>
          <w:tcPr>
            <w:tcW w:w="772" w:type="dxa"/>
          </w:tcPr>
          <w:p>
            <w:pPr>
              <w:pStyle w:val="TableParagraph"/>
              <w:spacing w:before="26"/>
              <w:ind w:right="90"/>
              <w:rPr>
                <w:sz w:val="20"/>
              </w:rPr>
            </w:pPr>
            <w:r>
              <w:rPr>
                <w:spacing w:val="-5"/>
                <w:sz w:val="20"/>
              </w:rPr>
              <w:t>47</w:t>
            </w:r>
          </w:p>
        </w:tc>
        <w:tc>
          <w:tcPr>
            <w:tcW w:w="965" w:type="dxa"/>
          </w:tcPr>
          <w:p>
            <w:pPr>
              <w:pStyle w:val="TableParagraph"/>
              <w:spacing w:before="26"/>
              <w:ind w:right="90"/>
              <w:rPr>
                <w:sz w:val="20"/>
              </w:rPr>
            </w:pPr>
            <w:r>
              <w:rPr>
                <w:spacing w:val="-5"/>
                <w:sz w:val="20"/>
              </w:rPr>
              <w:t>72</w:t>
            </w:r>
          </w:p>
        </w:tc>
        <w:tc>
          <w:tcPr>
            <w:tcW w:w="818" w:type="dxa"/>
          </w:tcPr>
          <w:p>
            <w:pPr>
              <w:pStyle w:val="TableParagraph"/>
              <w:spacing w:before="26"/>
              <w:ind w:right="90"/>
              <w:rPr>
                <w:sz w:val="20"/>
              </w:rPr>
            </w:pPr>
            <w:r>
              <w:rPr>
                <w:spacing w:val="-5"/>
                <w:sz w:val="20"/>
              </w:rPr>
              <w:t>12</w:t>
            </w:r>
          </w:p>
        </w:tc>
        <w:tc>
          <w:tcPr>
            <w:tcW w:w="972" w:type="dxa"/>
          </w:tcPr>
          <w:p>
            <w:pPr>
              <w:pStyle w:val="TableParagraph"/>
              <w:spacing w:before="26"/>
              <w:ind w:right="90"/>
              <w:rPr>
                <w:sz w:val="20"/>
              </w:rPr>
            </w:pPr>
            <w:r>
              <w:rPr>
                <w:spacing w:val="-5"/>
                <w:sz w:val="20"/>
              </w:rPr>
              <w:t>131</w:t>
            </w:r>
          </w:p>
        </w:tc>
      </w:tr>
      <w:tr>
        <w:trPr>
          <w:trHeight w:val="254" w:hRule="atLeast"/>
        </w:trPr>
        <w:tc>
          <w:tcPr>
            <w:tcW w:w="948" w:type="dxa"/>
          </w:tcPr>
          <w:p>
            <w:pPr>
              <w:pStyle w:val="TableParagraph"/>
              <w:spacing w:before="23"/>
              <w:ind w:left="166" w:right="157"/>
              <w:jc w:val="center"/>
              <w:rPr>
                <w:sz w:val="20"/>
              </w:rPr>
            </w:pPr>
            <w:r>
              <w:rPr>
                <w:w w:val="95"/>
                <w:sz w:val="20"/>
              </w:rPr>
              <w:t>29-</w:t>
            </w:r>
            <w:r>
              <w:rPr>
                <w:spacing w:val="-4"/>
                <w:sz w:val="20"/>
              </w:rPr>
              <w:t>0000</w:t>
            </w:r>
          </w:p>
        </w:tc>
        <w:tc>
          <w:tcPr>
            <w:tcW w:w="4807" w:type="dxa"/>
          </w:tcPr>
          <w:p>
            <w:pPr>
              <w:pStyle w:val="TableParagraph"/>
              <w:spacing w:before="23"/>
              <w:ind w:left="108"/>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199" w:type="dxa"/>
          </w:tcPr>
          <w:p>
            <w:pPr>
              <w:pStyle w:val="TableParagraph"/>
              <w:spacing w:before="23"/>
              <w:ind w:right="93"/>
              <w:rPr>
                <w:sz w:val="20"/>
              </w:rPr>
            </w:pPr>
            <w:r>
              <w:rPr>
                <w:spacing w:val="-2"/>
                <w:sz w:val="20"/>
              </w:rPr>
              <w:t>6,272</w:t>
            </w:r>
          </w:p>
        </w:tc>
        <w:tc>
          <w:tcPr>
            <w:tcW w:w="1202" w:type="dxa"/>
          </w:tcPr>
          <w:p>
            <w:pPr>
              <w:pStyle w:val="TableParagraph"/>
              <w:spacing w:before="23"/>
              <w:ind w:right="95"/>
              <w:rPr>
                <w:sz w:val="20"/>
              </w:rPr>
            </w:pPr>
            <w:r>
              <w:rPr>
                <w:spacing w:val="-2"/>
                <w:sz w:val="20"/>
              </w:rPr>
              <w:t>6,315</w:t>
            </w:r>
          </w:p>
        </w:tc>
        <w:tc>
          <w:tcPr>
            <w:tcW w:w="873" w:type="dxa"/>
          </w:tcPr>
          <w:p>
            <w:pPr>
              <w:pStyle w:val="TableParagraph"/>
              <w:spacing w:before="23"/>
              <w:ind w:right="92"/>
              <w:rPr>
                <w:sz w:val="20"/>
              </w:rPr>
            </w:pPr>
            <w:r>
              <w:rPr>
                <w:spacing w:val="-5"/>
                <w:sz w:val="20"/>
              </w:rPr>
              <w:t>43</w:t>
            </w:r>
          </w:p>
        </w:tc>
        <w:tc>
          <w:tcPr>
            <w:tcW w:w="815" w:type="dxa"/>
          </w:tcPr>
          <w:p>
            <w:pPr>
              <w:pStyle w:val="TableParagraph"/>
              <w:spacing w:before="23"/>
              <w:ind w:right="89"/>
              <w:rPr>
                <w:sz w:val="20"/>
              </w:rPr>
            </w:pPr>
            <w:r>
              <w:rPr>
                <w:spacing w:val="-2"/>
                <w:sz w:val="20"/>
              </w:rPr>
              <w:t>0.69%</w:t>
            </w:r>
          </w:p>
        </w:tc>
        <w:tc>
          <w:tcPr>
            <w:tcW w:w="772" w:type="dxa"/>
          </w:tcPr>
          <w:p>
            <w:pPr>
              <w:pStyle w:val="TableParagraph"/>
              <w:spacing w:before="23"/>
              <w:ind w:right="90"/>
              <w:rPr>
                <w:sz w:val="20"/>
              </w:rPr>
            </w:pPr>
            <w:r>
              <w:rPr>
                <w:spacing w:val="-5"/>
                <w:sz w:val="20"/>
              </w:rPr>
              <w:t>164</w:t>
            </w:r>
          </w:p>
        </w:tc>
        <w:tc>
          <w:tcPr>
            <w:tcW w:w="965" w:type="dxa"/>
          </w:tcPr>
          <w:p>
            <w:pPr>
              <w:pStyle w:val="TableParagraph"/>
              <w:spacing w:before="23"/>
              <w:ind w:right="91"/>
              <w:rPr>
                <w:sz w:val="20"/>
              </w:rPr>
            </w:pPr>
            <w:r>
              <w:rPr>
                <w:spacing w:val="-5"/>
                <w:sz w:val="20"/>
              </w:rPr>
              <w:t>198</w:t>
            </w:r>
          </w:p>
        </w:tc>
        <w:tc>
          <w:tcPr>
            <w:tcW w:w="818" w:type="dxa"/>
          </w:tcPr>
          <w:p>
            <w:pPr>
              <w:pStyle w:val="TableParagraph"/>
              <w:spacing w:before="23"/>
              <w:ind w:right="90"/>
              <w:rPr>
                <w:sz w:val="20"/>
              </w:rPr>
            </w:pPr>
            <w:r>
              <w:rPr>
                <w:spacing w:val="-5"/>
                <w:sz w:val="20"/>
              </w:rPr>
              <w:t>22</w:t>
            </w:r>
          </w:p>
        </w:tc>
        <w:tc>
          <w:tcPr>
            <w:tcW w:w="972" w:type="dxa"/>
          </w:tcPr>
          <w:p>
            <w:pPr>
              <w:pStyle w:val="TableParagraph"/>
              <w:spacing w:before="23"/>
              <w:ind w:right="90"/>
              <w:rPr>
                <w:sz w:val="20"/>
              </w:rPr>
            </w:pPr>
            <w:r>
              <w:rPr>
                <w:spacing w:val="-5"/>
                <w:sz w:val="20"/>
              </w:rPr>
              <w:t>384</w:t>
            </w:r>
          </w:p>
        </w:tc>
      </w:tr>
      <w:tr>
        <w:trPr>
          <w:trHeight w:val="256" w:hRule="atLeast"/>
        </w:trPr>
        <w:tc>
          <w:tcPr>
            <w:tcW w:w="948" w:type="dxa"/>
          </w:tcPr>
          <w:p>
            <w:pPr>
              <w:pStyle w:val="TableParagraph"/>
              <w:spacing w:before="26"/>
              <w:ind w:left="166" w:right="157"/>
              <w:jc w:val="center"/>
              <w:rPr>
                <w:sz w:val="20"/>
              </w:rPr>
            </w:pPr>
            <w:r>
              <w:rPr>
                <w:w w:val="95"/>
                <w:sz w:val="20"/>
              </w:rPr>
              <w:t>31-</w:t>
            </w:r>
            <w:r>
              <w:rPr>
                <w:spacing w:val="-4"/>
                <w:sz w:val="20"/>
              </w:rPr>
              <w:t>0000</w:t>
            </w:r>
          </w:p>
        </w:tc>
        <w:tc>
          <w:tcPr>
            <w:tcW w:w="4807" w:type="dxa"/>
          </w:tcPr>
          <w:p>
            <w:pPr>
              <w:pStyle w:val="TableParagraph"/>
              <w:spacing w:before="26"/>
              <w:ind w:left="108"/>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199" w:type="dxa"/>
          </w:tcPr>
          <w:p>
            <w:pPr>
              <w:pStyle w:val="TableParagraph"/>
              <w:spacing w:before="26"/>
              <w:ind w:right="93"/>
              <w:rPr>
                <w:sz w:val="20"/>
              </w:rPr>
            </w:pPr>
            <w:r>
              <w:rPr>
                <w:spacing w:val="-2"/>
                <w:sz w:val="20"/>
              </w:rPr>
              <w:t>5,206</w:t>
            </w:r>
          </w:p>
        </w:tc>
        <w:tc>
          <w:tcPr>
            <w:tcW w:w="1202" w:type="dxa"/>
          </w:tcPr>
          <w:p>
            <w:pPr>
              <w:pStyle w:val="TableParagraph"/>
              <w:spacing w:before="26"/>
              <w:ind w:right="95"/>
              <w:rPr>
                <w:sz w:val="20"/>
              </w:rPr>
            </w:pPr>
            <w:r>
              <w:rPr>
                <w:spacing w:val="-2"/>
                <w:sz w:val="20"/>
              </w:rPr>
              <w:t>5,289</w:t>
            </w:r>
          </w:p>
        </w:tc>
        <w:tc>
          <w:tcPr>
            <w:tcW w:w="873" w:type="dxa"/>
          </w:tcPr>
          <w:p>
            <w:pPr>
              <w:pStyle w:val="TableParagraph"/>
              <w:spacing w:before="26"/>
              <w:ind w:right="92"/>
              <w:rPr>
                <w:sz w:val="20"/>
              </w:rPr>
            </w:pPr>
            <w:r>
              <w:rPr>
                <w:spacing w:val="-5"/>
                <w:sz w:val="20"/>
              </w:rPr>
              <w:t>83</w:t>
            </w:r>
          </w:p>
        </w:tc>
        <w:tc>
          <w:tcPr>
            <w:tcW w:w="815" w:type="dxa"/>
          </w:tcPr>
          <w:p>
            <w:pPr>
              <w:pStyle w:val="TableParagraph"/>
              <w:spacing w:before="26"/>
              <w:ind w:right="89"/>
              <w:rPr>
                <w:sz w:val="20"/>
              </w:rPr>
            </w:pPr>
            <w:r>
              <w:rPr>
                <w:spacing w:val="-2"/>
                <w:sz w:val="20"/>
              </w:rPr>
              <w:t>1.59%</w:t>
            </w:r>
          </w:p>
        </w:tc>
        <w:tc>
          <w:tcPr>
            <w:tcW w:w="772" w:type="dxa"/>
          </w:tcPr>
          <w:p>
            <w:pPr>
              <w:pStyle w:val="TableParagraph"/>
              <w:spacing w:before="26"/>
              <w:ind w:right="90"/>
              <w:rPr>
                <w:sz w:val="20"/>
              </w:rPr>
            </w:pPr>
            <w:r>
              <w:rPr>
                <w:spacing w:val="-5"/>
                <w:sz w:val="20"/>
              </w:rPr>
              <w:t>316</w:t>
            </w:r>
          </w:p>
        </w:tc>
        <w:tc>
          <w:tcPr>
            <w:tcW w:w="965" w:type="dxa"/>
          </w:tcPr>
          <w:p>
            <w:pPr>
              <w:pStyle w:val="TableParagraph"/>
              <w:spacing w:before="26"/>
              <w:ind w:right="91"/>
              <w:rPr>
                <w:sz w:val="20"/>
              </w:rPr>
            </w:pPr>
            <w:r>
              <w:rPr>
                <w:spacing w:val="-5"/>
                <w:sz w:val="20"/>
              </w:rPr>
              <w:t>320</w:t>
            </w:r>
          </w:p>
        </w:tc>
        <w:tc>
          <w:tcPr>
            <w:tcW w:w="818" w:type="dxa"/>
          </w:tcPr>
          <w:p>
            <w:pPr>
              <w:pStyle w:val="TableParagraph"/>
              <w:spacing w:before="26"/>
              <w:ind w:right="90"/>
              <w:rPr>
                <w:sz w:val="20"/>
              </w:rPr>
            </w:pPr>
            <w:r>
              <w:rPr>
                <w:spacing w:val="-5"/>
                <w:sz w:val="20"/>
              </w:rPr>
              <w:t>42</w:t>
            </w:r>
          </w:p>
        </w:tc>
        <w:tc>
          <w:tcPr>
            <w:tcW w:w="972" w:type="dxa"/>
          </w:tcPr>
          <w:p>
            <w:pPr>
              <w:pStyle w:val="TableParagraph"/>
              <w:spacing w:before="26"/>
              <w:ind w:right="90"/>
              <w:rPr>
                <w:sz w:val="20"/>
              </w:rPr>
            </w:pPr>
            <w:r>
              <w:rPr>
                <w:spacing w:val="-5"/>
                <w:sz w:val="20"/>
              </w:rPr>
              <w:t>678</w:t>
            </w:r>
          </w:p>
        </w:tc>
      </w:tr>
      <w:tr>
        <w:trPr>
          <w:trHeight w:val="253" w:hRule="atLeast"/>
        </w:trPr>
        <w:tc>
          <w:tcPr>
            <w:tcW w:w="948" w:type="dxa"/>
          </w:tcPr>
          <w:p>
            <w:pPr>
              <w:pStyle w:val="TableParagraph"/>
              <w:spacing w:before="23"/>
              <w:ind w:left="166" w:right="157"/>
              <w:jc w:val="center"/>
              <w:rPr>
                <w:sz w:val="20"/>
              </w:rPr>
            </w:pPr>
            <w:r>
              <w:rPr>
                <w:w w:val="95"/>
                <w:sz w:val="20"/>
              </w:rPr>
              <w:t>33-</w:t>
            </w:r>
            <w:r>
              <w:rPr>
                <w:spacing w:val="-4"/>
                <w:sz w:val="20"/>
              </w:rPr>
              <w:t>0000</w:t>
            </w:r>
          </w:p>
        </w:tc>
        <w:tc>
          <w:tcPr>
            <w:tcW w:w="4807" w:type="dxa"/>
          </w:tcPr>
          <w:p>
            <w:pPr>
              <w:pStyle w:val="TableParagraph"/>
              <w:spacing w:before="23"/>
              <w:ind w:left="108"/>
              <w:jc w:val="left"/>
              <w:rPr>
                <w:sz w:val="20"/>
              </w:rPr>
            </w:pPr>
            <w:r>
              <w:rPr>
                <w:sz w:val="20"/>
              </w:rPr>
              <w:t>Protective</w:t>
            </w:r>
            <w:r>
              <w:rPr>
                <w:spacing w:val="-12"/>
                <w:sz w:val="20"/>
              </w:rPr>
              <w:t> </w:t>
            </w:r>
            <w:r>
              <w:rPr>
                <w:sz w:val="20"/>
              </w:rPr>
              <w:t>Service</w:t>
            </w:r>
            <w:r>
              <w:rPr>
                <w:spacing w:val="-11"/>
                <w:sz w:val="20"/>
              </w:rPr>
              <w:t> </w:t>
            </w:r>
            <w:r>
              <w:rPr>
                <w:spacing w:val="-2"/>
                <w:sz w:val="20"/>
              </w:rPr>
              <w:t>Occupations</w:t>
            </w:r>
          </w:p>
        </w:tc>
        <w:tc>
          <w:tcPr>
            <w:tcW w:w="1199" w:type="dxa"/>
          </w:tcPr>
          <w:p>
            <w:pPr>
              <w:pStyle w:val="TableParagraph"/>
              <w:spacing w:before="23"/>
              <w:ind w:right="93"/>
              <w:rPr>
                <w:sz w:val="20"/>
              </w:rPr>
            </w:pPr>
            <w:r>
              <w:rPr>
                <w:spacing w:val="-2"/>
                <w:sz w:val="20"/>
              </w:rPr>
              <w:t>2,812</w:t>
            </w:r>
          </w:p>
        </w:tc>
        <w:tc>
          <w:tcPr>
            <w:tcW w:w="1202" w:type="dxa"/>
          </w:tcPr>
          <w:p>
            <w:pPr>
              <w:pStyle w:val="TableParagraph"/>
              <w:spacing w:before="23"/>
              <w:ind w:right="95"/>
              <w:rPr>
                <w:sz w:val="20"/>
              </w:rPr>
            </w:pPr>
            <w:r>
              <w:rPr>
                <w:spacing w:val="-2"/>
                <w:sz w:val="20"/>
              </w:rPr>
              <w:t>2,869</w:t>
            </w:r>
          </w:p>
        </w:tc>
        <w:tc>
          <w:tcPr>
            <w:tcW w:w="873" w:type="dxa"/>
          </w:tcPr>
          <w:p>
            <w:pPr>
              <w:pStyle w:val="TableParagraph"/>
              <w:spacing w:before="23"/>
              <w:ind w:right="92"/>
              <w:rPr>
                <w:sz w:val="20"/>
              </w:rPr>
            </w:pPr>
            <w:r>
              <w:rPr>
                <w:spacing w:val="-5"/>
                <w:sz w:val="20"/>
              </w:rPr>
              <w:t>57</w:t>
            </w:r>
          </w:p>
        </w:tc>
        <w:tc>
          <w:tcPr>
            <w:tcW w:w="815" w:type="dxa"/>
          </w:tcPr>
          <w:p>
            <w:pPr>
              <w:pStyle w:val="TableParagraph"/>
              <w:spacing w:before="23"/>
              <w:ind w:right="89"/>
              <w:rPr>
                <w:sz w:val="20"/>
              </w:rPr>
            </w:pPr>
            <w:r>
              <w:rPr>
                <w:spacing w:val="-2"/>
                <w:sz w:val="20"/>
              </w:rPr>
              <w:t>2.03%</w:t>
            </w:r>
          </w:p>
        </w:tc>
        <w:tc>
          <w:tcPr>
            <w:tcW w:w="772" w:type="dxa"/>
          </w:tcPr>
          <w:p>
            <w:pPr>
              <w:pStyle w:val="TableParagraph"/>
              <w:spacing w:before="23"/>
              <w:ind w:right="90"/>
              <w:rPr>
                <w:sz w:val="20"/>
              </w:rPr>
            </w:pPr>
            <w:r>
              <w:rPr>
                <w:spacing w:val="-5"/>
                <w:sz w:val="20"/>
              </w:rPr>
              <w:t>124</w:t>
            </w:r>
          </w:p>
        </w:tc>
        <w:tc>
          <w:tcPr>
            <w:tcW w:w="965" w:type="dxa"/>
          </w:tcPr>
          <w:p>
            <w:pPr>
              <w:pStyle w:val="TableParagraph"/>
              <w:spacing w:before="23"/>
              <w:ind w:right="91"/>
              <w:rPr>
                <w:sz w:val="20"/>
              </w:rPr>
            </w:pPr>
            <w:r>
              <w:rPr>
                <w:spacing w:val="-5"/>
                <w:sz w:val="20"/>
              </w:rPr>
              <w:t>176</w:t>
            </w:r>
          </w:p>
        </w:tc>
        <w:tc>
          <w:tcPr>
            <w:tcW w:w="818" w:type="dxa"/>
          </w:tcPr>
          <w:p>
            <w:pPr>
              <w:pStyle w:val="TableParagraph"/>
              <w:spacing w:before="23"/>
              <w:ind w:right="90"/>
              <w:rPr>
                <w:sz w:val="20"/>
              </w:rPr>
            </w:pPr>
            <w:r>
              <w:rPr>
                <w:spacing w:val="-5"/>
                <w:sz w:val="20"/>
              </w:rPr>
              <w:t>28</w:t>
            </w:r>
          </w:p>
        </w:tc>
        <w:tc>
          <w:tcPr>
            <w:tcW w:w="972" w:type="dxa"/>
          </w:tcPr>
          <w:p>
            <w:pPr>
              <w:pStyle w:val="TableParagraph"/>
              <w:spacing w:before="23"/>
              <w:ind w:right="90"/>
              <w:rPr>
                <w:sz w:val="20"/>
              </w:rPr>
            </w:pPr>
            <w:r>
              <w:rPr>
                <w:spacing w:val="-5"/>
                <w:sz w:val="20"/>
              </w:rPr>
              <w:t>328</w:t>
            </w:r>
          </w:p>
        </w:tc>
      </w:tr>
      <w:tr>
        <w:trPr>
          <w:trHeight w:val="256" w:hRule="atLeast"/>
        </w:trPr>
        <w:tc>
          <w:tcPr>
            <w:tcW w:w="948" w:type="dxa"/>
          </w:tcPr>
          <w:p>
            <w:pPr>
              <w:pStyle w:val="TableParagraph"/>
              <w:spacing w:before="26"/>
              <w:ind w:left="166" w:right="157"/>
              <w:jc w:val="center"/>
              <w:rPr>
                <w:sz w:val="20"/>
              </w:rPr>
            </w:pPr>
            <w:r>
              <w:rPr>
                <w:w w:val="95"/>
                <w:sz w:val="20"/>
              </w:rPr>
              <w:t>35-</w:t>
            </w:r>
            <w:r>
              <w:rPr>
                <w:spacing w:val="-4"/>
                <w:sz w:val="20"/>
              </w:rPr>
              <w:t>0000</w:t>
            </w:r>
          </w:p>
        </w:tc>
        <w:tc>
          <w:tcPr>
            <w:tcW w:w="4807" w:type="dxa"/>
          </w:tcPr>
          <w:p>
            <w:pPr>
              <w:pStyle w:val="TableParagraph"/>
              <w:spacing w:before="26"/>
              <w:ind w:left="108"/>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199" w:type="dxa"/>
          </w:tcPr>
          <w:p>
            <w:pPr>
              <w:pStyle w:val="TableParagraph"/>
              <w:spacing w:before="26"/>
              <w:ind w:right="93"/>
              <w:rPr>
                <w:sz w:val="20"/>
              </w:rPr>
            </w:pPr>
            <w:r>
              <w:rPr>
                <w:spacing w:val="-2"/>
                <w:sz w:val="20"/>
              </w:rPr>
              <w:t>10,677</w:t>
            </w:r>
          </w:p>
        </w:tc>
        <w:tc>
          <w:tcPr>
            <w:tcW w:w="1202" w:type="dxa"/>
          </w:tcPr>
          <w:p>
            <w:pPr>
              <w:pStyle w:val="TableParagraph"/>
              <w:spacing w:before="26"/>
              <w:ind w:right="95"/>
              <w:rPr>
                <w:sz w:val="20"/>
              </w:rPr>
            </w:pPr>
            <w:r>
              <w:rPr>
                <w:spacing w:val="-2"/>
                <w:sz w:val="20"/>
              </w:rPr>
              <w:t>10,815</w:t>
            </w:r>
          </w:p>
        </w:tc>
        <w:tc>
          <w:tcPr>
            <w:tcW w:w="873" w:type="dxa"/>
          </w:tcPr>
          <w:p>
            <w:pPr>
              <w:pStyle w:val="TableParagraph"/>
              <w:spacing w:before="26"/>
              <w:ind w:right="92"/>
              <w:rPr>
                <w:sz w:val="20"/>
              </w:rPr>
            </w:pPr>
            <w:r>
              <w:rPr>
                <w:spacing w:val="-5"/>
                <w:sz w:val="20"/>
              </w:rPr>
              <w:t>138</w:t>
            </w:r>
          </w:p>
        </w:tc>
        <w:tc>
          <w:tcPr>
            <w:tcW w:w="815" w:type="dxa"/>
          </w:tcPr>
          <w:p>
            <w:pPr>
              <w:pStyle w:val="TableParagraph"/>
              <w:spacing w:before="26"/>
              <w:ind w:right="89"/>
              <w:rPr>
                <w:sz w:val="20"/>
              </w:rPr>
            </w:pPr>
            <w:r>
              <w:rPr>
                <w:spacing w:val="-2"/>
                <w:sz w:val="20"/>
              </w:rPr>
              <w:t>1.29%</w:t>
            </w:r>
          </w:p>
        </w:tc>
        <w:tc>
          <w:tcPr>
            <w:tcW w:w="772" w:type="dxa"/>
          </w:tcPr>
          <w:p>
            <w:pPr>
              <w:pStyle w:val="TableParagraph"/>
              <w:spacing w:before="26"/>
              <w:ind w:right="90"/>
              <w:rPr>
                <w:sz w:val="20"/>
              </w:rPr>
            </w:pPr>
            <w:r>
              <w:rPr>
                <w:spacing w:val="-5"/>
                <w:sz w:val="20"/>
              </w:rPr>
              <w:t>818</w:t>
            </w:r>
          </w:p>
        </w:tc>
        <w:tc>
          <w:tcPr>
            <w:tcW w:w="965" w:type="dxa"/>
          </w:tcPr>
          <w:p>
            <w:pPr>
              <w:pStyle w:val="TableParagraph"/>
              <w:spacing w:before="26"/>
              <w:ind w:right="90"/>
              <w:rPr>
                <w:sz w:val="20"/>
              </w:rPr>
            </w:pPr>
            <w:r>
              <w:rPr>
                <w:spacing w:val="-2"/>
                <w:sz w:val="20"/>
              </w:rPr>
              <w:t>1,098</w:t>
            </w:r>
          </w:p>
        </w:tc>
        <w:tc>
          <w:tcPr>
            <w:tcW w:w="818" w:type="dxa"/>
          </w:tcPr>
          <w:p>
            <w:pPr>
              <w:pStyle w:val="TableParagraph"/>
              <w:spacing w:before="26"/>
              <w:ind w:right="90"/>
              <w:rPr>
                <w:sz w:val="20"/>
              </w:rPr>
            </w:pPr>
            <w:r>
              <w:rPr>
                <w:spacing w:val="-5"/>
                <w:sz w:val="20"/>
              </w:rPr>
              <w:t>69</w:t>
            </w:r>
          </w:p>
        </w:tc>
        <w:tc>
          <w:tcPr>
            <w:tcW w:w="972" w:type="dxa"/>
          </w:tcPr>
          <w:p>
            <w:pPr>
              <w:pStyle w:val="TableParagraph"/>
              <w:spacing w:before="26"/>
              <w:ind w:right="89"/>
              <w:rPr>
                <w:sz w:val="20"/>
              </w:rPr>
            </w:pPr>
            <w:r>
              <w:rPr>
                <w:spacing w:val="-2"/>
                <w:sz w:val="20"/>
              </w:rPr>
              <w:t>1,985</w:t>
            </w:r>
          </w:p>
        </w:tc>
      </w:tr>
      <w:tr>
        <w:trPr>
          <w:trHeight w:val="251" w:hRule="atLeast"/>
        </w:trPr>
        <w:tc>
          <w:tcPr>
            <w:tcW w:w="948" w:type="dxa"/>
            <w:tcBorders>
              <w:bottom w:val="single" w:sz="6" w:space="0" w:color="000000"/>
            </w:tcBorders>
          </w:tcPr>
          <w:p>
            <w:pPr>
              <w:pStyle w:val="TableParagraph"/>
              <w:spacing w:line="208" w:lineRule="exact" w:before="23"/>
              <w:ind w:left="166" w:right="157"/>
              <w:jc w:val="center"/>
              <w:rPr>
                <w:sz w:val="20"/>
              </w:rPr>
            </w:pPr>
            <w:r>
              <w:rPr>
                <w:w w:val="95"/>
                <w:sz w:val="20"/>
              </w:rPr>
              <w:t>37-</w:t>
            </w:r>
            <w:r>
              <w:rPr>
                <w:spacing w:val="-4"/>
                <w:sz w:val="20"/>
              </w:rPr>
              <w:t>0000</w:t>
            </w:r>
          </w:p>
        </w:tc>
        <w:tc>
          <w:tcPr>
            <w:tcW w:w="4807" w:type="dxa"/>
            <w:tcBorders>
              <w:bottom w:val="single" w:sz="6" w:space="0" w:color="000000"/>
            </w:tcBorders>
          </w:tcPr>
          <w:p>
            <w:pPr>
              <w:pStyle w:val="TableParagraph"/>
              <w:spacing w:line="208" w:lineRule="exact" w:before="23"/>
              <w:ind w:left="108"/>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199" w:type="dxa"/>
            <w:tcBorders>
              <w:bottom w:val="single" w:sz="6" w:space="0" w:color="000000"/>
            </w:tcBorders>
          </w:tcPr>
          <w:p>
            <w:pPr>
              <w:pStyle w:val="TableParagraph"/>
              <w:spacing w:line="208" w:lineRule="exact" w:before="23"/>
              <w:ind w:right="93"/>
              <w:rPr>
                <w:sz w:val="20"/>
              </w:rPr>
            </w:pPr>
            <w:r>
              <w:rPr>
                <w:spacing w:val="-2"/>
                <w:sz w:val="20"/>
              </w:rPr>
              <w:t>3,961</w:t>
            </w:r>
          </w:p>
        </w:tc>
        <w:tc>
          <w:tcPr>
            <w:tcW w:w="1202" w:type="dxa"/>
            <w:tcBorders>
              <w:bottom w:val="single" w:sz="6" w:space="0" w:color="000000"/>
            </w:tcBorders>
          </w:tcPr>
          <w:p>
            <w:pPr>
              <w:pStyle w:val="TableParagraph"/>
              <w:spacing w:line="208" w:lineRule="exact" w:before="23"/>
              <w:ind w:right="95"/>
              <w:rPr>
                <w:sz w:val="20"/>
              </w:rPr>
            </w:pPr>
            <w:r>
              <w:rPr>
                <w:spacing w:val="-2"/>
                <w:sz w:val="20"/>
              </w:rPr>
              <w:t>3,954</w:t>
            </w:r>
          </w:p>
        </w:tc>
        <w:tc>
          <w:tcPr>
            <w:tcW w:w="873" w:type="dxa"/>
            <w:tcBorders>
              <w:bottom w:val="single" w:sz="6" w:space="0" w:color="000000"/>
            </w:tcBorders>
          </w:tcPr>
          <w:p>
            <w:pPr>
              <w:pStyle w:val="TableParagraph"/>
              <w:spacing w:line="208" w:lineRule="exact" w:before="23"/>
              <w:ind w:right="92"/>
              <w:rPr>
                <w:sz w:val="20"/>
              </w:rPr>
            </w:pPr>
            <w:r>
              <w:rPr>
                <w:w w:val="95"/>
                <w:sz w:val="20"/>
              </w:rPr>
              <w:t>-</w:t>
            </w:r>
            <w:r>
              <w:rPr>
                <w:spacing w:val="-10"/>
                <w:sz w:val="20"/>
              </w:rPr>
              <w:t>7</w:t>
            </w:r>
          </w:p>
        </w:tc>
        <w:tc>
          <w:tcPr>
            <w:tcW w:w="815" w:type="dxa"/>
            <w:tcBorders>
              <w:bottom w:val="single" w:sz="6" w:space="0" w:color="000000"/>
            </w:tcBorders>
          </w:tcPr>
          <w:p>
            <w:pPr>
              <w:pStyle w:val="TableParagraph"/>
              <w:spacing w:line="208" w:lineRule="exact" w:before="23"/>
              <w:ind w:right="89"/>
              <w:rPr>
                <w:sz w:val="20"/>
              </w:rPr>
            </w:pPr>
            <w:r>
              <w:rPr>
                <w:w w:val="95"/>
                <w:sz w:val="20"/>
              </w:rPr>
              <w:t>-</w:t>
            </w:r>
            <w:r>
              <w:rPr>
                <w:spacing w:val="-2"/>
                <w:sz w:val="20"/>
              </w:rPr>
              <w:t>0.18%</w:t>
            </w:r>
          </w:p>
        </w:tc>
        <w:tc>
          <w:tcPr>
            <w:tcW w:w="772" w:type="dxa"/>
            <w:tcBorders>
              <w:bottom w:val="single" w:sz="6" w:space="0" w:color="000000"/>
            </w:tcBorders>
          </w:tcPr>
          <w:p>
            <w:pPr>
              <w:pStyle w:val="TableParagraph"/>
              <w:spacing w:line="208" w:lineRule="exact" w:before="23"/>
              <w:ind w:right="90"/>
              <w:rPr>
                <w:sz w:val="20"/>
              </w:rPr>
            </w:pPr>
            <w:r>
              <w:rPr>
                <w:spacing w:val="-5"/>
                <w:sz w:val="20"/>
              </w:rPr>
              <w:t>222</w:t>
            </w:r>
          </w:p>
        </w:tc>
        <w:tc>
          <w:tcPr>
            <w:tcW w:w="965" w:type="dxa"/>
            <w:tcBorders>
              <w:bottom w:val="single" w:sz="6" w:space="0" w:color="000000"/>
            </w:tcBorders>
          </w:tcPr>
          <w:p>
            <w:pPr>
              <w:pStyle w:val="TableParagraph"/>
              <w:spacing w:line="208" w:lineRule="exact" w:before="23"/>
              <w:ind w:right="91"/>
              <w:rPr>
                <w:sz w:val="20"/>
              </w:rPr>
            </w:pPr>
            <w:r>
              <w:rPr>
                <w:spacing w:val="-5"/>
                <w:sz w:val="20"/>
              </w:rPr>
              <w:t>292</w:t>
            </w:r>
          </w:p>
        </w:tc>
        <w:tc>
          <w:tcPr>
            <w:tcW w:w="818" w:type="dxa"/>
            <w:tcBorders>
              <w:bottom w:val="single" w:sz="6" w:space="0" w:color="000000"/>
            </w:tcBorders>
          </w:tcPr>
          <w:p>
            <w:pPr>
              <w:pStyle w:val="TableParagraph"/>
              <w:spacing w:line="208" w:lineRule="exact" w:before="23"/>
              <w:ind w:right="90"/>
              <w:rPr>
                <w:sz w:val="20"/>
              </w:rPr>
            </w:pPr>
            <w:r>
              <w:rPr>
                <w:w w:val="95"/>
                <w:sz w:val="20"/>
              </w:rPr>
              <w:t>-</w:t>
            </w:r>
            <w:r>
              <w:rPr>
                <w:spacing w:val="-10"/>
                <w:sz w:val="20"/>
              </w:rPr>
              <w:t>4</w:t>
            </w:r>
          </w:p>
        </w:tc>
        <w:tc>
          <w:tcPr>
            <w:tcW w:w="972" w:type="dxa"/>
            <w:tcBorders>
              <w:bottom w:val="single" w:sz="6" w:space="0" w:color="000000"/>
            </w:tcBorders>
          </w:tcPr>
          <w:p>
            <w:pPr>
              <w:pStyle w:val="TableParagraph"/>
              <w:spacing w:line="208" w:lineRule="exact" w:before="23"/>
              <w:ind w:right="90"/>
              <w:rPr>
                <w:sz w:val="20"/>
              </w:rPr>
            </w:pPr>
            <w:r>
              <w:rPr>
                <w:spacing w:val="-5"/>
                <w:sz w:val="20"/>
              </w:rPr>
              <w:t>510</w:t>
            </w:r>
          </w:p>
        </w:tc>
      </w:tr>
      <w:tr>
        <w:trPr>
          <w:trHeight w:val="251" w:hRule="atLeast"/>
        </w:trPr>
        <w:tc>
          <w:tcPr>
            <w:tcW w:w="948" w:type="dxa"/>
            <w:tcBorders>
              <w:top w:val="single" w:sz="6" w:space="0" w:color="000000"/>
            </w:tcBorders>
          </w:tcPr>
          <w:p>
            <w:pPr>
              <w:pStyle w:val="TableParagraph"/>
              <w:spacing w:before="21"/>
              <w:ind w:left="166" w:right="157"/>
              <w:jc w:val="center"/>
              <w:rPr>
                <w:sz w:val="20"/>
              </w:rPr>
            </w:pPr>
            <w:r>
              <w:rPr>
                <w:w w:val="95"/>
                <w:sz w:val="20"/>
              </w:rPr>
              <w:t>39-</w:t>
            </w:r>
            <w:r>
              <w:rPr>
                <w:spacing w:val="-4"/>
                <w:sz w:val="20"/>
              </w:rPr>
              <w:t>0000</w:t>
            </w:r>
          </w:p>
        </w:tc>
        <w:tc>
          <w:tcPr>
            <w:tcW w:w="4807" w:type="dxa"/>
            <w:tcBorders>
              <w:top w:val="single" w:sz="6" w:space="0" w:color="000000"/>
            </w:tcBorders>
          </w:tcPr>
          <w:p>
            <w:pPr>
              <w:pStyle w:val="TableParagraph"/>
              <w:spacing w:before="21"/>
              <w:ind w:left="108"/>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199" w:type="dxa"/>
            <w:tcBorders>
              <w:top w:val="single" w:sz="6" w:space="0" w:color="000000"/>
            </w:tcBorders>
          </w:tcPr>
          <w:p>
            <w:pPr>
              <w:pStyle w:val="TableParagraph"/>
              <w:spacing w:before="21"/>
              <w:ind w:right="93"/>
              <w:rPr>
                <w:sz w:val="20"/>
              </w:rPr>
            </w:pPr>
            <w:r>
              <w:rPr>
                <w:spacing w:val="-2"/>
                <w:sz w:val="20"/>
              </w:rPr>
              <w:t>2,890</w:t>
            </w:r>
          </w:p>
        </w:tc>
        <w:tc>
          <w:tcPr>
            <w:tcW w:w="1202" w:type="dxa"/>
            <w:tcBorders>
              <w:top w:val="single" w:sz="6" w:space="0" w:color="000000"/>
            </w:tcBorders>
          </w:tcPr>
          <w:p>
            <w:pPr>
              <w:pStyle w:val="TableParagraph"/>
              <w:spacing w:before="21"/>
              <w:ind w:right="95"/>
              <w:rPr>
                <w:sz w:val="20"/>
              </w:rPr>
            </w:pPr>
            <w:r>
              <w:rPr>
                <w:spacing w:val="-2"/>
                <w:sz w:val="20"/>
              </w:rPr>
              <w:t>2,932</w:t>
            </w:r>
          </w:p>
        </w:tc>
        <w:tc>
          <w:tcPr>
            <w:tcW w:w="873" w:type="dxa"/>
            <w:tcBorders>
              <w:top w:val="single" w:sz="6" w:space="0" w:color="000000"/>
            </w:tcBorders>
          </w:tcPr>
          <w:p>
            <w:pPr>
              <w:pStyle w:val="TableParagraph"/>
              <w:spacing w:before="21"/>
              <w:ind w:right="92"/>
              <w:rPr>
                <w:sz w:val="20"/>
              </w:rPr>
            </w:pPr>
            <w:r>
              <w:rPr>
                <w:spacing w:val="-5"/>
                <w:sz w:val="20"/>
              </w:rPr>
              <w:t>42</w:t>
            </w:r>
          </w:p>
        </w:tc>
        <w:tc>
          <w:tcPr>
            <w:tcW w:w="815" w:type="dxa"/>
            <w:tcBorders>
              <w:top w:val="single" w:sz="6" w:space="0" w:color="000000"/>
            </w:tcBorders>
          </w:tcPr>
          <w:p>
            <w:pPr>
              <w:pStyle w:val="TableParagraph"/>
              <w:spacing w:before="21"/>
              <w:ind w:right="89"/>
              <w:rPr>
                <w:sz w:val="20"/>
              </w:rPr>
            </w:pPr>
            <w:r>
              <w:rPr>
                <w:spacing w:val="-2"/>
                <w:sz w:val="20"/>
              </w:rPr>
              <w:t>1.45%</w:t>
            </w:r>
          </w:p>
        </w:tc>
        <w:tc>
          <w:tcPr>
            <w:tcW w:w="772" w:type="dxa"/>
            <w:tcBorders>
              <w:top w:val="single" w:sz="6" w:space="0" w:color="000000"/>
            </w:tcBorders>
          </w:tcPr>
          <w:p>
            <w:pPr>
              <w:pStyle w:val="TableParagraph"/>
              <w:spacing w:before="21"/>
              <w:ind w:right="90"/>
              <w:rPr>
                <w:sz w:val="20"/>
              </w:rPr>
            </w:pPr>
            <w:r>
              <w:rPr>
                <w:spacing w:val="-5"/>
                <w:sz w:val="20"/>
              </w:rPr>
              <w:t>192</w:t>
            </w:r>
          </w:p>
        </w:tc>
        <w:tc>
          <w:tcPr>
            <w:tcW w:w="965" w:type="dxa"/>
            <w:tcBorders>
              <w:top w:val="single" w:sz="6" w:space="0" w:color="000000"/>
            </w:tcBorders>
          </w:tcPr>
          <w:p>
            <w:pPr>
              <w:pStyle w:val="TableParagraph"/>
              <w:spacing w:before="21"/>
              <w:ind w:right="91"/>
              <w:rPr>
                <w:sz w:val="20"/>
              </w:rPr>
            </w:pPr>
            <w:r>
              <w:rPr>
                <w:spacing w:val="-5"/>
                <w:sz w:val="20"/>
              </w:rPr>
              <w:t>229</w:t>
            </w:r>
          </w:p>
        </w:tc>
        <w:tc>
          <w:tcPr>
            <w:tcW w:w="818" w:type="dxa"/>
            <w:tcBorders>
              <w:top w:val="single" w:sz="6" w:space="0" w:color="000000"/>
            </w:tcBorders>
          </w:tcPr>
          <w:p>
            <w:pPr>
              <w:pStyle w:val="TableParagraph"/>
              <w:spacing w:before="21"/>
              <w:ind w:right="90"/>
              <w:rPr>
                <w:sz w:val="20"/>
              </w:rPr>
            </w:pPr>
            <w:r>
              <w:rPr>
                <w:spacing w:val="-5"/>
                <w:sz w:val="20"/>
              </w:rPr>
              <w:t>21</w:t>
            </w:r>
          </w:p>
        </w:tc>
        <w:tc>
          <w:tcPr>
            <w:tcW w:w="972" w:type="dxa"/>
            <w:tcBorders>
              <w:top w:val="single" w:sz="6" w:space="0" w:color="000000"/>
            </w:tcBorders>
          </w:tcPr>
          <w:p>
            <w:pPr>
              <w:pStyle w:val="TableParagraph"/>
              <w:spacing w:before="21"/>
              <w:ind w:right="90"/>
              <w:rPr>
                <w:sz w:val="20"/>
              </w:rPr>
            </w:pPr>
            <w:r>
              <w:rPr>
                <w:spacing w:val="-5"/>
                <w:sz w:val="20"/>
              </w:rPr>
              <w:t>442</w:t>
            </w:r>
          </w:p>
        </w:tc>
      </w:tr>
      <w:tr>
        <w:trPr>
          <w:trHeight w:val="256" w:hRule="atLeast"/>
        </w:trPr>
        <w:tc>
          <w:tcPr>
            <w:tcW w:w="948" w:type="dxa"/>
          </w:tcPr>
          <w:p>
            <w:pPr>
              <w:pStyle w:val="TableParagraph"/>
              <w:spacing w:before="26"/>
              <w:ind w:left="166" w:right="157"/>
              <w:jc w:val="center"/>
              <w:rPr>
                <w:sz w:val="20"/>
              </w:rPr>
            </w:pPr>
            <w:r>
              <w:rPr>
                <w:w w:val="95"/>
                <w:sz w:val="20"/>
              </w:rPr>
              <w:t>41-</w:t>
            </w:r>
            <w:r>
              <w:rPr>
                <w:spacing w:val="-4"/>
                <w:sz w:val="20"/>
              </w:rPr>
              <w:t>0000</w:t>
            </w:r>
          </w:p>
        </w:tc>
        <w:tc>
          <w:tcPr>
            <w:tcW w:w="4807" w:type="dxa"/>
          </w:tcPr>
          <w:p>
            <w:pPr>
              <w:pStyle w:val="TableParagraph"/>
              <w:spacing w:before="26"/>
              <w:ind w:left="108"/>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199" w:type="dxa"/>
          </w:tcPr>
          <w:p>
            <w:pPr>
              <w:pStyle w:val="TableParagraph"/>
              <w:spacing w:before="26"/>
              <w:ind w:right="93"/>
              <w:rPr>
                <w:sz w:val="20"/>
              </w:rPr>
            </w:pPr>
            <w:r>
              <w:rPr>
                <w:spacing w:val="-2"/>
                <w:sz w:val="20"/>
              </w:rPr>
              <w:t>11,919</w:t>
            </w:r>
          </w:p>
        </w:tc>
        <w:tc>
          <w:tcPr>
            <w:tcW w:w="1202" w:type="dxa"/>
          </w:tcPr>
          <w:p>
            <w:pPr>
              <w:pStyle w:val="TableParagraph"/>
              <w:spacing w:before="26"/>
              <w:ind w:right="95"/>
              <w:rPr>
                <w:sz w:val="20"/>
              </w:rPr>
            </w:pPr>
            <w:r>
              <w:rPr>
                <w:spacing w:val="-2"/>
                <w:sz w:val="20"/>
              </w:rPr>
              <w:t>12,009</w:t>
            </w:r>
          </w:p>
        </w:tc>
        <w:tc>
          <w:tcPr>
            <w:tcW w:w="873" w:type="dxa"/>
          </w:tcPr>
          <w:p>
            <w:pPr>
              <w:pStyle w:val="TableParagraph"/>
              <w:spacing w:before="26"/>
              <w:ind w:right="92"/>
              <w:rPr>
                <w:sz w:val="20"/>
              </w:rPr>
            </w:pPr>
            <w:r>
              <w:rPr>
                <w:spacing w:val="-5"/>
                <w:sz w:val="20"/>
              </w:rPr>
              <w:t>90</w:t>
            </w:r>
          </w:p>
        </w:tc>
        <w:tc>
          <w:tcPr>
            <w:tcW w:w="815" w:type="dxa"/>
          </w:tcPr>
          <w:p>
            <w:pPr>
              <w:pStyle w:val="TableParagraph"/>
              <w:spacing w:before="26"/>
              <w:ind w:right="89"/>
              <w:rPr>
                <w:sz w:val="20"/>
              </w:rPr>
            </w:pPr>
            <w:r>
              <w:rPr>
                <w:spacing w:val="-2"/>
                <w:sz w:val="20"/>
              </w:rPr>
              <w:t>0.76%</w:t>
            </w:r>
          </w:p>
        </w:tc>
        <w:tc>
          <w:tcPr>
            <w:tcW w:w="772" w:type="dxa"/>
          </w:tcPr>
          <w:p>
            <w:pPr>
              <w:pStyle w:val="TableParagraph"/>
              <w:spacing w:before="26"/>
              <w:ind w:right="90"/>
              <w:rPr>
                <w:sz w:val="20"/>
              </w:rPr>
            </w:pPr>
            <w:r>
              <w:rPr>
                <w:spacing w:val="-5"/>
                <w:sz w:val="20"/>
              </w:rPr>
              <w:t>666</w:t>
            </w:r>
          </w:p>
        </w:tc>
        <w:tc>
          <w:tcPr>
            <w:tcW w:w="965" w:type="dxa"/>
          </w:tcPr>
          <w:p>
            <w:pPr>
              <w:pStyle w:val="TableParagraph"/>
              <w:spacing w:before="26"/>
              <w:ind w:right="91"/>
              <w:rPr>
                <w:sz w:val="20"/>
              </w:rPr>
            </w:pPr>
            <w:r>
              <w:rPr>
                <w:spacing w:val="-5"/>
                <w:sz w:val="20"/>
              </w:rPr>
              <w:t>972</w:t>
            </w:r>
          </w:p>
        </w:tc>
        <w:tc>
          <w:tcPr>
            <w:tcW w:w="818" w:type="dxa"/>
          </w:tcPr>
          <w:p>
            <w:pPr>
              <w:pStyle w:val="TableParagraph"/>
              <w:spacing w:before="26"/>
              <w:ind w:right="90"/>
              <w:rPr>
                <w:sz w:val="20"/>
              </w:rPr>
            </w:pPr>
            <w:r>
              <w:rPr>
                <w:spacing w:val="-5"/>
                <w:sz w:val="20"/>
              </w:rPr>
              <w:t>45</w:t>
            </w:r>
          </w:p>
        </w:tc>
        <w:tc>
          <w:tcPr>
            <w:tcW w:w="972" w:type="dxa"/>
          </w:tcPr>
          <w:p>
            <w:pPr>
              <w:pStyle w:val="TableParagraph"/>
              <w:spacing w:before="26"/>
              <w:ind w:right="89"/>
              <w:rPr>
                <w:sz w:val="20"/>
              </w:rPr>
            </w:pPr>
            <w:r>
              <w:rPr>
                <w:spacing w:val="-2"/>
                <w:sz w:val="20"/>
              </w:rPr>
              <w:t>1,683</w:t>
            </w:r>
          </w:p>
        </w:tc>
      </w:tr>
      <w:tr>
        <w:trPr>
          <w:trHeight w:val="254" w:hRule="atLeast"/>
        </w:trPr>
        <w:tc>
          <w:tcPr>
            <w:tcW w:w="948" w:type="dxa"/>
          </w:tcPr>
          <w:p>
            <w:pPr>
              <w:pStyle w:val="TableParagraph"/>
              <w:spacing w:before="23"/>
              <w:ind w:left="166" w:right="157"/>
              <w:jc w:val="center"/>
              <w:rPr>
                <w:sz w:val="20"/>
              </w:rPr>
            </w:pPr>
            <w:r>
              <w:rPr>
                <w:w w:val="95"/>
                <w:sz w:val="20"/>
              </w:rPr>
              <w:t>43-</w:t>
            </w:r>
            <w:r>
              <w:rPr>
                <w:spacing w:val="-4"/>
                <w:sz w:val="20"/>
              </w:rPr>
              <w:t>0000</w:t>
            </w:r>
          </w:p>
        </w:tc>
        <w:tc>
          <w:tcPr>
            <w:tcW w:w="4807" w:type="dxa"/>
          </w:tcPr>
          <w:p>
            <w:pPr>
              <w:pStyle w:val="TableParagraph"/>
              <w:spacing w:before="23"/>
              <w:ind w:left="108"/>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199" w:type="dxa"/>
          </w:tcPr>
          <w:p>
            <w:pPr>
              <w:pStyle w:val="TableParagraph"/>
              <w:spacing w:before="23"/>
              <w:ind w:right="93"/>
              <w:rPr>
                <w:sz w:val="20"/>
              </w:rPr>
            </w:pPr>
            <w:r>
              <w:rPr>
                <w:spacing w:val="-2"/>
                <w:sz w:val="20"/>
              </w:rPr>
              <w:t>13,650</w:t>
            </w:r>
          </w:p>
        </w:tc>
        <w:tc>
          <w:tcPr>
            <w:tcW w:w="1202" w:type="dxa"/>
          </w:tcPr>
          <w:p>
            <w:pPr>
              <w:pStyle w:val="TableParagraph"/>
              <w:spacing w:before="23"/>
              <w:ind w:right="95"/>
              <w:rPr>
                <w:sz w:val="20"/>
              </w:rPr>
            </w:pPr>
            <w:r>
              <w:rPr>
                <w:spacing w:val="-2"/>
                <w:sz w:val="20"/>
              </w:rPr>
              <w:t>13,675</w:t>
            </w:r>
          </w:p>
        </w:tc>
        <w:tc>
          <w:tcPr>
            <w:tcW w:w="873" w:type="dxa"/>
          </w:tcPr>
          <w:p>
            <w:pPr>
              <w:pStyle w:val="TableParagraph"/>
              <w:spacing w:before="23"/>
              <w:ind w:right="92"/>
              <w:rPr>
                <w:sz w:val="20"/>
              </w:rPr>
            </w:pPr>
            <w:r>
              <w:rPr>
                <w:spacing w:val="-5"/>
                <w:sz w:val="20"/>
              </w:rPr>
              <w:t>25</w:t>
            </w:r>
          </w:p>
        </w:tc>
        <w:tc>
          <w:tcPr>
            <w:tcW w:w="815" w:type="dxa"/>
          </w:tcPr>
          <w:p>
            <w:pPr>
              <w:pStyle w:val="TableParagraph"/>
              <w:spacing w:before="23"/>
              <w:ind w:right="89"/>
              <w:rPr>
                <w:sz w:val="20"/>
              </w:rPr>
            </w:pPr>
            <w:r>
              <w:rPr>
                <w:spacing w:val="-2"/>
                <w:sz w:val="20"/>
              </w:rPr>
              <w:t>0.18%</w:t>
            </w:r>
          </w:p>
        </w:tc>
        <w:tc>
          <w:tcPr>
            <w:tcW w:w="772" w:type="dxa"/>
          </w:tcPr>
          <w:p>
            <w:pPr>
              <w:pStyle w:val="TableParagraph"/>
              <w:spacing w:before="23"/>
              <w:ind w:right="90"/>
              <w:rPr>
                <w:sz w:val="20"/>
              </w:rPr>
            </w:pPr>
            <w:r>
              <w:rPr>
                <w:spacing w:val="-5"/>
                <w:sz w:val="20"/>
              </w:rPr>
              <w:t>658</w:t>
            </w:r>
          </w:p>
        </w:tc>
        <w:tc>
          <w:tcPr>
            <w:tcW w:w="965" w:type="dxa"/>
          </w:tcPr>
          <w:p>
            <w:pPr>
              <w:pStyle w:val="TableParagraph"/>
              <w:spacing w:before="23"/>
              <w:ind w:right="91"/>
              <w:rPr>
                <w:sz w:val="20"/>
              </w:rPr>
            </w:pPr>
            <w:r>
              <w:rPr>
                <w:spacing w:val="-5"/>
                <w:sz w:val="20"/>
              </w:rPr>
              <w:t>846</w:t>
            </w:r>
          </w:p>
        </w:tc>
        <w:tc>
          <w:tcPr>
            <w:tcW w:w="818" w:type="dxa"/>
          </w:tcPr>
          <w:p>
            <w:pPr>
              <w:pStyle w:val="TableParagraph"/>
              <w:spacing w:before="23"/>
              <w:ind w:right="90"/>
              <w:rPr>
                <w:sz w:val="20"/>
              </w:rPr>
            </w:pPr>
            <w:r>
              <w:rPr>
                <w:spacing w:val="-5"/>
                <w:sz w:val="20"/>
              </w:rPr>
              <w:t>12</w:t>
            </w:r>
          </w:p>
        </w:tc>
        <w:tc>
          <w:tcPr>
            <w:tcW w:w="972" w:type="dxa"/>
          </w:tcPr>
          <w:p>
            <w:pPr>
              <w:pStyle w:val="TableParagraph"/>
              <w:spacing w:before="23"/>
              <w:ind w:right="89"/>
              <w:rPr>
                <w:sz w:val="20"/>
              </w:rPr>
            </w:pPr>
            <w:r>
              <w:rPr>
                <w:spacing w:val="-2"/>
                <w:sz w:val="20"/>
              </w:rPr>
              <w:t>1,516</w:t>
            </w:r>
          </w:p>
        </w:tc>
      </w:tr>
      <w:tr>
        <w:trPr>
          <w:trHeight w:val="256" w:hRule="atLeast"/>
        </w:trPr>
        <w:tc>
          <w:tcPr>
            <w:tcW w:w="948" w:type="dxa"/>
          </w:tcPr>
          <w:p>
            <w:pPr>
              <w:pStyle w:val="TableParagraph"/>
              <w:spacing w:before="26"/>
              <w:ind w:left="166" w:right="157"/>
              <w:jc w:val="center"/>
              <w:rPr>
                <w:sz w:val="20"/>
              </w:rPr>
            </w:pPr>
            <w:r>
              <w:rPr>
                <w:w w:val="95"/>
                <w:sz w:val="20"/>
              </w:rPr>
              <w:t>45-</w:t>
            </w:r>
            <w:r>
              <w:rPr>
                <w:spacing w:val="-4"/>
                <w:sz w:val="20"/>
              </w:rPr>
              <w:t>0000</w:t>
            </w:r>
          </w:p>
        </w:tc>
        <w:tc>
          <w:tcPr>
            <w:tcW w:w="4807" w:type="dxa"/>
          </w:tcPr>
          <w:p>
            <w:pPr>
              <w:pStyle w:val="TableParagraph"/>
              <w:spacing w:before="26"/>
              <w:ind w:left="108"/>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199" w:type="dxa"/>
          </w:tcPr>
          <w:p>
            <w:pPr>
              <w:pStyle w:val="TableParagraph"/>
              <w:spacing w:before="26"/>
              <w:ind w:right="93"/>
              <w:rPr>
                <w:sz w:val="20"/>
              </w:rPr>
            </w:pPr>
            <w:r>
              <w:rPr>
                <w:spacing w:val="-2"/>
                <w:sz w:val="20"/>
              </w:rPr>
              <w:t>3,160</w:t>
            </w:r>
          </w:p>
        </w:tc>
        <w:tc>
          <w:tcPr>
            <w:tcW w:w="1202" w:type="dxa"/>
          </w:tcPr>
          <w:p>
            <w:pPr>
              <w:pStyle w:val="TableParagraph"/>
              <w:spacing w:before="26"/>
              <w:ind w:right="95"/>
              <w:rPr>
                <w:sz w:val="20"/>
              </w:rPr>
            </w:pPr>
            <w:r>
              <w:rPr>
                <w:spacing w:val="-2"/>
                <w:sz w:val="20"/>
              </w:rPr>
              <w:t>3,153</w:t>
            </w:r>
          </w:p>
        </w:tc>
        <w:tc>
          <w:tcPr>
            <w:tcW w:w="873" w:type="dxa"/>
          </w:tcPr>
          <w:p>
            <w:pPr>
              <w:pStyle w:val="TableParagraph"/>
              <w:spacing w:before="26"/>
              <w:ind w:right="92"/>
              <w:rPr>
                <w:sz w:val="20"/>
              </w:rPr>
            </w:pPr>
            <w:r>
              <w:rPr>
                <w:w w:val="95"/>
                <w:sz w:val="20"/>
              </w:rPr>
              <w:t>-</w:t>
            </w:r>
            <w:r>
              <w:rPr>
                <w:spacing w:val="-10"/>
                <w:sz w:val="20"/>
              </w:rPr>
              <w:t>7</w:t>
            </w:r>
          </w:p>
        </w:tc>
        <w:tc>
          <w:tcPr>
            <w:tcW w:w="815" w:type="dxa"/>
          </w:tcPr>
          <w:p>
            <w:pPr>
              <w:pStyle w:val="TableParagraph"/>
              <w:spacing w:before="26"/>
              <w:ind w:right="89"/>
              <w:rPr>
                <w:sz w:val="20"/>
              </w:rPr>
            </w:pPr>
            <w:r>
              <w:rPr>
                <w:w w:val="95"/>
                <w:sz w:val="20"/>
              </w:rPr>
              <w:t>-</w:t>
            </w:r>
            <w:r>
              <w:rPr>
                <w:spacing w:val="-2"/>
                <w:sz w:val="20"/>
              </w:rPr>
              <w:t>0.22%</w:t>
            </w:r>
          </w:p>
        </w:tc>
        <w:tc>
          <w:tcPr>
            <w:tcW w:w="772" w:type="dxa"/>
          </w:tcPr>
          <w:p>
            <w:pPr>
              <w:pStyle w:val="TableParagraph"/>
              <w:spacing w:before="26"/>
              <w:ind w:right="90"/>
              <w:rPr>
                <w:sz w:val="20"/>
              </w:rPr>
            </w:pPr>
            <w:r>
              <w:rPr>
                <w:spacing w:val="-5"/>
                <w:sz w:val="20"/>
              </w:rPr>
              <w:t>128</w:t>
            </w:r>
          </w:p>
        </w:tc>
        <w:tc>
          <w:tcPr>
            <w:tcW w:w="965" w:type="dxa"/>
          </w:tcPr>
          <w:p>
            <w:pPr>
              <w:pStyle w:val="TableParagraph"/>
              <w:spacing w:before="26"/>
              <w:ind w:right="91"/>
              <w:rPr>
                <w:sz w:val="20"/>
              </w:rPr>
            </w:pPr>
            <w:r>
              <w:rPr>
                <w:spacing w:val="-5"/>
                <w:sz w:val="20"/>
              </w:rPr>
              <w:t>358</w:t>
            </w:r>
          </w:p>
        </w:tc>
        <w:tc>
          <w:tcPr>
            <w:tcW w:w="818" w:type="dxa"/>
          </w:tcPr>
          <w:p>
            <w:pPr>
              <w:pStyle w:val="TableParagraph"/>
              <w:spacing w:before="26"/>
              <w:ind w:right="90"/>
              <w:rPr>
                <w:sz w:val="20"/>
              </w:rPr>
            </w:pPr>
            <w:r>
              <w:rPr>
                <w:w w:val="95"/>
                <w:sz w:val="20"/>
              </w:rPr>
              <w:t>-</w:t>
            </w:r>
            <w:r>
              <w:rPr>
                <w:spacing w:val="-10"/>
                <w:sz w:val="20"/>
              </w:rPr>
              <w:t>4</w:t>
            </w:r>
          </w:p>
        </w:tc>
        <w:tc>
          <w:tcPr>
            <w:tcW w:w="972" w:type="dxa"/>
          </w:tcPr>
          <w:p>
            <w:pPr>
              <w:pStyle w:val="TableParagraph"/>
              <w:spacing w:before="26"/>
              <w:ind w:right="90"/>
              <w:rPr>
                <w:sz w:val="20"/>
              </w:rPr>
            </w:pPr>
            <w:r>
              <w:rPr>
                <w:spacing w:val="-5"/>
                <w:sz w:val="20"/>
              </w:rPr>
              <w:t>482</w:t>
            </w:r>
          </w:p>
        </w:tc>
      </w:tr>
      <w:tr>
        <w:trPr>
          <w:trHeight w:val="253" w:hRule="atLeast"/>
        </w:trPr>
        <w:tc>
          <w:tcPr>
            <w:tcW w:w="948" w:type="dxa"/>
          </w:tcPr>
          <w:p>
            <w:pPr>
              <w:pStyle w:val="TableParagraph"/>
              <w:spacing w:before="23"/>
              <w:ind w:left="166" w:right="157"/>
              <w:jc w:val="center"/>
              <w:rPr>
                <w:sz w:val="20"/>
              </w:rPr>
            </w:pPr>
            <w:r>
              <w:rPr>
                <w:w w:val="95"/>
                <w:sz w:val="20"/>
              </w:rPr>
              <w:t>47-</w:t>
            </w:r>
            <w:r>
              <w:rPr>
                <w:spacing w:val="-4"/>
                <w:sz w:val="20"/>
              </w:rPr>
              <w:t>0000</w:t>
            </w:r>
          </w:p>
        </w:tc>
        <w:tc>
          <w:tcPr>
            <w:tcW w:w="4807" w:type="dxa"/>
          </w:tcPr>
          <w:p>
            <w:pPr>
              <w:pStyle w:val="TableParagraph"/>
              <w:spacing w:before="23"/>
              <w:ind w:left="108"/>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199" w:type="dxa"/>
          </w:tcPr>
          <w:p>
            <w:pPr>
              <w:pStyle w:val="TableParagraph"/>
              <w:spacing w:before="23"/>
              <w:ind w:right="93"/>
              <w:rPr>
                <w:sz w:val="20"/>
              </w:rPr>
            </w:pPr>
            <w:r>
              <w:rPr>
                <w:spacing w:val="-2"/>
                <w:sz w:val="20"/>
              </w:rPr>
              <w:t>4,729</w:t>
            </w:r>
          </w:p>
        </w:tc>
        <w:tc>
          <w:tcPr>
            <w:tcW w:w="1202" w:type="dxa"/>
          </w:tcPr>
          <w:p>
            <w:pPr>
              <w:pStyle w:val="TableParagraph"/>
              <w:spacing w:before="23"/>
              <w:ind w:right="95"/>
              <w:rPr>
                <w:sz w:val="20"/>
              </w:rPr>
            </w:pPr>
            <w:r>
              <w:rPr>
                <w:spacing w:val="-2"/>
                <w:sz w:val="20"/>
              </w:rPr>
              <w:t>4,746</w:t>
            </w:r>
          </w:p>
        </w:tc>
        <w:tc>
          <w:tcPr>
            <w:tcW w:w="873" w:type="dxa"/>
          </w:tcPr>
          <w:p>
            <w:pPr>
              <w:pStyle w:val="TableParagraph"/>
              <w:spacing w:before="23"/>
              <w:ind w:right="92"/>
              <w:rPr>
                <w:sz w:val="20"/>
              </w:rPr>
            </w:pPr>
            <w:r>
              <w:rPr>
                <w:spacing w:val="-5"/>
                <w:sz w:val="20"/>
              </w:rPr>
              <w:t>17</w:t>
            </w:r>
          </w:p>
        </w:tc>
        <w:tc>
          <w:tcPr>
            <w:tcW w:w="815" w:type="dxa"/>
          </w:tcPr>
          <w:p>
            <w:pPr>
              <w:pStyle w:val="TableParagraph"/>
              <w:spacing w:before="23"/>
              <w:ind w:right="89"/>
              <w:rPr>
                <w:sz w:val="20"/>
              </w:rPr>
            </w:pPr>
            <w:r>
              <w:rPr>
                <w:spacing w:val="-2"/>
                <w:sz w:val="20"/>
              </w:rPr>
              <w:t>0.36%</w:t>
            </w:r>
          </w:p>
        </w:tc>
        <w:tc>
          <w:tcPr>
            <w:tcW w:w="772" w:type="dxa"/>
          </w:tcPr>
          <w:p>
            <w:pPr>
              <w:pStyle w:val="TableParagraph"/>
              <w:spacing w:before="23"/>
              <w:ind w:right="90"/>
              <w:rPr>
                <w:sz w:val="20"/>
              </w:rPr>
            </w:pPr>
            <w:r>
              <w:rPr>
                <w:spacing w:val="-5"/>
                <w:sz w:val="20"/>
              </w:rPr>
              <w:t>142</w:t>
            </w:r>
          </w:p>
        </w:tc>
        <w:tc>
          <w:tcPr>
            <w:tcW w:w="965" w:type="dxa"/>
          </w:tcPr>
          <w:p>
            <w:pPr>
              <w:pStyle w:val="TableParagraph"/>
              <w:spacing w:before="23"/>
              <w:ind w:right="91"/>
              <w:rPr>
                <w:sz w:val="20"/>
              </w:rPr>
            </w:pPr>
            <w:r>
              <w:rPr>
                <w:spacing w:val="-5"/>
                <w:sz w:val="20"/>
              </w:rPr>
              <w:t>328</w:t>
            </w:r>
          </w:p>
        </w:tc>
        <w:tc>
          <w:tcPr>
            <w:tcW w:w="818" w:type="dxa"/>
          </w:tcPr>
          <w:p>
            <w:pPr>
              <w:pStyle w:val="TableParagraph"/>
              <w:spacing w:before="23"/>
              <w:ind w:right="90"/>
              <w:rPr>
                <w:sz w:val="20"/>
              </w:rPr>
            </w:pPr>
            <w:r>
              <w:rPr>
                <w:w w:val="99"/>
                <w:sz w:val="20"/>
              </w:rPr>
              <w:t>8</w:t>
            </w:r>
          </w:p>
        </w:tc>
        <w:tc>
          <w:tcPr>
            <w:tcW w:w="972" w:type="dxa"/>
          </w:tcPr>
          <w:p>
            <w:pPr>
              <w:pStyle w:val="TableParagraph"/>
              <w:spacing w:before="23"/>
              <w:ind w:right="90"/>
              <w:rPr>
                <w:sz w:val="20"/>
              </w:rPr>
            </w:pPr>
            <w:r>
              <w:rPr>
                <w:spacing w:val="-5"/>
                <w:sz w:val="20"/>
              </w:rPr>
              <w:t>478</w:t>
            </w:r>
          </w:p>
        </w:tc>
      </w:tr>
      <w:tr>
        <w:trPr>
          <w:trHeight w:val="254" w:hRule="atLeast"/>
        </w:trPr>
        <w:tc>
          <w:tcPr>
            <w:tcW w:w="948" w:type="dxa"/>
          </w:tcPr>
          <w:p>
            <w:pPr>
              <w:pStyle w:val="TableParagraph"/>
              <w:spacing w:before="23"/>
              <w:ind w:left="166" w:right="157"/>
              <w:jc w:val="center"/>
              <w:rPr>
                <w:sz w:val="20"/>
              </w:rPr>
            </w:pPr>
            <w:r>
              <w:rPr>
                <w:w w:val="95"/>
                <w:sz w:val="20"/>
              </w:rPr>
              <w:t>49-</w:t>
            </w:r>
            <w:r>
              <w:rPr>
                <w:spacing w:val="-4"/>
                <w:sz w:val="20"/>
              </w:rPr>
              <w:t>0000</w:t>
            </w:r>
          </w:p>
        </w:tc>
        <w:tc>
          <w:tcPr>
            <w:tcW w:w="4807" w:type="dxa"/>
          </w:tcPr>
          <w:p>
            <w:pPr>
              <w:pStyle w:val="TableParagraph"/>
              <w:spacing w:before="23"/>
              <w:ind w:left="108"/>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199" w:type="dxa"/>
          </w:tcPr>
          <w:p>
            <w:pPr>
              <w:pStyle w:val="TableParagraph"/>
              <w:spacing w:before="23"/>
              <w:ind w:right="93"/>
              <w:rPr>
                <w:sz w:val="20"/>
              </w:rPr>
            </w:pPr>
            <w:r>
              <w:rPr>
                <w:spacing w:val="-2"/>
                <w:sz w:val="20"/>
              </w:rPr>
              <w:t>5,620</w:t>
            </w:r>
          </w:p>
        </w:tc>
        <w:tc>
          <w:tcPr>
            <w:tcW w:w="1202" w:type="dxa"/>
          </w:tcPr>
          <w:p>
            <w:pPr>
              <w:pStyle w:val="TableParagraph"/>
              <w:spacing w:before="23"/>
              <w:ind w:right="95"/>
              <w:rPr>
                <w:sz w:val="20"/>
              </w:rPr>
            </w:pPr>
            <w:r>
              <w:rPr>
                <w:spacing w:val="-2"/>
                <w:sz w:val="20"/>
              </w:rPr>
              <w:t>5,681</w:t>
            </w:r>
          </w:p>
        </w:tc>
        <w:tc>
          <w:tcPr>
            <w:tcW w:w="873" w:type="dxa"/>
          </w:tcPr>
          <w:p>
            <w:pPr>
              <w:pStyle w:val="TableParagraph"/>
              <w:spacing w:before="23"/>
              <w:ind w:right="92"/>
              <w:rPr>
                <w:sz w:val="20"/>
              </w:rPr>
            </w:pPr>
            <w:r>
              <w:rPr>
                <w:spacing w:val="-5"/>
                <w:sz w:val="20"/>
              </w:rPr>
              <w:t>61</w:t>
            </w:r>
          </w:p>
        </w:tc>
        <w:tc>
          <w:tcPr>
            <w:tcW w:w="815" w:type="dxa"/>
          </w:tcPr>
          <w:p>
            <w:pPr>
              <w:pStyle w:val="TableParagraph"/>
              <w:spacing w:before="23"/>
              <w:ind w:right="89"/>
              <w:rPr>
                <w:sz w:val="20"/>
              </w:rPr>
            </w:pPr>
            <w:r>
              <w:rPr>
                <w:spacing w:val="-2"/>
                <w:sz w:val="20"/>
              </w:rPr>
              <w:t>1.09%</w:t>
            </w:r>
          </w:p>
        </w:tc>
        <w:tc>
          <w:tcPr>
            <w:tcW w:w="772" w:type="dxa"/>
          </w:tcPr>
          <w:p>
            <w:pPr>
              <w:pStyle w:val="TableParagraph"/>
              <w:spacing w:before="23"/>
              <w:ind w:right="90"/>
              <w:rPr>
                <w:sz w:val="20"/>
              </w:rPr>
            </w:pPr>
            <w:r>
              <w:rPr>
                <w:spacing w:val="-5"/>
                <w:sz w:val="20"/>
              </w:rPr>
              <w:t>176</w:t>
            </w:r>
          </w:p>
        </w:tc>
        <w:tc>
          <w:tcPr>
            <w:tcW w:w="965" w:type="dxa"/>
          </w:tcPr>
          <w:p>
            <w:pPr>
              <w:pStyle w:val="TableParagraph"/>
              <w:spacing w:before="23"/>
              <w:ind w:right="91"/>
              <w:rPr>
                <w:sz w:val="20"/>
              </w:rPr>
            </w:pPr>
            <w:r>
              <w:rPr>
                <w:spacing w:val="-5"/>
                <w:sz w:val="20"/>
              </w:rPr>
              <w:t>355</w:t>
            </w:r>
          </w:p>
        </w:tc>
        <w:tc>
          <w:tcPr>
            <w:tcW w:w="818" w:type="dxa"/>
          </w:tcPr>
          <w:p>
            <w:pPr>
              <w:pStyle w:val="TableParagraph"/>
              <w:spacing w:before="23"/>
              <w:ind w:right="90"/>
              <w:rPr>
                <w:sz w:val="20"/>
              </w:rPr>
            </w:pPr>
            <w:r>
              <w:rPr>
                <w:spacing w:val="-5"/>
                <w:sz w:val="20"/>
              </w:rPr>
              <w:t>30</w:t>
            </w:r>
          </w:p>
        </w:tc>
        <w:tc>
          <w:tcPr>
            <w:tcW w:w="972" w:type="dxa"/>
          </w:tcPr>
          <w:p>
            <w:pPr>
              <w:pStyle w:val="TableParagraph"/>
              <w:spacing w:before="23"/>
              <w:ind w:right="90"/>
              <w:rPr>
                <w:sz w:val="20"/>
              </w:rPr>
            </w:pPr>
            <w:r>
              <w:rPr>
                <w:spacing w:val="-5"/>
                <w:sz w:val="20"/>
              </w:rPr>
              <w:t>561</w:t>
            </w:r>
          </w:p>
        </w:tc>
      </w:tr>
      <w:tr>
        <w:trPr>
          <w:trHeight w:val="256" w:hRule="atLeast"/>
        </w:trPr>
        <w:tc>
          <w:tcPr>
            <w:tcW w:w="948" w:type="dxa"/>
          </w:tcPr>
          <w:p>
            <w:pPr>
              <w:pStyle w:val="TableParagraph"/>
              <w:spacing w:before="26"/>
              <w:ind w:left="166" w:right="157"/>
              <w:jc w:val="center"/>
              <w:rPr>
                <w:sz w:val="20"/>
              </w:rPr>
            </w:pPr>
            <w:r>
              <w:rPr>
                <w:w w:val="95"/>
                <w:sz w:val="20"/>
              </w:rPr>
              <w:t>51-</w:t>
            </w:r>
            <w:r>
              <w:rPr>
                <w:spacing w:val="-4"/>
                <w:sz w:val="20"/>
              </w:rPr>
              <w:t>0000</w:t>
            </w:r>
          </w:p>
        </w:tc>
        <w:tc>
          <w:tcPr>
            <w:tcW w:w="4807" w:type="dxa"/>
          </w:tcPr>
          <w:p>
            <w:pPr>
              <w:pStyle w:val="TableParagraph"/>
              <w:spacing w:before="26"/>
              <w:ind w:left="108"/>
              <w:jc w:val="left"/>
              <w:rPr>
                <w:sz w:val="20"/>
              </w:rPr>
            </w:pPr>
            <w:r>
              <w:rPr>
                <w:spacing w:val="-2"/>
                <w:sz w:val="20"/>
              </w:rPr>
              <w:t>Production</w:t>
            </w:r>
            <w:r>
              <w:rPr>
                <w:spacing w:val="5"/>
                <w:sz w:val="20"/>
              </w:rPr>
              <w:t> </w:t>
            </w:r>
            <w:r>
              <w:rPr>
                <w:spacing w:val="-2"/>
                <w:sz w:val="20"/>
              </w:rPr>
              <w:t>Occupations</w:t>
            </w:r>
          </w:p>
        </w:tc>
        <w:tc>
          <w:tcPr>
            <w:tcW w:w="1199" w:type="dxa"/>
          </w:tcPr>
          <w:p>
            <w:pPr>
              <w:pStyle w:val="TableParagraph"/>
              <w:spacing w:before="26"/>
              <w:ind w:right="93"/>
              <w:rPr>
                <w:sz w:val="20"/>
              </w:rPr>
            </w:pPr>
            <w:r>
              <w:rPr>
                <w:spacing w:val="-2"/>
                <w:sz w:val="20"/>
              </w:rPr>
              <w:t>9,278</w:t>
            </w:r>
          </w:p>
        </w:tc>
        <w:tc>
          <w:tcPr>
            <w:tcW w:w="1202" w:type="dxa"/>
          </w:tcPr>
          <w:p>
            <w:pPr>
              <w:pStyle w:val="TableParagraph"/>
              <w:spacing w:before="26"/>
              <w:ind w:right="95"/>
              <w:rPr>
                <w:sz w:val="20"/>
              </w:rPr>
            </w:pPr>
            <w:r>
              <w:rPr>
                <w:spacing w:val="-2"/>
                <w:sz w:val="20"/>
              </w:rPr>
              <w:t>9,073</w:t>
            </w:r>
          </w:p>
        </w:tc>
        <w:tc>
          <w:tcPr>
            <w:tcW w:w="873" w:type="dxa"/>
          </w:tcPr>
          <w:p>
            <w:pPr>
              <w:pStyle w:val="TableParagraph"/>
              <w:spacing w:before="26"/>
              <w:ind w:right="92"/>
              <w:rPr>
                <w:sz w:val="20"/>
              </w:rPr>
            </w:pPr>
            <w:r>
              <w:rPr>
                <w:w w:val="95"/>
                <w:sz w:val="20"/>
              </w:rPr>
              <w:t>-</w:t>
            </w:r>
            <w:r>
              <w:rPr>
                <w:spacing w:val="-5"/>
                <w:sz w:val="20"/>
              </w:rPr>
              <w:t>205</w:t>
            </w:r>
          </w:p>
        </w:tc>
        <w:tc>
          <w:tcPr>
            <w:tcW w:w="815" w:type="dxa"/>
          </w:tcPr>
          <w:p>
            <w:pPr>
              <w:pStyle w:val="TableParagraph"/>
              <w:spacing w:before="26"/>
              <w:ind w:right="89"/>
              <w:rPr>
                <w:sz w:val="20"/>
              </w:rPr>
            </w:pPr>
            <w:r>
              <w:rPr>
                <w:w w:val="95"/>
                <w:sz w:val="20"/>
              </w:rPr>
              <w:t>-</w:t>
            </w:r>
            <w:r>
              <w:rPr>
                <w:spacing w:val="-2"/>
                <w:sz w:val="20"/>
              </w:rPr>
              <w:t>2.21%</w:t>
            </w:r>
          </w:p>
        </w:tc>
        <w:tc>
          <w:tcPr>
            <w:tcW w:w="772" w:type="dxa"/>
          </w:tcPr>
          <w:p>
            <w:pPr>
              <w:pStyle w:val="TableParagraph"/>
              <w:spacing w:before="26"/>
              <w:ind w:right="90"/>
              <w:rPr>
                <w:sz w:val="20"/>
              </w:rPr>
            </w:pPr>
            <w:r>
              <w:rPr>
                <w:spacing w:val="-5"/>
                <w:sz w:val="20"/>
              </w:rPr>
              <w:t>348</w:t>
            </w:r>
          </w:p>
        </w:tc>
        <w:tc>
          <w:tcPr>
            <w:tcW w:w="965" w:type="dxa"/>
          </w:tcPr>
          <w:p>
            <w:pPr>
              <w:pStyle w:val="TableParagraph"/>
              <w:spacing w:before="26"/>
              <w:ind w:right="91"/>
              <w:rPr>
                <w:sz w:val="20"/>
              </w:rPr>
            </w:pPr>
            <w:r>
              <w:rPr>
                <w:spacing w:val="-5"/>
                <w:sz w:val="20"/>
              </w:rPr>
              <w:t>666</w:t>
            </w:r>
          </w:p>
        </w:tc>
        <w:tc>
          <w:tcPr>
            <w:tcW w:w="818" w:type="dxa"/>
          </w:tcPr>
          <w:p>
            <w:pPr>
              <w:pStyle w:val="TableParagraph"/>
              <w:spacing w:before="26"/>
              <w:ind w:right="90"/>
              <w:rPr>
                <w:sz w:val="20"/>
              </w:rPr>
            </w:pPr>
            <w:r>
              <w:rPr>
                <w:w w:val="95"/>
                <w:sz w:val="20"/>
              </w:rPr>
              <w:t>-</w:t>
            </w:r>
            <w:r>
              <w:rPr>
                <w:spacing w:val="-5"/>
                <w:sz w:val="20"/>
              </w:rPr>
              <w:t>102</w:t>
            </w:r>
          </w:p>
        </w:tc>
        <w:tc>
          <w:tcPr>
            <w:tcW w:w="972" w:type="dxa"/>
          </w:tcPr>
          <w:p>
            <w:pPr>
              <w:pStyle w:val="TableParagraph"/>
              <w:spacing w:before="26"/>
              <w:ind w:right="90"/>
              <w:rPr>
                <w:sz w:val="20"/>
              </w:rPr>
            </w:pPr>
            <w:r>
              <w:rPr>
                <w:spacing w:val="-5"/>
                <w:sz w:val="20"/>
              </w:rPr>
              <w:t>912</w:t>
            </w:r>
          </w:p>
        </w:tc>
      </w:tr>
      <w:tr>
        <w:trPr>
          <w:trHeight w:val="253" w:hRule="atLeast"/>
        </w:trPr>
        <w:tc>
          <w:tcPr>
            <w:tcW w:w="948" w:type="dxa"/>
          </w:tcPr>
          <w:p>
            <w:pPr>
              <w:pStyle w:val="TableParagraph"/>
              <w:spacing w:before="23"/>
              <w:ind w:left="166" w:right="157"/>
              <w:jc w:val="center"/>
              <w:rPr>
                <w:sz w:val="20"/>
              </w:rPr>
            </w:pPr>
            <w:r>
              <w:rPr>
                <w:w w:val="95"/>
                <w:sz w:val="20"/>
              </w:rPr>
              <w:t>53-</w:t>
            </w:r>
            <w:r>
              <w:rPr>
                <w:spacing w:val="-4"/>
                <w:sz w:val="20"/>
              </w:rPr>
              <w:t>0000</w:t>
            </w:r>
          </w:p>
        </w:tc>
        <w:tc>
          <w:tcPr>
            <w:tcW w:w="4807" w:type="dxa"/>
          </w:tcPr>
          <w:p>
            <w:pPr>
              <w:pStyle w:val="TableParagraph"/>
              <w:spacing w:before="23"/>
              <w:ind w:left="108"/>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199" w:type="dxa"/>
          </w:tcPr>
          <w:p>
            <w:pPr>
              <w:pStyle w:val="TableParagraph"/>
              <w:spacing w:before="23"/>
              <w:ind w:right="93"/>
              <w:rPr>
                <w:sz w:val="20"/>
              </w:rPr>
            </w:pPr>
            <w:r>
              <w:rPr>
                <w:spacing w:val="-2"/>
                <w:sz w:val="20"/>
              </w:rPr>
              <w:t>12,500</w:t>
            </w:r>
          </w:p>
        </w:tc>
        <w:tc>
          <w:tcPr>
            <w:tcW w:w="1202" w:type="dxa"/>
          </w:tcPr>
          <w:p>
            <w:pPr>
              <w:pStyle w:val="TableParagraph"/>
              <w:spacing w:before="23"/>
              <w:ind w:right="95"/>
              <w:rPr>
                <w:sz w:val="20"/>
              </w:rPr>
            </w:pPr>
            <w:r>
              <w:rPr>
                <w:spacing w:val="-2"/>
                <w:sz w:val="20"/>
              </w:rPr>
              <w:t>12,674</w:t>
            </w:r>
          </w:p>
        </w:tc>
        <w:tc>
          <w:tcPr>
            <w:tcW w:w="873" w:type="dxa"/>
          </w:tcPr>
          <w:p>
            <w:pPr>
              <w:pStyle w:val="TableParagraph"/>
              <w:spacing w:before="23"/>
              <w:ind w:right="92"/>
              <w:rPr>
                <w:sz w:val="20"/>
              </w:rPr>
            </w:pPr>
            <w:r>
              <w:rPr>
                <w:spacing w:val="-5"/>
                <w:sz w:val="20"/>
              </w:rPr>
              <w:t>174</w:t>
            </w:r>
          </w:p>
        </w:tc>
        <w:tc>
          <w:tcPr>
            <w:tcW w:w="815" w:type="dxa"/>
          </w:tcPr>
          <w:p>
            <w:pPr>
              <w:pStyle w:val="TableParagraph"/>
              <w:spacing w:before="23"/>
              <w:ind w:right="89"/>
              <w:rPr>
                <w:sz w:val="20"/>
              </w:rPr>
            </w:pPr>
            <w:r>
              <w:rPr>
                <w:spacing w:val="-2"/>
                <w:sz w:val="20"/>
              </w:rPr>
              <w:t>1.39%</w:t>
            </w:r>
          </w:p>
        </w:tc>
        <w:tc>
          <w:tcPr>
            <w:tcW w:w="772" w:type="dxa"/>
          </w:tcPr>
          <w:p>
            <w:pPr>
              <w:pStyle w:val="TableParagraph"/>
              <w:spacing w:before="23"/>
              <w:ind w:right="90"/>
              <w:rPr>
                <w:sz w:val="20"/>
              </w:rPr>
            </w:pPr>
            <w:r>
              <w:rPr>
                <w:spacing w:val="-5"/>
                <w:sz w:val="20"/>
              </w:rPr>
              <w:t>586</w:t>
            </w:r>
          </w:p>
        </w:tc>
        <w:tc>
          <w:tcPr>
            <w:tcW w:w="965" w:type="dxa"/>
          </w:tcPr>
          <w:p>
            <w:pPr>
              <w:pStyle w:val="TableParagraph"/>
              <w:spacing w:before="23"/>
              <w:ind w:right="91"/>
              <w:rPr>
                <w:sz w:val="20"/>
              </w:rPr>
            </w:pPr>
            <w:r>
              <w:rPr>
                <w:spacing w:val="-5"/>
                <w:sz w:val="20"/>
              </w:rPr>
              <w:t>980</w:t>
            </w:r>
          </w:p>
        </w:tc>
        <w:tc>
          <w:tcPr>
            <w:tcW w:w="818" w:type="dxa"/>
          </w:tcPr>
          <w:p>
            <w:pPr>
              <w:pStyle w:val="TableParagraph"/>
              <w:spacing w:before="23"/>
              <w:ind w:right="90"/>
              <w:rPr>
                <w:sz w:val="20"/>
              </w:rPr>
            </w:pPr>
            <w:r>
              <w:rPr>
                <w:spacing w:val="-5"/>
                <w:sz w:val="20"/>
              </w:rPr>
              <w:t>87</w:t>
            </w:r>
          </w:p>
        </w:tc>
        <w:tc>
          <w:tcPr>
            <w:tcW w:w="972" w:type="dxa"/>
          </w:tcPr>
          <w:p>
            <w:pPr>
              <w:pStyle w:val="TableParagraph"/>
              <w:spacing w:before="23"/>
              <w:ind w:right="89"/>
              <w:rPr>
                <w:sz w:val="20"/>
              </w:rPr>
            </w:pPr>
            <w:r>
              <w:rPr>
                <w:spacing w:val="-2"/>
                <w:sz w:val="20"/>
              </w:rPr>
              <w:t>1,653</w:t>
            </w:r>
          </w:p>
        </w:tc>
      </w:tr>
    </w:tbl>
    <w:p>
      <w:pPr>
        <w:spacing w:after="0"/>
        <w:rPr>
          <w:sz w:val="20"/>
        </w:rPr>
        <w:sectPr>
          <w:pgSz w:w="15840" w:h="12240" w:orient="landscape"/>
          <w:pgMar w:top="640" w:bottom="280" w:left="500" w:right="500"/>
        </w:sectPr>
      </w:pPr>
    </w:p>
    <w:p>
      <w:pPr>
        <w:pStyle w:val="Heading1"/>
        <w:spacing w:line="433" w:lineRule="exact" w:before="64"/>
      </w:pPr>
      <w:r>
        <w:rPr>
          <w:w w:val="95"/>
        </w:rPr>
        <w:t>West</w:t>
      </w:r>
      <w:r>
        <w:rPr>
          <w:spacing w:val="-1"/>
        </w:rPr>
        <w:t> </w:t>
      </w:r>
      <w:r>
        <w:rPr>
          <w:w w:val="95"/>
        </w:rPr>
        <w:t>Central</w:t>
      </w:r>
      <w:r>
        <w:rPr>
          <w:spacing w:val="-3"/>
        </w:rPr>
        <w:t> </w:t>
      </w:r>
      <w:r>
        <w:rPr>
          <w:w w:val="95"/>
        </w:rPr>
        <w:t>Arkansas</w:t>
      </w:r>
      <w:r>
        <w:rPr>
          <w:spacing w:val="-1"/>
        </w:rPr>
        <w:t> </w:t>
      </w:r>
      <w:r>
        <w:rPr>
          <w:w w:val="95"/>
        </w:rPr>
        <w:t>Workforce</w:t>
      </w:r>
      <w:r>
        <w:rPr>
          <w:spacing w:val="2"/>
        </w:rPr>
        <w:t> </w:t>
      </w:r>
      <w:r>
        <w:rPr>
          <w:w w:val="95"/>
        </w:rPr>
        <w:t>Development</w:t>
      </w:r>
      <w:r>
        <w:rPr>
          <w:spacing w:val="1"/>
        </w:rPr>
        <w:t> </w:t>
      </w:r>
      <w:r>
        <w:rPr>
          <w:spacing w:val="-4"/>
          <w:w w:val="95"/>
        </w:rPr>
        <w:t>Area</w:t>
      </w:r>
    </w:p>
    <w:p>
      <w:pPr>
        <w:pStyle w:val="Heading2"/>
      </w:pPr>
      <w:r>
        <w:rPr>
          <w:w w:val="105"/>
        </w:rPr>
        <w:t>Occupational</w:t>
      </w:r>
      <w:r>
        <w:rPr>
          <w:spacing w:val="56"/>
          <w:w w:val="110"/>
        </w:rPr>
        <w:t> </w:t>
      </w:r>
      <w:r>
        <w:rPr>
          <w:spacing w:val="-2"/>
          <w:w w:val="110"/>
        </w:rPr>
        <w:t>Rankings</w:t>
      </w:r>
    </w:p>
    <w:p>
      <w:pPr>
        <w:spacing w:before="281"/>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151"/>
        <w:gridCol w:w="1200"/>
        <w:gridCol w:w="1199"/>
        <w:gridCol w:w="873"/>
        <w:gridCol w:w="823"/>
        <w:gridCol w:w="770"/>
        <w:gridCol w:w="964"/>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3151"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191" w:right="1186"/>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2" w:right="395"/>
              <w:jc w:val="center"/>
              <w:rPr>
                <w:b/>
                <w:sz w:val="20"/>
              </w:rPr>
            </w:pPr>
            <w:r>
              <w:rPr>
                <w:b/>
                <w:spacing w:val="-4"/>
                <w:sz w:val="20"/>
              </w:rPr>
              <w:t>2021</w:t>
            </w:r>
          </w:p>
          <w:p>
            <w:pPr>
              <w:pStyle w:val="TableParagraph"/>
              <w:spacing w:line="230" w:lineRule="exact"/>
              <w:ind w:left="106" w:right="97" w:hanging="5"/>
              <w:jc w:val="center"/>
              <w:rPr>
                <w:b/>
                <w:sz w:val="20"/>
              </w:rPr>
            </w:pPr>
            <w:r>
              <w:rPr>
                <w:b/>
                <w:spacing w:val="-2"/>
                <w:sz w:val="20"/>
              </w:rPr>
              <w:t>Estimated Employment</w:t>
            </w:r>
          </w:p>
        </w:tc>
        <w:tc>
          <w:tcPr>
            <w:tcW w:w="1199" w:type="dxa"/>
          </w:tcPr>
          <w:p>
            <w:pPr>
              <w:pStyle w:val="TableParagraph"/>
              <w:spacing w:line="228" w:lineRule="exact"/>
              <w:ind w:left="406" w:right="393"/>
              <w:jc w:val="center"/>
              <w:rPr>
                <w:b/>
                <w:sz w:val="20"/>
              </w:rPr>
            </w:pPr>
            <w:r>
              <w:rPr>
                <w:b/>
                <w:spacing w:val="-4"/>
                <w:sz w:val="20"/>
              </w:rPr>
              <w:t>2023</w:t>
            </w:r>
          </w:p>
          <w:p>
            <w:pPr>
              <w:pStyle w:val="TableParagraph"/>
              <w:spacing w:line="230" w:lineRule="exact"/>
              <w:ind w:left="109" w:right="93" w:hanging="3"/>
              <w:jc w:val="center"/>
              <w:rPr>
                <w:b/>
                <w:sz w:val="20"/>
              </w:rPr>
            </w:pPr>
            <w:r>
              <w:rPr>
                <w:b/>
                <w:spacing w:val="-2"/>
                <w:sz w:val="20"/>
              </w:rPr>
              <w:t>Projected Employment</w:t>
            </w:r>
          </w:p>
        </w:tc>
        <w:tc>
          <w:tcPr>
            <w:tcW w:w="873" w:type="dxa"/>
          </w:tcPr>
          <w:p>
            <w:pPr>
              <w:pStyle w:val="TableParagraph"/>
              <w:spacing w:line="240" w:lineRule="auto" w:before="114"/>
              <w:ind w:left="136" w:right="91" w:hanging="27"/>
              <w:jc w:val="left"/>
              <w:rPr>
                <w:b/>
                <w:sz w:val="20"/>
              </w:rPr>
            </w:pPr>
            <w:r>
              <w:rPr>
                <w:b/>
                <w:spacing w:val="-2"/>
                <w:sz w:val="20"/>
              </w:rPr>
              <w:t>Numeric Change</w:t>
            </w:r>
          </w:p>
        </w:tc>
        <w:tc>
          <w:tcPr>
            <w:tcW w:w="823" w:type="dxa"/>
          </w:tcPr>
          <w:p>
            <w:pPr>
              <w:pStyle w:val="TableParagraph"/>
              <w:spacing w:line="240" w:lineRule="auto" w:before="114"/>
              <w:ind w:left="113" w:right="90"/>
              <w:jc w:val="left"/>
              <w:rPr>
                <w:b/>
                <w:sz w:val="20"/>
              </w:rPr>
            </w:pPr>
            <w:r>
              <w:rPr>
                <w:b/>
                <w:spacing w:val="-2"/>
                <w:sz w:val="20"/>
              </w:rPr>
              <w:t>Percent Change</w:t>
            </w:r>
          </w:p>
        </w:tc>
        <w:tc>
          <w:tcPr>
            <w:tcW w:w="770" w:type="dxa"/>
          </w:tcPr>
          <w:p>
            <w:pPr>
              <w:pStyle w:val="TableParagraph"/>
              <w:spacing w:line="240" w:lineRule="auto" w:before="114"/>
              <w:ind w:left="193" w:right="85" w:hanging="82"/>
              <w:jc w:val="left"/>
              <w:rPr>
                <w:b/>
                <w:sz w:val="20"/>
              </w:rPr>
            </w:pPr>
            <w:r>
              <w:rPr>
                <w:b/>
                <w:spacing w:val="-2"/>
                <w:sz w:val="20"/>
              </w:rPr>
              <w:t>Annual Exits</w:t>
            </w:r>
          </w:p>
        </w:tc>
        <w:tc>
          <w:tcPr>
            <w:tcW w:w="964" w:type="dxa"/>
          </w:tcPr>
          <w:p>
            <w:pPr>
              <w:pStyle w:val="TableParagraph"/>
              <w:spacing w:line="240" w:lineRule="auto" w:before="114"/>
              <w:ind w:left="111" w:firstLine="96"/>
              <w:jc w:val="left"/>
              <w:rPr>
                <w:b/>
                <w:sz w:val="20"/>
              </w:rPr>
            </w:pPr>
            <w:r>
              <w:rPr>
                <w:b/>
                <w:spacing w:val="-2"/>
                <w:sz w:val="20"/>
              </w:rPr>
              <w:t>Annual Transfers</w:t>
            </w:r>
          </w:p>
        </w:tc>
        <w:tc>
          <w:tcPr>
            <w:tcW w:w="818" w:type="dxa"/>
          </w:tcPr>
          <w:p>
            <w:pPr>
              <w:pStyle w:val="TableParagraph"/>
              <w:spacing w:line="240" w:lineRule="auto" w:before="114"/>
              <w:ind w:left="112" w:right="86" w:firstLine="21"/>
              <w:jc w:val="left"/>
              <w:rPr>
                <w:b/>
                <w:sz w:val="20"/>
              </w:rPr>
            </w:pPr>
            <w:r>
              <w:rPr>
                <w:b/>
                <w:spacing w:val="-2"/>
                <w:sz w:val="20"/>
              </w:rPr>
              <w:t>Annual Change</w:t>
            </w:r>
          </w:p>
        </w:tc>
        <w:tc>
          <w:tcPr>
            <w:tcW w:w="972" w:type="dxa"/>
          </w:tcPr>
          <w:p>
            <w:pPr>
              <w:pStyle w:val="TableParagraph"/>
              <w:spacing w:line="240" w:lineRule="auto"/>
              <w:ind w:left="211" w:right="193" w:firstLine="4"/>
              <w:jc w:val="center"/>
              <w:rPr>
                <w:b/>
                <w:sz w:val="20"/>
              </w:rPr>
            </w:pPr>
            <w:r>
              <w:rPr>
                <w:b/>
                <w:spacing w:val="-4"/>
                <w:sz w:val="20"/>
              </w:rPr>
              <w:t>Total </w:t>
            </w:r>
            <w:r>
              <w:rPr>
                <w:b/>
                <w:spacing w:val="-2"/>
                <w:sz w:val="20"/>
              </w:rPr>
              <w:t>Annual</w:t>
            </w:r>
          </w:p>
          <w:p>
            <w:pPr>
              <w:pStyle w:val="TableParagraph"/>
              <w:ind w:left="95" w:right="74"/>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3151"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3"/>
              <w:ind w:right="97"/>
              <w:rPr>
                <w:sz w:val="20"/>
              </w:rPr>
            </w:pPr>
            <w:r>
              <w:rPr>
                <w:spacing w:val="-2"/>
                <w:sz w:val="20"/>
              </w:rPr>
              <w:t>2,301</w:t>
            </w:r>
          </w:p>
        </w:tc>
        <w:tc>
          <w:tcPr>
            <w:tcW w:w="1199" w:type="dxa"/>
          </w:tcPr>
          <w:p>
            <w:pPr>
              <w:pStyle w:val="TableParagraph"/>
              <w:spacing w:before="23"/>
              <w:ind w:right="93"/>
              <w:rPr>
                <w:sz w:val="20"/>
              </w:rPr>
            </w:pPr>
            <w:r>
              <w:rPr>
                <w:spacing w:val="-2"/>
                <w:sz w:val="20"/>
              </w:rPr>
              <w:t>2,399</w:t>
            </w:r>
          </w:p>
        </w:tc>
        <w:tc>
          <w:tcPr>
            <w:tcW w:w="873" w:type="dxa"/>
          </w:tcPr>
          <w:p>
            <w:pPr>
              <w:pStyle w:val="TableParagraph"/>
              <w:spacing w:before="23"/>
              <w:ind w:right="93"/>
              <w:rPr>
                <w:b/>
                <w:sz w:val="20"/>
              </w:rPr>
            </w:pPr>
            <w:r>
              <w:rPr>
                <w:b/>
                <w:spacing w:val="-5"/>
                <w:sz w:val="20"/>
              </w:rPr>
              <w:t>98</w:t>
            </w:r>
          </w:p>
        </w:tc>
        <w:tc>
          <w:tcPr>
            <w:tcW w:w="823" w:type="dxa"/>
          </w:tcPr>
          <w:p>
            <w:pPr>
              <w:pStyle w:val="TableParagraph"/>
              <w:spacing w:before="23"/>
              <w:ind w:right="93"/>
              <w:rPr>
                <w:sz w:val="20"/>
              </w:rPr>
            </w:pPr>
            <w:r>
              <w:rPr>
                <w:spacing w:val="-2"/>
                <w:sz w:val="20"/>
              </w:rPr>
              <w:t>4.26%</w:t>
            </w:r>
          </w:p>
        </w:tc>
        <w:tc>
          <w:tcPr>
            <w:tcW w:w="770" w:type="dxa"/>
          </w:tcPr>
          <w:p>
            <w:pPr>
              <w:pStyle w:val="TableParagraph"/>
              <w:spacing w:before="23"/>
              <w:ind w:right="89"/>
              <w:rPr>
                <w:sz w:val="20"/>
              </w:rPr>
            </w:pPr>
            <w:r>
              <w:rPr>
                <w:spacing w:val="-5"/>
                <w:sz w:val="20"/>
              </w:rPr>
              <w:t>134</w:t>
            </w:r>
          </w:p>
        </w:tc>
        <w:tc>
          <w:tcPr>
            <w:tcW w:w="964" w:type="dxa"/>
          </w:tcPr>
          <w:p>
            <w:pPr>
              <w:pStyle w:val="TableParagraph"/>
              <w:spacing w:before="23"/>
              <w:ind w:right="91"/>
              <w:rPr>
                <w:sz w:val="20"/>
              </w:rPr>
            </w:pPr>
            <w:r>
              <w:rPr>
                <w:spacing w:val="-5"/>
                <w:sz w:val="20"/>
              </w:rPr>
              <w:t>229</w:t>
            </w:r>
          </w:p>
        </w:tc>
        <w:tc>
          <w:tcPr>
            <w:tcW w:w="818" w:type="dxa"/>
          </w:tcPr>
          <w:p>
            <w:pPr>
              <w:pStyle w:val="TableParagraph"/>
              <w:spacing w:before="23"/>
              <w:ind w:right="91"/>
              <w:rPr>
                <w:sz w:val="20"/>
              </w:rPr>
            </w:pPr>
            <w:r>
              <w:rPr>
                <w:spacing w:val="-5"/>
                <w:sz w:val="20"/>
              </w:rPr>
              <w:t>49</w:t>
            </w:r>
          </w:p>
        </w:tc>
        <w:tc>
          <w:tcPr>
            <w:tcW w:w="972" w:type="dxa"/>
          </w:tcPr>
          <w:p>
            <w:pPr>
              <w:pStyle w:val="TableParagraph"/>
              <w:spacing w:before="23"/>
              <w:ind w:right="90"/>
              <w:rPr>
                <w:sz w:val="20"/>
              </w:rPr>
            </w:pPr>
            <w:r>
              <w:rPr>
                <w:spacing w:val="-5"/>
                <w:sz w:val="20"/>
              </w:rPr>
              <w:t>412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1021</w:t>
            </w:r>
          </w:p>
        </w:tc>
        <w:tc>
          <w:tcPr>
            <w:tcW w:w="3151" w:type="dxa"/>
            <w:tcBorders>
              <w:left w:val="single" w:sz="6" w:space="0" w:color="000000"/>
            </w:tcBorders>
          </w:tcPr>
          <w:p>
            <w:pPr>
              <w:pStyle w:val="TableParagraph"/>
              <w:spacing w:before="26"/>
              <w:ind w:left="105"/>
              <w:jc w:val="left"/>
              <w:rPr>
                <w:sz w:val="20"/>
              </w:rPr>
            </w:pPr>
            <w:r>
              <w:rPr>
                <w:sz w:val="20"/>
              </w:rPr>
              <w:t>General</w:t>
            </w:r>
            <w:r>
              <w:rPr>
                <w:spacing w:val="-11"/>
                <w:sz w:val="20"/>
              </w:rPr>
              <w:t> </w:t>
            </w:r>
            <w:r>
              <w:rPr>
                <w:sz w:val="20"/>
              </w:rPr>
              <w:t>and</w:t>
            </w:r>
            <w:r>
              <w:rPr>
                <w:spacing w:val="-9"/>
                <w:sz w:val="20"/>
              </w:rPr>
              <w:t> </w:t>
            </w:r>
            <w:r>
              <w:rPr>
                <w:sz w:val="20"/>
              </w:rPr>
              <w:t>Operations</w:t>
            </w:r>
            <w:r>
              <w:rPr>
                <w:spacing w:val="-10"/>
                <w:sz w:val="20"/>
              </w:rPr>
              <w:t> </w:t>
            </w:r>
            <w:r>
              <w:rPr>
                <w:spacing w:val="-2"/>
                <w:sz w:val="20"/>
              </w:rPr>
              <w:t>Managers</w:t>
            </w:r>
          </w:p>
        </w:tc>
        <w:tc>
          <w:tcPr>
            <w:tcW w:w="1200" w:type="dxa"/>
          </w:tcPr>
          <w:p>
            <w:pPr>
              <w:pStyle w:val="TableParagraph"/>
              <w:spacing w:before="26"/>
              <w:ind w:right="97"/>
              <w:rPr>
                <w:sz w:val="20"/>
              </w:rPr>
            </w:pPr>
            <w:r>
              <w:rPr>
                <w:spacing w:val="-2"/>
                <w:sz w:val="20"/>
              </w:rPr>
              <w:t>1,793</w:t>
            </w:r>
          </w:p>
        </w:tc>
        <w:tc>
          <w:tcPr>
            <w:tcW w:w="1199" w:type="dxa"/>
          </w:tcPr>
          <w:p>
            <w:pPr>
              <w:pStyle w:val="TableParagraph"/>
              <w:spacing w:before="26"/>
              <w:ind w:right="93"/>
              <w:rPr>
                <w:sz w:val="20"/>
              </w:rPr>
            </w:pPr>
            <w:r>
              <w:rPr>
                <w:spacing w:val="-2"/>
                <w:sz w:val="20"/>
              </w:rPr>
              <w:t>1,888</w:t>
            </w:r>
          </w:p>
        </w:tc>
        <w:tc>
          <w:tcPr>
            <w:tcW w:w="873" w:type="dxa"/>
          </w:tcPr>
          <w:p>
            <w:pPr>
              <w:pStyle w:val="TableParagraph"/>
              <w:spacing w:before="26"/>
              <w:ind w:right="93"/>
              <w:rPr>
                <w:b/>
                <w:sz w:val="20"/>
              </w:rPr>
            </w:pPr>
            <w:r>
              <w:rPr>
                <w:b/>
                <w:spacing w:val="-5"/>
                <w:sz w:val="20"/>
              </w:rPr>
              <w:t>95</w:t>
            </w:r>
          </w:p>
        </w:tc>
        <w:tc>
          <w:tcPr>
            <w:tcW w:w="823" w:type="dxa"/>
          </w:tcPr>
          <w:p>
            <w:pPr>
              <w:pStyle w:val="TableParagraph"/>
              <w:spacing w:before="26"/>
              <w:ind w:right="93"/>
              <w:rPr>
                <w:sz w:val="20"/>
              </w:rPr>
            </w:pPr>
            <w:r>
              <w:rPr>
                <w:spacing w:val="-2"/>
                <w:sz w:val="20"/>
              </w:rPr>
              <w:t>5.30%</w:t>
            </w:r>
          </w:p>
        </w:tc>
        <w:tc>
          <w:tcPr>
            <w:tcW w:w="770" w:type="dxa"/>
          </w:tcPr>
          <w:p>
            <w:pPr>
              <w:pStyle w:val="TableParagraph"/>
              <w:spacing w:before="26"/>
              <w:ind w:right="89"/>
              <w:rPr>
                <w:sz w:val="20"/>
              </w:rPr>
            </w:pPr>
            <w:r>
              <w:rPr>
                <w:spacing w:val="-5"/>
                <w:sz w:val="20"/>
              </w:rPr>
              <w:t>37</w:t>
            </w:r>
          </w:p>
        </w:tc>
        <w:tc>
          <w:tcPr>
            <w:tcW w:w="964" w:type="dxa"/>
          </w:tcPr>
          <w:p>
            <w:pPr>
              <w:pStyle w:val="TableParagraph"/>
              <w:spacing w:before="26"/>
              <w:ind w:right="91"/>
              <w:rPr>
                <w:sz w:val="20"/>
              </w:rPr>
            </w:pPr>
            <w:r>
              <w:rPr>
                <w:spacing w:val="-5"/>
                <w:sz w:val="20"/>
              </w:rPr>
              <w:t>114</w:t>
            </w:r>
          </w:p>
        </w:tc>
        <w:tc>
          <w:tcPr>
            <w:tcW w:w="818" w:type="dxa"/>
          </w:tcPr>
          <w:p>
            <w:pPr>
              <w:pStyle w:val="TableParagraph"/>
              <w:spacing w:before="26"/>
              <w:ind w:right="91"/>
              <w:rPr>
                <w:sz w:val="20"/>
              </w:rPr>
            </w:pPr>
            <w:r>
              <w:rPr>
                <w:spacing w:val="-5"/>
                <w:sz w:val="20"/>
              </w:rPr>
              <w:t>48</w:t>
            </w:r>
          </w:p>
        </w:tc>
        <w:tc>
          <w:tcPr>
            <w:tcW w:w="972" w:type="dxa"/>
          </w:tcPr>
          <w:p>
            <w:pPr>
              <w:pStyle w:val="TableParagraph"/>
              <w:spacing w:before="26"/>
              <w:ind w:right="90"/>
              <w:rPr>
                <w:sz w:val="20"/>
              </w:rPr>
            </w:pPr>
            <w:r>
              <w:rPr>
                <w:spacing w:val="-5"/>
                <w:sz w:val="20"/>
              </w:rPr>
              <w:t>199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2014</w:t>
            </w:r>
          </w:p>
        </w:tc>
        <w:tc>
          <w:tcPr>
            <w:tcW w:w="3151" w:type="dxa"/>
            <w:tcBorders>
              <w:left w:val="single" w:sz="6" w:space="0" w:color="000000"/>
            </w:tcBorders>
          </w:tcPr>
          <w:p>
            <w:pPr>
              <w:pStyle w:val="TableParagraph"/>
              <w:spacing w:before="23"/>
              <w:ind w:left="105"/>
              <w:jc w:val="left"/>
              <w:rPr>
                <w:sz w:val="20"/>
              </w:rPr>
            </w:pPr>
            <w:r>
              <w:rPr>
                <w:sz w:val="20"/>
              </w:rPr>
              <w:t>Cooks,</w:t>
            </w:r>
            <w:r>
              <w:rPr>
                <w:spacing w:val="-6"/>
                <w:sz w:val="20"/>
              </w:rPr>
              <w:t> </w:t>
            </w:r>
            <w:r>
              <w:rPr>
                <w:spacing w:val="-2"/>
                <w:sz w:val="20"/>
              </w:rPr>
              <w:t>Restaurant</w:t>
            </w:r>
          </w:p>
        </w:tc>
        <w:tc>
          <w:tcPr>
            <w:tcW w:w="1200" w:type="dxa"/>
          </w:tcPr>
          <w:p>
            <w:pPr>
              <w:pStyle w:val="TableParagraph"/>
              <w:spacing w:before="23"/>
              <w:ind w:right="97"/>
              <w:rPr>
                <w:sz w:val="20"/>
              </w:rPr>
            </w:pPr>
            <w:r>
              <w:rPr>
                <w:spacing w:val="-2"/>
                <w:sz w:val="20"/>
              </w:rPr>
              <w:t>1,102</w:t>
            </w:r>
          </w:p>
        </w:tc>
        <w:tc>
          <w:tcPr>
            <w:tcW w:w="1199" w:type="dxa"/>
          </w:tcPr>
          <w:p>
            <w:pPr>
              <w:pStyle w:val="TableParagraph"/>
              <w:spacing w:before="23"/>
              <w:ind w:right="93"/>
              <w:rPr>
                <w:sz w:val="20"/>
              </w:rPr>
            </w:pPr>
            <w:r>
              <w:rPr>
                <w:spacing w:val="-2"/>
                <w:sz w:val="20"/>
              </w:rPr>
              <w:t>1,170</w:t>
            </w:r>
          </w:p>
        </w:tc>
        <w:tc>
          <w:tcPr>
            <w:tcW w:w="873" w:type="dxa"/>
          </w:tcPr>
          <w:p>
            <w:pPr>
              <w:pStyle w:val="TableParagraph"/>
              <w:spacing w:before="23"/>
              <w:ind w:right="93"/>
              <w:rPr>
                <w:b/>
                <w:sz w:val="20"/>
              </w:rPr>
            </w:pPr>
            <w:r>
              <w:rPr>
                <w:b/>
                <w:spacing w:val="-5"/>
                <w:sz w:val="20"/>
              </w:rPr>
              <w:t>68</w:t>
            </w:r>
          </w:p>
        </w:tc>
        <w:tc>
          <w:tcPr>
            <w:tcW w:w="823" w:type="dxa"/>
          </w:tcPr>
          <w:p>
            <w:pPr>
              <w:pStyle w:val="TableParagraph"/>
              <w:spacing w:before="23"/>
              <w:ind w:right="93"/>
              <w:rPr>
                <w:sz w:val="20"/>
              </w:rPr>
            </w:pPr>
            <w:r>
              <w:rPr>
                <w:spacing w:val="-2"/>
                <w:sz w:val="20"/>
              </w:rPr>
              <w:t>6.17%</w:t>
            </w:r>
          </w:p>
        </w:tc>
        <w:tc>
          <w:tcPr>
            <w:tcW w:w="770" w:type="dxa"/>
          </w:tcPr>
          <w:p>
            <w:pPr>
              <w:pStyle w:val="TableParagraph"/>
              <w:spacing w:before="23"/>
              <w:ind w:right="89"/>
              <w:rPr>
                <w:sz w:val="20"/>
              </w:rPr>
            </w:pPr>
            <w:r>
              <w:rPr>
                <w:spacing w:val="-5"/>
                <w:sz w:val="20"/>
              </w:rPr>
              <w:t>67</w:t>
            </w:r>
          </w:p>
        </w:tc>
        <w:tc>
          <w:tcPr>
            <w:tcW w:w="964" w:type="dxa"/>
          </w:tcPr>
          <w:p>
            <w:pPr>
              <w:pStyle w:val="TableParagraph"/>
              <w:spacing w:before="23"/>
              <w:ind w:right="91"/>
              <w:rPr>
                <w:sz w:val="20"/>
              </w:rPr>
            </w:pPr>
            <w:r>
              <w:rPr>
                <w:spacing w:val="-5"/>
                <w:sz w:val="20"/>
              </w:rPr>
              <w:t>97</w:t>
            </w:r>
          </w:p>
        </w:tc>
        <w:tc>
          <w:tcPr>
            <w:tcW w:w="818" w:type="dxa"/>
          </w:tcPr>
          <w:p>
            <w:pPr>
              <w:pStyle w:val="TableParagraph"/>
              <w:spacing w:before="23"/>
              <w:ind w:right="91"/>
              <w:rPr>
                <w:sz w:val="20"/>
              </w:rPr>
            </w:pPr>
            <w:r>
              <w:rPr>
                <w:spacing w:val="-5"/>
                <w:sz w:val="20"/>
              </w:rPr>
              <w:t>34</w:t>
            </w:r>
          </w:p>
        </w:tc>
        <w:tc>
          <w:tcPr>
            <w:tcW w:w="972" w:type="dxa"/>
          </w:tcPr>
          <w:p>
            <w:pPr>
              <w:pStyle w:val="TableParagraph"/>
              <w:spacing w:before="23"/>
              <w:ind w:right="90"/>
              <w:rPr>
                <w:sz w:val="20"/>
              </w:rPr>
            </w:pPr>
            <w:r>
              <w:rPr>
                <w:spacing w:val="-5"/>
                <w:sz w:val="20"/>
              </w:rPr>
              <w:t>198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3151"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8"/>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6"/>
              <w:ind w:right="97"/>
              <w:rPr>
                <w:sz w:val="20"/>
              </w:rPr>
            </w:pPr>
            <w:r>
              <w:rPr>
                <w:spacing w:val="-2"/>
                <w:sz w:val="20"/>
              </w:rPr>
              <w:t>2,741</w:t>
            </w:r>
          </w:p>
        </w:tc>
        <w:tc>
          <w:tcPr>
            <w:tcW w:w="1199" w:type="dxa"/>
          </w:tcPr>
          <w:p>
            <w:pPr>
              <w:pStyle w:val="TableParagraph"/>
              <w:spacing w:before="26"/>
              <w:ind w:right="93"/>
              <w:rPr>
                <w:sz w:val="20"/>
              </w:rPr>
            </w:pPr>
            <w:r>
              <w:rPr>
                <w:spacing w:val="-2"/>
                <w:sz w:val="20"/>
              </w:rPr>
              <w:t>2,805</w:t>
            </w:r>
          </w:p>
        </w:tc>
        <w:tc>
          <w:tcPr>
            <w:tcW w:w="873" w:type="dxa"/>
          </w:tcPr>
          <w:p>
            <w:pPr>
              <w:pStyle w:val="TableParagraph"/>
              <w:spacing w:before="26"/>
              <w:ind w:right="93"/>
              <w:rPr>
                <w:b/>
                <w:sz w:val="20"/>
              </w:rPr>
            </w:pPr>
            <w:r>
              <w:rPr>
                <w:b/>
                <w:spacing w:val="-5"/>
                <w:sz w:val="20"/>
              </w:rPr>
              <w:t>64</w:t>
            </w:r>
          </w:p>
        </w:tc>
        <w:tc>
          <w:tcPr>
            <w:tcW w:w="823" w:type="dxa"/>
          </w:tcPr>
          <w:p>
            <w:pPr>
              <w:pStyle w:val="TableParagraph"/>
              <w:spacing w:before="26"/>
              <w:ind w:right="93"/>
              <w:rPr>
                <w:sz w:val="20"/>
              </w:rPr>
            </w:pPr>
            <w:r>
              <w:rPr>
                <w:spacing w:val="-2"/>
                <w:sz w:val="20"/>
              </w:rPr>
              <w:t>2.33%</w:t>
            </w:r>
          </w:p>
        </w:tc>
        <w:tc>
          <w:tcPr>
            <w:tcW w:w="770" w:type="dxa"/>
          </w:tcPr>
          <w:p>
            <w:pPr>
              <w:pStyle w:val="TableParagraph"/>
              <w:spacing w:before="26"/>
              <w:ind w:right="89"/>
              <w:rPr>
                <w:sz w:val="20"/>
              </w:rPr>
            </w:pPr>
            <w:r>
              <w:rPr>
                <w:spacing w:val="-5"/>
                <w:sz w:val="20"/>
              </w:rPr>
              <w:t>114</w:t>
            </w:r>
          </w:p>
        </w:tc>
        <w:tc>
          <w:tcPr>
            <w:tcW w:w="964" w:type="dxa"/>
          </w:tcPr>
          <w:p>
            <w:pPr>
              <w:pStyle w:val="TableParagraph"/>
              <w:spacing w:before="26"/>
              <w:ind w:right="91"/>
              <w:rPr>
                <w:sz w:val="20"/>
              </w:rPr>
            </w:pPr>
            <w:r>
              <w:rPr>
                <w:spacing w:val="-5"/>
                <w:sz w:val="20"/>
              </w:rPr>
              <w:t>188</w:t>
            </w:r>
          </w:p>
        </w:tc>
        <w:tc>
          <w:tcPr>
            <w:tcW w:w="818" w:type="dxa"/>
          </w:tcPr>
          <w:p>
            <w:pPr>
              <w:pStyle w:val="TableParagraph"/>
              <w:spacing w:before="26"/>
              <w:ind w:right="91"/>
              <w:rPr>
                <w:sz w:val="20"/>
              </w:rPr>
            </w:pPr>
            <w:r>
              <w:rPr>
                <w:spacing w:val="-5"/>
                <w:sz w:val="20"/>
              </w:rPr>
              <w:t>32</w:t>
            </w:r>
          </w:p>
        </w:tc>
        <w:tc>
          <w:tcPr>
            <w:tcW w:w="972" w:type="dxa"/>
          </w:tcPr>
          <w:p>
            <w:pPr>
              <w:pStyle w:val="TableParagraph"/>
              <w:spacing w:before="26"/>
              <w:ind w:right="90"/>
              <w:rPr>
                <w:sz w:val="20"/>
              </w:rPr>
            </w:pPr>
            <w:r>
              <w:rPr>
                <w:spacing w:val="-5"/>
                <w:sz w:val="20"/>
              </w:rPr>
              <w:t>334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3151"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3"/>
              <w:ind w:right="97"/>
              <w:rPr>
                <w:sz w:val="20"/>
              </w:rPr>
            </w:pPr>
            <w:r>
              <w:rPr>
                <w:spacing w:val="-2"/>
                <w:sz w:val="20"/>
              </w:rPr>
              <w:t>2,546</w:t>
            </w:r>
          </w:p>
        </w:tc>
        <w:tc>
          <w:tcPr>
            <w:tcW w:w="1199" w:type="dxa"/>
          </w:tcPr>
          <w:p>
            <w:pPr>
              <w:pStyle w:val="TableParagraph"/>
              <w:spacing w:before="23"/>
              <w:ind w:right="93"/>
              <w:rPr>
                <w:sz w:val="20"/>
              </w:rPr>
            </w:pPr>
            <w:r>
              <w:rPr>
                <w:spacing w:val="-2"/>
                <w:sz w:val="20"/>
              </w:rPr>
              <w:t>2,607</w:t>
            </w:r>
          </w:p>
        </w:tc>
        <w:tc>
          <w:tcPr>
            <w:tcW w:w="873" w:type="dxa"/>
          </w:tcPr>
          <w:p>
            <w:pPr>
              <w:pStyle w:val="TableParagraph"/>
              <w:spacing w:before="23"/>
              <w:ind w:right="93"/>
              <w:rPr>
                <w:b/>
                <w:sz w:val="20"/>
              </w:rPr>
            </w:pPr>
            <w:r>
              <w:rPr>
                <w:b/>
                <w:spacing w:val="-5"/>
                <w:sz w:val="20"/>
              </w:rPr>
              <w:t>61</w:t>
            </w:r>
          </w:p>
        </w:tc>
        <w:tc>
          <w:tcPr>
            <w:tcW w:w="823" w:type="dxa"/>
          </w:tcPr>
          <w:p>
            <w:pPr>
              <w:pStyle w:val="TableParagraph"/>
              <w:spacing w:before="23"/>
              <w:ind w:right="93"/>
              <w:rPr>
                <w:sz w:val="20"/>
              </w:rPr>
            </w:pPr>
            <w:r>
              <w:rPr>
                <w:spacing w:val="-2"/>
                <w:sz w:val="20"/>
              </w:rPr>
              <w:t>2.40%</w:t>
            </w:r>
          </w:p>
        </w:tc>
        <w:tc>
          <w:tcPr>
            <w:tcW w:w="770" w:type="dxa"/>
          </w:tcPr>
          <w:p>
            <w:pPr>
              <w:pStyle w:val="TableParagraph"/>
              <w:spacing w:before="23"/>
              <w:ind w:right="89"/>
              <w:rPr>
                <w:sz w:val="20"/>
              </w:rPr>
            </w:pPr>
            <w:r>
              <w:rPr>
                <w:spacing w:val="-5"/>
                <w:sz w:val="20"/>
              </w:rPr>
              <w:t>165</w:t>
            </w:r>
          </w:p>
        </w:tc>
        <w:tc>
          <w:tcPr>
            <w:tcW w:w="964" w:type="dxa"/>
          </w:tcPr>
          <w:p>
            <w:pPr>
              <w:pStyle w:val="TableParagraph"/>
              <w:spacing w:before="23"/>
              <w:ind w:right="91"/>
              <w:rPr>
                <w:sz w:val="20"/>
              </w:rPr>
            </w:pPr>
            <w:r>
              <w:rPr>
                <w:spacing w:val="-5"/>
                <w:sz w:val="20"/>
              </w:rPr>
              <w:t>146</w:t>
            </w:r>
          </w:p>
        </w:tc>
        <w:tc>
          <w:tcPr>
            <w:tcW w:w="818" w:type="dxa"/>
          </w:tcPr>
          <w:p>
            <w:pPr>
              <w:pStyle w:val="TableParagraph"/>
              <w:spacing w:before="23"/>
              <w:ind w:right="91"/>
              <w:rPr>
                <w:sz w:val="20"/>
              </w:rPr>
            </w:pPr>
            <w:r>
              <w:rPr>
                <w:spacing w:val="-5"/>
                <w:sz w:val="20"/>
              </w:rPr>
              <w:t>30</w:t>
            </w:r>
          </w:p>
        </w:tc>
        <w:tc>
          <w:tcPr>
            <w:tcW w:w="972" w:type="dxa"/>
          </w:tcPr>
          <w:p>
            <w:pPr>
              <w:pStyle w:val="TableParagraph"/>
              <w:spacing w:before="23"/>
              <w:ind w:right="90"/>
              <w:rPr>
                <w:sz w:val="20"/>
              </w:rPr>
            </w:pPr>
            <w:r>
              <w:rPr>
                <w:spacing w:val="-5"/>
                <w:sz w:val="20"/>
              </w:rPr>
              <w:t>341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2011</w:t>
            </w:r>
          </w:p>
        </w:tc>
        <w:tc>
          <w:tcPr>
            <w:tcW w:w="3151" w:type="dxa"/>
            <w:tcBorders>
              <w:left w:val="single" w:sz="6" w:space="0" w:color="000000"/>
            </w:tcBorders>
          </w:tcPr>
          <w:p>
            <w:pPr>
              <w:pStyle w:val="TableParagraph"/>
              <w:spacing w:before="26"/>
              <w:ind w:left="105"/>
              <w:jc w:val="left"/>
              <w:rPr>
                <w:sz w:val="20"/>
              </w:rPr>
            </w:pPr>
            <w:r>
              <w:rPr>
                <w:spacing w:val="-2"/>
                <w:sz w:val="20"/>
              </w:rPr>
              <w:t>Clergy</w:t>
            </w:r>
          </w:p>
        </w:tc>
        <w:tc>
          <w:tcPr>
            <w:tcW w:w="1200" w:type="dxa"/>
          </w:tcPr>
          <w:p>
            <w:pPr>
              <w:pStyle w:val="TableParagraph"/>
              <w:spacing w:before="26"/>
              <w:ind w:right="97"/>
              <w:rPr>
                <w:sz w:val="20"/>
              </w:rPr>
            </w:pPr>
            <w:r>
              <w:rPr>
                <w:spacing w:val="-5"/>
                <w:sz w:val="20"/>
              </w:rPr>
              <w:t>901</w:t>
            </w:r>
          </w:p>
        </w:tc>
        <w:tc>
          <w:tcPr>
            <w:tcW w:w="1199" w:type="dxa"/>
          </w:tcPr>
          <w:p>
            <w:pPr>
              <w:pStyle w:val="TableParagraph"/>
              <w:spacing w:before="26"/>
              <w:ind w:right="93"/>
              <w:rPr>
                <w:sz w:val="20"/>
              </w:rPr>
            </w:pPr>
            <w:r>
              <w:rPr>
                <w:spacing w:val="-5"/>
                <w:sz w:val="20"/>
              </w:rPr>
              <w:t>961</w:t>
            </w:r>
          </w:p>
        </w:tc>
        <w:tc>
          <w:tcPr>
            <w:tcW w:w="873" w:type="dxa"/>
          </w:tcPr>
          <w:p>
            <w:pPr>
              <w:pStyle w:val="TableParagraph"/>
              <w:spacing w:before="26"/>
              <w:ind w:right="93"/>
              <w:rPr>
                <w:b/>
                <w:sz w:val="20"/>
              </w:rPr>
            </w:pPr>
            <w:r>
              <w:rPr>
                <w:b/>
                <w:spacing w:val="-5"/>
                <w:sz w:val="20"/>
              </w:rPr>
              <w:t>60</w:t>
            </w:r>
          </w:p>
        </w:tc>
        <w:tc>
          <w:tcPr>
            <w:tcW w:w="823" w:type="dxa"/>
          </w:tcPr>
          <w:p>
            <w:pPr>
              <w:pStyle w:val="TableParagraph"/>
              <w:spacing w:before="26"/>
              <w:ind w:right="93"/>
              <w:rPr>
                <w:sz w:val="20"/>
              </w:rPr>
            </w:pPr>
            <w:r>
              <w:rPr>
                <w:spacing w:val="-2"/>
                <w:sz w:val="20"/>
              </w:rPr>
              <w:t>6.66%</w:t>
            </w:r>
          </w:p>
        </w:tc>
        <w:tc>
          <w:tcPr>
            <w:tcW w:w="770" w:type="dxa"/>
          </w:tcPr>
          <w:p>
            <w:pPr>
              <w:pStyle w:val="TableParagraph"/>
              <w:spacing w:before="26"/>
              <w:ind w:right="89"/>
              <w:rPr>
                <w:sz w:val="20"/>
              </w:rPr>
            </w:pPr>
            <w:r>
              <w:rPr>
                <w:spacing w:val="-5"/>
                <w:sz w:val="20"/>
              </w:rPr>
              <w:t>38</w:t>
            </w:r>
          </w:p>
        </w:tc>
        <w:tc>
          <w:tcPr>
            <w:tcW w:w="964" w:type="dxa"/>
          </w:tcPr>
          <w:p>
            <w:pPr>
              <w:pStyle w:val="TableParagraph"/>
              <w:spacing w:before="26"/>
              <w:ind w:right="91"/>
              <w:rPr>
                <w:sz w:val="20"/>
              </w:rPr>
            </w:pPr>
            <w:r>
              <w:rPr>
                <w:spacing w:val="-5"/>
                <w:sz w:val="20"/>
              </w:rPr>
              <w:t>54</w:t>
            </w:r>
          </w:p>
        </w:tc>
        <w:tc>
          <w:tcPr>
            <w:tcW w:w="818" w:type="dxa"/>
          </w:tcPr>
          <w:p>
            <w:pPr>
              <w:pStyle w:val="TableParagraph"/>
              <w:spacing w:before="26"/>
              <w:ind w:right="91"/>
              <w:rPr>
                <w:sz w:val="20"/>
              </w:rPr>
            </w:pPr>
            <w:r>
              <w:rPr>
                <w:spacing w:val="-5"/>
                <w:sz w:val="20"/>
              </w:rPr>
              <w:t>30</w:t>
            </w:r>
          </w:p>
        </w:tc>
        <w:tc>
          <w:tcPr>
            <w:tcW w:w="972" w:type="dxa"/>
          </w:tcPr>
          <w:p>
            <w:pPr>
              <w:pStyle w:val="TableParagraph"/>
              <w:spacing w:before="26"/>
              <w:ind w:right="90"/>
              <w:rPr>
                <w:sz w:val="20"/>
              </w:rPr>
            </w:pPr>
            <w:r>
              <w:rPr>
                <w:spacing w:val="-5"/>
                <w:sz w:val="20"/>
              </w:rPr>
              <w:t>122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3151" w:type="dxa"/>
            <w:tcBorders>
              <w:left w:val="single" w:sz="6" w:space="0" w:color="000000"/>
            </w:tcBorders>
          </w:tcPr>
          <w:p>
            <w:pPr>
              <w:pStyle w:val="TableParagraph"/>
              <w:spacing w:before="23"/>
              <w:ind w:left="105"/>
              <w:jc w:val="left"/>
              <w:rPr>
                <w:sz w:val="20"/>
              </w:rPr>
            </w:pPr>
            <w:r>
              <w:rPr>
                <w:spacing w:val="-2"/>
                <w:sz w:val="20"/>
              </w:rPr>
              <w:t>Cashiers</w:t>
            </w:r>
          </w:p>
        </w:tc>
        <w:tc>
          <w:tcPr>
            <w:tcW w:w="1200" w:type="dxa"/>
          </w:tcPr>
          <w:p>
            <w:pPr>
              <w:pStyle w:val="TableParagraph"/>
              <w:spacing w:before="23"/>
              <w:ind w:right="97"/>
              <w:rPr>
                <w:sz w:val="20"/>
              </w:rPr>
            </w:pPr>
            <w:r>
              <w:rPr>
                <w:spacing w:val="-2"/>
                <w:sz w:val="20"/>
              </w:rPr>
              <w:t>3,352</w:t>
            </w:r>
          </w:p>
        </w:tc>
        <w:tc>
          <w:tcPr>
            <w:tcW w:w="1199" w:type="dxa"/>
          </w:tcPr>
          <w:p>
            <w:pPr>
              <w:pStyle w:val="TableParagraph"/>
              <w:spacing w:before="23"/>
              <w:ind w:right="93"/>
              <w:rPr>
                <w:sz w:val="20"/>
              </w:rPr>
            </w:pPr>
            <w:r>
              <w:rPr>
                <w:spacing w:val="-2"/>
                <w:sz w:val="20"/>
              </w:rPr>
              <w:t>3,412</w:t>
            </w:r>
          </w:p>
        </w:tc>
        <w:tc>
          <w:tcPr>
            <w:tcW w:w="873" w:type="dxa"/>
          </w:tcPr>
          <w:p>
            <w:pPr>
              <w:pStyle w:val="TableParagraph"/>
              <w:spacing w:before="23"/>
              <w:ind w:right="93"/>
              <w:rPr>
                <w:b/>
                <w:sz w:val="20"/>
              </w:rPr>
            </w:pPr>
            <w:r>
              <w:rPr>
                <w:b/>
                <w:spacing w:val="-5"/>
                <w:sz w:val="20"/>
              </w:rPr>
              <w:t>60</w:t>
            </w:r>
          </w:p>
        </w:tc>
        <w:tc>
          <w:tcPr>
            <w:tcW w:w="823" w:type="dxa"/>
          </w:tcPr>
          <w:p>
            <w:pPr>
              <w:pStyle w:val="TableParagraph"/>
              <w:spacing w:before="23"/>
              <w:ind w:right="93"/>
              <w:rPr>
                <w:sz w:val="20"/>
              </w:rPr>
            </w:pPr>
            <w:r>
              <w:rPr>
                <w:spacing w:val="-2"/>
                <w:sz w:val="20"/>
              </w:rPr>
              <w:t>1.79%</w:t>
            </w:r>
          </w:p>
        </w:tc>
        <w:tc>
          <w:tcPr>
            <w:tcW w:w="770" w:type="dxa"/>
          </w:tcPr>
          <w:p>
            <w:pPr>
              <w:pStyle w:val="TableParagraph"/>
              <w:spacing w:before="23"/>
              <w:ind w:right="89"/>
              <w:rPr>
                <w:sz w:val="20"/>
              </w:rPr>
            </w:pPr>
            <w:r>
              <w:rPr>
                <w:spacing w:val="-5"/>
                <w:sz w:val="20"/>
              </w:rPr>
              <w:t>288</w:t>
            </w:r>
          </w:p>
        </w:tc>
        <w:tc>
          <w:tcPr>
            <w:tcW w:w="964" w:type="dxa"/>
          </w:tcPr>
          <w:p>
            <w:pPr>
              <w:pStyle w:val="TableParagraph"/>
              <w:spacing w:before="23"/>
              <w:ind w:right="91"/>
              <w:rPr>
                <w:sz w:val="20"/>
              </w:rPr>
            </w:pPr>
            <w:r>
              <w:rPr>
                <w:spacing w:val="-5"/>
                <w:sz w:val="20"/>
              </w:rPr>
              <w:t>324</w:t>
            </w:r>
          </w:p>
        </w:tc>
        <w:tc>
          <w:tcPr>
            <w:tcW w:w="818" w:type="dxa"/>
          </w:tcPr>
          <w:p>
            <w:pPr>
              <w:pStyle w:val="TableParagraph"/>
              <w:spacing w:before="23"/>
              <w:ind w:right="91"/>
              <w:rPr>
                <w:sz w:val="20"/>
              </w:rPr>
            </w:pPr>
            <w:r>
              <w:rPr>
                <w:spacing w:val="-5"/>
                <w:sz w:val="20"/>
              </w:rPr>
              <w:t>30</w:t>
            </w:r>
          </w:p>
        </w:tc>
        <w:tc>
          <w:tcPr>
            <w:tcW w:w="972" w:type="dxa"/>
          </w:tcPr>
          <w:p>
            <w:pPr>
              <w:pStyle w:val="TableParagraph"/>
              <w:spacing w:before="23"/>
              <w:ind w:right="90"/>
              <w:rPr>
                <w:sz w:val="20"/>
              </w:rPr>
            </w:pPr>
            <w:r>
              <w:rPr>
                <w:spacing w:val="-5"/>
                <w:sz w:val="20"/>
              </w:rPr>
              <w:t>642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3151"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7"/>
              <w:rPr>
                <w:sz w:val="20"/>
              </w:rPr>
            </w:pPr>
            <w:r>
              <w:rPr>
                <w:spacing w:val="-2"/>
                <w:sz w:val="20"/>
              </w:rPr>
              <w:t>3,034</w:t>
            </w:r>
          </w:p>
        </w:tc>
        <w:tc>
          <w:tcPr>
            <w:tcW w:w="1199" w:type="dxa"/>
          </w:tcPr>
          <w:p>
            <w:pPr>
              <w:pStyle w:val="TableParagraph"/>
              <w:spacing w:before="23"/>
              <w:ind w:right="93"/>
              <w:rPr>
                <w:sz w:val="20"/>
              </w:rPr>
            </w:pPr>
            <w:r>
              <w:rPr>
                <w:spacing w:val="-2"/>
                <w:sz w:val="20"/>
              </w:rPr>
              <w:t>3,079</w:t>
            </w:r>
          </w:p>
        </w:tc>
        <w:tc>
          <w:tcPr>
            <w:tcW w:w="873" w:type="dxa"/>
          </w:tcPr>
          <w:p>
            <w:pPr>
              <w:pStyle w:val="TableParagraph"/>
              <w:spacing w:before="23"/>
              <w:ind w:right="93"/>
              <w:rPr>
                <w:b/>
                <w:sz w:val="20"/>
              </w:rPr>
            </w:pPr>
            <w:r>
              <w:rPr>
                <w:b/>
                <w:spacing w:val="-5"/>
                <w:sz w:val="20"/>
              </w:rPr>
              <w:t>45</w:t>
            </w:r>
          </w:p>
        </w:tc>
        <w:tc>
          <w:tcPr>
            <w:tcW w:w="823" w:type="dxa"/>
          </w:tcPr>
          <w:p>
            <w:pPr>
              <w:pStyle w:val="TableParagraph"/>
              <w:spacing w:before="23"/>
              <w:ind w:right="93"/>
              <w:rPr>
                <w:sz w:val="20"/>
              </w:rPr>
            </w:pPr>
            <w:r>
              <w:rPr>
                <w:spacing w:val="-2"/>
                <w:sz w:val="20"/>
              </w:rPr>
              <w:t>1.48%</w:t>
            </w:r>
          </w:p>
        </w:tc>
        <w:tc>
          <w:tcPr>
            <w:tcW w:w="770" w:type="dxa"/>
          </w:tcPr>
          <w:p>
            <w:pPr>
              <w:pStyle w:val="TableParagraph"/>
              <w:spacing w:before="23"/>
              <w:ind w:right="89"/>
              <w:rPr>
                <w:sz w:val="20"/>
              </w:rPr>
            </w:pPr>
            <w:r>
              <w:rPr>
                <w:spacing w:val="-5"/>
                <w:sz w:val="20"/>
              </w:rPr>
              <w:t>167</w:t>
            </w:r>
          </w:p>
        </w:tc>
        <w:tc>
          <w:tcPr>
            <w:tcW w:w="964" w:type="dxa"/>
          </w:tcPr>
          <w:p>
            <w:pPr>
              <w:pStyle w:val="TableParagraph"/>
              <w:spacing w:before="23"/>
              <w:ind w:right="91"/>
              <w:rPr>
                <w:sz w:val="20"/>
              </w:rPr>
            </w:pPr>
            <w:r>
              <w:rPr>
                <w:spacing w:val="-5"/>
                <w:sz w:val="20"/>
              </w:rPr>
              <w:t>182</w:t>
            </w:r>
          </w:p>
        </w:tc>
        <w:tc>
          <w:tcPr>
            <w:tcW w:w="818" w:type="dxa"/>
          </w:tcPr>
          <w:p>
            <w:pPr>
              <w:pStyle w:val="TableParagraph"/>
              <w:spacing w:before="23"/>
              <w:ind w:right="91"/>
              <w:rPr>
                <w:sz w:val="20"/>
              </w:rPr>
            </w:pPr>
            <w:r>
              <w:rPr>
                <w:spacing w:val="-5"/>
                <w:sz w:val="20"/>
              </w:rPr>
              <w:t>22</w:t>
            </w:r>
          </w:p>
        </w:tc>
        <w:tc>
          <w:tcPr>
            <w:tcW w:w="972" w:type="dxa"/>
          </w:tcPr>
          <w:p>
            <w:pPr>
              <w:pStyle w:val="TableParagraph"/>
              <w:spacing w:before="23"/>
              <w:ind w:right="90"/>
              <w:rPr>
                <w:sz w:val="20"/>
              </w:rPr>
            </w:pPr>
            <w:r>
              <w:rPr>
                <w:spacing w:val="-5"/>
                <w:sz w:val="20"/>
              </w:rPr>
              <w:t>371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4051</w:t>
            </w:r>
          </w:p>
        </w:tc>
        <w:tc>
          <w:tcPr>
            <w:tcW w:w="3151" w:type="dxa"/>
            <w:tcBorders>
              <w:left w:val="single" w:sz="6" w:space="0" w:color="000000"/>
            </w:tcBorders>
          </w:tcPr>
          <w:p>
            <w:pPr>
              <w:pStyle w:val="TableParagraph"/>
              <w:spacing w:before="26"/>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200" w:type="dxa"/>
          </w:tcPr>
          <w:p>
            <w:pPr>
              <w:pStyle w:val="TableParagraph"/>
              <w:spacing w:before="26"/>
              <w:ind w:right="97"/>
              <w:rPr>
                <w:sz w:val="20"/>
              </w:rPr>
            </w:pPr>
            <w:r>
              <w:rPr>
                <w:spacing w:val="-2"/>
                <w:sz w:val="20"/>
              </w:rPr>
              <w:t>1,343</w:t>
            </w:r>
          </w:p>
        </w:tc>
        <w:tc>
          <w:tcPr>
            <w:tcW w:w="1199" w:type="dxa"/>
          </w:tcPr>
          <w:p>
            <w:pPr>
              <w:pStyle w:val="TableParagraph"/>
              <w:spacing w:before="26"/>
              <w:ind w:right="93"/>
              <w:rPr>
                <w:sz w:val="20"/>
              </w:rPr>
            </w:pPr>
            <w:r>
              <w:rPr>
                <w:spacing w:val="-2"/>
                <w:sz w:val="20"/>
              </w:rPr>
              <w:t>1,373</w:t>
            </w:r>
          </w:p>
        </w:tc>
        <w:tc>
          <w:tcPr>
            <w:tcW w:w="873" w:type="dxa"/>
          </w:tcPr>
          <w:p>
            <w:pPr>
              <w:pStyle w:val="TableParagraph"/>
              <w:spacing w:before="26"/>
              <w:ind w:right="93"/>
              <w:rPr>
                <w:b/>
                <w:sz w:val="20"/>
              </w:rPr>
            </w:pPr>
            <w:r>
              <w:rPr>
                <w:b/>
                <w:spacing w:val="-5"/>
                <w:sz w:val="20"/>
              </w:rPr>
              <w:t>30</w:t>
            </w:r>
          </w:p>
        </w:tc>
        <w:tc>
          <w:tcPr>
            <w:tcW w:w="823" w:type="dxa"/>
          </w:tcPr>
          <w:p>
            <w:pPr>
              <w:pStyle w:val="TableParagraph"/>
              <w:spacing w:before="26"/>
              <w:ind w:right="93"/>
              <w:rPr>
                <w:sz w:val="20"/>
              </w:rPr>
            </w:pPr>
            <w:r>
              <w:rPr>
                <w:spacing w:val="-2"/>
                <w:sz w:val="20"/>
              </w:rPr>
              <w:t>2.23%</w:t>
            </w:r>
          </w:p>
        </w:tc>
        <w:tc>
          <w:tcPr>
            <w:tcW w:w="770" w:type="dxa"/>
          </w:tcPr>
          <w:p>
            <w:pPr>
              <w:pStyle w:val="TableParagraph"/>
              <w:spacing w:before="26"/>
              <w:ind w:right="89"/>
              <w:rPr>
                <w:sz w:val="20"/>
              </w:rPr>
            </w:pPr>
            <w:r>
              <w:rPr>
                <w:spacing w:val="-5"/>
                <w:sz w:val="20"/>
              </w:rPr>
              <w:t>64</w:t>
            </w:r>
          </w:p>
        </w:tc>
        <w:tc>
          <w:tcPr>
            <w:tcW w:w="964" w:type="dxa"/>
          </w:tcPr>
          <w:p>
            <w:pPr>
              <w:pStyle w:val="TableParagraph"/>
              <w:spacing w:before="26"/>
              <w:ind w:right="91"/>
              <w:rPr>
                <w:sz w:val="20"/>
              </w:rPr>
            </w:pPr>
            <w:r>
              <w:rPr>
                <w:spacing w:val="-5"/>
                <w:sz w:val="20"/>
              </w:rPr>
              <w:t>107</w:t>
            </w:r>
          </w:p>
        </w:tc>
        <w:tc>
          <w:tcPr>
            <w:tcW w:w="818" w:type="dxa"/>
          </w:tcPr>
          <w:p>
            <w:pPr>
              <w:pStyle w:val="TableParagraph"/>
              <w:spacing w:before="26"/>
              <w:ind w:right="91"/>
              <w:rPr>
                <w:sz w:val="20"/>
              </w:rPr>
            </w:pPr>
            <w:r>
              <w:rPr>
                <w:spacing w:val="-5"/>
                <w:sz w:val="20"/>
              </w:rPr>
              <w:t>15</w:t>
            </w:r>
          </w:p>
        </w:tc>
        <w:tc>
          <w:tcPr>
            <w:tcW w:w="972" w:type="dxa"/>
          </w:tcPr>
          <w:p>
            <w:pPr>
              <w:pStyle w:val="TableParagraph"/>
              <w:spacing w:before="26"/>
              <w:ind w:right="90"/>
              <w:rPr>
                <w:sz w:val="20"/>
              </w:rPr>
            </w:pPr>
            <w:r>
              <w:rPr>
                <w:spacing w:val="-5"/>
                <w:sz w:val="20"/>
              </w:rPr>
              <w:t>186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1131</w:t>
            </w:r>
          </w:p>
        </w:tc>
        <w:tc>
          <w:tcPr>
            <w:tcW w:w="3151" w:type="dxa"/>
            <w:tcBorders>
              <w:left w:val="single" w:sz="6" w:space="0" w:color="000000"/>
            </w:tcBorders>
          </w:tcPr>
          <w:p>
            <w:pPr>
              <w:pStyle w:val="TableParagraph"/>
              <w:spacing w:before="23"/>
              <w:ind w:left="105"/>
              <w:jc w:val="left"/>
              <w:rPr>
                <w:sz w:val="20"/>
              </w:rPr>
            </w:pPr>
            <w:r>
              <w:rPr>
                <w:spacing w:val="-2"/>
                <w:sz w:val="20"/>
              </w:rPr>
              <w:t>Fundraisers</w:t>
            </w:r>
          </w:p>
        </w:tc>
        <w:tc>
          <w:tcPr>
            <w:tcW w:w="1200" w:type="dxa"/>
          </w:tcPr>
          <w:p>
            <w:pPr>
              <w:pStyle w:val="TableParagraph"/>
              <w:spacing w:before="23"/>
              <w:ind w:right="97"/>
              <w:rPr>
                <w:sz w:val="20"/>
              </w:rPr>
            </w:pPr>
            <w:r>
              <w:rPr>
                <w:spacing w:val="-5"/>
                <w:sz w:val="20"/>
              </w:rPr>
              <w:t>128</w:t>
            </w:r>
          </w:p>
        </w:tc>
        <w:tc>
          <w:tcPr>
            <w:tcW w:w="1199" w:type="dxa"/>
          </w:tcPr>
          <w:p>
            <w:pPr>
              <w:pStyle w:val="TableParagraph"/>
              <w:spacing w:before="23"/>
              <w:ind w:right="93"/>
              <w:rPr>
                <w:sz w:val="20"/>
              </w:rPr>
            </w:pPr>
            <w:r>
              <w:rPr>
                <w:spacing w:val="-5"/>
                <w:sz w:val="20"/>
              </w:rPr>
              <w:t>157</w:t>
            </w:r>
          </w:p>
        </w:tc>
        <w:tc>
          <w:tcPr>
            <w:tcW w:w="873" w:type="dxa"/>
          </w:tcPr>
          <w:p>
            <w:pPr>
              <w:pStyle w:val="TableParagraph"/>
              <w:spacing w:before="23"/>
              <w:ind w:right="93"/>
              <w:rPr>
                <w:b/>
                <w:sz w:val="20"/>
              </w:rPr>
            </w:pPr>
            <w:r>
              <w:rPr>
                <w:b/>
                <w:spacing w:val="-5"/>
                <w:sz w:val="20"/>
              </w:rPr>
              <w:t>29</w:t>
            </w:r>
          </w:p>
        </w:tc>
        <w:tc>
          <w:tcPr>
            <w:tcW w:w="823" w:type="dxa"/>
          </w:tcPr>
          <w:p>
            <w:pPr>
              <w:pStyle w:val="TableParagraph"/>
              <w:spacing w:before="23"/>
              <w:ind w:right="93"/>
              <w:rPr>
                <w:sz w:val="20"/>
              </w:rPr>
            </w:pPr>
            <w:r>
              <w:rPr>
                <w:spacing w:val="-2"/>
                <w:sz w:val="20"/>
              </w:rPr>
              <w:t>22.66%</w:t>
            </w:r>
          </w:p>
        </w:tc>
        <w:tc>
          <w:tcPr>
            <w:tcW w:w="770" w:type="dxa"/>
          </w:tcPr>
          <w:p>
            <w:pPr>
              <w:pStyle w:val="TableParagraph"/>
              <w:spacing w:before="23"/>
              <w:ind w:right="90"/>
              <w:rPr>
                <w:sz w:val="20"/>
              </w:rPr>
            </w:pPr>
            <w:r>
              <w:rPr>
                <w:w w:val="99"/>
                <w:sz w:val="20"/>
              </w:rPr>
              <w:t>4</w:t>
            </w:r>
          </w:p>
        </w:tc>
        <w:tc>
          <w:tcPr>
            <w:tcW w:w="964" w:type="dxa"/>
          </w:tcPr>
          <w:p>
            <w:pPr>
              <w:pStyle w:val="TableParagraph"/>
              <w:spacing w:before="23"/>
              <w:ind w:right="91"/>
              <w:rPr>
                <w:sz w:val="20"/>
              </w:rPr>
            </w:pPr>
            <w:r>
              <w:rPr>
                <w:w w:val="99"/>
                <w:sz w:val="20"/>
              </w:rPr>
              <w:t>9</w:t>
            </w:r>
          </w:p>
        </w:tc>
        <w:tc>
          <w:tcPr>
            <w:tcW w:w="818" w:type="dxa"/>
          </w:tcPr>
          <w:p>
            <w:pPr>
              <w:pStyle w:val="TableParagraph"/>
              <w:spacing w:before="23"/>
              <w:ind w:right="91"/>
              <w:rPr>
                <w:sz w:val="20"/>
              </w:rPr>
            </w:pPr>
            <w:r>
              <w:rPr>
                <w:spacing w:val="-5"/>
                <w:sz w:val="20"/>
              </w:rPr>
              <w:t>14</w:t>
            </w:r>
          </w:p>
        </w:tc>
        <w:tc>
          <w:tcPr>
            <w:tcW w:w="972" w:type="dxa"/>
          </w:tcPr>
          <w:p>
            <w:pPr>
              <w:pStyle w:val="TableParagraph"/>
              <w:spacing w:before="23"/>
              <w:ind w:right="90"/>
              <w:rPr>
                <w:sz w:val="20"/>
              </w:rPr>
            </w:pPr>
            <w:r>
              <w:rPr>
                <w:spacing w:val="-5"/>
                <w:sz w:val="20"/>
              </w:rPr>
              <w:t>27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3151"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7"/>
              <w:rPr>
                <w:sz w:val="20"/>
              </w:rPr>
            </w:pPr>
            <w:r>
              <w:rPr>
                <w:spacing w:val="-2"/>
                <w:sz w:val="20"/>
              </w:rPr>
              <w:t>3,583</w:t>
            </w:r>
          </w:p>
        </w:tc>
        <w:tc>
          <w:tcPr>
            <w:tcW w:w="1199" w:type="dxa"/>
          </w:tcPr>
          <w:p>
            <w:pPr>
              <w:pStyle w:val="TableParagraph"/>
              <w:spacing w:before="26"/>
              <w:ind w:right="93"/>
              <w:rPr>
                <w:sz w:val="20"/>
              </w:rPr>
            </w:pPr>
            <w:r>
              <w:rPr>
                <w:spacing w:val="-2"/>
                <w:sz w:val="20"/>
              </w:rPr>
              <w:t>3,612</w:t>
            </w:r>
          </w:p>
        </w:tc>
        <w:tc>
          <w:tcPr>
            <w:tcW w:w="873" w:type="dxa"/>
          </w:tcPr>
          <w:p>
            <w:pPr>
              <w:pStyle w:val="TableParagraph"/>
              <w:spacing w:before="26"/>
              <w:ind w:right="93"/>
              <w:rPr>
                <w:b/>
                <w:sz w:val="20"/>
              </w:rPr>
            </w:pPr>
            <w:r>
              <w:rPr>
                <w:b/>
                <w:spacing w:val="-5"/>
                <w:sz w:val="20"/>
              </w:rPr>
              <w:t>29</w:t>
            </w:r>
          </w:p>
        </w:tc>
        <w:tc>
          <w:tcPr>
            <w:tcW w:w="823" w:type="dxa"/>
          </w:tcPr>
          <w:p>
            <w:pPr>
              <w:pStyle w:val="TableParagraph"/>
              <w:spacing w:before="26"/>
              <w:ind w:right="93"/>
              <w:rPr>
                <w:sz w:val="20"/>
              </w:rPr>
            </w:pPr>
            <w:r>
              <w:rPr>
                <w:spacing w:val="-2"/>
                <w:sz w:val="20"/>
              </w:rPr>
              <w:t>0.81%</w:t>
            </w:r>
          </w:p>
        </w:tc>
        <w:tc>
          <w:tcPr>
            <w:tcW w:w="770" w:type="dxa"/>
          </w:tcPr>
          <w:p>
            <w:pPr>
              <w:pStyle w:val="TableParagraph"/>
              <w:spacing w:before="26"/>
              <w:ind w:right="89"/>
              <w:rPr>
                <w:sz w:val="20"/>
              </w:rPr>
            </w:pPr>
            <w:r>
              <w:rPr>
                <w:spacing w:val="-5"/>
                <w:sz w:val="20"/>
              </w:rPr>
              <w:t>201</w:t>
            </w:r>
          </w:p>
        </w:tc>
        <w:tc>
          <w:tcPr>
            <w:tcW w:w="964" w:type="dxa"/>
          </w:tcPr>
          <w:p>
            <w:pPr>
              <w:pStyle w:val="TableParagraph"/>
              <w:spacing w:before="26"/>
              <w:ind w:right="91"/>
              <w:rPr>
                <w:sz w:val="20"/>
              </w:rPr>
            </w:pPr>
            <w:r>
              <w:rPr>
                <w:spacing w:val="-5"/>
                <w:sz w:val="20"/>
              </w:rPr>
              <w:t>297</w:t>
            </w:r>
          </w:p>
        </w:tc>
        <w:tc>
          <w:tcPr>
            <w:tcW w:w="818" w:type="dxa"/>
          </w:tcPr>
          <w:p>
            <w:pPr>
              <w:pStyle w:val="TableParagraph"/>
              <w:spacing w:before="26"/>
              <w:ind w:right="91"/>
              <w:rPr>
                <w:sz w:val="20"/>
              </w:rPr>
            </w:pPr>
            <w:r>
              <w:rPr>
                <w:spacing w:val="-5"/>
                <w:sz w:val="20"/>
              </w:rPr>
              <w:t>14</w:t>
            </w:r>
          </w:p>
        </w:tc>
        <w:tc>
          <w:tcPr>
            <w:tcW w:w="972" w:type="dxa"/>
          </w:tcPr>
          <w:p>
            <w:pPr>
              <w:pStyle w:val="TableParagraph"/>
              <w:spacing w:before="26"/>
              <w:ind w:right="90"/>
              <w:rPr>
                <w:sz w:val="20"/>
              </w:rPr>
            </w:pPr>
            <w:r>
              <w:rPr>
                <w:spacing w:val="-5"/>
                <w:sz w:val="20"/>
              </w:rPr>
              <w:t>512</w:t>
            </w:r>
          </w:p>
        </w:tc>
      </w:tr>
    </w:tbl>
    <w:p>
      <w:pPr>
        <w:pStyle w:val="BodyText"/>
        <w:spacing w:before="5"/>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Numeric</w:t>
      </w:r>
      <w:r>
        <w:rPr>
          <w:rFonts w:ascii="Arial"/>
          <w:b/>
          <w:spacing w:val="-3"/>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3)</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22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25" w:right="222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1" w:right="84"/>
              <w:jc w:val="left"/>
              <w:rPr>
                <w:b/>
                <w:sz w:val="20"/>
              </w:rPr>
            </w:pPr>
            <w:r>
              <w:rPr>
                <w:b/>
                <w:spacing w:val="-2"/>
                <w:sz w:val="20"/>
              </w:rPr>
              <w:t>Percent Change</w:t>
            </w:r>
          </w:p>
        </w:tc>
        <w:tc>
          <w:tcPr>
            <w:tcW w:w="772" w:type="dxa"/>
          </w:tcPr>
          <w:p>
            <w:pPr>
              <w:pStyle w:val="TableParagraph"/>
              <w:spacing w:line="240" w:lineRule="auto" w:before="112"/>
              <w:ind w:left="193" w:right="87" w:hanging="82"/>
              <w:jc w:val="left"/>
              <w:rPr>
                <w:b/>
                <w:sz w:val="20"/>
              </w:rPr>
            </w:pPr>
            <w:r>
              <w:rPr>
                <w:b/>
                <w:spacing w:val="-2"/>
                <w:sz w:val="20"/>
              </w:rPr>
              <w:t>Annual Exits</w:t>
            </w:r>
          </w:p>
        </w:tc>
        <w:tc>
          <w:tcPr>
            <w:tcW w:w="965" w:type="dxa"/>
          </w:tcPr>
          <w:p>
            <w:pPr>
              <w:pStyle w:val="TableParagraph"/>
              <w:spacing w:line="240" w:lineRule="auto" w:before="112"/>
              <w:ind w:left="113" w:firstLine="96"/>
              <w:jc w:val="left"/>
              <w:rPr>
                <w:b/>
                <w:sz w:val="20"/>
              </w:rPr>
            </w:pPr>
            <w:r>
              <w:rPr>
                <w:b/>
                <w:spacing w:val="-2"/>
                <w:sz w:val="20"/>
              </w:rPr>
              <w:t>Annual Transfers</w:t>
            </w:r>
          </w:p>
        </w:tc>
        <w:tc>
          <w:tcPr>
            <w:tcW w:w="818" w:type="dxa"/>
          </w:tcPr>
          <w:p>
            <w:pPr>
              <w:pStyle w:val="TableParagraph"/>
              <w:spacing w:line="240" w:lineRule="auto" w:before="112"/>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13-</w:t>
            </w:r>
            <w:r>
              <w:rPr>
                <w:spacing w:val="-4"/>
                <w:sz w:val="20"/>
              </w:rPr>
              <w:t>1131</w:t>
            </w:r>
          </w:p>
        </w:tc>
        <w:tc>
          <w:tcPr>
            <w:tcW w:w="5220" w:type="dxa"/>
            <w:tcBorders>
              <w:left w:val="single" w:sz="6" w:space="0" w:color="000000"/>
            </w:tcBorders>
          </w:tcPr>
          <w:p>
            <w:pPr>
              <w:pStyle w:val="TableParagraph"/>
              <w:spacing w:line="222" w:lineRule="exact" w:before="11"/>
              <w:ind w:left="105"/>
              <w:jc w:val="left"/>
              <w:rPr>
                <w:sz w:val="20"/>
              </w:rPr>
            </w:pPr>
            <w:r>
              <w:rPr>
                <w:spacing w:val="-2"/>
                <w:sz w:val="20"/>
              </w:rPr>
              <w:t>Fundraisers</w:t>
            </w:r>
          </w:p>
        </w:tc>
        <w:tc>
          <w:tcPr>
            <w:tcW w:w="1199" w:type="dxa"/>
          </w:tcPr>
          <w:p>
            <w:pPr>
              <w:pStyle w:val="TableParagraph"/>
              <w:spacing w:line="222" w:lineRule="exact" w:before="11"/>
              <w:ind w:right="94"/>
              <w:rPr>
                <w:sz w:val="20"/>
              </w:rPr>
            </w:pPr>
            <w:r>
              <w:rPr>
                <w:spacing w:val="-5"/>
                <w:sz w:val="20"/>
              </w:rPr>
              <w:t>128</w:t>
            </w:r>
          </w:p>
        </w:tc>
        <w:tc>
          <w:tcPr>
            <w:tcW w:w="1202" w:type="dxa"/>
          </w:tcPr>
          <w:p>
            <w:pPr>
              <w:pStyle w:val="TableParagraph"/>
              <w:spacing w:line="222" w:lineRule="exact" w:before="11"/>
              <w:ind w:right="95"/>
              <w:rPr>
                <w:sz w:val="20"/>
              </w:rPr>
            </w:pPr>
            <w:r>
              <w:rPr>
                <w:spacing w:val="-5"/>
                <w:sz w:val="20"/>
              </w:rPr>
              <w:t>157</w:t>
            </w:r>
          </w:p>
        </w:tc>
        <w:tc>
          <w:tcPr>
            <w:tcW w:w="873" w:type="dxa"/>
          </w:tcPr>
          <w:p>
            <w:pPr>
              <w:pStyle w:val="TableParagraph"/>
              <w:spacing w:line="222" w:lineRule="exact" w:before="11"/>
              <w:ind w:right="92"/>
              <w:rPr>
                <w:sz w:val="20"/>
              </w:rPr>
            </w:pPr>
            <w:r>
              <w:rPr>
                <w:spacing w:val="-5"/>
                <w:sz w:val="20"/>
              </w:rPr>
              <w:t>29</w:t>
            </w:r>
          </w:p>
        </w:tc>
        <w:tc>
          <w:tcPr>
            <w:tcW w:w="815" w:type="dxa"/>
          </w:tcPr>
          <w:p>
            <w:pPr>
              <w:pStyle w:val="TableParagraph"/>
              <w:spacing w:line="222" w:lineRule="exact" w:before="11"/>
              <w:ind w:left="141" w:right="76"/>
              <w:jc w:val="center"/>
              <w:rPr>
                <w:b/>
                <w:sz w:val="20"/>
              </w:rPr>
            </w:pPr>
            <w:r>
              <w:rPr>
                <w:b/>
                <w:spacing w:val="-2"/>
                <w:sz w:val="20"/>
              </w:rPr>
              <w:t>22.66%</w:t>
            </w:r>
          </w:p>
        </w:tc>
        <w:tc>
          <w:tcPr>
            <w:tcW w:w="772" w:type="dxa"/>
          </w:tcPr>
          <w:p>
            <w:pPr>
              <w:pStyle w:val="TableParagraph"/>
              <w:spacing w:line="222" w:lineRule="exact" w:before="11"/>
              <w:ind w:right="91"/>
              <w:rPr>
                <w:sz w:val="20"/>
              </w:rPr>
            </w:pPr>
            <w:r>
              <w:rPr>
                <w:w w:val="99"/>
                <w:sz w:val="20"/>
              </w:rPr>
              <w:t>4</w:t>
            </w:r>
          </w:p>
        </w:tc>
        <w:tc>
          <w:tcPr>
            <w:tcW w:w="965" w:type="dxa"/>
          </w:tcPr>
          <w:p>
            <w:pPr>
              <w:pStyle w:val="TableParagraph"/>
              <w:spacing w:line="222" w:lineRule="exact" w:before="11"/>
              <w:ind w:right="90"/>
              <w:rPr>
                <w:sz w:val="20"/>
              </w:rPr>
            </w:pPr>
            <w:r>
              <w:rPr>
                <w:w w:val="99"/>
                <w:sz w:val="20"/>
              </w:rPr>
              <w:t>9</w:t>
            </w:r>
          </w:p>
        </w:tc>
        <w:tc>
          <w:tcPr>
            <w:tcW w:w="818" w:type="dxa"/>
          </w:tcPr>
          <w:p>
            <w:pPr>
              <w:pStyle w:val="TableParagraph"/>
              <w:spacing w:line="222" w:lineRule="exact" w:before="11"/>
              <w:ind w:right="90"/>
              <w:rPr>
                <w:sz w:val="20"/>
              </w:rPr>
            </w:pPr>
            <w:r>
              <w:rPr>
                <w:spacing w:val="-5"/>
                <w:sz w:val="20"/>
              </w:rPr>
              <w:t>14</w:t>
            </w:r>
          </w:p>
        </w:tc>
        <w:tc>
          <w:tcPr>
            <w:tcW w:w="972" w:type="dxa"/>
          </w:tcPr>
          <w:p>
            <w:pPr>
              <w:pStyle w:val="TableParagraph"/>
              <w:spacing w:line="222" w:lineRule="exact" w:before="11"/>
              <w:ind w:right="90"/>
              <w:rPr>
                <w:sz w:val="20"/>
              </w:rPr>
            </w:pPr>
            <w:r>
              <w:rPr>
                <w:spacing w:val="-5"/>
                <w:sz w:val="20"/>
              </w:rPr>
              <w:t>27</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13-</w:t>
            </w:r>
            <w:r>
              <w:rPr>
                <w:spacing w:val="-4"/>
                <w:sz w:val="20"/>
              </w:rPr>
              <w:t>1121</w:t>
            </w:r>
          </w:p>
        </w:tc>
        <w:tc>
          <w:tcPr>
            <w:tcW w:w="5220" w:type="dxa"/>
            <w:tcBorders>
              <w:left w:val="single" w:sz="6" w:space="0" w:color="000000"/>
            </w:tcBorders>
          </w:tcPr>
          <w:p>
            <w:pPr>
              <w:pStyle w:val="TableParagraph"/>
              <w:spacing w:line="225" w:lineRule="exact" w:before="11"/>
              <w:ind w:left="105"/>
              <w:jc w:val="left"/>
              <w:rPr>
                <w:sz w:val="20"/>
              </w:rPr>
            </w:pPr>
            <w:r>
              <w:rPr>
                <w:sz w:val="20"/>
              </w:rPr>
              <w:t>Meeting,</w:t>
            </w:r>
            <w:r>
              <w:rPr>
                <w:spacing w:val="-8"/>
                <w:sz w:val="20"/>
              </w:rPr>
              <w:t> </w:t>
            </w:r>
            <w:r>
              <w:rPr>
                <w:sz w:val="20"/>
              </w:rPr>
              <w:t>Convention,</w:t>
            </w:r>
            <w:r>
              <w:rPr>
                <w:spacing w:val="-8"/>
                <w:sz w:val="20"/>
              </w:rPr>
              <w:t> </w:t>
            </w:r>
            <w:r>
              <w:rPr>
                <w:sz w:val="20"/>
              </w:rPr>
              <w:t>and</w:t>
            </w:r>
            <w:r>
              <w:rPr>
                <w:spacing w:val="-6"/>
                <w:sz w:val="20"/>
              </w:rPr>
              <w:t> </w:t>
            </w:r>
            <w:r>
              <w:rPr>
                <w:sz w:val="20"/>
              </w:rPr>
              <w:t>Event</w:t>
            </w:r>
            <w:r>
              <w:rPr>
                <w:spacing w:val="-5"/>
                <w:sz w:val="20"/>
              </w:rPr>
              <w:t> </w:t>
            </w:r>
            <w:r>
              <w:rPr>
                <w:spacing w:val="-2"/>
                <w:sz w:val="20"/>
              </w:rPr>
              <w:t>Planners</w:t>
            </w:r>
          </w:p>
        </w:tc>
        <w:tc>
          <w:tcPr>
            <w:tcW w:w="1199" w:type="dxa"/>
          </w:tcPr>
          <w:p>
            <w:pPr>
              <w:pStyle w:val="TableParagraph"/>
              <w:spacing w:line="225" w:lineRule="exact" w:before="11"/>
              <w:ind w:right="94"/>
              <w:rPr>
                <w:sz w:val="20"/>
              </w:rPr>
            </w:pPr>
            <w:r>
              <w:rPr>
                <w:spacing w:val="-5"/>
                <w:sz w:val="20"/>
              </w:rPr>
              <w:t>43</w:t>
            </w:r>
          </w:p>
        </w:tc>
        <w:tc>
          <w:tcPr>
            <w:tcW w:w="1202" w:type="dxa"/>
          </w:tcPr>
          <w:p>
            <w:pPr>
              <w:pStyle w:val="TableParagraph"/>
              <w:spacing w:line="225" w:lineRule="exact" w:before="11"/>
              <w:ind w:right="95"/>
              <w:rPr>
                <w:sz w:val="20"/>
              </w:rPr>
            </w:pPr>
            <w:r>
              <w:rPr>
                <w:spacing w:val="-5"/>
                <w:sz w:val="20"/>
              </w:rPr>
              <w:t>48</w:t>
            </w:r>
          </w:p>
        </w:tc>
        <w:tc>
          <w:tcPr>
            <w:tcW w:w="873" w:type="dxa"/>
          </w:tcPr>
          <w:p>
            <w:pPr>
              <w:pStyle w:val="TableParagraph"/>
              <w:spacing w:line="225" w:lineRule="exact" w:before="11"/>
              <w:ind w:right="92"/>
              <w:rPr>
                <w:sz w:val="20"/>
              </w:rPr>
            </w:pPr>
            <w:r>
              <w:rPr>
                <w:w w:val="99"/>
                <w:sz w:val="20"/>
              </w:rPr>
              <w:t>5</w:t>
            </w:r>
          </w:p>
        </w:tc>
        <w:tc>
          <w:tcPr>
            <w:tcW w:w="815" w:type="dxa"/>
          </w:tcPr>
          <w:p>
            <w:pPr>
              <w:pStyle w:val="TableParagraph"/>
              <w:spacing w:line="225" w:lineRule="exact" w:before="11"/>
              <w:ind w:left="141" w:right="76"/>
              <w:jc w:val="center"/>
              <w:rPr>
                <w:b/>
                <w:sz w:val="20"/>
              </w:rPr>
            </w:pPr>
            <w:r>
              <w:rPr>
                <w:b/>
                <w:spacing w:val="-2"/>
                <w:sz w:val="20"/>
              </w:rPr>
              <w:t>11.63%</w:t>
            </w:r>
          </w:p>
        </w:tc>
        <w:tc>
          <w:tcPr>
            <w:tcW w:w="772" w:type="dxa"/>
          </w:tcPr>
          <w:p>
            <w:pPr>
              <w:pStyle w:val="TableParagraph"/>
              <w:spacing w:line="225" w:lineRule="exact" w:before="11"/>
              <w:ind w:right="91"/>
              <w:rPr>
                <w:sz w:val="20"/>
              </w:rPr>
            </w:pPr>
            <w:r>
              <w:rPr>
                <w:w w:val="99"/>
                <w:sz w:val="20"/>
              </w:rPr>
              <w:t>2</w:t>
            </w:r>
          </w:p>
        </w:tc>
        <w:tc>
          <w:tcPr>
            <w:tcW w:w="965" w:type="dxa"/>
          </w:tcPr>
          <w:p>
            <w:pPr>
              <w:pStyle w:val="TableParagraph"/>
              <w:spacing w:line="225" w:lineRule="exact" w:before="11"/>
              <w:ind w:right="90"/>
              <w:rPr>
                <w:sz w:val="20"/>
              </w:rPr>
            </w:pPr>
            <w:r>
              <w:rPr>
                <w:w w:val="99"/>
                <w:sz w:val="20"/>
              </w:rPr>
              <w:t>4</w:t>
            </w:r>
          </w:p>
        </w:tc>
        <w:tc>
          <w:tcPr>
            <w:tcW w:w="818" w:type="dxa"/>
          </w:tcPr>
          <w:p>
            <w:pPr>
              <w:pStyle w:val="TableParagraph"/>
              <w:spacing w:line="225" w:lineRule="exact" w:before="11"/>
              <w:ind w:right="90"/>
              <w:rPr>
                <w:sz w:val="20"/>
              </w:rPr>
            </w:pPr>
            <w:r>
              <w:rPr>
                <w:w w:val="99"/>
                <w:sz w:val="20"/>
              </w:rPr>
              <w:t>2</w:t>
            </w:r>
          </w:p>
        </w:tc>
        <w:tc>
          <w:tcPr>
            <w:tcW w:w="972" w:type="dxa"/>
          </w:tcPr>
          <w:p>
            <w:pPr>
              <w:pStyle w:val="TableParagraph"/>
              <w:spacing w:line="225" w:lineRule="exact" w:before="11"/>
              <w:ind w:right="90"/>
              <w:rPr>
                <w:sz w:val="20"/>
              </w:rPr>
            </w:pPr>
            <w:r>
              <w:rPr>
                <w:w w:val="99"/>
                <w:sz w:val="20"/>
              </w:rPr>
              <w:t>8</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29-</w:t>
            </w:r>
            <w:r>
              <w:rPr>
                <w:spacing w:val="-4"/>
                <w:sz w:val="20"/>
              </w:rPr>
              <w:t>1171</w:t>
            </w:r>
          </w:p>
        </w:tc>
        <w:tc>
          <w:tcPr>
            <w:tcW w:w="5220" w:type="dxa"/>
            <w:tcBorders>
              <w:left w:val="single" w:sz="6" w:space="0" w:color="000000"/>
            </w:tcBorders>
          </w:tcPr>
          <w:p>
            <w:pPr>
              <w:pStyle w:val="TableParagraph"/>
              <w:spacing w:line="222" w:lineRule="exact" w:before="11"/>
              <w:ind w:left="105"/>
              <w:jc w:val="left"/>
              <w:rPr>
                <w:sz w:val="20"/>
              </w:rPr>
            </w:pPr>
            <w:r>
              <w:rPr>
                <w:sz w:val="20"/>
              </w:rPr>
              <w:t>Nurse</w:t>
            </w:r>
            <w:r>
              <w:rPr>
                <w:spacing w:val="-7"/>
                <w:sz w:val="20"/>
              </w:rPr>
              <w:t> </w:t>
            </w:r>
            <w:r>
              <w:rPr>
                <w:spacing w:val="-2"/>
                <w:sz w:val="20"/>
              </w:rPr>
              <w:t>Practitioners</w:t>
            </w:r>
          </w:p>
        </w:tc>
        <w:tc>
          <w:tcPr>
            <w:tcW w:w="1199" w:type="dxa"/>
          </w:tcPr>
          <w:p>
            <w:pPr>
              <w:pStyle w:val="TableParagraph"/>
              <w:spacing w:line="222" w:lineRule="exact" w:before="11"/>
              <w:ind w:right="94"/>
              <w:rPr>
                <w:sz w:val="20"/>
              </w:rPr>
            </w:pPr>
            <w:r>
              <w:rPr>
                <w:spacing w:val="-5"/>
                <w:sz w:val="20"/>
              </w:rPr>
              <w:t>256</w:t>
            </w:r>
          </w:p>
        </w:tc>
        <w:tc>
          <w:tcPr>
            <w:tcW w:w="1202" w:type="dxa"/>
          </w:tcPr>
          <w:p>
            <w:pPr>
              <w:pStyle w:val="TableParagraph"/>
              <w:spacing w:line="222" w:lineRule="exact" w:before="11"/>
              <w:ind w:right="95"/>
              <w:rPr>
                <w:sz w:val="20"/>
              </w:rPr>
            </w:pPr>
            <w:r>
              <w:rPr>
                <w:spacing w:val="-5"/>
                <w:sz w:val="20"/>
              </w:rPr>
              <w:t>282</w:t>
            </w:r>
          </w:p>
        </w:tc>
        <w:tc>
          <w:tcPr>
            <w:tcW w:w="873" w:type="dxa"/>
          </w:tcPr>
          <w:p>
            <w:pPr>
              <w:pStyle w:val="TableParagraph"/>
              <w:spacing w:line="222" w:lineRule="exact" w:before="11"/>
              <w:ind w:right="92"/>
              <w:rPr>
                <w:sz w:val="20"/>
              </w:rPr>
            </w:pPr>
            <w:r>
              <w:rPr>
                <w:spacing w:val="-5"/>
                <w:sz w:val="20"/>
              </w:rPr>
              <w:t>26</w:t>
            </w:r>
          </w:p>
        </w:tc>
        <w:tc>
          <w:tcPr>
            <w:tcW w:w="815" w:type="dxa"/>
          </w:tcPr>
          <w:p>
            <w:pPr>
              <w:pStyle w:val="TableParagraph"/>
              <w:spacing w:line="222" w:lineRule="exact" w:before="11"/>
              <w:ind w:left="141" w:right="76"/>
              <w:jc w:val="center"/>
              <w:rPr>
                <w:b/>
                <w:sz w:val="20"/>
              </w:rPr>
            </w:pPr>
            <w:r>
              <w:rPr>
                <w:b/>
                <w:spacing w:val="-2"/>
                <w:sz w:val="20"/>
              </w:rPr>
              <w:t>10.16%</w:t>
            </w:r>
          </w:p>
        </w:tc>
        <w:tc>
          <w:tcPr>
            <w:tcW w:w="772" w:type="dxa"/>
          </w:tcPr>
          <w:p>
            <w:pPr>
              <w:pStyle w:val="TableParagraph"/>
              <w:spacing w:line="222" w:lineRule="exact" w:before="11"/>
              <w:ind w:right="91"/>
              <w:rPr>
                <w:sz w:val="20"/>
              </w:rPr>
            </w:pPr>
            <w:r>
              <w:rPr>
                <w:w w:val="99"/>
                <w:sz w:val="20"/>
              </w:rPr>
              <w:t>6</w:t>
            </w:r>
          </w:p>
        </w:tc>
        <w:tc>
          <w:tcPr>
            <w:tcW w:w="965" w:type="dxa"/>
          </w:tcPr>
          <w:p>
            <w:pPr>
              <w:pStyle w:val="TableParagraph"/>
              <w:spacing w:line="222" w:lineRule="exact" w:before="11"/>
              <w:ind w:right="90"/>
              <w:rPr>
                <w:sz w:val="20"/>
              </w:rPr>
            </w:pPr>
            <w:r>
              <w:rPr>
                <w:w w:val="99"/>
                <w:sz w:val="20"/>
              </w:rPr>
              <w:t>8</w:t>
            </w:r>
          </w:p>
        </w:tc>
        <w:tc>
          <w:tcPr>
            <w:tcW w:w="818" w:type="dxa"/>
          </w:tcPr>
          <w:p>
            <w:pPr>
              <w:pStyle w:val="TableParagraph"/>
              <w:spacing w:line="222" w:lineRule="exact" w:before="11"/>
              <w:ind w:right="90"/>
              <w:rPr>
                <w:sz w:val="20"/>
              </w:rPr>
            </w:pPr>
            <w:r>
              <w:rPr>
                <w:spacing w:val="-5"/>
                <w:sz w:val="20"/>
              </w:rPr>
              <w:t>13</w:t>
            </w:r>
          </w:p>
        </w:tc>
        <w:tc>
          <w:tcPr>
            <w:tcW w:w="972" w:type="dxa"/>
          </w:tcPr>
          <w:p>
            <w:pPr>
              <w:pStyle w:val="TableParagraph"/>
              <w:spacing w:line="222" w:lineRule="exact" w:before="11"/>
              <w:ind w:right="90"/>
              <w:rPr>
                <w:sz w:val="20"/>
              </w:rPr>
            </w:pPr>
            <w:r>
              <w:rPr>
                <w:spacing w:val="-5"/>
                <w:sz w:val="20"/>
              </w:rPr>
              <w:t>27</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27-</w:t>
            </w:r>
            <w:r>
              <w:rPr>
                <w:spacing w:val="-4"/>
                <w:sz w:val="20"/>
              </w:rPr>
              <w:t>3031</w:t>
            </w:r>
          </w:p>
        </w:tc>
        <w:tc>
          <w:tcPr>
            <w:tcW w:w="5220" w:type="dxa"/>
            <w:tcBorders>
              <w:left w:val="single" w:sz="6" w:space="0" w:color="000000"/>
            </w:tcBorders>
          </w:tcPr>
          <w:p>
            <w:pPr>
              <w:pStyle w:val="TableParagraph"/>
              <w:spacing w:line="222" w:lineRule="exact" w:before="11"/>
              <w:ind w:left="105"/>
              <w:jc w:val="left"/>
              <w:rPr>
                <w:sz w:val="20"/>
              </w:rPr>
            </w:pPr>
            <w:r>
              <w:rPr>
                <w:sz w:val="20"/>
              </w:rPr>
              <w:t>Public</w:t>
            </w:r>
            <w:r>
              <w:rPr>
                <w:spacing w:val="-11"/>
                <w:sz w:val="20"/>
              </w:rPr>
              <w:t> </w:t>
            </w:r>
            <w:r>
              <w:rPr>
                <w:sz w:val="20"/>
              </w:rPr>
              <w:t>Relations</w:t>
            </w:r>
            <w:r>
              <w:rPr>
                <w:spacing w:val="-8"/>
                <w:sz w:val="20"/>
              </w:rPr>
              <w:t> </w:t>
            </w:r>
            <w:r>
              <w:rPr>
                <w:spacing w:val="-2"/>
                <w:sz w:val="20"/>
              </w:rPr>
              <w:t>Specialists</w:t>
            </w:r>
          </w:p>
        </w:tc>
        <w:tc>
          <w:tcPr>
            <w:tcW w:w="1199" w:type="dxa"/>
          </w:tcPr>
          <w:p>
            <w:pPr>
              <w:pStyle w:val="TableParagraph"/>
              <w:spacing w:line="222" w:lineRule="exact" w:before="11"/>
              <w:ind w:right="94"/>
              <w:rPr>
                <w:sz w:val="20"/>
              </w:rPr>
            </w:pPr>
            <w:r>
              <w:rPr>
                <w:spacing w:val="-5"/>
                <w:sz w:val="20"/>
              </w:rPr>
              <w:t>158</w:t>
            </w:r>
          </w:p>
        </w:tc>
        <w:tc>
          <w:tcPr>
            <w:tcW w:w="1202" w:type="dxa"/>
          </w:tcPr>
          <w:p>
            <w:pPr>
              <w:pStyle w:val="TableParagraph"/>
              <w:spacing w:line="222" w:lineRule="exact" w:before="11"/>
              <w:ind w:right="95"/>
              <w:rPr>
                <w:sz w:val="20"/>
              </w:rPr>
            </w:pPr>
            <w:r>
              <w:rPr>
                <w:spacing w:val="-5"/>
                <w:sz w:val="20"/>
              </w:rPr>
              <w:t>173</w:t>
            </w:r>
          </w:p>
        </w:tc>
        <w:tc>
          <w:tcPr>
            <w:tcW w:w="873" w:type="dxa"/>
          </w:tcPr>
          <w:p>
            <w:pPr>
              <w:pStyle w:val="TableParagraph"/>
              <w:spacing w:line="222" w:lineRule="exact" w:before="11"/>
              <w:ind w:right="92"/>
              <w:rPr>
                <w:sz w:val="20"/>
              </w:rPr>
            </w:pPr>
            <w:r>
              <w:rPr>
                <w:spacing w:val="-5"/>
                <w:sz w:val="20"/>
              </w:rPr>
              <w:t>15</w:t>
            </w:r>
          </w:p>
        </w:tc>
        <w:tc>
          <w:tcPr>
            <w:tcW w:w="815" w:type="dxa"/>
          </w:tcPr>
          <w:p>
            <w:pPr>
              <w:pStyle w:val="TableParagraph"/>
              <w:spacing w:line="222" w:lineRule="exact" w:before="11"/>
              <w:ind w:left="232" w:right="76"/>
              <w:jc w:val="center"/>
              <w:rPr>
                <w:b/>
                <w:sz w:val="20"/>
              </w:rPr>
            </w:pPr>
            <w:r>
              <w:rPr>
                <w:b/>
                <w:spacing w:val="-2"/>
                <w:sz w:val="20"/>
              </w:rPr>
              <w:t>9.49%</w:t>
            </w:r>
          </w:p>
        </w:tc>
        <w:tc>
          <w:tcPr>
            <w:tcW w:w="772" w:type="dxa"/>
          </w:tcPr>
          <w:p>
            <w:pPr>
              <w:pStyle w:val="TableParagraph"/>
              <w:spacing w:line="222" w:lineRule="exact" w:before="11"/>
              <w:ind w:right="91"/>
              <w:rPr>
                <w:sz w:val="20"/>
              </w:rPr>
            </w:pPr>
            <w:r>
              <w:rPr>
                <w:w w:val="99"/>
                <w:sz w:val="20"/>
              </w:rPr>
              <w:t>4</w:t>
            </w:r>
          </w:p>
        </w:tc>
        <w:tc>
          <w:tcPr>
            <w:tcW w:w="965" w:type="dxa"/>
          </w:tcPr>
          <w:p>
            <w:pPr>
              <w:pStyle w:val="TableParagraph"/>
              <w:spacing w:line="222" w:lineRule="exact" w:before="11"/>
              <w:ind w:right="90"/>
              <w:rPr>
                <w:sz w:val="20"/>
              </w:rPr>
            </w:pPr>
            <w:r>
              <w:rPr>
                <w:spacing w:val="-5"/>
                <w:sz w:val="20"/>
              </w:rPr>
              <w:t>11</w:t>
            </w:r>
          </w:p>
        </w:tc>
        <w:tc>
          <w:tcPr>
            <w:tcW w:w="818" w:type="dxa"/>
          </w:tcPr>
          <w:p>
            <w:pPr>
              <w:pStyle w:val="TableParagraph"/>
              <w:spacing w:line="222" w:lineRule="exact" w:before="11"/>
              <w:ind w:right="90"/>
              <w:rPr>
                <w:sz w:val="20"/>
              </w:rPr>
            </w:pPr>
            <w:r>
              <w:rPr>
                <w:w w:val="99"/>
                <w:sz w:val="20"/>
              </w:rPr>
              <w:t>8</w:t>
            </w:r>
          </w:p>
        </w:tc>
        <w:tc>
          <w:tcPr>
            <w:tcW w:w="972" w:type="dxa"/>
          </w:tcPr>
          <w:p>
            <w:pPr>
              <w:pStyle w:val="TableParagraph"/>
              <w:spacing w:line="222" w:lineRule="exact" w:before="11"/>
              <w:ind w:right="90"/>
              <w:rPr>
                <w:sz w:val="20"/>
              </w:rPr>
            </w:pPr>
            <w:r>
              <w:rPr>
                <w:spacing w:val="-5"/>
                <w:sz w:val="20"/>
              </w:rPr>
              <w:t>23</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29-</w:t>
            </w:r>
            <w:r>
              <w:rPr>
                <w:spacing w:val="-4"/>
                <w:sz w:val="20"/>
              </w:rPr>
              <w:t>9098</w:t>
            </w:r>
          </w:p>
        </w:tc>
        <w:tc>
          <w:tcPr>
            <w:tcW w:w="5220" w:type="dxa"/>
            <w:tcBorders>
              <w:left w:val="single" w:sz="6" w:space="0" w:color="000000"/>
            </w:tcBorders>
          </w:tcPr>
          <w:p>
            <w:pPr>
              <w:pStyle w:val="TableParagraph"/>
              <w:spacing w:line="230" w:lineRule="exact"/>
              <w:ind w:left="105"/>
              <w:jc w:val="left"/>
              <w:rPr>
                <w:sz w:val="20"/>
              </w:rPr>
            </w:pPr>
            <w:r>
              <w:rPr>
                <w:sz w:val="20"/>
              </w:rPr>
              <w:t>Health</w:t>
            </w:r>
            <w:r>
              <w:rPr>
                <w:spacing w:val="-8"/>
                <w:sz w:val="20"/>
              </w:rPr>
              <w:t> </w:t>
            </w:r>
            <w:r>
              <w:rPr>
                <w:sz w:val="20"/>
              </w:rPr>
              <w:t>Information</w:t>
            </w:r>
            <w:r>
              <w:rPr>
                <w:spacing w:val="-9"/>
                <w:sz w:val="20"/>
              </w:rPr>
              <w:t> </w:t>
            </w:r>
            <w:r>
              <w:rPr>
                <w:sz w:val="20"/>
              </w:rPr>
              <w:t>Technologists,</w:t>
            </w:r>
            <w:r>
              <w:rPr>
                <w:spacing w:val="-6"/>
                <w:sz w:val="20"/>
              </w:rPr>
              <w:t> </w:t>
            </w:r>
            <w:r>
              <w:rPr>
                <w:sz w:val="20"/>
              </w:rPr>
              <w:t>Medical</w:t>
            </w:r>
            <w:r>
              <w:rPr>
                <w:spacing w:val="-9"/>
                <w:sz w:val="20"/>
              </w:rPr>
              <w:t> </w:t>
            </w:r>
            <w:r>
              <w:rPr>
                <w:sz w:val="20"/>
              </w:rPr>
              <w:t>Registrars,</w:t>
            </w:r>
            <w:r>
              <w:rPr>
                <w:spacing w:val="-9"/>
                <w:sz w:val="20"/>
              </w:rPr>
              <w:t> </w:t>
            </w:r>
            <w:r>
              <w:rPr>
                <w:sz w:val="20"/>
              </w:rPr>
              <w:t>Surgical Assistants, &amp; Healthcare Practitioners, AO</w:t>
            </w:r>
          </w:p>
        </w:tc>
        <w:tc>
          <w:tcPr>
            <w:tcW w:w="1199" w:type="dxa"/>
          </w:tcPr>
          <w:p>
            <w:pPr>
              <w:pStyle w:val="TableParagraph"/>
              <w:spacing w:line="240" w:lineRule="auto" w:before="114"/>
              <w:ind w:right="94"/>
              <w:rPr>
                <w:sz w:val="20"/>
              </w:rPr>
            </w:pPr>
            <w:r>
              <w:rPr>
                <w:spacing w:val="-5"/>
                <w:sz w:val="20"/>
              </w:rPr>
              <w:t>108</w:t>
            </w:r>
          </w:p>
        </w:tc>
        <w:tc>
          <w:tcPr>
            <w:tcW w:w="1202" w:type="dxa"/>
          </w:tcPr>
          <w:p>
            <w:pPr>
              <w:pStyle w:val="TableParagraph"/>
              <w:spacing w:line="240" w:lineRule="auto" w:before="114"/>
              <w:ind w:right="95"/>
              <w:rPr>
                <w:sz w:val="20"/>
              </w:rPr>
            </w:pPr>
            <w:r>
              <w:rPr>
                <w:spacing w:val="-5"/>
                <w:sz w:val="20"/>
              </w:rPr>
              <w:t>118</w:t>
            </w:r>
          </w:p>
        </w:tc>
        <w:tc>
          <w:tcPr>
            <w:tcW w:w="873" w:type="dxa"/>
          </w:tcPr>
          <w:p>
            <w:pPr>
              <w:pStyle w:val="TableParagraph"/>
              <w:spacing w:line="240" w:lineRule="auto" w:before="114"/>
              <w:ind w:right="92"/>
              <w:rPr>
                <w:sz w:val="20"/>
              </w:rPr>
            </w:pPr>
            <w:r>
              <w:rPr>
                <w:spacing w:val="-5"/>
                <w:sz w:val="20"/>
              </w:rPr>
              <w:t>10</w:t>
            </w:r>
          </w:p>
        </w:tc>
        <w:tc>
          <w:tcPr>
            <w:tcW w:w="815" w:type="dxa"/>
          </w:tcPr>
          <w:p>
            <w:pPr>
              <w:pStyle w:val="TableParagraph"/>
              <w:spacing w:line="240" w:lineRule="auto" w:before="114"/>
              <w:ind w:left="232" w:right="76"/>
              <w:jc w:val="center"/>
              <w:rPr>
                <w:b/>
                <w:sz w:val="20"/>
              </w:rPr>
            </w:pPr>
            <w:r>
              <w:rPr>
                <w:b/>
                <w:spacing w:val="-2"/>
                <w:sz w:val="20"/>
              </w:rPr>
              <w:t>9.26%</w:t>
            </w:r>
          </w:p>
        </w:tc>
        <w:tc>
          <w:tcPr>
            <w:tcW w:w="772" w:type="dxa"/>
          </w:tcPr>
          <w:p>
            <w:pPr>
              <w:pStyle w:val="TableParagraph"/>
              <w:spacing w:line="240" w:lineRule="auto" w:before="114"/>
              <w:ind w:right="91"/>
              <w:rPr>
                <w:sz w:val="20"/>
              </w:rPr>
            </w:pPr>
            <w:r>
              <w:rPr>
                <w:w w:val="99"/>
                <w:sz w:val="20"/>
              </w:rPr>
              <w:t>3</w:t>
            </w:r>
          </w:p>
        </w:tc>
        <w:tc>
          <w:tcPr>
            <w:tcW w:w="965" w:type="dxa"/>
          </w:tcPr>
          <w:p>
            <w:pPr>
              <w:pStyle w:val="TableParagraph"/>
              <w:spacing w:line="240" w:lineRule="auto" w:before="114"/>
              <w:ind w:right="90"/>
              <w:rPr>
                <w:sz w:val="20"/>
              </w:rPr>
            </w:pPr>
            <w:r>
              <w:rPr>
                <w:w w:val="99"/>
                <w:sz w:val="20"/>
              </w:rPr>
              <w:t>5</w:t>
            </w:r>
          </w:p>
        </w:tc>
        <w:tc>
          <w:tcPr>
            <w:tcW w:w="818" w:type="dxa"/>
          </w:tcPr>
          <w:p>
            <w:pPr>
              <w:pStyle w:val="TableParagraph"/>
              <w:spacing w:line="240" w:lineRule="auto" w:before="114"/>
              <w:ind w:right="90"/>
              <w:rPr>
                <w:sz w:val="20"/>
              </w:rPr>
            </w:pPr>
            <w:r>
              <w:rPr>
                <w:w w:val="99"/>
                <w:sz w:val="20"/>
              </w:rPr>
              <w:t>5</w:t>
            </w:r>
          </w:p>
        </w:tc>
        <w:tc>
          <w:tcPr>
            <w:tcW w:w="972" w:type="dxa"/>
          </w:tcPr>
          <w:p>
            <w:pPr>
              <w:pStyle w:val="TableParagraph"/>
              <w:spacing w:line="240" w:lineRule="auto" w:before="114"/>
              <w:ind w:right="90"/>
              <w:rPr>
                <w:sz w:val="20"/>
              </w:rPr>
            </w:pPr>
            <w:r>
              <w:rPr>
                <w:spacing w:val="-5"/>
                <w:sz w:val="20"/>
              </w:rPr>
              <w:t>13</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29-</w:t>
            </w:r>
            <w:r>
              <w:rPr>
                <w:spacing w:val="-4"/>
                <w:sz w:val="20"/>
              </w:rPr>
              <w:t>1071</w:t>
            </w:r>
          </w:p>
        </w:tc>
        <w:tc>
          <w:tcPr>
            <w:tcW w:w="5220" w:type="dxa"/>
            <w:tcBorders>
              <w:left w:val="single" w:sz="6" w:space="0" w:color="000000"/>
            </w:tcBorders>
          </w:tcPr>
          <w:p>
            <w:pPr>
              <w:pStyle w:val="TableParagraph"/>
              <w:spacing w:line="222" w:lineRule="exact" w:before="11"/>
              <w:ind w:left="105"/>
              <w:jc w:val="left"/>
              <w:rPr>
                <w:sz w:val="20"/>
              </w:rPr>
            </w:pPr>
            <w:r>
              <w:rPr>
                <w:spacing w:val="-2"/>
                <w:sz w:val="20"/>
              </w:rPr>
              <w:t>Physician</w:t>
            </w:r>
            <w:r>
              <w:rPr>
                <w:spacing w:val="4"/>
                <w:sz w:val="20"/>
              </w:rPr>
              <w:t> </w:t>
            </w:r>
            <w:r>
              <w:rPr>
                <w:spacing w:val="-2"/>
                <w:sz w:val="20"/>
              </w:rPr>
              <w:t>Assistants</w:t>
            </w:r>
          </w:p>
        </w:tc>
        <w:tc>
          <w:tcPr>
            <w:tcW w:w="1199" w:type="dxa"/>
          </w:tcPr>
          <w:p>
            <w:pPr>
              <w:pStyle w:val="TableParagraph"/>
              <w:spacing w:line="222" w:lineRule="exact" w:before="11"/>
              <w:ind w:right="94"/>
              <w:rPr>
                <w:sz w:val="20"/>
              </w:rPr>
            </w:pPr>
            <w:r>
              <w:rPr>
                <w:spacing w:val="-5"/>
                <w:sz w:val="20"/>
              </w:rPr>
              <w:t>33</w:t>
            </w:r>
          </w:p>
        </w:tc>
        <w:tc>
          <w:tcPr>
            <w:tcW w:w="1202" w:type="dxa"/>
          </w:tcPr>
          <w:p>
            <w:pPr>
              <w:pStyle w:val="TableParagraph"/>
              <w:spacing w:line="222" w:lineRule="exact" w:before="11"/>
              <w:ind w:right="95"/>
              <w:rPr>
                <w:sz w:val="20"/>
              </w:rPr>
            </w:pPr>
            <w:r>
              <w:rPr>
                <w:spacing w:val="-5"/>
                <w:sz w:val="20"/>
              </w:rPr>
              <w:t>36</w:t>
            </w:r>
          </w:p>
        </w:tc>
        <w:tc>
          <w:tcPr>
            <w:tcW w:w="873" w:type="dxa"/>
          </w:tcPr>
          <w:p>
            <w:pPr>
              <w:pStyle w:val="TableParagraph"/>
              <w:spacing w:line="222" w:lineRule="exact" w:before="11"/>
              <w:ind w:right="92"/>
              <w:rPr>
                <w:sz w:val="20"/>
              </w:rPr>
            </w:pPr>
            <w:r>
              <w:rPr>
                <w:w w:val="99"/>
                <w:sz w:val="20"/>
              </w:rPr>
              <w:t>3</w:t>
            </w:r>
          </w:p>
        </w:tc>
        <w:tc>
          <w:tcPr>
            <w:tcW w:w="815" w:type="dxa"/>
          </w:tcPr>
          <w:p>
            <w:pPr>
              <w:pStyle w:val="TableParagraph"/>
              <w:spacing w:line="222" w:lineRule="exact" w:before="11"/>
              <w:ind w:left="232" w:right="76"/>
              <w:jc w:val="center"/>
              <w:rPr>
                <w:b/>
                <w:sz w:val="20"/>
              </w:rPr>
            </w:pPr>
            <w:r>
              <w:rPr>
                <w:b/>
                <w:spacing w:val="-2"/>
                <w:sz w:val="20"/>
              </w:rPr>
              <w:t>9.09%</w:t>
            </w:r>
          </w:p>
        </w:tc>
        <w:tc>
          <w:tcPr>
            <w:tcW w:w="772" w:type="dxa"/>
          </w:tcPr>
          <w:p>
            <w:pPr>
              <w:pStyle w:val="TableParagraph"/>
              <w:spacing w:line="222" w:lineRule="exact" w:before="11"/>
              <w:ind w:right="91"/>
              <w:rPr>
                <w:sz w:val="20"/>
              </w:rPr>
            </w:pPr>
            <w:r>
              <w:rPr>
                <w:w w:val="99"/>
                <w:sz w:val="20"/>
              </w:rPr>
              <w:t>0</w:t>
            </w:r>
          </w:p>
        </w:tc>
        <w:tc>
          <w:tcPr>
            <w:tcW w:w="965" w:type="dxa"/>
          </w:tcPr>
          <w:p>
            <w:pPr>
              <w:pStyle w:val="TableParagraph"/>
              <w:spacing w:line="222" w:lineRule="exact" w:before="11"/>
              <w:ind w:right="90"/>
              <w:rPr>
                <w:sz w:val="20"/>
              </w:rPr>
            </w:pPr>
            <w:r>
              <w:rPr>
                <w:w w:val="99"/>
                <w:sz w:val="20"/>
              </w:rPr>
              <w:t>2</w:t>
            </w:r>
          </w:p>
        </w:tc>
        <w:tc>
          <w:tcPr>
            <w:tcW w:w="818" w:type="dxa"/>
          </w:tcPr>
          <w:p>
            <w:pPr>
              <w:pStyle w:val="TableParagraph"/>
              <w:spacing w:line="222" w:lineRule="exact" w:before="11"/>
              <w:ind w:right="90"/>
              <w:rPr>
                <w:sz w:val="20"/>
              </w:rPr>
            </w:pPr>
            <w:r>
              <w:rPr>
                <w:w w:val="99"/>
                <w:sz w:val="20"/>
              </w:rPr>
              <w:t>2</w:t>
            </w:r>
          </w:p>
        </w:tc>
        <w:tc>
          <w:tcPr>
            <w:tcW w:w="972" w:type="dxa"/>
          </w:tcPr>
          <w:p>
            <w:pPr>
              <w:pStyle w:val="TableParagraph"/>
              <w:spacing w:line="222" w:lineRule="exact" w:before="11"/>
              <w:ind w:right="90"/>
              <w:rPr>
                <w:sz w:val="20"/>
              </w:rPr>
            </w:pPr>
            <w:r>
              <w:rPr>
                <w:w w:val="99"/>
                <w:sz w:val="20"/>
              </w:rPr>
              <w:t>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17-</w:t>
            </w:r>
            <w:r>
              <w:rPr>
                <w:spacing w:val="-4"/>
                <w:sz w:val="20"/>
              </w:rPr>
              <w:t>2112</w:t>
            </w:r>
          </w:p>
        </w:tc>
        <w:tc>
          <w:tcPr>
            <w:tcW w:w="5220" w:type="dxa"/>
            <w:tcBorders>
              <w:left w:val="single" w:sz="6" w:space="0" w:color="000000"/>
            </w:tcBorders>
          </w:tcPr>
          <w:p>
            <w:pPr>
              <w:pStyle w:val="TableParagraph"/>
              <w:spacing w:line="225" w:lineRule="exact" w:before="11"/>
              <w:ind w:left="105"/>
              <w:jc w:val="left"/>
              <w:rPr>
                <w:sz w:val="20"/>
              </w:rPr>
            </w:pPr>
            <w:r>
              <w:rPr>
                <w:spacing w:val="-2"/>
                <w:sz w:val="20"/>
              </w:rPr>
              <w:t>Industrial</w:t>
            </w:r>
            <w:r>
              <w:rPr>
                <w:spacing w:val="7"/>
                <w:sz w:val="20"/>
              </w:rPr>
              <w:t> </w:t>
            </w:r>
            <w:r>
              <w:rPr>
                <w:spacing w:val="-2"/>
                <w:sz w:val="20"/>
              </w:rPr>
              <w:t>Engineers</w:t>
            </w:r>
          </w:p>
        </w:tc>
        <w:tc>
          <w:tcPr>
            <w:tcW w:w="1199" w:type="dxa"/>
          </w:tcPr>
          <w:p>
            <w:pPr>
              <w:pStyle w:val="TableParagraph"/>
              <w:spacing w:line="225" w:lineRule="exact" w:before="11"/>
              <w:ind w:right="94"/>
              <w:rPr>
                <w:sz w:val="20"/>
              </w:rPr>
            </w:pPr>
            <w:r>
              <w:rPr>
                <w:spacing w:val="-5"/>
                <w:sz w:val="20"/>
              </w:rPr>
              <w:t>55</w:t>
            </w:r>
          </w:p>
        </w:tc>
        <w:tc>
          <w:tcPr>
            <w:tcW w:w="1202" w:type="dxa"/>
          </w:tcPr>
          <w:p>
            <w:pPr>
              <w:pStyle w:val="TableParagraph"/>
              <w:spacing w:line="225" w:lineRule="exact" w:before="11"/>
              <w:ind w:right="95"/>
              <w:rPr>
                <w:sz w:val="20"/>
              </w:rPr>
            </w:pPr>
            <w:r>
              <w:rPr>
                <w:spacing w:val="-5"/>
                <w:sz w:val="20"/>
              </w:rPr>
              <w:t>59</w:t>
            </w:r>
          </w:p>
        </w:tc>
        <w:tc>
          <w:tcPr>
            <w:tcW w:w="873" w:type="dxa"/>
          </w:tcPr>
          <w:p>
            <w:pPr>
              <w:pStyle w:val="TableParagraph"/>
              <w:spacing w:line="225" w:lineRule="exact" w:before="11"/>
              <w:ind w:right="92"/>
              <w:rPr>
                <w:sz w:val="20"/>
              </w:rPr>
            </w:pPr>
            <w:r>
              <w:rPr>
                <w:w w:val="99"/>
                <w:sz w:val="20"/>
              </w:rPr>
              <w:t>4</w:t>
            </w:r>
          </w:p>
        </w:tc>
        <w:tc>
          <w:tcPr>
            <w:tcW w:w="815" w:type="dxa"/>
          </w:tcPr>
          <w:p>
            <w:pPr>
              <w:pStyle w:val="TableParagraph"/>
              <w:spacing w:line="225" w:lineRule="exact" w:before="11"/>
              <w:ind w:left="232" w:right="76"/>
              <w:jc w:val="center"/>
              <w:rPr>
                <w:b/>
                <w:sz w:val="20"/>
              </w:rPr>
            </w:pPr>
            <w:r>
              <w:rPr>
                <w:b/>
                <w:spacing w:val="-2"/>
                <w:sz w:val="20"/>
              </w:rPr>
              <w:t>7.27%</w:t>
            </w:r>
          </w:p>
        </w:tc>
        <w:tc>
          <w:tcPr>
            <w:tcW w:w="772" w:type="dxa"/>
          </w:tcPr>
          <w:p>
            <w:pPr>
              <w:pStyle w:val="TableParagraph"/>
              <w:spacing w:line="225" w:lineRule="exact" w:before="11"/>
              <w:ind w:right="91"/>
              <w:rPr>
                <w:sz w:val="20"/>
              </w:rPr>
            </w:pPr>
            <w:r>
              <w:rPr>
                <w:w w:val="99"/>
                <w:sz w:val="20"/>
              </w:rPr>
              <w:t>1</w:t>
            </w:r>
          </w:p>
        </w:tc>
        <w:tc>
          <w:tcPr>
            <w:tcW w:w="965" w:type="dxa"/>
          </w:tcPr>
          <w:p>
            <w:pPr>
              <w:pStyle w:val="TableParagraph"/>
              <w:spacing w:line="225" w:lineRule="exact" w:before="11"/>
              <w:ind w:right="90"/>
              <w:rPr>
                <w:sz w:val="20"/>
              </w:rPr>
            </w:pPr>
            <w:r>
              <w:rPr>
                <w:w w:val="99"/>
                <w:sz w:val="20"/>
              </w:rPr>
              <w:t>2</w:t>
            </w:r>
          </w:p>
        </w:tc>
        <w:tc>
          <w:tcPr>
            <w:tcW w:w="818" w:type="dxa"/>
          </w:tcPr>
          <w:p>
            <w:pPr>
              <w:pStyle w:val="TableParagraph"/>
              <w:spacing w:line="225" w:lineRule="exact" w:before="11"/>
              <w:ind w:right="90"/>
              <w:rPr>
                <w:sz w:val="20"/>
              </w:rPr>
            </w:pPr>
            <w:r>
              <w:rPr>
                <w:w w:val="99"/>
                <w:sz w:val="20"/>
              </w:rPr>
              <w:t>2</w:t>
            </w:r>
          </w:p>
        </w:tc>
        <w:tc>
          <w:tcPr>
            <w:tcW w:w="972" w:type="dxa"/>
          </w:tcPr>
          <w:p>
            <w:pPr>
              <w:pStyle w:val="TableParagraph"/>
              <w:spacing w:line="225" w:lineRule="exact" w:before="11"/>
              <w:ind w:right="90"/>
              <w:rPr>
                <w:sz w:val="20"/>
              </w:rPr>
            </w:pPr>
            <w:r>
              <w:rPr>
                <w:w w:val="99"/>
                <w:sz w:val="20"/>
              </w:rPr>
              <w:t>5</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17-</w:t>
            </w:r>
            <w:r>
              <w:rPr>
                <w:spacing w:val="-4"/>
                <w:sz w:val="20"/>
              </w:rPr>
              <w:t>3026</w:t>
            </w:r>
          </w:p>
        </w:tc>
        <w:tc>
          <w:tcPr>
            <w:tcW w:w="5220" w:type="dxa"/>
            <w:tcBorders>
              <w:left w:val="single" w:sz="6" w:space="0" w:color="000000"/>
            </w:tcBorders>
          </w:tcPr>
          <w:p>
            <w:pPr>
              <w:pStyle w:val="TableParagraph"/>
              <w:spacing w:line="222" w:lineRule="exact" w:before="12"/>
              <w:ind w:left="105"/>
              <w:jc w:val="left"/>
              <w:rPr>
                <w:sz w:val="20"/>
              </w:rPr>
            </w:pPr>
            <w:r>
              <w:rPr>
                <w:spacing w:val="-2"/>
                <w:sz w:val="20"/>
              </w:rPr>
              <w:t>Industrial</w:t>
            </w:r>
            <w:r>
              <w:rPr>
                <w:spacing w:val="6"/>
                <w:sz w:val="20"/>
              </w:rPr>
              <w:t> </w:t>
            </w:r>
            <w:r>
              <w:rPr>
                <w:spacing w:val="-2"/>
                <w:sz w:val="20"/>
              </w:rPr>
              <w:t>Engineering</w:t>
            </w:r>
            <w:r>
              <w:rPr>
                <w:spacing w:val="7"/>
                <w:sz w:val="20"/>
              </w:rPr>
              <w:t> </w:t>
            </w:r>
            <w:r>
              <w:rPr>
                <w:spacing w:val="-2"/>
                <w:sz w:val="20"/>
              </w:rPr>
              <w:t>Technicians</w:t>
            </w:r>
          </w:p>
        </w:tc>
        <w:tc>
          <w:tcPr>
            <w:tcW w:w="1199" w:type="dxa"/>
          </w:tcPr>
          <w:p>
            <w:pPr>
              <w:pStyle w:val="TableParagraph"/>
              <w:spacing w:line="222" w:lineRule="exact" w:before="12"/>
              <w:ind w:right="94"/>
              <w:rPr>
                <w:sz w:val="20"/>
              </w:rPr>
            </w:pPr>
            <w:r>
              <w:rPr>
                <w:spacing w:val="-5"/>
                <w:sz w:val="20"/>
              </w:rPr>
              <w:t>28</w:t>
            </w:r>
          </w:p>
        </w:tc>
        <w:tc>
          <w:tcPr>
            <w:tcW w:w="1202" w:type="dxa"/>
          </w:tcPr>
          <w:p>
            <w:pPr>
              <w:pStyle w:val="TableParagraph"/>
              <w:spacing w:line="222" w:lineRule="exact" w:before="12"/>
              <w:ind w:right="95"/>
              <w:rPr>
                <w:sz w:val="20"/>
              </w:rPr>
            </w:pPr>
            <w:r>
              <w:rPr>
                <w:spacing w:val="-5"/>
                <w:sz w:val="20"/>
              </w:rPr>
              <w:t>30</w:t>
            </w:r>
          </w:p>
        </w:tc>
        <w:tc>
          <w:tcPr>
            <w:tcW w:w="873" w:type="dxa"/>
          </w:tcPr>
          <w:p>
            <w:pPr>
              <w:pStyle w:val="TableParagraph"/>
              <w:spacing w:line="222" w:lineRule="exact" w:before="12"/>
              <w:ind w:right="92"/>
              <w:rPr>
                <w:sz w:val="20"/>
              </w:rPr>
            </w:pPr>
            <w:r>
              <w:rPr>
                <w:w w:val="99"/>
                <w:sz w:val="20"/>
              </w:rPr>
              <w:t>2</w:t>
            </w:r>
          </w:p>
        </w:tc>
        <w:tc>
          <w:tcPr>
            <w:tcW w:w="815" w:type="dxa"/>
          </w:tcPr>
          <w:p>
            <w:pPr>
              <w:pStyle w:val="TableParagraph"/>
              <w:spacing w:line="222" w:lineRule="exact" w:before="12"/>
              <w:ind w:left="232" w:right="76"/>
              <w:jc w:val="center"/>
              <w:rPr>
                <w:b/>
                <w:sz w:val="20"/>
              </w:rPr>
            </w:pPr>
            <w:r>
              <w:rPr>
                <w:b/>
                <w:spacing w:val="-2"/>
                <w:sz w:val="20"/>
              </w:rPr>
              <w:t>7.14%</w:t>
            </w:r>
          </w:p>
        </w:tc>
        <w:tc>
          <w:tcPr>
            <w:tcW w:w="772" w:type="dxa"/>
          </w:tcPr>
          <w:p>
            <w:pPr>
              <w:pStyle w:val="TableParagraph"/>
              <w:spacing w:line="222" w:lineRule="exact" w:before="12"/>
              <w:ind w:right="91"/>
              <w:rPr>
                <w:sz w:val="20"/>
              </w:rPr>
            </w:pPr>
            <w:r>
              <w:rPr>
                <w:w w:val="99"/>
                <w:sz w:val="20"/>
              </w:rPr>
              <w:t>1</w:t>
            </w:r>
          </w:p>
        </w:tc>
        <w:tc>
          <w:tcPr>
            <w:tcW w:w="965" w:type="dxa"/>
          </w:tcPr>
          <w:p>
            <w:pPr>
              <w:pStyle w:val="TableParagraph"/>
              <w:spacing w:line="222" w:lineRule="exact" w:before="12"/>
              <w:ind w:right="90"/>
              <w:rPr>
                <w:sz w:val="20"/>
              </w:rPr>
            </w:pPr>
            <w:r>
              <w:rPr>
                <w:w w:val="99"/>
                <w:sz w:val="20"/>
              </w:rPr>
              <w:t>2</w:t>
            </w:r>
          </w:p>
        </w:tc>
        <w:tc>
          <w:tcPr>
            <w:tcW w:w="818" w:type="dxa"/>
          </w:tcPr>
          <w:p>
            <w:pPr>
              <w:pStyle w:val="TableParagraph"/>
              <w:spacing w:line="222" w:lineRule="exact" w:before="12"/>
              <w:ind w:right="90"/>
              <w:rPr>
                <w:sz w:val="20"/>
              </w:rPr>
            </w:pPr>
            <w:r>
              <w:rPr>
                <w:w w:val="99"/>
                <w:sz w:val="20"/>
              </w:rPr>
              <w:t>1</w:t>
            </w:r>
          </w:p>
        </w:tc>
        <w:tc>
          <w:tcPr>
            <w:tcW w:w="972" w:type="dxa"/>
          </w:tcPr>
          <w:p>
            <w:pPr>
              <w:pStyle w:val="TableParagraph"/>
              <w:spacing w:line="222" w:lineRule="exact" w:before="12"/>
              <w:ind w:right="90"/>
              <w:rPr>
                <w:sz w:val="20"/>
              </w:rPr>
            </w:pPr>
            <w:r>
              <w:rPr>
                <w:w w:val="99"/>
                <w:sz w:val="20"/>
              </w:rPr>
              <w:t>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27-</w:t>
            </w:r>
            <w:r>
              <w:rPr>
                <w:spacing w:val="-4"/>
                <w:sz w:val="20"/>
              </w:rPr>
              <w:t>4011</w:t>
            </w:r>
          </w:p>
        </w:tc>
        <w:tc>
          <w:tcPr>
            <w:tcW w:w="5220" w:type="dxa"/>
            <w:tcBorders>
              <w:left w:val="single" w:sz="6" w:space="0" w:color="000000"/>
            </w:tcBorders>
          </w:tcPr>
          <w:p>
            <w:pPr>
              <w:pStyle w:val="TableParagraph"/>
              <w:spacing w:line="225" w:lineRule="exact" w:before="11"/>
              <w:ind w:left="105"/>
              <w:jc w:val="left"/>
              <w:rPr>
                <w:sz w:val="20"/>
              </w:rPr>
            </w:pPr>
            <w:r>
              <w:rPr>
                <w:sz w:val="20"/>
              </w:rPr>
              <w:t>Audio</w:t>
            </w:r>
            <w:r>
              <w:rPr>
                <w:spacing w:val="-9"/>
                <w:sz w:val="20"/>
              </w:rPr>
              <w:t> </w:t>
            </w:r>
            <w:r>
              <w:rPr>
                <w:sz w:val="20"/>
              </w:rPr>
              <w:t>and</w:t>
            </w:r>
            <w:r>
              <w:rPr>
                <w:spacing w:val="-7"/>
                <w:sz w:val="20"/>
              </w:rPr>
              <w:t> </w:t>
            </w:r>
            <w:r>
              <w:rPr>
                <w:sz w:val="20"/>
              </w:rPr>
              <w:t>Video</w:t>
            </w:r>
            <w:r>
              <w:rPr>
                <w:spacing w:val="-8"/>
                <w:sz w:val="20"/>
              </w:rPr>
              <w:t> </w:t>
            </w:r>
            <w:r>
              <w:rPr>
                <w:sz w:val="20"/>
              </w:rPr>
              <w:t>Equipment</w:t>
            </w:r>
            <w:r>
              <w:rPr>
                <w:spacing w:val="-8"/>
                <w:sz w:val="20"/>
              </w:rPr>
              <w:t> </w:t>
            </w:r>
            <w:r>
              <w:rPr>
                <w:spacing w:val="-2"/>
                <w:sz w:val="20"/>
              </w:rPr>
              <w:t>Technicians</w:t>
            </w:r>
          </w:p>
        </w:tc>
        <w:tc>
          <w:tcPr>
            <w:tcW w:w="1199" w:type="dxa"/>
          </w:tcPr>
          <w:p>
            <w:pPr>
              <w:pStyle w:val="TableParagraph"/>
              <w:spacing w:line="225" w:lineRule="exact" w:before="11"/>
              <w:ind w:right="94"/>
              <w:rPr>
                <w:sz w:val="20"/>
              </w:rPr>
            </w:pPr>
            <w:r>
              <w:rPr>
                <w:spacing w:val="-5"/>
                <w:sz w:val="20"/>
              </w:rPr>
              <w:t>28</w:t>
            </w:r>
          </w:p>
        </w:tc>
        <w:tc>
          <w:tcPr>
            <w:tcW w:w="1202" w:type="dxa"/>
          </w:tcPr>
          <w:p>
            <w:pPr>
              <w:pStyle w:val="TableParagraph"/>
              <w:spacing w:line="225" w:lineRule="exact" w:before="11"/>
              <w:ind w:right="95"/>
              <w:rPr>
                <w:sz w:val="20"/>
              </w:rPr>
            </w:pPr>
            <w:r>
              <w:rPr>
                <w:spacing w:val="-5"/>
                <w:sz w:val="20"/>
              </w:rPr>
              <w:t>30</w:t>
            </w:r>
          </w:p>
        </w:tc>
        <w:tc>
          <w:tcPr>
            <w:tcW w:w="873" w:type="dxa"/>
          </w:tcPr>
          <w:p>
            <w:pPr>
              <w:pStyle w:val="TableParagraph"/>
              <w:spacing w:line="225" w:lineRule="exact" w:before="11"/>
              <w:ind w:right="92"/>
              <w:rPr>
                <w:sz w:val="20"/>
              </w:rPr>
            </w:pPr>
            <w:r>
              <w:rPr>
                <w:w w:val="99"/>
                <w:sz w:val="20"/>
              </w:rPr>
              <w:t>2</w:t>
            </w:r>
          </w:p>
        </w:tc>
        <w:tc>
          <w:tcPr>
            <w:tcW w:w="815" w:type="dxa"/>
          </w:tcPr>
          <w:p>
            <w:pPr>
              <w:pStyle w:val="TableParagraph"/>
              <w:spacing w:line="225" w:lineRule="exact" w:before="11"/>
              <w:ind w:left="232" w:right="76"/>
              <w:jc w:val="center"/>
              <w:rPr>
                <w:b/>
                <w:sz w:val="20"/>
              </w:rPr>
            </w:pPr>
            <w:r>
              <w:rPr>
                <w:b/>
                <w:spacing w:val="-2"/>
                <w:sz w:val="20"/>
              </w:rPr>
              <w:t>7.14%</w:t>
            </w:r>
          </w:p>
        </w:tc>
        <w:tc>
          <w:tcPr>
            <w:tcW w:w="772" w:type="dxa"/>
          </w:tcPr>
          <w:p>
            <w:pPr>
              <w:pStyle w:val="TableParagraph"/>
              <w:spacing w:line="225" w:lineRule="exact" w:before="11"/>
              <w:ind w:right="91"/>
              <w:rPr>
                <w:sz w:val="20"/>
              </w:rPr>
            </w:pPr>
            <w:r>
              <w:rPr>
                <w:w w:val="99"/>
                <w:sz w:val="20"/>
              </w:rPr>
              <w:t>1</w:t>
            </w:r>
          </w:p>
        </w:tc>
        <w:tc>
          <w:tcPr>
            <w:tcW w:w="965" w:type="dxa"/>
          </w:tcPr>
          <w:p>
            <w:pPr>
              <w:pStyle w:val="TableParagraph"/>
              <w:spacing w:line="225" w:lineRule="exact" w:before="11"/>
              <w:ind w:right="90"/>
              <w:rPr>
                <w:sz w:val="20"/>
              </w:rPr>
            </w:pPr>
            <w:r>
              <w:rPr>
                <w:w w:val="99"/>
                <w:sz w:val="20"/>
              </w:rPr>
              <w:t>2</w:t>
            </w:r>
          </w:p>
        </w:tc>
        <w:tc>
          <w:tcPr>
            <w:tcW w:w="818" w:type="dxa"/>
          </w:tcPr>
          <w:p>
            <w:pPr>
              <w:pStyle w:val="TableParagraph"/>
              <w:spacing w:line="225" w:lineRule="exact" w:before="11"/>
              <w:ind w:right="90"/>
              <w:rPr>
                <w:sz w:val="20"/>
              </w:rPr>
            </w:pPr>
            <w:r>
              <w:rPr>
                <w:w w:val="99"/>
                <w:sz w:val="20"/>
              </w:rPr>
              <w:t>1</w:t>
            </w:r>
          </w:p>
        </w:tc>
        <w:tc>
          <w:tcPr>
            <w:tcW w:w="972" w:type="dxa"/>
          </w:tcPr>
          <w:p>
            <w:pPr>
              <w:pStyle w:val="TableParagraph"/>
              <w:spacing w:line="225" w:lineRule="exact" w:before="11"/>
              <w:ind w:right="90"/>
              <w:rPr>
                <w:sz w:val="20"/>
              </w:rPr>
            </w:pPr>
            <w:r>
              <w:rPr>
                <w:w w:val="99"/>
                <w:sz w:val="20"/>
              </w:rPr>
              <w:t>4</w:t>
            </w:r>
          </w:p>
        </w:tc>
      </w:tr>
      <w:tr>
        <w:trPr>
          <w:trHeight w:val="227" w:hRule="atLeast"/>
        </w:trPr>
        <w:tc>
          <w:tcPr>
            <w:tcW w:w="895" w:type="dxa"/>
            <w:tcBorders>
              <w:right w:val="single" w:sz="6" w:space="0" w:color="000000"/>
            </w:tcBorders>
          </w:tcPr>
          <w:p>
            <w:pPr>
              <w:pStyle w:val="TableParagraph"/>
              <w:spacing w:line="208" w:lineRule="exact"/>
              <w:ind w:left="96" w:right="87"/>
              <w:jc w:val="center"/>
              <w:rPr>
                <w:sz w:val="20"/>
              </w:rPr>
            </w:pPr>
            <w:r>
              <w:rPr>
                <w:w w:val="95"/>
                <w:sz w:val="20"/>
              </w:rPr>
              <w:t>21-</w:t>
            </w:r>
            <w:r>
              <w:rPr>
                <w:spacing w:val="-4"/>
                <w:sz w:val="20"/>
              </w:rPr>
              <w:t>2021</w:t>
            </w:r>
          </w:p>
        </w:tc>
        <w:tc>
          <w:tcPr>
            <w:tcW w:w="5220" w:type="dxa"/>
            <w:tcBorders>
              <w:left w:val="single" w:sz="6" w:space="0" w:color="000000"/>
            </w:tcBorders>
          </w:tcPr>
          <w:p>
            <w:pPr>
              <w:pStyle w:val="TableParagraph"/>
              <w:spacing w:line="208" w:lineRule="exact"/>
              <w:ind w:left="105"/>
              <w:jc w:val="left"/>
              <w:rPr>
                <w:sz w:val="20"/>
              </w:rPr>
            </w:pPr>
            <w:r>
              <w:rPr>
                <w:sz w:val="20"/>
              </w:rPr>
              <w:t>Directors,</w:t>
            </w:r>
            <w:r>
              <w:rPr>
                <w:spacing w:val="-10"/>
                <w:sz w:val="20"/>
              </w:rPr>
              <w:t> </w:t>
            </w:r>
            <w:r>
              <w:rPr>
                <w:sz w:val="20"/>
              </w:rPr>
              <w:t>Religious</w:t>
            </w:r>
            <w:r>
              <w:rPr>
                <w:spacing w:val="-7"/>
                <w:sz w:val="20"/>
              </w:rPr>
              <w:t> </w:t>
            </w:r>
            <w:r>
              <w:rPr>
                <w:sz w:val="20"/>
              </w:rPr>
              <w:t>Activities</w:t>
            </w:r>
            <w:r>
              <w:rPr>
                <w:spacing w:val="-9"/>
                <w:sz w:val="20"/>
              </w:rPr>
              <w:t> </w:t>
            </w:r>
            <w:r>
              <w:rPr>
                <w:sz w:val="20"/>
              </w:rPr>
              <w:t>and</w:t>
            </w:r>
            <w:r>
              <w:rPr>
                <w:spacing w:val="-7"/>
                <w:sz w:val="20"/>
              </w:rPr>
              <w:t> </w:t>
            </w:r>
            <w:r>
              <w:rPr>
                <w:spacing w:val="-2"/>
                <w:sz w:val="20"/>
              </w:rPr>
              <w:t>Education</w:t>
            </w:r>
          </w:p>
        </w:tc>
        <w:tc>
          <w:tcPr>
            <w:tcW w:w="1199" w:type="dxa"/>
          </w:tcPr>
          <w:p>
            <w:pPr>
              <w:pStyle w:val="TableParagraph"/>
              <w:spacing w:line="208" w:lineRule="exact"/>
              <w:ind w:right="94"/>
              <w:rPr>
                <w:sz w:val="20"/>
              </w:rPr>
            </w:pPr>
            <w:r>
              <w:rPr>
                <w:spacing w:val="-5"/>
                <w:sz w:val="20"/>
              </w:rPr>
              <w:t>225</w:t>
            </w:r>
          </w:p>
        </w:tc>
        <w:tc>
          <w:tcPr>
            <w:tcW w:w="1202" w:type="dxa"/>
          </w:tcPr>
          <w:p>
            <w:pPr>
              <w:pStyle w:val="TableParagraph"/>
              <w:spacing w:line="208" w:lineRule="exact"/>
              <w:ind w:right="95"/>
              <w:rPr>
                <w:sz w:val="20"/>
              </w:rPr>
            </w:pPr>
            <w:r>
              <w:rPr>
                <w:spacing w:val="-5"/>
                <w:sz w:val="20"/>
              </w:rPr>
              <w:t>240</w:t>
            </w:r>
          </w:p>
        </w:tc>
        <w:tc>
          <w:tcPr>
            <w:tcW w:w="873" w:type="dxa"/>
          </w:tcPr>
          <w:p>
            <w:pPr>
              <w:pStyle w:val="TableParagraph"/>
              <w:spacing w:line="208" w:lineRule="exact"/>
              <w:ind w:right="92"/>
              <w:rPr>
                <w:sz w:val="20"/>
              </w:rPr>
            </w:pPr>
            <w:r>
              <w:rPr>
                <w:spacing w:val="-5"/>
                <w:sz w:val="20"/>
              </w:rPr>
              <w:t>15</w:t>
            </w:r>
          </w:p>
        </w:tc>
        <w:tc>
          <w:tcPr>
            <w:tcW w:w="815" w:type="dxa"/>
          </w:tcPr>
          <w:p>
            <w:pPr>
              <w:pStyle w:val="TableParagraph"/>
              <w:spacing w:line="208" w:lineRule="exact"/>
              <w:ind w:left="232" w:right="76"/>
              <w:jc w:val="center"/>
              <w:rPr>
                <w:b/>
                <w:sz w:val="20"/>
              </w:rPr>
            </w:pPr>
            <w:r>
              <w:rPr>
                <w:b/>
                <w:spacing w:val="-2"/>
                <w:sz w:val="20"/>
              </w:rPr>
              <w:t>6.67%</w:t>
            </w:r>
          </w:p>
        </w:tc>
        <w:tc>
          <w:tcPr>
            <w:tcW w:w="772" w:type="dxa"/>
          </w:tcPr>
          <w:p>
            <w:pPr>
              <w:pStyle w:val="TableParagraph"/>
              <w:spacing w:line="208" w:lineRule="exact"/>
              <w:ind w:right="90"/>
              <w:rPr>
                <w:sz w:val="20"/>
              </w:rPr>
            </w:pPr>
            <w:r>
              <w:rPr>
                <w:spacing w:val="-5"/>
                <w:sz w:val="20"/>
              </w:rPr>
              <w:t>10</w:t>
            </w:r>
          </w:p>
        </w:tc>
        <w:tc>
          <w:tcPr>
            <w:tcW w:w="965" w:type="dxa"/>
          </w:tcPr>
          <w:p>
            <w:pPr>
              <w:pStyle w:val="TableParagraph"/>
              <w:spacing w:line="208" w:lineRule="exact"/>
              <w:ind w:right="90"/>
              <w:rPr>
                <w:sz w:val="20"/>
              </w:rPr>
            </w:pPr>
            <w:r>
              <w:rPr>
                <w:spacing w:val="-5"/>
                <w:sz w:val="20"/>
              </w:rPr>
              <w:t>17</w:t>
            </w:r>
          </w:p>
        </w:tc>
        <w:tc>
          <w:tcPr>
            <w:tcW w:w="818" w:type="dxa"/>
          </w:tcPr>
          <w:p>
            <w:pPr>
              <w:pStyle w:val="TableParagraph"/>
              <w:spacing w:line="208" w:lineRule="exact"/>
              <w:ind w:right="90"/>
              <w:rPr>
                <w:sz w:val="20"/>
              </w:rPr>
            </w:pPr>
            <w:r>
              <w:rPr>
                <w:w w:val="99"/>
                <w:sz w:val="20"/>
              </w:rPr>
              <w:t>8</w:t>
            </w:r>
          </w:p>
        </w:tc>
        <w:tc>
          <w:tcPr>
            <w:tcW w:w="972" w:type="dxa"/>
          </w:tcPr>
          <w:p>
            <w:pPr>
              <w:pStyle w:val="TableParagraph"/>
              <w:spacing w:line="208" w:lineRule="exact"/>
              <w:ind w:right="90"/>
              <w:rPr>
                <w:sz w:val="20"/>
              </w:rPr>
            </w:pPr>
            <w:r>
              <w:rPr>
                <w:spacing w:val="-5"/>
                <w:sz w:val="20"/>
              </w:rPr>
              <w:t>35</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7"/>
        <w:rPr>
          <w:rFonts w:ascii="Arial"/>
          <w:b/>
          <w:sz w:val="33"/>
        </w:rPr>
      </w:pPr>
    </w:p>
    <w:p>
      <w:pPr>
        <w:spacing w:before="0"/>
        <w:ind w:left="0" w:right="574" w:firstLine="0"/>
        <w:jc w:val="right"/>
        <w:rPr>
          <w:rFonts w:ascii="Tahoma"/>
          <w:sz w:val="24"/>
        </w:rPr>
      </w:pPr>
      <w:r>
        <w:rPr>
          <w:rFonts w:ascii="Tahoma"/>
          <w:spacing w:val="-5"/>
          <w:w w:val="115"/>
          <w:sz w:val="24"/>
        </w:rPr>
        <w:t>51</w:t>
      </w:r>
    </w:p>
    <w:p>
      <w:pPr>
        <w:spacing w:after="0"/>
        <w:jc w:val="right"/>
        <w:rPr>
          <w:rFonts w:ascii="Tahoma"/>
          <w:sz w:val="24"/>
        </w:rPr>
        <w:sectPr>
          <w:pgSz w:w="15840" w:h="12240" w:orient="landscape"/>
          <w:pgMar w:top="740" w:bottom="280" w:left="500" w:right="500"/>
        </w:sectPr>
      </w:pPr>
    </w:p>
    <w:p>
      <w:pPr>
        <w:spacing w:before="75"/>
        <w:ind w:left="0" w:right="664" w:firstLine="0"/>
        <w:jc w:val="right"/>
        <w:rPr>
          <w:rFonts w:ascii="Tahoma"/>
          <w:sz w:val="24"/>
        </w:rPr>
      </w:pPr>
      <w:r>
        <w:rPr>
          <w:rFonts w:ascii="Tahoma"/>
          <w:spacing w:val="-5"/>
          <w:w w:val="115"/>
          <w:sz w:val="24"/>
        </w:rPr>
        <w:t>52</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5072"/>
        <w:gridCol w:w="1200"/>
        <w:gridCol w:w="1232"/>
        <w:gridCol w:w="872"/>
        <w:gridCol w:w="819"/>
        <w:gridCol w:w="773"/>
        <w:gridCol w:w="963"/>
        <w:gridCol w:w="818"/>
        <w:gridCol w:w="974"/>
      </w:tblGrid>
      <w:tr>
        <w:trPr>
          <w:trHeight w:val="688" w:hRule="atLeast"/>
        </w:trPr>
        <w:tc>
          <w:tcPr>
            <w:tcW w:w="864" w:type="dxa"/>
          </w:tcPr>
          <w:p>
            <w:pPr>
              <w:pStyle w:val="TableParagraph"/>
              <w:spacing w:line="229" w:lineRule="exact" w:before="114"/>
              <w:ind w:left="254"/>
              <w:jc w:val="left"/>
              <w:rPr>
                <w:b/>
                <w:sz w:val="20"/>
              </w:rPr>
            </w:pPr>
            <w:r>
              <w:rPr>
                <w:b/>
                <w:spacing w:val="-5"/>
                <w:sz w:val="20"/>
              </w:rPr>
              <w:t>SOC</w:t>
            </w:r>
          </w:p>
          <w:p>
            <w:pPr>
              <w:pStyle w:val="TableParagraph"/>
              <w:spacing w:line="229" w:lineRule="exact"/>
              <w:ind w:left="225"/>
              <w:jc w:val="left"/>
              <w:rPr>
                <w:b/>
                <w:sz w:val="20"/>
              </w:rPr>
            </w:pPr>
            <w:r>
              <w:rPr>
                <w:b/>
                <w:spacing w:val="-4"/>
                <w:sz w:val="20"/>
              </w:rPr>
              <w:t>Code</w:t>
            </w:r>
          </w:p>
        </w:tc>
        <w:tc>
          <w:tcPr>
            <w:tcW w:w="5072" w:type="dxa"/>
          </w:tcPr>
          <w:p>
            <w:pPr>
              <w:pStyle w:val="TableParagraph"/>
              <w:spacing w:line="240" w:lineRule="auto"/>
              <w:jc w:val="left"/>
              <w:rPr>
                <w:rFonts w:ascii="Arial"/>
                <w:b/>
                <w:sz w:val="20"/>
              </w:rPr>
            </w:pPr>
          </w:p>
          <w:p>
            <w:pPr>
              <w:pStyle w:val="TableParagraph"/>
              <w:spacing w:line="240" w:lineRule="auto"/>
              <w:ind w:left="2151" w:right="214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3"/>
              <w:jc w:val="center"/>
              <w:rPr>
                <w:b/>
                <w:sz w:val="20"/>
              </w:rPr>
            </w:pPr>
            <w:r>
              <w:rPr>
                <w:b/>
                <w:spacing w:val="-4"/>
                <w:sz w:val="20"/>
              </w:rPr>
              <w:t>2021</w:t>
            </w:r>
          </w:p>
          <w:p>
            <w:pPr>
              <w:pStyle w:val="TableParagraph"/>
              <w:spacing w:line="228" w:lineRule="exact"/>
              <w:ind w:left="108" w:right="95" w:hanging="5"/>
              <w:jc w:val="center"/>
              <w:rPr>
                <w:b/>
                <w:sz w:val="20"/>
              </w:rPr>
            </w:pPr>
            <w:r>
              <w:rPr>
                <w:b/>
                <w:spacing w:val="-2"/>
                <w:sz w:val="20"/>
              </w:rPr>
              <w:t>Estimated Employment</w:t>
            </w:r>
          </w:p>
        </w:tc>
        <w:tc>
          <w:tcPr>
            <w:tcW w:w="1232" w:type="dxa"/>
          </w:tcPr>
          <w:p>
            <w:pPr>
              <w:pStyle w:val="TableParagraph"/>
              <w:spacing w:line="229" w:lineRule="exact"/>
              <w:ind w:left="419" w:right="413"/>
              <w:jc w:val="center"/>
              <w:rPr>
                <w:b/>
                <w:sz w:val="20"/>
              </w:rPr>
            </w:pPr>
            <w:r>
              <w:rPr>
                <w:b/>
                <w:spacing w:val="-4"/>
                <w:sz w:val="20"/>
              </w:rPr>
              <w:t>2023</w:t>
            </w:r>
          </w:p>
          <w:p>
            <w:pPr>
              <w:pStyle w:val="TableParagraph"/>
              <w:spacing w:line="228" w:lineRule="exact"/>
              <w:ind w:left="122" w:right="113" w:hanging="3"/>
              <w:jc w:val="center"/>
              <w:rPr>
                <w:b/>
                <w:sz w:val="20"/>
              </w:rPr>
            </w:pPr>
            <w:r>
              <w:rPr>
                <w:b/>
                <w:spacing w:val="-2"/>
                <w:sz w:val="20"/>
              </w:rPr>
              <w:t>Projected Employment</w:t>
            </w:r>
          </w:p>
        </w:tc>
        <w:tc>
          <w:tcPr>
            <w:tcW w:w="872" w:type="dxa"/>
          </w:tcPr>
          <w:p>
            <w:pPr>
              <w:pStyle w:val="TableParagraph"/>
              <w:spacing w:line="240" w:lineRule="auto" w:before="114"/>
              <w:ind w:left="131" w:right="95" w:hanging="27"/>
              <w:jc w:val="left"/>
              <w:rPr>
                <w:b/>
                <w:sz w:val="20"/>
              </w:rPr>
            </w:pPr>
            <w:r>
              <w:rPr>
                <w:b/>
                <w:spacing w:val="-2"/>
                <w:sz w:val="20"/>
              </w:rPr>
              <w:t>Numeric Change</w:t>
            </w:r>
          </w:p>
        </w:tc>
        <w:tc>
          <w:tcPr>
            <w:tcW w:w="819" w:type="dxa"/>
          </w:tcPr>
          <w:p>
            <w:pPr>
              <w:pStyle w:val="TableParagraph"/>
              <w:spacing w:line="240" w:lineRule="auto" w:before="114"/>
              <w:ind w:left="106" w:right="93"/>
              <w:jc w:val="left"/>
              <w:rPr>
                <w:b/>
                <w:sz w:val="20"/>
              </w:rPr>
            </w:pPr>
            <w:r>
              <w:rPr>
                <w:b/>
                <w:spacing w:val="-2"/>
                <w:sz w:val="20"/>
              </w:rPr>
              <w:t>Percent Change</w:t>
            </w:r>
          </w:p>
        </w:tc>
        <w:tc>
          <w:tcPr>
            <w:tcW w:w="773" w:type="dxa"/>
          </w:tcPr>
          <w:p>
            <w:pPr>
              <w:pStyle w:val="TableParagraph"/>
              <w:spacing w:line="240" w:lineRule="auto" w:before="114"/>
              <w:ind w:left="187" w:right="94" w:hanging="82"/>
              <w:jc w:val="left"/>
              <w:rPr>
                <w:b/>
                <w:sz w:val="20"/>
              </w:rPr>
            </w:pPr>
            <w:r>
              <w:rPr>
                <w:b/>
                <w:spacing w:val="-2"/>
                <w:sz w:val="20"/>
              </w:rPr>
              <w:t>Annual Exits</w:t>
            </w:r>
          </w:p>
        </w:tc>
        <w:tc>
          <w:tcPr>
            <w:tcW w:w="963" w:type="dxa"/>
          </w:tcPr>
          <w:p>
            <w:pPr>
              <w:pStyle w:val="TableParagraph"/>
              <w:spacing w:line="240" w:lineRule="auto" w:before="114"/>
              <w:ind w:left="105" w:firstLine="96"/>
              <w:jc w:val="left"/>
              <w:rPr>
                <w:b/>
                <w:sz w:val="20"/>
              </w:rPr>
            </w:pPr>
            <w:r>
              <w:rPr>
                <w:b/>
                <w:spacing w:val="-2"/>
                <w:sz w:val="20"/>
              </w:rPr>
              <w:t>Annual Transfers</w:t>
            </w:r>
          </w:p>
        </w:tc>
        <w:tc>
          <w:tcPr>
            <w:tcW w:w="818" w:type="dxa"/>
          </w:tcPr>
          <w:p>
            <w:pPr>
              <w:pStyle w:val="TableParagraph"/>
              <w:spacing w:line="240" w:lineRule="auto" w:before="114"/>
              <w:ind w:left="105" w:right="93" w:firstLine="21"/>
              <w:jc w:val="left"/>
              <w:rPr>
                <w:b/>
                <w:sz w:val="20"/>
              </w:rPr>
            </w:pPr>
            <w:r>
              <w:rPr>
                <w:b/>
                <w:spacing w:val="-2"/>
                <w:sz w:val="20"/>
              </w:rPr>
              <w:t>Annual Change</w:t>
            </w:r>
          </w:p>
        </w:tc>
        <w:tc>
          <w:tcPr>
            <w:tcW w:w="974" w:type="dxa"/>
          </w:tcPr>
          <w:p>
            <w:pPr>
              <w:pStyle w:val="TableParagraph"/>
              <w:spacing w:line="229" w:lineRule="exact"/>
              <w:ind w:left="204" w:firstLine="84"/>
              <w:jc w:val="left"/>
              <w:rPr>
                <w:b/>
                <w:sz w:val="20"/>
              </w:rPr>
            </w:pPr>
            <w:r>
              <w:rPr>
                <w:b/>
                <w:spacing w:val="-4"/>
                <w:sz w:val="20"/>
              </w:rPr>
              <w:t>Total</w:t>
            </w:r>
          </w:p>
          <w:p>
            <w:pPr>
              <w:pStyle w:val="TableParagraph"/>
              <w:spacing w:line="228" w:lineRule="exact"/>
              <w:ind w:left="106" w:right="97" w:firstLine="98"/>
              <w:jc w:val="left"/>
              <w:rPr>
                <w:b/>
                <w:sz w:val="20"/>
              </w:rPr>
            </w:pPr>
            <w:r>
              <w:rPr>
                <w:b/>
                <w:spacing w:val="-2"/>
                <w:sz w:val="20"/>
              </w:rPr>
              <w:t>Annual Openings</w:t>
            </w:r>
          </w:p>
        </w:tc>
      </w:tr>
      <w:tr>
        <w:trPr>
          <w:trHeight w:val="256" w:hRule="atLeast"/>
        </w:trPr>
        <w:tc>
          <w:tcPr>
            <w:tcW w:w="864" w:type="dxa"/>
          </w:tcPr>
          <w:p>
            <w:pPr>
              <w:pStyle w:val="TableParagraph"/>
              <w:spacing w:before="26"/>
              <w:ind w:left="123" w:right="116"/>
              <w:jc w:val="center"/>
              <w:rPr>
                <w:sz w:val="20"/>
              </w:rPr>
            </w:pPr>
            <w:r>
              <w:rPr>
                <w:w w:val="95"/>
                <w:sz w:val="20"/>
              </w:rPr>
              <w:t>11-</w:t>
            </w:r>
            <w:r>
              <w:rPr>
                <w:spacing w:val="-4"/>
                <w:sz w:val="20"/>
              </w:rPr>
              <w:t>9013</w:t>
            </w:r>
          </w:p>
        </w:tc>
        <w:tc>
          <w:tcPr>
            <w:tcW w:w="5072" w:type="dxa"/>
          </w:tcPr>
          <w:p>
            <w:pPr>
              <w:pStyle w:val="TableParagraph"/>
              <w:spacing w:before="26"/>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6"/>
              <w:ind w:right="95"/>
              <w:rPr>
                <w:sz w:val="20"/>
              </w:rPr>
            </w:pPr>
            <w:r>
              <w:rPr>
                <w:spacing w:val="-2"/>
                <w:sz w:val="20"/>
              </w:rPr>
              <w:t>6,210</w:t>
            </w:r>
          </w:p>
        </w:tc>
        <w:tc>
          <w:tcPr>
            <w:tcW w:w="1232" w:type="dxa"/>
          </w:tcPr>
          <w:p>
            <w:pPr>
              <w:pStyle w:val="TableParagraph"/>
              <w:spacing w:before="26"/>
              <w:ind w:right="98"/>
              <w:rPr>
                <w:sz w:val="20"/>
              </w:rPr>
            </w:pPr>
            <w:r>
              <w:rPr>
                <w:spacing w:val="-2"/>
                <w:sz w:val="20"/>
              </w:rPr>
              <w:t>5,973</w:t>
            </w:r>
          </w:p>
        </w:tc>
        <w:tc>
          <w:tcPr>
            <w:tcW w:w="872" w:type="dxa"/>
          </w:tcPr>
          <w:p>
            <w:pPr>
              <w:pStyle w:val="TableParagraph"/>
              <w:spacing w:before="26"/>
              <w:ind w:right="97"/>
              <w:rPr>
                <w:sz w:val="20"/>
              </w:rPr>
            </w:pPr>
            <w:r>
              <w:rPr>
                <w:w w:val="95"/>
                <w:sz w:val="20"/>
              </w:rPr>
              <w:t>-</w:t>
            </w:r>
            <w:r>
              <w:rPr>
                <w:spacing w:val="-5"/>
                <w:sz w:val="20"/>
              </w:rPr>
              <w:t>237</w:t>
            </w:r>
          </w:p>
        </w:tc>
        <w:tc>
          <w:tcPr>
            <w:tcW w:w="819" w:type="dxa"/>
          </w:tcPr>
          <w:p>
            <w:pPr>
              <w:pStyle w:val="TableParagraph"/>
              <w:spacing w:before="26"/>
              <w:ind w:left="171" w:right="84"/>
              <w:jc w:val="center"/>
              <w:rPr>
                <w:sz w:val="20"/>
              </w:rPr>
            </w:pPr>
            <w:r>
              <w:rPr>
                <w:w w:val="95"/>
                <w:sz w:val="20"/>
              </w:rPr>
              <w:t>-</w:t>
            </w:r>
            <w:r>
              <w:rPr>
                <w:spacing w:val="-2"/>
                <w:sz w:val="20"/>
              </w:rPr>
              <w:t>3.82%</w:t>
            </w:r>
          </w:p>
        </w:tc>
        <w:tc>
          <w:tcPr>
            <w:tcW w:w="773" w:type="dxa"/>
          </w:tcPr>
          <w:p>
            <w:pPr>
              <w:pStyle w:val="TableParagraph"/>
              <w:spacing w:before="26"/>
              <w:ind w:right="98"/>
              <w:rPr>
                <w:b/>
                <w:sz w:val="20"/>
              </w:rPr>
            </w:pPr>
            <w:r>
              <w:rPr>
                <w:b/>
                <w:spacing w:val="-5"/>
                <w:sz w:val="20"/>
              </w:rPr>
              <w:t>376</w:t>
            </w:r>
          </w:p>
        </w:tc>
        <w:tc>
          <w:tcPr>
            <w:tcW w:w="963" w:type="dxa"/>
          </w:tcPr>
          <w:p>
            <w:pPr>
              <w:pStyle w:val="TableParagraph"/>
              <w:spacing w:before="26"/>
              <w:ind w:right="95"/>
              <w:rPr>
                <w:sz w:val="20"/>
              </w:rPr>
            </w:pPr>
            <w:r>
              <w:rPr>
                <w:spacing w:val="-5"/>
                <w:sz w:val="20"/>
              </w:rPr>
              <w:t>212</w:t>
            </w:r>
          </w:p>
        </w:tc>
        <w:tc>
          <w:tcPr>
            <w:tcW w:w="818" w:type="dxa"/>
          </w:tcPr>
          <w:p>
            <w:pPr>
              <w:pStyle w:val="TableParagraph"/>
              <w:spacing w:before="26"/>
              <w:ind w:right="97"/>
              <w:rPr>
                <w:sz w:val="20"/>
              </w:rPr>
            </w:pPr>
            <w:r>
              <w:rPr>
                <w:w w:val="95"/>
                <w:sz w:val="20"/>
              </w:rPr>
              <w:t>-</w:t>
            </w:r>
            <w:r>
              <w:rPr>
                <w:spacing w:val="-5"/>
                <w:sz w:val="20"/>
              </w:rPr>
              <w:t>118</w:t>
            </w:r>
          </w:p>
        </w:tc>
        <w:tc>
          <w:tcPr>
            <w:tcW w:w="974" w:type="dxa"/>
          </w:tcPr>
          <w:p>
            <w:pPr>
              <w:pStyle w:val="TableParagraph"/>
              <w:spacing w:before="26"/>
              <w:ind w:right="99"/>
              <w:rPr>
                <w:sz w:val="20"/>
              </w:rPr>
            </w:pPr>
            <w:r>
              <w:rPr>
                <w:spacing w:val="-5"/>
                <w:sz w:val="20"/>
              </w:rPr>
              <w:t>470</w:t>
            </w:r>
          </w:p>
        </w:tc>
      </w:tr>
      <w:tr>
        <w:trPr>
          <w:trHeight w:val="253" w:hRule="atLeast"/>
        </w:trPr>
        <w:tc>
          <w:tcPr>
            <w:tcW w:w="864" w:type="dxa"/>
          </w:tcPr>
          <w:p>
            <w:pPr>
              <w:pStyle w:val="TableParagraph"/>
              <w:spacing w:before="23"/>
              <w:ind w:left="123" w:right="116"/>
              <w:jc w:val="center"/>
              <w:rPr>
                <w:sz w:val="20"/>
              </w:rPr>
            </w:pPr>
            <w:r>
              <w:rPr>
                <w:w w:val="95"/>
                <w:sz w:val="20"/>
              </w:rPr>
              <w:t>35-</w:t>
            </w:r>
            <w:r>
              <w:rPr>
                <w:spacing w:val="-4"/>
                <w:sz w:val="20"/>
              </w:rPr>
              <w:t>3023</w:t>
            </w:r>
          </w:p>
        </w:tc>
        <w:tc>
          <w:tcPr>
            <w:tcW w:w="5072" w:type="dxa"/>
          </w:tcPr>
          <w:p>
            <w:pPr>
              <w:pStyle w:val="TableParagraph"/>
              <w:spacing w:before="23"/>
              <w:ind w:left="108"/>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5"/>
              <w:rPr>
                <w:sz w:val="20"/>
              </w:rPr>
            </w:pPr>
            <w:r>
              <w:rPr>
                <w:spacing w:val="-2"/>
                <w:sz w:val="20"/>
              </w:rPr>
              <w:t>3,478</w:t>
            </w:r>
          </w:p>
        </w:tc>
        <w:tc>
          <w:tcPr>
            <w:tcW w:w="1232" w:type="dxa"/>
          </w:tcPr>
          <w:p>
            <w:pPr>
              <w:pStyle w:val="TableParagraph"/>
              <w:spacing w:before="23"/>
              <w:ind w:right="98"/>
              <w:rPr>
                <w:sz w:val="20"/>
              </w:rPr>
            </w:pPr>
            <w:r>
              <w:rPr>
                <w:spacing w:val="-2"/>
                <w:sz w:val="20"/>
              </w:rPr>
              <w:t>3,500</w:t>
            </w:r>
          </w:p>
        </w:tc>
        <w:tc>
          <w:tcPr>
            <w:tcW w:w="872" w:type="dxa"/>
          </w:tcPr>
          <w:p>
            <w:pPr>
              <w:pStyle w:val="TableParagraph"/>
              <w:spacing w:before="23"/>
              <w:ind w:right="97"/>
              <w:rPr>
                <w:sz w:val="20"/>
              </w:rPr>
            </w:pPr>
            <w:r>
              <w:rPr>
                <w:spacing w:val="-5"/>
                <w:sz w:val="20"/>
              </w:rPr>
              <w:t>22</w:t>
            </w:r>
          </w:p>
        </w:tc>
        <w:tc>
          <w:tcPr>
            <w:tcW w:w="819" w:type="dxa"/>
          </w:tcPr>
          <w:p>
            <w:pPr>
              <w:pStyle w:val="TableParagraph"/>
              <w:spacing w:before="23"/>
              <w:ind w:left="174" w:right="31"/>
              <w:jc w:val="center"/>
              <w:rPr>
                <w:sz w:val="20"/>
              </w:rPr>
            </w:pPr>
            <w:r>
              <w:rPr>
                <w:spacing w:val="-2"/>
                <w:sz w:val="20"/>
              </w:rPr>
              <w:t>0.63%</w:t>
            </w:r>
          </w:p>
        </w:tc>
        <w:tc>
          <w:tcPr>
            <w:tcW w:w="773" w:type="dxa"/>
          </w:tcPr>
          <w:p>
            <w:pPr>
              <w:pStyle w:val="TableParagraph"/>
              <w:spacing w:before="23"/>
              <w:ind w:right="98"/>
              <w:rPr>
                <w:b/>
                <w:sz w:val="20"/>
              </w:rPr>
            </w:pPr>
            <w:r>
              <w:rPr>
                <w:b/>
                <w:spacing w:val="-5"/>
                <w:sz w:val="20"/>
              </w:rPr>
              <w:t>338</w:t>
            </w:r>
          </w:p>
        </w:tc>
        <w:tc>
          <w:tcPr>
            <w:tcW w:w="963" w:type="dxa"/>
          </w:tcPr>
          <w:p>
            <w:pPr>
              <w:pStyle w:val="TableParagraph"/>
              <w:spacing w:before="23"/>
              <w:ind w:right="95"/>
              <w:rPr>
                <w:sz w:val="20"/>
              </w:rPr>
            </w:pPr>
            <w:r>
              <w:rPr>
                <w:spacing w:val="-5"/>
                <w:sz w:val="20"/>
              </w:rPr>
              <w:t>369</w:t>
            </w:r>
          </w:p>
        </w:tc>
        <w:tc>
          <w:tcPr>
            <w:tcW w:w="818" w:type="dxa"/>
          </w:tcPr>
          <w:p>
            <w:pPr>
              <w:pStyle w:val="TableParagraph"/>
              <w:spacing w:before="23"/>
              <w:ind w:right="97"/>
              <w:rPr>
                <w:sz w:val="20"/>
              </w:rPr>
            </w:pPr>
            <w:r>
              <w:rPr>
                <w:spacing w:val="-5"/>
                <w:sz w:val="20"/>
              </w:rPr>
              <w:t>11</w:t>
            </w:r>
          </w:p>
        </w:tc>
        <w:tc>
          <w:tcPr>
            <w:tcW w:w="974" w:type="dxa"/>
          </w:tcPr>
          <w:p>
            <w:pPr>
              <w:pStyle w:val="TableParagraph"/>
              <w:spacing w:before="23"/>
              <w:ind w:right="99"/>
              <w:rPr>
                <w:sz w:val="20"/>
              </w:rPr>
            </w:pPr>
            <w:r>
              <w:rPr>
                <w:spacing w:val="-5"/>
                <w:sz w:val="20"/>
              </w:rPr>
              <w:t>718</w:t>
            </w:r>
          </w:p>
        </w:tc>
      </w:tr>
      <w:tr>
        <w:trPr>
          <w:trHeight w:val="253" w:hRule="atLeast"/>
        </w:trPr>
        <w:tc>
          <w:tcPr>
            <w:tcW w:w="864" w:type="dxa"/>
          </w:tcPr>
          <w:p>
            <w:pPr>
              <w:pStyle w:val="TableParagraph"/>
              <w:spacing w:before="23"/>
              <w:ind w:left="123" w:right="116"/>
              <w:jc w:val="center"/>
              <w:rPr>
                <w:sz w:val="20"/>
              </w:rPr>
            </w:pPr>
            <w:r>
              <w:rPr>
                <w:w w:val="95"/>
                <w:sz w:val="20"/>
              </w:rPr>
              <w:t>41-</w:t>
            </w:r>
            <w:r>
              <w:rPr>
                <w:spacing w:val="-4"/>
                <w:sz w:val="20"/>
              </w:rPr>
              <w:t>2011</w:t>
            </w:r>
          </w:p>
        </w:tc>
        <w:tc>
          <w:tcPr>
            <w:tcW w:w="5072" w:type="dxa"/>
          </w:tcPr>
          <w:p>
            <w:pPr>
              <w:pStyle w:val="TableParagraph"/>
              <w:spacing w:before="23"/>
              <w:ind w:left="108"/>
              <w:jc w:val="left"/>
              <w:rPr>
                <w:sz w:val="20"/>
              </w:rPr>
            </w:pPr>
            <w:r>
              <w:rPr>
                <w:spacing w:val="-2"/>
                <w:sz w:val="20"/>
              </w:rPr>
              <w:t>Cashiers</w:t>
            </w:r>
          </w:p>
        </w:tc>
        <w:tc>
          <w:tcPr>
            <w:tcW w:w="1200" w:type="dxa"/>
          </w:tcPr>
          <w:p>
            <w:pPr>
              <w:pStyle w:val="TableParagraph"/>
              <w:spacing w:before="23"/>
              <w:ind w:right="95"/>
              <w:rPr>
                <w:sz w:val="20"/>
              </w:rPr>
            </w:pPr>
            <w:r>
              <w:rPr>
                <w:spacing w:val="-2"/>
                <w:sz w:val="20"/>
              </w:rPr>
              <w:t>3,352</w:t>
            </w:r>
          </w:p>
        </w:tc>
        <w:tc>
          <w:tcPr>
            <w:tcW w:w="1232" w:type="dxa"/>
          </w:tcPr>
          <w:p>
            <w:pPr>
              <w:pStyle w:val="TableParagraph"/>
              <w:spacing w:before="23"/>
              <w:ind w:right="98"/>
              <w:rPr>
                <w:sz w:val="20"/>
              </w:rPr>
            </w:pPr>
            <w:r>
              <w:rPr>
                <w:spacing w:val="-2"/>
                <w:sz w:val="20"/>
              </w:rPr>
              <w:t>3,412</w:t>
            </w:r>
          </w:p>
        </w:tc>
        <w:tc>
          <w:tcPr>
            <w:tcW w:w="872" w:type="dxa"/>
          </w:tcPr>
          <w:p>
            <w:pPr>
              <w:pStyle w:val="TableParagraph"/>
              <w:spacing w:before="23"/>
              <w:ind w:right="97"/>
              <w:rPr>
                <w:sz w:val="20"/>
              </w:rPr>
            </w:pPr>
            <w:r>
              <w:rPr>
                <w:spacing w:val="-5"/>
                <w:sz w:val="20"/>
              </w:rPr>
              <w:t>60</w:t>
            </w:r>
          </w:p>
        </w:tc>
        <w:tc>
          <w:tcPr>
            <w:tcW w:w="819" w:type="dxa"/>
          </w:tcPr>
          <w:p>
            <w:pPr>
              <w:pStyle w:val="TableParagraph"/>
              <w:spacing w:before="23"/>
              <w:ind w:left="174" w:right="31"/>
              <w:jc w:val="center"/>
              <w:rPr>
                <w:sz w:val="20"/>
              </w:rPr>
            </w:pPr>
            <w:r>
              <w:rPr>
                <w:spacing w:val="-2"/>
                <w:sz w:val="20"/>
              </w:rPr>
              <w:t>1.79%</w:t>
            </w:r>
          </w:p>
        </w:tc>
        <w:tc>
          <w:tcPr>
            <w:tcW w:w="773" w:type="dxa"/>
          </w:tcPr>
          <w:p>
            <w:pPr>
              <w:pStyle w:val="TableParagraph"/>
              <w:spacing w:before="23"/>
              <w:ind w:right="98"/>
              <w:rPr>
                <w:b/>
                <w:sz w:val="20"/>
              </w:rPr>
            </w:pPr>
            <w:r>
              <w:rPr>
                <w:b/>
                <w:spacing w:val="-5"/>
                <w:sz w:val="20"/>
              </w:rPr>
              <w:t>288</w:t>
            </w:r>
          </w:p>
        </w:tc>
        <w:tc>
          <w:tcPr>
            <w:tcW w:w="963" w:type="dxa"/>
          </w:tcPr>
          <w:p>
            <w:pPr>
              <w:pStyle w:val="TableParagraph"/>
              <w:spacing w:before="23"/>
              <w:ind w:right="95"/>
              <w:rPr>
                <w:sz w:val="20"/>
              </w:rPr>
            </w:pPr>
            <w:r>
              <w:rPr>
                <w:spacing w:val="-5"/>
                <w:sz w:val="20"/>
              </w:rPr>
              <w:t>324</w:t>
            </w:r>
          </w:p>
        </w:tc>
        <w:tc>
          <w:tcPr>
            <w:tcW w:w="818" w:type="dxa"/>
          </w:tcPr>
          <w:p>
            <w:pPr>
              <w:pStyle w:val="TableParagraph"/>
              <w:spacing w:before="23"/>
              <w:ind w:right="97"/>
              <w:rPr>
                <w:sz w:val="20"/>
              </w:rPr>
            </w:pPr>
            <w:r>
              <w:rPr>
                <w:spacing w:val="-5"/>
                <w:sz w:val="20"/>
              </w:rPr>
              <w:t>30</w:t>
            </w:r>
          </w:p>
        </w:tc>
        <w:tc>
          <w:tcPr>
            <w:tcW w:w="974" w:type="dxa"/>
          </w:tcPr>
          <w:p>
            <w:pPr>
              <w:pStyle w:val="TableParagraph"/>
              <w:spacing w:before="23"/>
              <w:ind w:right="99"/>
              <w:rPr>
                <w:sz w:val="20"/>
              </w:rPr>
            </w:pPr>
            <w:r>
              <w:rPr>
                <w:spacing w:val="-5"/>
                <w:sz w:val="20"/>
              </w:rPr>
              <w:t>642</w:t>
            </w:r>
          </w:p>
        </w:tc>
      </w:tr>
      <w:tr>
        <w:trPr>
          <w:trHeight w:val="256" w:hRule="atLeast"/>
        </w:trPr>
        <w:tc>
          <w:tcPr>
            <w:tcW w:w="864" w:type="dxa"/>
          </w:tcPr>
          <w:p>
            <w:pPr>
              <w:pStyle w:val="TableParagraph"/>
              <w:spacing w:before="26"/>
              <w:ind w:left="123" w:right="116"/>
              <w:jc w:val="center"/>
              <w:rPr>
                <w:sz w:val="20"/>
              </w:rPr>
            </w:pPr>
            <w:r>
              <w:rPr>
                <w:w w:val="95"/>
                <w:sz w:val="20"/>
              </w:rPr>
              <w:t>41-</w:t>
            </w:r>
            <w:r>
              <w:rPr>
                <w:spacing w:val="-4"/>
                <w:sz w:val="20"/>
              </w:rPr>
              <w:t>2031</w:t>
            </w:r>
          </w:p>
        </w:tc>
        <w:tc>
          <w:tcPr>
            <w:tcW w:w="5072"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5"/>
              <w:rPr>
                <w:sz w:val="20"/>
              </w:rPr>
            </w:pPr>
            <w:r>
              <w:rPr>
                <w:spacing w:val="-2"/>
                <w:sz w:val="20"/>
              </w:rPr>
              <w:t>3,583</w:t>
            </w:r>
          </w:p>
        </w:tc>
        <w:tc>
          <w:tcPr>
            <w:tcW w:w="1232" w:type="dxa"/>
          </w:tcPr>
          <w:p>
            <w:pPr>
              <w:pStyle w:val="TableParagraph"/>
              <w:spacing w:before="26"/>
              <w:ind w:right="98"/>
              <w:rPr>
                <w:sz w:val="20"/>
              </w:rPr>
            </w:pPr>
            <w:r>
              <w:rPr>
                <w:spacing w:val="-2"/>
                <w:sz w:val="20"/>
              </w:rPr>
              <w:t>3,612</w:t>
            </w:r>
          </w:p>
        </w:tc>
        <w:tc>
          <w:tcPr>
            <w:tcW w:w="872" w:type="dxa"/>
          </w:tcPr>
          <w:p>
            <w:pPr>
              <w:pStyle w:val="TableParagraph"/>
              <w:spacing w:before="26"/>
              <w:ind w:right="97"/>
              <w:rPr>
                <w:sz w:val="20"/>
              </w:rPr>
            </w:pPr>
            <w:r>
              <w:rPr>
                <w:spacing w:val="-5"/>
                <w:sz w:val="20"/>
              </w:rPr>
              <w:t>29</w:t>
            </w:r>
          </w:p>
        </w:tc>
        <w:tc>
          <w:tcPr>
            <w:tcW w:w="819" w:type="dxa"/>
          </w:tcPr>
          <w:p>
            <w:pPr>
              <w:pStyle w:val="TableParagraph"/>
              <w:spacing w:before="26"/>
              <w:ind w:left="174" w:right="31"/>
              <w:jc w:val="center"/>
              <w:rPr>
                <w:sz w:val="20"/>
              </w:rPr>
            </w:pPr>
            <w:r>
              <w:rPr>
                <w:spacing w:val="-2"/>
                <w:sz w:val="20"/>
              </w:rPr>
              <w:t>0.81%</w:t>
            </w:r>
          </w:p>
        </w:tc>
        <w:tc>
          <w:tcPr>
            <w:tcW w:w="773" w:type="dxa"/>
          </w:tcPr>
          <w:p>
            <w:pPr>
              <w:pStyle w:val="TableParagraph"/>
              <w:spacing w:before="26"/>
              <w:ind w:right="98"/>
              <w:rPr>
                <w:b/>
                <w:sz w:val="20"/>
              </w:rPr>
            </w:pPr>
            <w:r>
              <w:rPr>
                <w:b/>
                <w:spacing w:val="-5"/>
                <w:sz w:val="20"/>
              </w:rPr>
              <w:t>201</w:t>
            </w:r>
          </w:p>
        </w:tc>
        <w:tc>
          <w:tcPr>
            <w:tcW w:w="963" w:type="dxa"/>
          </w:tcPr>
          <w:p>
            <w:pPr>
              <w:pStyle w:val="TableParagraph"/>
              <w:spacing w:before="26"/>
              <w:ind w:right="95"/>
              <w:rPr>
                <w:sz w:val="20"/>
              </w:rPr>
            </w:pPr>
            <w:r>
              <w:rPr>
                <w:spacing w:val="-5"/>
                <w:sz w:val="20"/>
              </w:rPr>
              <w:t>297</w:t>
            </w:r>
          </w:p>
        </w:tc>
        <w:tc>
          <w:tcPr>
            <w:tcW w:w="818" w:type="dxa"/>
          </w:tcPr>
          <w:p>
            <w:pPr>
              <w:pStyle w:val="TableParagraph"/>
              <w:spacing w:before="26"/>
              <w:ind w:right="97"/>
              <w:rPr>
                <w:sz w:val="20"/>
              </w:rPr>
            </w:pPr>
            <w:r>
              <w:rPr>
                <w:spacing w:val="-5"/>
                <w:sz w:val="20"/>
              </w:rPr>
              <w:t>14</w:t>
            </w:r>
          </w:p>
        </w:tc>
        <w:tc>
          <w:tcPr>
            <w:tcW w:w="974" w:type="dxa"/>
          </w:tcPr>
          <w:p>
            <w:pPr>
              <w:pStyle w:val="TableParagraph"/>
              <w:spacing w:before="26"/>
              <w:ind w:right="99"/>
              <w:rPr>
                <w:sz w:val="20"/>
              </w:rPr>
            </w:pPr>
            <w:r>
              <w:rPr>
                <w:spacing w:val="-5"/>
                <w:sz w:val="20"/>
              </w:rPr>
              <w:t>512</w:t>
            </w:r>
          </w:p>
        </w:tc>
      </w:tr>
      <w:tr>
        <w:trPr>
          <w:trHeight w:val="253" w:hRule="atLeast"/>
        </w:trPr>
        <w:tc>
          <w:tcPr>
            <w:tcW w:w="864" w:type="dxa"/>
          </w:tcPr>
          <w:p>
            <w:pPr>
              <w:pStyle w:val="TableParagraph"/>
              <w:spacing w:before="23"/>
              <w:ind w:left="123" w:right="116"/>
              <w:jc w:val="center"/>
              <w:rPr>
                <w:sz w:val="20"/>
              </w:rPr>
            </w:pPr>
            <w:r>
              <w:rPr>
                <w:w w:val="95"/>
                <w:sz w:val="20"/>
              </w:rPr>
              <w:t>35-</w:t>
            </w:r>
            <w:r>
              <w:rPr>
                <w:spacing w:val="-4"/>
                <w:sz w:val="20"/>
              </w:rPr>
              <w:t>3031</w:t>
            </w:r>
          </w:p>
        </w:tc>
        <w:tc>
          <w:tcPr>
            <w:tcW w:w="5072" w:type="dxa"/>
          </w:tcPr>
          <w:p>
            <w:pPr>
              <w:pStyle w:val="TableParagraph"/>
              <w:spacing w:before="23"/>
              <w:ind w:left="108"/>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spacing w:before="23"/>
              <w:ind w:right="95"/>
              <w:rPr>
                <w:sz w:val="20"/>
              </w:rPr>
            </w:pPr>
            <w:r>
              <w:rPr>
                <w:spacing w:val="-2"/>
                <w:sz w:val="20"/>
              </w:rPr>
              <w:t>2,272</w:t>
            </w:r>
          </w:p>
        </w:tc>
        <w:tc>
          <w:tcPr>
            <w:tcW w:w="1232" w:type="dxa"/>
          </w:tcPr>
          <w:p>
            <w:pPr>
              <w:pStyle w:val="TableParagraph"/>
              <w:spacing w:before="23"/>
              <w:ind w:right="98"/>
              <w:rPr>
                <w:sz w:val="20"/>
              </w:rPr>
            </w:pPr>
            <w:r>
              <w:rPr>
                <w:spacing w:val="-2"/>
                <w:sz w:val="20"/>
              </w:rPr>
              <w:t>2,297</w:t>
            </w:r>
          </w:p>
        </w:tc>
        <w:tc>
          <w:tcPr>
            <w:tcW w:w="872" w:type="dxa"/>
          </w:tcPr>
          <w:p>
            <w:pPr>
              <w:pStyle w:val="TableParagraph"/>
              <w:spacing w:before="23"/>
              <w:ind w:right="97"/>
              <w:rPr>
                <w:sz w:val="20"/>
              </w:rPr>
            </w:pPr>
            <w:r>
              <w:rPr>
                <w:spacing w:val="-5"/>
                <w:sz w:val="20"/>
              </w:rPr>
              <w:t>25</w:t>
            </w:r>
          </w:p>
        </w:tc>
        <w:tc>
          <w:tcPr>
            <w:tcW w:w="819" w:type="dxa"/>
          </w:tcPr>
          <w:p>
            <w:pPr>
              <w:pStyle w:val="TableParagraph"/>
              <w:spacing w:before="23"/>
              <w:ind w:left="174" w:right="31"/>
              <w:jc w:val="center"/>
              <w:rPr>
                <w:sz w:val="20"/>
              </w:rPr>
            </w:pPr>
            <w:r>
              <w:rPr>
                <w:spacing w:val="-2"/>
                <w:sz w:val="20"/>
              </w:rPr>
              <w:t>1.10%</w:t>
            </w:r>
          </w:p>
        </w:tc>
        <w:tc>
          <w:tcPr>
            <w:tcW w:w="773" w:type="dxa"/>
          </w:tcPr>
          <w:p>
            <w:pPr>
              <w:pStyle w:val="TableParagraph"/>
              <w:spacing w:before="23"/>
              <w:ind w:right="98"/>
              <w:rPr>
                <w:b/>
                <w:sz w:val="20"/>
              </w:rPr>
            </w:pPr>
            <w:r>
              <w:rPr>
                <w:b/>
                <w:spacing w:val="-5"/>
                <w:sz w:val="20"/>
              </w:rPr>
              <w:t>168</w:t>
            </w:r>
          </w:p>
        </w:tc>
        <w:tc>
          <w:tcPr>
            <w:tcW w:w="963" w:type="dxa"/>
          </w:tcPr>
          <w:p>
            <w:pPr>
              <w:pStyle w:val="TableParagraph"/>
              <w:spacing w:before="23"/>
              <w:ind w:right="95"/>
              <w:rPr>
                <w:sz w:val="20"/>
              </w:rPr>
            </w:pPr>
            <w:r>
              <w:rPr>
                <w:spacing w:val="-5"/>
                <w:sz w:val="20"/>
              </w:rPr>
              <w:t>273</w:t>
            </w:r>
          </w:p>
        </w:tc>
        <w:tc>
          <w:tcPr>
            <w:tcW w:w="818" w:type="dxa"/>
          </w:tcPr>
          <w:p>
            <w:pPr>
              <w:pStyle w:val="TableParagraph"/>
              <w:spacing w:before="23"/>
              <w:ind w:right="97"/>
              <w:rPr>
                <w:sz w:val="20"/>
              </w:rPr>
            </w:pPr>
            <w:r>
              <w:rPr>
                <w:spacing w:val="-5"/>
                <w:sz w:val="20"/>
              </w:rPr>
              <w:t>12</w:t>
            </w:r>
          </w:p>
        </w:tc>
        <w:tc>
          <w:tcPr>
            <w:tcW w:w="974" w:type="dxa"/>
          </w:tcPr>
          <w:p>
            <w:pPr>
              <w:pStyle w:val="TableParagraph"/>
              <w:spacing w:before="23"/>
              <w:ind w:right="99"/>
              <w:rPr>
                <w:sz w:val="20"/>
              </w:rPr>
            </w:pPr>
            <w:r>
              <w:rPr>
                <w:spacing w:val="-5"/>
                <w:sz w:val="20"/>
              </w:rPr>
              <w:t>453</w:t>
            </w:r>
          </w:p>
        </w:tc>
      </w:tr>
      <w:tr>
        <w:trPr>
          <w:trHeight w:val="256" w:hRule="atLeast"/>
        </w:trPr>
        <w:tc>
          <w:tcPr>
            <w:tcW w:w="864" w:type="dxa"/>
          </w:tcPr>
          <w:p>
            <w:pPr>
              <w:pStyle w:val="TableParagraph"/>
              <w:spacing w:before="26"/>
              <w:ind w:left="123" w:right="116"/>
              <w:jc w:val="center"/>
              <w:rPr>
                <w:sz w:val="20"/>
              </w:rPr>
            </w:pPr>
            <w:r>
              <w:rPr>
                <w:w w:val="95"/>
                <w:sz w:val="20"/>
              </w:rPr>
              <w:t>43-</w:t>
            </w:r>
            <w:r>
              <w:rPr>
                <w:spacing w:val="-4"/>
                <w:sz w:val="20"/>
              </w:rPr>
              <w:t>9061</w:t>
            </w:r>
          </w:p>
        </w:tc>
        <w:tc>
          <w:tcPr>
            <w:tcW w:w="5072" w:type="dxa"/>
          </w:tcPr>
          <w:p>
            <w:pPr>
              <w:pStyle w:val="TableParagraph"/>
              <w:spacing w:before="26"/>
              <w:ind w:left="108"/>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6"/>
              <w:ind w:right="95"/>
              <w:rPr>
                <w:sz w:val="20"/>
              </w:rPr>
            </w:pPr>
            <w:r>
              <w:rPr>
                <w:spacing w:val="-2"/>
                <w:sz w:val="20"/>
              </w:rPr>
              <w:t>3,034</w:t>
            </w:r>
          </w:p>
        </w:tc>
        <w:tc>
          <w:tcPr>
            <w:tcW w:w="1232" w:type="dxa"/>
          </w:tcPr>
          <w:p>
            <w:pPr>
              <w:pStyle w:val="TableParagraph"/>
              <w:spacing w:before="26"/>
              <w:ind w:right="98"/>
              <w:rPr>
                <w:sz w:val="20"/>
              </w:rPr>
            </w:pPr>
            <w:r>
              <w:rPr>
                <w:spacing w:val="-2"/>
                <w:sz w:val="20"/>
              </w:rPr>
              <w:t>3,079</w:t>
            </w:r>
          </w:p>
        </w:tc>
        <w:tc>
          <w:tcPr>
            <w:tcW w:w="872" w:type="dxa"/>
          </w:tcPr>
          <w:p>
            <w:pPr>
              <w:pStyle w:val="TableParagraph"/>
              <w:spacing w:before="26"/>
              <w:ind w:right="97"/>
              <w:rPr>
                <w:sz w:val="20"/>
              </w:rPr>
            </w:pPr>
            <w:r>
              <w:rPr>
                <w:spacing w:val="-5"/>
                <w:sz w:val="20"/>
              </w:rPr>
              <w:t>45</w:t>
            </w:r>
          </w:p>
        </w:tc>
        <w:tc>
          <w:tcPr>
            <w:tcW w:w="819" w:type="dxa"/>
          </w:tcPr>
          <w:p>
            <w:pPr>
              <w:pStyle w:val="TableParagraph"/>
              <w:spacing w:before="26"/>
              <w:ind w:left="174" w:right="31"/>
              <w:jc w:val="center"/>
              <w:rPr>
                <w:sz w:val="20"/>
              </w:rPr>
            </w:pPr>
            <w:r>
              <w:rPr>
                <w:spacing w:val="-2"/>
                <w:sz w:val="20"/>
              </w:rPr>
              <w:t>1.48%</w:t>
            </w:r>
          </w:p>
        </w:tc>
        <w:tc>
          <w:tcPr>
            <w:tcW w:w="773" w:type="dxa"/>
          </w:tcPr>
          <w:p>
            <w:pPr>
              <w:pStyle w:val="TableParagraph"/>
              <w:spacing w:before="26"/>
              <w:ind w:right="98"/>
              <w:rPr>
                <w:b/>
                <w:sz w:val="20"/>
              </w:rPr>
            </w:pPr>
            <w:r>
              <w:rPr>
                <w:b/>
                <w:spacing w:val="-5"/>
                <w:sz w:val="20"/>
              </w:rPr>
              <w:t>167</w:t>
            </w:r>
          </w:p>
        </w:tc>
        <w:tc>
          <w:tcPr>
            <w:tcW w:w="963" w:type="dxa"/>
          </w:tcPr>
          <w:p>
            <w:pPr>
              <w:pStyle w:val="TableParagraph"/>
              <w:spacing w:before="26"/>
              <w:ind w:right="95"/>
              <w:rPr>
                <w:sz w:val="20"/>
              </w:rPr>
            </w:pPr>
            <w:r>
              <w:rPr>
                <w:spacing w:val="-5"/>
                <w:sz w:val="20"/>
              </w:rPr>
              <w:t>182</w:t>
            </w:r>
          </w:p>
        </w:tc>
        <w:tc>
          <w:tcPr>
            <w:tcW w:w="818" w:type="dxa"/>
          </w:tcPr>
          <w:p>
            <w:pPr>
              <w:pStyle w:val="TableParagraph"/>
              <w:spacing w:before="26"/>
              <w:ind w:right="97"/>
              <w:rPr>
                <w:sz w:val="20"/>
              </w:rPr>
            </w:pPr>
            <w:r>
              <w:rPr>
                <w:spacing w:val="-5"/>
                <w:sz w:val="20"/>
              </w:rPr>
              <w:t>22</w:t>
            </w:r>
          </w:p>
        </w:tc>
        <w:tc>
          <w:tcPr>
            <w:tcW w:w="974" w:type="dxa"/>
          </w:tcPr>
          <w:p>
            <w:pPr>
              <w:pStyle w:val="TableParagraph"/>
              <w:spacing w:before="26"/>
              <w:ind w:right="99"/>
              <w:rPr>
                <w:sz w:val="20"/>
              </w:rPr>
            </w:pPr>
            <w:r>
              <w:rPr>
                <w:spacing w:val="-5"/>
                <w:sz w:val="20"/>
              </w:rPr>
              <w:t>371</w:t>
            </w:r>
          </w:p>
        </w:tc>
      </w:tr>
      <w:tr>
        <w:trPr>
          <w:trHeight w:val="254" w:hRule="atLeast"/>
        </w:trPr>
        <w:tc>
          <w:tcPr>
            <w:tcW w:w="864" w:type="dxa"/>
          </w:tcPr>
          <w:p>
            <w:pPr>
              <w:pStyle w:val="TableParagraph"/>
              <w:spacing w:before="23"/>
              <w:ind w:left="123" w:right="116"/>
              <w:jc w:val="center"/>
              <w:rPr>
                <w:sz w:val="20"/>
              </w:rPr>
            </w:pPr>
            <w:r>
              <w:rPr>
                <w:w w:val="95"/>
                <w:sz w:val="20"/>
              </w:rPr>
              <w:t>31-</w:t>
            </w:r>
            <w:r>
              <w:rPr>
                <w:spacing w:val="-4"/>
                <w:sz w:val="20"/>
              </w:rPr>
              <w:t>1120</w:t>
            </w:r>
          </w:p>
        </w:tc>
        <w:tc>
          <w:tcPr>
            <w:tcW w:w="5072" w:type="dxa"/>
          </w:tcPr>
          <w:p>
            <w:pPr>
              <w:pStyle w:val="TableParagraph"/>
              <w:spacing w:before="23"/>
              <w:ind w:left="108"/>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3"/>
              <w:ind w:right="95"/>
              <w:rPr>
                <w:sz w:val="20"/>
              </w:rPr>
            </w:pPr>
            <w:r>
              <w:rPr>
                <w:spacing w:val="-2"/>
                <w:sz w:val="20"/>
              </w:rPr>
              <w:t>2,546</w:t>
            </w:r>
          </w:p>
        </w:tc>
        <w:tc>
          <w:tcPr>
            <w:tcW w:w="1232" w:type="dxa"/>
          </w:tcPr>
          <w:p>
            <w:pPr>
              <w:pStyle w:val="TableParagraph"/>
              <w:spacing w:before="23"/>
              <w:ind w:right="98"/>
              <w:rPr>
                <w:sz w:val="20"/>
              </w:rPr>
            </w:pPr>
            <w:r>
              <w:rPr>
                <w:spacing w:val="-2"/>
                <w:sz w:val="20"/>
              </w:rPr>
              <w:t>2,607</w:t>
            </w:r>
          </w:p>
        </w:tc>
        <w:tc>
          <w:tcPr>
            <w:tcW w:w="872" w:type="dxa"/>
          </w:tcPr>
          <w:p>
            <w:pPr>
              <w:pStyle w:val="TableParagraph"/>
              <w:spacing w:before="23"/>
              <w:ind w:right="97"/>
              <w:rPr>
                <w:sz w:val="20"/>
              </w:rPr>
            </w:pPr>
            <w:r>
              <w:rPr>
                <w:spacing w:val="-5"/>
                <w:sz w:val="20"/>
              </w:rPr>
              <w:t>61</w:t>
            </w:r>
          </w:p>
        </w:tc>
        <w:tc>
          <w:tcPr>
            <w:tcW w:w="819" w:type="dxa"/>
          </w:tcPr>
          <w:p>
            <w:pPr>
              <w:pStyle w:val="TableParagraph"/>
              <w:spacing w:before="23"/>
              <w:ind w:left="174" w:right="31"/>
              <w:jc w:val="center"/>
              <w:rPr>
                <w:sz w:val="20"/>
              </w:rPr>
            </w:pPr>
            <w:r>
              <w:rPr>
                <w:spacing w:val="-2"/>
                <w:sz w:val="20"/>
              </w:rPr>
              <w:t>2.40%</w:t>
            </w:r>
          </w:p>
        </w:tc>
        <w:tc>
          <w:tcPr>
            <w:tcW w:w="773" w:type="dxa"/>
          </w:tcPr>
          <w:p>
            <w:pPr>
              <w:pStyle w:val="TableParagraph"/>
              <w:spacing w:before="23"/>
              <w:ind w:right="98"/>
              <w:rPr>
                <w:b/>
                <w:sz w:val="20"/>
              </w:rPr>
            </w:pPr>
            <w:r>
              <w:rPr>
                <w:b/>
                <w:spacing w:val="-5"/>
                <w:sz w:val="20"/>
              </w:rPr>
              <w:t>165</w:t>
            </w:r>
          </w:p>
        </w:tc>
        <w:tc>
          <w:tcPr>
            <w:tcW w:w="963" w:type="dxa"/>
          </w:tcPr>
          <w:p>
            <w:pPr>
              <w:pStyle w:val="TableParagraph"/>
              <w:spacing w:before="23"/>
              <w:ind w:right="95"/>
              <w:rPr>
                <w:sz w:val="20"/>
              </w:rPr>
            </w:pPr>
            <w:r>
              <w:rPr>
                <w:spacing w:val="-5"/>
                <w:sz w:val="20"/>
              </w:rPr>
              <w:t>146</w:t>
            </w:r>
          </w:p>
        </w:tc>
        <w:tc>
          <w:tcPr>
            <w:tcW w:w="818" w:type="dxa"/>
          </w:tcPr>
          <w:p>
            <w:pPr>
              <w:pStyle w:val="TableParagraph"/>
              <w:spacing w:before="23"/>
              <w:ind w:right="97"/>
              <w:rPr>
                <w:sz w:val="20"/>
              </w:rPr>
            </w:pPr>
            <w:r>
              <w:rPr>
                <w:spacing w:val="-5"/>
                <w:sz w:val="20"/>
              </w:rPr>
              <w:t>30</w:t>
            </w:r>
          </w:p>
        </w:tc>
        <w:tc>
          <w:tcPr>
            <w:tcW w:w="974" w:type="dxa"/>
          </w:tcPr>
          <w:p>
            <w:pPr>
              <w:pStyle w:val="TableParagraph"/>
              <w:spacing w:before="23"/>
              <w:ind w:right="99"/>
              <w:rPr>
                <w:sz w:val="20"/>
              </w:rPr>
            </w:pPr>
            <w:r>
              <w:rPr>
                <w:spacing w:val="-5"/>
                <w:sz w:val="20"/>
              </w:rPr>
              <w:t>341</w:t>
            </w:r>
          </w:p>
        </w:tc>
      </w:tr>
      <w:tr>
        <w:trPr>
          <w:trHeight w:val="257" w:hRule="atLeast"/>
        </w:trPr>
        <w:tc>
          <w:tcPr>
            <w:tcW w:w="864" w:type="dxa"/>
          </w:tcPr>
          <w:p>
            <w:pPr>
              <w:pStyle w:val="TableParagraph"/>
              <w:spacing w:before="26"/>
              <w:ind w:left="123" w:right="116"/>
              <w:jc w:val="center"/>
              <w:rPr>
                <w:sz w:val="20"/>
              </w:rPr>
            </w:pPr>
            <w:r>
              <w:rPr>
                <w:w w:val="95"/>
                <w:sz w:val="20"/>
              </w:rPr>
              <w:t>53-</w:t>
            </w:r>
            <w:r>
              <w:rPr>
                <w:spacing w:val="-4"/>
                <w:sz w:val="20"/>
              </w:rPr>
              <w:t>7065</w:t>
            </w:r>
          </w:p>
        </w:tc>
        <w:tc>
          <w:tcPr>
            <w:tcW w:w="5072" w:type="dxa"/>
          </w:tcPr>
          <w:p>
            <w:pPr>
              <w:pStyle w:val="TableParagraph"/>
              <w:spacing w:before="26"/>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5"/>
              <w:rPr>
                <w:sz w:val="20"/>
              </w:rPr>
            </w:pPr>
            <w:r>
              <w:rPr>
                <w:spacing w:val="-2"/>
                <w:sz w:val="20"/>
              </w:rPr>
              <w:t>2,301</w:t>
            </w:r>
          </w:p>
        </w:tc>
        <w:tc>
          <w:tcPr>
            <w:tcW w:w="1232" w:type="dxa"/>
          </w:tcPr>
          <w:p>
            <w:pPr>
              <w:pStyle w:val="TableParagraph"/>
              <w:spacing w:before="26"/>
              <w:ind w:right="98"/>
              <w:rPr>
                <w:sz w:val="20"/>
              </w:rPr>
            </w:pPr>
            <w:r>
              <w:rPr>
                <w:spacing w:val="-2"/>
                <w:sz w:val="20"/>
              </w:rPr>
              <w:t>2,399</w:t>
            </w:r>
          </w:p>
        </w:tc>
        <w:tc>
          <w:tcPr>
            <w:tcW w:w="872" w:type="dxa"/>
          </w:tcPr>
          <w:p>
            <w:pPr>
              <w:pStyle w:val="TableParagraph"/>
              <w:spacing w:before="26"/>
              <w:ind w:right="97"/>
              <w:rPr>
                <w:sz w:val="20"/>
              </w:rPr>
            </w:pPr>
            <w:r>
              <w:rPr>
                <w:spacing w:val="-5"/>
                <w:sz w:val="20"/>
              </w:rPr>
              <w:t>98</w:t>
            </w:r>
          </w:p>
        </w:tc>
        <w:tc>
          <w:tcPr>
            <w:tcW w:w="819" w:type="dxa"/>
          </w:tcPr>
          <w:p>
            <w:pPr>
              <w:pStyle w:val="TableParagraph"/>
              <w:spacing w:before="26"/>
              <w:ind w:left="174" w:right="31"/>
              <w:jc w:val="center"/>
              <w:rPr>
                <w:sz w:val="20"/>
              </w:rPr>
            </w:pPr>
            <w:r>
              <w:rPr>
                <w:spacing w:val="-2"/>
                <w:sz w:val="20"/>
              </w:rPr>
              <w:t>4.26%</w:t>
            </w:r>
          </w:p>
        </w:tc>
        <w:tc>
          <w:tcPr>
            <w:tcW w:w="773" w:type="dxa"/>
          </w:tcPr>
          <w:p>
            <w:pPr>
              <w:pStyle w:val="TableParagraph"/>
              <w:spacing w:before="26"/>
              <w:ind w:right="98"/>
              <w:rPr>
                <w:b/>
                <w:sz w:val="20"/>
              </w:rPr>
            </w:pPr>
            <w:r>
              <w:rPr>
                <w:b/>
                <w:spacing w:val="-5"/>
                <w:sz w:val="20"/>
              </w:rPr>
              <w:t>134</w:t>
            </w:r>
          </w:p>
        </w:tc>
        <w:tc>
          <w:tcPr>
            <w:tcW w:w="963" w:type="dxa"/>
          </w:tcPr>
          <w:p>
            <w:pPr>
              <w:pStyle w:val="TableParagraph"/>
              <w:spacing w:before="26"/>
              <w:ind w:right="95"/>
              <w:rPr>
                <w:sz w:val="20"/>
              </w:rPr>
            </w:pPr>
            <w:r>
              <w:rPr>
                <w:spacing w:val="-5"/>
                <w:sz w:val="20"/>
              </w:rPr>
              <w:t>229</w:t>
            </w:r>
          </w:p>
        </w:tc>
        <w:tc>
          <w:tcPr>
            <w:tcW w:w="818" w:type="dxa"/>
          </w:tcPr>
          <w:p>
            <w:pPr>
              <w:pStyle w:val="TableParagraph"/>
              <w:spacing w:before="26"/>
              <w:ind w:right="97"/>
              <w:rPr>
                <w:sz w:val="20"/>
              </w:rPr>
            </w:pPr>
            <w:r>
              <w:rPr>
                <w:spacing w:val="-5"/>
                <w:sz w:val="20"/>
              </w:rPr>
              <w:t>49</w:t>
            </w:r>
          </w:p>
        </w:tc>
        <w:tc>
          <w:tcPr>
            <w:tcW w:w="974" w:type="dxa"/>
          </w:tcPr>
          <w:p>
            <w:pPr>
              <w:pStyle w:val="TableParagraph"/>
              <w:spacing w:before="26"/>
              <w:ind w:right="99"/>
              <w:rPr>
                <w:sz w:val="20"/>
              </w:rPr>
            </w:pPr>
            <w:r>
              <w:rPr>
                <w:spacing w:val="-5"/>
                <w:sz w:val="20"/>
              </w:rPr>
              <w:t>412</w:t>
            </w:r>
          </w:p>
        </w:tc>
      </w:tr>
      <w:tr>
        <w:trPr>
          <w:trHeight w:val="253" w:hRule="atLeast"/>
        </w:trPr>
        <w:tc>
          <w:tcPr>
            <w:tcW w:w="864" w:type="dxa"/>
          </w:tcPr>
          <w:p>
            <w:pPr>
              <w:pStyle w:val="TableParagraph"/>
              <w:spacing w:before="23"/>
              <w:ind w:left="123" w:right="116"/>
              <w:jc w:val="center"/>
              <w:rPr>
                <w:sz w:val="20"/>
              </w:rPr>
            </w:pPr>
            <w:r>
              <w:rPr>
                <w:w w:val="95"/>
                <w:sz w:val="20"/>
              </w:rPr>
              <w:t>53-</w:t>
            </w:r>
            <w:r>
              <w:rPr>
                <w:spacing w:val="-4"/>
                <w:sz w:val="20"/>
              </w:rPr>
              <w:t>3032</w:t>
            </w:r>
          </w:p>
        </w:tc>
        <w:tc>
          <w:tcPr>
            <w:tcW w:w="5072" w:type="dxa"/>
          </w:tcPr>
          <w:p>
            <w:pPr>
              <w:pStyle w:val="TableParagraph"/>
              <w:spacing w:before="23"/>
              <w:ind w:left="108"/>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3"/>
              <w:ind w:right="95"/>
              <w:rPr>
                <w:sz w:val="20"/>
              </w:rPr>
            </w:pPr>
            <w:r>
              <w:rPr>
                <w:spacing w:val="-2"/>
                <w:sz w:val="20"/>
              </w:rPr>
              <w:t>2,741</w:t>
            </w:r>
          </w:p>
        </w:tc>
        <w:tc>
          <w:tcPr>
            <w:tcW w:w="1232" w:type="dxa"/>
          </w:tcPr>
          <w:p>
            <w:pPr>
              <w:pStyle w:val="TableParagraph"/>
              <w:spacing w:before="23"/>
              <w:ind w:right="98"/>
              <w:rPr>
                <w:sz w:val="20"/>
              </w:rPr>
            </w:pPr>
            <w:r>
              <w:rPr>
                <w:spacing w:val="-2"/>
                <w:sz w:val="20"/>
              </w:rPr>
              <w:t>2,805</w:t>
            </w:r>
          </w:p>
        </w:tc>
        <w:tc>
          <w:tcPr>
            <w:tcW w:w="872" w:type="dxa"/>
          </w:tcPr>
          <w:p>
            <w:pPr>
              <w:pStyle w:val="TableParagraph"/>
              <w:spacing w:before="23"/>
              <w:ind w:right="97"/>
              <w:rPr>
                <w:sz w:val="20"/>
              </w:rPr>
            </w:pPr>
            <w:r>
              <w:rPr>
                <w:spacing w:val="-5"/>
                <w:sz w:val="20"/>
              </w:rPr>
              <w:t>64</w:t>
            </w:r>
          </w:p>
        </w:tc>
        <w:tc>
          <w:tcPr>
            <w:tcW w:w="819" w:type="dxa"/>
          </w:tcPr>
          <w:p>
            <w:pPr>
              <w:pStyle w:val="TableParagraph"/>
              <w:spacing w:before="23"/>
              <w:ind w:left="174" w:right="31"/>
              <w:jc w:val="center"/>
              <w:rPr>
                <w:sz w:val="20"/>
              </w:rPr>
            </w:pPr>
            <w:r>
              <w:rPr>
                <w:spacing w:val="-2"/>
                <w:sz w:val="20"/>
              </w:rPr>
              <w:t>2.33%</w:t>
            </w:r>
          </w:p>
        </w:tc>
        <w:tc>
          <w:tcPr>
            <w:tcW w:w="773" w:type="dxa"/>
          </w:tcPr>
          <w:p>
            <w:pPr>
              <w:pStyle w:val="TableParagraph"/>
              <w:spacing w:before="23"/>
              <w:ind w:right="98"/>
              <w:rPr>
                <w:b/>
                <w:sz w:val="20"/>
              </w:rPr>
            </w:pPr>
            <w:r>
              <w:rPr>
                <w:b/>
                <w:spacing w:val="-5"/>
                <w:sz w:val="20"/>
              </w:rPr>
              <w:t>114</w:t>
            </w:r>
          </w:p>
        </w:tc>
        <w:tc>
          <w:tcPr>
            <w:tcW w:w="963" w:type="dxa"/>
          </w:tcPr>
          <w:p>
            <w:pPr>
              <w:pStyle w:val="TableParagraph"/>
              <w:spacing w:before="23"/>
              <w:ind w:right="95"/>
              <w:rPr>
                <w:sz w:val="20"/>
              </w:rPr>
            </w:pPr>
            <w:r>
              <w:rPr>
                <w:spacing w:val="-5"/>
                <w:sz w:val="20"/>
              </w:rPr>
              <w:t>188</w:t>
            </w:r>
          </w:p>
        </w:tc>
        <w:tc>
          <w:tcPr>
            <w:tcW w:w="818" w:type="dxa"/>
          </w:tcPr>
          <w:p>
            <w:pPr>
              <w:pStyle w:val="TableParagraph"/>
              <w:spacing w:before="23"/>
              <w:ind w:right="97"/>
              <w:rPr>
                <w:sz w:val="20"/>
              </w:rPr>
            </w:pPr>
            <w:r>
              <w:rPr>
                <w:spacing w:val="-5"/>
                <w:sz w:val="20"/>
              </w:rPr>
              <w:t>32</w:t>
            </w:r>
          </w:p>
        </w:tc>
        <w:tc>
          <w:tcPr>
            <w:tcW w:w="974" w:type="dxa"/>
          </w:tcPr>
          <w:p>
            <w:pPr>
              <w:pStyle w:val="TableParagraph"/>
              <w:spacing w:before="23"/>
              <w:ind w:right="99"/>
              <w:rPr>
                <w:sz w:val="20"/>
              </w:rPr>
            </w:pPr>
            <w:r>
              <w:rPr>
                <w:spacing w:val="-5"/>
                <w:sz w:val="20"/>
              </w:rPr>
              <w:t>334</w:t>
            </w:r>
          </w:p>
        </w:tc>
      </w:tr>
      <w:tr>
        <w:trPr>
          <w:trHeight w:val="256" w:hRule="atLeast"/>
        </w:trPr>
        <w:tc>
          <w:tcPr>
            <w:tcW w:w="864" w:type="dxa"/>
          </w:tcPr>
          <w:p>
            <w:pPr>
              <w:pStyle w:val="TableParagraph"/>
              <w:spacing w:line="213" w:lineRule="exact" w:before="23"/>
              <w:ind w:left="123" w:right="116"/>
              <w:jc w:val="center"/>
              <w:rPr>
                <w:sz w:val="20"/>
              </w:rPr>
            </w:pPr>
            <w:r>
              <w:rPr>
                <w:w w:val="95"/>
                <w:sz w:val="20"/>
              </w:rPr>
              <w:t>37-</w:t>
            </w:r>
            <w:r>
              <w:rPr>
                <w:spacing w:val="-4"/>
                <w:sz w:val="20"/>
              </w:rPr>
              <w:t>2011</w:t>
            </w:r>
          </w:p>
        </w:tc>
        <w:tc>
          <w:tcPr>
            <w:tcW w:w="5072" w:type="dxa"/>
          </w:tcPr>
          <w:p>
            <w:pPr>
              <w:pStyle w:val="TableParagraph"/>
              <w:spacing w:line="213" w:lineRule="exact" w:before="23"/>
              <w:ind w:left="108"/>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200" w:type="dxa"/>
          </w:tcPr>
          <w:p>
            <w:pPr>
              <w:pStyle w:val="TableParagraph"/>
              <w:spacing w:line="213" w:lineRule="exact" w:before="23"/>
              <w:ind w:right="95"/>
              <w:rPr>
                <w:sz w:val="20"/>
              </w:rPr>
            </w:pPr>
            <w:r>
              <w:rPr>
                <w:spacing w:val="-2"/>
                <w:sz w:val="20"/>
              </w:rPr>
              <w:t>1,663</w:t>
            </w:r>
          </w:p>
        </w:tc>
        <w:tc>
          <w:tcPr>
            <w:tcW w:w="1232" w:type="dxa"/>
          </w:tcPr>
          <w:p>
            <w:pPr>
              <w:pStyle w:val="TableParagraph"/>
              <w:spacing w:line="213" w:lineRule="exact" w:before="23"/>
              <w:ind w:right="98"/>
              <w:rPr>
                <w:sz w:val="20"/>
              </w:rPr>
            </w:pPr>
            <w:r>
              <w:rPr>
                <w:spacing w:val="-2"/>
                <w:sz w:val="20"/>
              </w:rPr>
              <w:t>1,687</w:t>
            </w:r>
          </w:p>
        </w:tc>
        <w:tc>
          <w:tcPr>
            <w:tcW w:w="872" w:type="dxa"/>
          </w:tcPr>
          <w:p>
            <w:pPr>
              <w:pStyle w:val="TableParagraph"/>
              <w:spacing w:line="213" w:lineRule="exact" w:before="23"/>
              <w:ind w:right="97"/>
              <w:rPr>
                <w:sz w:val="20"/>
              </w:rPr>
            </w:pPr>
            <w:r>
              <w:rPr>
                <w:spacing w:val="-5"/>
                <w:sz w:val="20"/>
              </w:rPr>
              <w:t>24</w:t>
            </w:r>
          </w:p>
        </w:tc>
        <w:tc>
          <w:tcPr>
            <w:tcW w:w="819" w:type="dxa"/>
          </w:tcPr>
          <w:p>
            <w:pPr>
              <w:pStyle w:val="TableParagraph"/>
              <w:spacing w:line="213" w:lineRule="exact" w:before="23"/>
              <w:ind w:left="174" w:right="31"/>
              <w:jc w:val="center"/>
              <w:rPr>
                <w:sz w:val="20"/>
              </w:rPr>
            </w:pPr>
            <w:r>
              <w:rPr>
                <w:spacing w:val="-2"/>
                <w:sz w:val="20"/>
              </w:rPr>
              <w:t>1.44%</w:t>
            </w:r>
          </w:p>
        </w:tc>
        <w:tc>
          <w:tcPr>
            <w:tcW w:w="773" w:type="dxa"/>
          </w:tcPr>
          <w:p>
            <w:pPr>
              <w:pStyle w:val="TableParagraph"/>
              <w:spacing w:line="213" w:lineRule="exact" w:before="23"/>
              <w:ind w:right="98"/>
              <w:rPr>
                <w:b/>
                <w:sz w:val="20"/>
              </w:rPr>
            </w:pPr>
            <w:r>
              <w:rPr>
                <w:b/>
                <w:spacing w:val="-5"/>
                <w:sz w:val="20"/>
              </w:rPr>
              <w:t>104</w:t>
            </w:r>
          </w:p>
        </w:tc>
        <w:tc>
          <w:tcPr>
            <w:tcW w:w="963" w:type="dxa"/>
          </w:tcPr>
          <w:p>
            <w:pPr>
              <w:pStyle w:val="TableParagraph"/>
              <w:spacing w:line="213" w:lineRule="exact" w:before="23"/>
              <w:ind w:right="95"/>
              <w:rPr>
                <w:sz w:val="20"/>
              </w:rPr>
            </w:pPr>
            <w:r>
              <w:rPr>
                <w:spacing w:val="-5"/>
                <w:sz w:val="20"/>
              </w:rPr>
              <w:t>118</w:t>
            </w:r>
          </w:p>
        </w:tc>
        <w:tc>
          <w:tcPr>
            <w:tcW w:w="818" w:type="dxa"/>
          </w:tcPr>
          <w:p>
            <w:pPr>
              <w:pStyle w:val="TableParagraph"/>
              <w:spacing w:line="213" w:lineRule="exact" w:before="23"/>
              <w:ind w:right="97"/>
              <w:rPr>
                <w:sz w:val="20"/>
              </w:rPr>
            </w:pPr>
            <w:r>
              <w:rPr>
                <w:spacing w:val="-5"/>
                <w:sz w:val="20"/>
              </w:rPr>
              <w:t>12</w:t>
            </w:r>
          </w:p>
        </w:tc>
        <w:tc>
          <w:tcPr>
            <w:tcW w:w="974" w:type="dxa"/>
          </w:tcPr>
          <w:p>
            <w:pPr>
              <w:pStyle w:val="TableParagraph"/>
              <w:spacing w:line="213" w:lineRule="exact" w:before="23"/>
              <w:ind w:right="99"/>
              <w:rPr>
                <w:sz w:val="20"/>
              </w:rPr>
            </w:pPr>
            <w:r>
              <w:rPr>
                <w:spacing w:val="-5"/>
                <w:sz w:val="20"/>
              </w:rPr>
              <w:t>234</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 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
        <w:gridCol w:w="4345"/>
        <w:gridCol w:w="1200"/>
        <w:gridCol w:w="1202"/>
        <w:gridCol w:w="929"/>
        <w:gridCol w:w="818"/>
        <w:gridCol w:w="770"/>
        <w:gridCol w:w="964"/>
        <w:gridCol w:w="818"/>
        <w:gridCol w:w="971"/>
      </w:tblGrid>
      <w:tr>
        <w:trPr>
          <w:trHeight w:val="690" w:hRule="atLeast"/>
        </w:trPr>
        <w:tc>
          <w:tcPr>
            <w:tcW w:w="871" w:type="dxa"/>
          </w:tcPr>
          <w:p>
            <w:pPr>
              <w:pStyle w:val="TableParagraph"/>
              <w:spacing w:line="240" w:lineRule="auto" w:before="114"/>
              <w:ind w:left="256"/>
              <w:jc w:val="left"/>
              <w:rPr>
                <w:b/>
                <w:sz w:val="20"/>
              </w:rPr>
            </w:pPr>
            <w:r>
              <w:rPr>
                <w:b/>
                <w:spacing w:val="-5"/>
                <w:sz w:val="20"/>
              </w:rPr>
              <w:t>SOC</w:t>
            </w:r>
          </w:p>
          <w:p>
            <w:pPr>
              <w:pStyle w:val="TableParagraph"/>
              <w:spacing w:line="240" w:lineRule="auto" w:before="1"/>
              <w:ind w:left="230"/>
              <w:jc w:val="left"/>
              <w:rPr>
                <w:b/>
                <w:sz w:val="20"/>
              </w:rPr>
            </w:pPr>
            <w:r>
              <w:rPr>
                <w:b/>
                <w:spacing w:val="-4"/>
                <w:sz w:val="20"/>
              </w:rPr>
              <w:t>Code</w:t>
            </w:r>
          </w:p>
        </w:tc>
        <w:tc>
          <w:tcPr>
            <w:tcW w:w="4345" w:type="dxa"/>
          </w:tcPr>
          <w:p>
            <w:pPr>
              <w:pStyle w:val="TableParagraph"/>
              <w:spacing w:line="240" w:lineRule="auto"/>
              <w:jc w:val="left"/>
              <w:rPr>
                <w:rFonts w:ascii="Arial"/>
                <w:b/>
                <w:sz w:val="20"/>
              </w:rPr>
            </w:pPr>
          </w:p>
          <w:p>
            <w:pPr>
              <w:pStyle w:val="TableParagraph"/>
              <w:spacing w:line="240" w:lineRule="auto"/>
              <w:ind w:left="1789" w:right="1783"/>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3"/>
              <w:jc w:val="center"/>
              <w:rPr>
                <w:b/>
                <w:sz w:val="20"/>
              </w:rPr>
            </w:pPr>
            <w:r>
              <w:rPr>
                <w:b/>
                <w:spacing w:val="-4"/>
                <w:sz w:val="20"/>
              </w:rPr>
              <w:t>2021</w:t>
            </w:r>
          </w:p>
          <w:p>
            <w:pPr>
              <w:pStyle w:val="TableParagraph"/>
              <w:spacing w:line="230" w:lineRule="atLeast"/>
              <w:ind w:left="108" w:right="95" w:hanging="5"/>
              <w:jc w:val="center"/>
              <w:rPr>
                <w:b/>
                <w:sz w:val="20"/>
              </w:rPr>
            </w:pPr>
            <w:r>
              <w:rPr>
                <w:b/>
                <w:spacing w:val="-2"/>
                <w:sz w:val="20"/>
              </w:rPr>
              <w:t>Estimated Employment</w:t>
            </w:r>
          </w:p>
        </w:tc>
        <w:tc>
          <w:tcPr>
            <w:tcW w:w="1202" w:type="dxa"/>
          </w:tcPr>
          <w:p>
            <w:pPr>
              <w:pStyle w:val="TableParagraph"/>
              <w:spacing w:line="229" w:lineRule="exact"/>
              <w:ind w:left="402" w:right="395"/>
              <w:jc w:val="center"/>
              <w:rPr>
                <w:b/>
                <w:sz w:val="20"/>
              </w:rPr>
            </w:pPr>
            <w:r>
              <w:rPr>
                <w:b/>
                <w:spacing w:val="-4"/>
                <w:sz w:val="20"/>
              </w:rPr>
              <w:t>2023</w:t>
            </w:r>
          </w:p>
          <w:p>
            <w:pPr>
              <w:pStyle w:val="TableParagraph"/>
              <w:spacing w:line="230" w:lineRule="atLeast"/>
              <w:ind w:left="108" w:right="97" w:hanging="3"/>
              <w:jc w:val="center"/>
              <w:rPr>
                <w:b/>
                <w:sz w:val="20"/>
              </w:rPr>
            </w:pPr>
            <w:r>
              <w:rPr>
                <w:b/>
                <w:spacing w:val="-2"/>
                <w:sz w:val="20"/>
              </w:rPr>
              <w:t>Projected Employment</w:t>
            </w:r>
          </w:p>
        </w:tc>
        <w:tc>
          <w:tcPr>
            <w:tcW w:w="929" w:type="dxa"/>
          </w:tcPr>
          <w:p>
            <w:pPr>
              <w:pStyle w:val="TableParagraph"/>
              <w:spacing w:line="240" w:lineRule="auto" w:before="114"/>
              <w:ind w:left="163" w:right="120"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0" w:type="dxa"/>
          </w:tcPr>
          <w:p>
            <w:pPr>
              <w:pStyle w:val="TableParagraph"/>
              <w:spacing w:line="240" w:lineRule="auto" w:before="114"/>
              <w:ind w:left="190" w:right="88" w:hanging="82"/>
              <w:jc w:val="left"/>
              <w:rPr>
                <w:b/>
                <w:sz w:val="20"/>
              </w:rPr>
            </w:pPr>
            <w:r>
              <w:rPr>
                <w:b/>
                <w:spacing w:val="-2"/>
                <w:sz w:val="20"/>
              </w:rPr>
              <w:t>Annual Exits</w:t>
            </w:r>
          </w:p>
        </w:tc>
        <w:tc>
          <w:tcPr>
            <w:tcW w:w="964" w:type="dxa"/>
          </w:tcPr>
          <w:p>
            <w:pPr>
              <w:pStyle w:val="TableParagraph"/>
              <w:spacing w:line="240" w:lineRule="auto" w:before="114"/>
              <w:ind w:left="109"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1" w:type="dxa"/>
          </w:tcPr>
          <w:p>
            <w:pPr>
              <w:pStyle w:val="TableParagraph"/>
              <w:spacing w:line="230" w:lineRule="exact"/>
              <w:ind w:left="111" w:right="90" w:hanging="1"/>
              <w:jc w:val="center"/>
              <w:rPr>
                <w:b/>
                <w:sz w:val="20"/>
              </w:rPr>
            </w:pPr>
            <w:r>
              <w:rPr>
                <w:b/>
                <w:spacing w:val="-2"/>
                <w:sz w:val="20"/>
              </w:rPr>
              <w:t>Total Annual Openings</w:t>
            </w:r>
          </w:p>
        </w:tc>
      </w:tr>
      <w:tr>
        <w:trPr>
          <w:trHeight w:val="253" w:hRule="atLeast"/>
        </w:trPr>
        <w:tc>
          <w:tcPr>
            <w:tcW w:w="871" w:type="dxa"/>
          </w:tcPr>
          <w:p>
            <w:pPr>
              <w:pStyle w:val="TableParagraph"/>
              <w:spacing w:before="23"/>
              <w:ind w:left="128" w:right="119"/>
              <w:jc w:val="center"/>
              <w:rPr>
                <w:sz w:val="20"/>
              </w:rPr>
            </w:pPr>
            <w:r>
              <w:rPr>
                <w:w w:val="95"/>
                <w:sz w:val="20"/>
              </w:rPr>
              <w:t>35-</w:t>
            </w:r>
            <w:r>
              <w:rPr>
                <w:spacing w:val="-4"/>
                <w:sz w:val="20"/>
              </w:rPr>
              <w:t>3023</w:t>
            </w:r>
          </w:p>
        </w:tc>
        <w:tc>
          <w:tcPr>
            <w:tcW w:w="4345" w:type="dxa"/>
          </w:tcPr>
          <w:p>
            <w:pPr>
              <w:pStyle w:val="TableParagraph"/>
              <w:spacing w:before="23"/>
              <w:ind w:left="108"/>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5"/>
              <w:rPr>
                <w:sz w:val="20"/>
              </w:rPr>
            </w:pPr>
            <w:r>
              <w:rPr>
                <w:spacing w:val="-2"/>
                <w:sz w:val="20"/>
              </w:rPr>
              <w:t>3,478</w:t>
            </w:r>
          </w:p>
        </w:tc>
        <w:tc>
          <w:tcPr>
            <w:tcW w:w="1202" w:type="dxa"/>
          </w:tcPr>
          <w:p>
            <w:pPr>
              <w:pStyle w:val="TableParagraph"/>
              <w:spacing w:before="23"/>
              <w:ind w:right="97"/>
              <w:rPr>
                <w:sz w:val="20"/>
              </w:rPr>
            </w:pPr>
            <w:r>
              <w:rPr>
                <w:spacing w:val="-2"/>
                <w:sz w:val="20"/>
              </w:rPr>
              <w:t>3,500</w:t>
            </w:r>
          </w:p>
        </w:tc>
        <w:tc>
          <w:tcPr>
            <w:tcW w:w="929" w:type="dxa"/>
          </w:tcPr>
          <w:p>
            <w:pPr>
              <w:pStyle w:val="TableParagraph"/>
              <w:spacing w:before="23"/>
              <w:ind w:right="95"/>
              <w:rPr>
                <w:sz w:val="20"/>
              </w:rPr>
            </w:pPr>
            <w:r>
              <w:rPr>
                <w:spacing w:val="-5"/>
                <w:sz w:val="20"/>
              </w:rPr>
              <w:t>22</w:t>
            </w:r>
          </w:p>
        </w:tc>
        <w:tc>
          <w:tcPr>
            <w:tcW w:w="818" w:type="dxa"/>
          </w:tcPr>
          <w:p>
            <w:pPr>
              <w:pStyle w:val="TableParagraph"/>
              <w:spacing w:before="23"/>
              <w:ind w:right="95"/>
              <w:rPr>
                <w:sz w:val="20"/>
              </w:rPr>
            </w:pPr>
            <w:r>
              <w:rPr>
                <w:spacing w:val="-2"/>
                <w:sz w:val="20"/>
              </w:rPr>
              <w:t>0.63%</w:t>
            </w:r>
          </w:p>
        </w:tc>
        <w:tc>
          <w:tcPr>
            <w:tcW w:w="770" w:type="dxa"/>
          </w:tcPr>
          <w:p>
            <w:pPr>
              <w:pStyle w:val="TableParagraph"/>
              <w:spacing w:before="23"/>
              <w:ind w:right="92"/>
              <w:rPr>
                <w:sz w:val="20"/>
              </w:rPr>
            </w:pPr>
            <w:r>
              <w:rPr>
                <w:spacing w:val="-5"/>
                <w:sz w:val="20"/>
              </w:rPr>
              <w:t>338</w:t>
            </w:r>
          </w:p>
        </w:tc>
        <w:tc>
          <w:tcPr>
            <w:tcW w:w="964" w:type="dxa"/>
          </w:tcPr>
          <w:p>
            <w:pPr>
              <w:pStyle w:val="TableParagraph"/>
              <w:spacing w:before="23"/>
              <w:ind w:right="93"/>
              <w:rPr>
                <w:b/>
                <w:sz w:val="20"/>
              </w:rPr>
            </w:pPr>
            <w:r>
              <w:rPr>
                <w:b/>
                <w:spacing w:val="-5"/>
                <w:sz w:val="20"/>
              </w:rPr>
              <w:t>369</w:t>
            </w:r>
          </w:p>
        </w:tc>
        <w:tc>
          <w:tcPr>
            <w:tcW w:w="818" w:type="dxa"/>
          </w:tcPr>
          <w:p>
            <w:pPr>
              <w:pStyle w:val="TableParagraph"/>
              <w:spacing w:before="23"/>
              <w:ind w:right="92"/>
              <w:rPr>
                <w:sz w:val="20"/>
              </w:rPr>
            </w:pPr>
            <w:r>
              <w:rPr>
                <w:spacing w:val="-5"/>
                <w:sz w:val="20"/>
              </w:rPr>
              <w:t>11</w:t>
            </w:r>
          </w:p>
        </w:tc>
        <w:tc>
          <w:tcPr>
            <w:tcW w:w="971" w:type="dxa"/>
          </w:tcPr>
          <w:p>
            <w:pPr>
              <w:pStyle w:val="TableParagraph"/>
              <w:spacing w:before="23"/>
              <w:ind w:right="91"/>
              <w:rPr>
                <w:sz w:val="20"/>
              </w:rPr>
            </w:pPr>
            <w:r>
              <w:rPr>
                <w:spacing w:val="-5"/>
                <w:sz w:val="20"/>
              </w:rPr>
              <w:t>718</w:t>
            </w:r>
          </w:p>
        </w:tc>
      </w:tr>
      <w:tr>
        <w:trPr>
          <w:trHeight w:val="254" w:hRule="atLeast"/>
        </w:trPr>
        <w:tc>
          <w:tcPr>
            <w:tcW w:w="871" w:type="dxa"/>
          </w:tcPr>
          <w:p>
            <w:pPr>
              <w:pStyle w:val="TableParagraph"/>
              <w:spacing w:before="24"/>
              <w:ind w:left="128" w:right="119"/>
              <w:jc w:val="center"/>
              <w:rPr>
                <w:sz w:val="20"/>
              </w:rPr>
            </w:pPr>
            <w:r>
              <w:rPr>
                <w:w w:val="95"/>
                <w:sz w:val="20"/>
              </w:rPr>
              <w:t>41-</w:t>
            </w:r>
            <w:r>
              <w:rPr>
                <w:spacing w:val="-4"/>
                <w:sz w:val="20"/>
              </w:rPr>
              <w:t>2011</w:t>
            </w:r>
          </w:p>
        </w:tc>
        <w:tc>
          <w:tcPr>
            <w:tcW w:w="4345" w:type="dxa"/>
          </w:tcPr>
          <w:p>
            <w:pPr>
              <w:pStyle w:val="TableParagraph"/>
              <w:spacing w:before="24"/>
              <w:ind w:left="108"/>
              <w:jc w:val="left"/>
              <w:rPr>
                <w:sz w:val="20"/>
              </w:rPr>
            </w:pPr>
            <w:r>
              <w:rPr>
                <w:spacing w:val="-2"/>
                <w:sz w:val="20"/>
              </w:rPr>
              <w:t>Cashiers</w:t>
            </w:r>
          </w:p>
        </w:tc>
        <w:tc>
          <w:tcPr>
            <w:tcW w:w="1200" w:type="dxa"/>
          </w:tcPr>
          <w:p>
            <w:pPr>
              <w:pStyle w:val="TableParagraph"/>
              <w:spacing w:before="24"/>
              <w:ind w:right="95"/>
              <w:rPr>
                <w:sz w:val="20"/>
              </w:rPr>
            </w:pPr>
            <w:r>
              <w:rPr>
                <w:spacing w:val="-2"/>
                <w:sz w:val="20"/>
              </w:rPr>
              <w:t>3,352</w:t>
            </w:r>
          </w:p>
        </w:tc>
        <w:tc>
          <w:tcPr>
            <w:tcW w:w="1202" w:type="dxa"/>
          </w:tcPr>
          <w:p>
            <w:pPr>
              <w:pStyle w:val="TableParagraph"/>
              <w:spacing w:before="24"/>
              <w:ind w:right="97"/>
              <w:rPr>
                <w:sz w:val="20"/>
              </w:rPr>
            </w:pPr>
            <w:r>
              <w:rPr>
                <w:spacing w:val="-2"/>
                <w:sz w:val="20"/>
              </w:rPr>
              <w:t>3,412</w:t>
            </w:r>
          </w:p>
        </w:tc>
        <w:tc>
          <w:tcPr>
            <w:tcW w:w="929" w:type="dxa"/>
          </w:tcPr>
          <w:p>
            <w:pPr>
              <w:pStyle w:val="TableParagraph"/>
              <w:spacing w:before="24"/>
              <w:ind w:right="95"/>
              <w:rPr>
                <w:sz w:val="20"/>
              </w:rPr>
            </w:pPr>
            <w:r>
              <w:rPr>
                <w:spacing w:val="-5"/>
                <w:sz w:val="20"/>
              </w:rPr>
              <w:t>60</w:t>
            </w:r>
          </w:p>
        </w:tc>
        <w:tc>
          <w:tcPr>
            <w:tcW w:w="818" w:type="dxa"/>
          </w:tcPr>
          <w:p>
            <w:pPr>
              <w:pStyle w:val="TableParagraph"/>
              <w:spacing w:before="24"/>
              <w:ind w:right="95"/>
              <w:rPr>
                <w:sz w:val="20"/>
              </w:rPr>
            </w:pPr>
            <w:r>
              <w:rPr>
                <w:spacing w:val="-2"/>
                <w:sz w:val="20"/>
              </w:rPr>
              <w:t>1.79%</w:t>
            </w:r>
          </w:p>
        </w:tc>
        <w:tc>
          <w:tcPr>
            <w:tcW w:w="770" w:type="dxa"/>
          </w:tcPr>
          <w:p>
            <w:pPr>
              <w:pStyle w:val="TableParagraph"/>
              <w:spacing w:before="24"/>
              <w:ind w:right="92"/>
              <w:rPr>
                <w:sz w:val="20"/>
              </w:rPr>
            </w:pPr>
            <w:r>
              <w:rPr>
                <w:spacing w:val="-5"/>
                <w:sz w:val="20"/>
              </w:rPr>
              <w:t>288</w:t>
            </w:r>
          </w:p>
        </w:tc>
        <w:tc>
          <w:tcPr>
            <w:tcW w:w="964" w:type="dxa"/>
          </w:tcPr>
          <w:p>
            <w:pPr>
              <w:pStyle w:val="TableParagraph"/>
              <w:spacing w:before="24"/>
              <w:ind w:right="93"/>
              <w:rPr>
                <w:b/>
                <w:sz w:val="20"/>
              </w:rPr>
            </w:pPr>
            <w:r>
              <w:rPr>
                <w:b/>
                <w:spacing w:val="-5"/>
                <w:sz w:val="20"/>
              </w:rPr>
              <w:t>324</w:t>
            </w:r>
          </w:p>
        </w:tc>
        <w:tc>
          <w:tcPr>
            <w:tcW w:w="818" w:type="dxa"/>
          </w:tcPr>
          <w:p>
            <w:pPr>
              <w:pStyle w:val="TableParagraph"/>
              <w:spacing w:before="24"/>
              <w:ind w:right="92"/>
              <w:rPr>
                <w:sz w:val="20"/>
              </w:rPr>
            </w:pPr>
            <w:r>
              <w:rPr>
                <w:spacing w:val="-5"/>
                <w:sz w:val="20"/>
              </w:rPr>
              <w:t>30</w:t>
            </w:r>
          </w:p>
        </w:tc>
        <w:tc>
          <w:tcPr>
            <w:tcW w:w="971" w:type="dxa"/>
          </w:tcPr>
          <w:p>
            <w:pPr>
              <w:pStyle w:val="TableParagraph"/>
              <w:spacing w:before="24"/>
              <w:ind w:right="91"/>
              <w:rPr>
                <w:sz w:val="20"/>
              </w:rPr>
            </w:pPr>
            <w:r>
              <w:rPr>
                <w:spacing w:val="-5"/>
                <w:sz w:val="20"/>
              </w:rPr>
              <w:t>642</w:t>
            </w:r>
          </w:p>
        </w:tc>
      </w:tr>
      <w:tr>
        <w:trPr>
          <w:trHeight w:val="256" w:hRule="atLeast"/>
        </w:trPr>
        <w:tc>
          <w:tcPr>
            <w:tcW w:w="871" w:type="dxa"/>
          </w:tcPr>
          <w:p>
            <w:pPr>
              <w:pStyle w:val="TableParagraph"/>
              <w:spacing w:before="26"/>
              <w:ind w:left="128" w:right="119"/>
              <w:jc w:val="center"/>
              <w:rPr>
                <w:sz w:val="20"/>
              </w:rPr>
            </w:pPr>
            <w:r>
              <w:rPr>
                <w:w w:val="95"/>
                <w:sz w:val="20"/>
              </w:rPr>
              <w:t>41-</w:t>
            </w:r>
            <w:r>
              <w:rPr>
                <w:spacing w:val="-4"/>
                <w:sz w:val="20"/>
              </w:rPr>
              <w:t>2031</w:t>
            </w:r>
          </w:p>
        </w:tc>
        <w:tc>
          <w:tcPr>
            <w:tcW w:w="4345" w:type="dxa"/>
          </w:tcPr>
          <w:p>
            <w:pPr>
              <w:pStyle w:val="TableParagraph"/>
              <w:spacing w:before="26"/>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5"/>
              <w:rPr>
                <w:sz w:val="20"/>
              </w:rPr>
            </w:pPr>
            <w:r>
              <w:rPr>
                <w:spacing w:val="-2"/>
                <w:sz w:val="20"/>
              </w:rPr>
              <w:t>3,583</w:t>
            </w:r>
          </w:p>
        </w:tc>
        <w:tc>
          <w:tcPr>
            <w:tcW w:w="1202" w:type="dxa"/>
          </w:tcPr>
          <w:p>
            <w:pPr>
              <w:pStyle w:val="TableParagraph"/>
              <w:spacing w:before="26"/>
              <w:ind w:right="97"/>
              <w:rPr>
                <w:sz w:val="20"/>
              </w:rPr>
            </w:pPr>
            <w:r>
              <w:rPr>
                <w:spacing w:val="-2"/>
                <w:sz w:val="20"/>
              </w:rPr>
              <w:t>3,612</w:t>
            </w:r>
          </w:p>
        </w:tc>
        <w:tc>
          <w:tcPr>
            <w:tcW w:w="929" w:type="dxa"/>
          </w:tcPr>
          <w:p>
            <w:pPr>
              <w:pStyle w:val="TableParagraph"/>
              <w:spacing w:before="26"/>
              <w:ind w:right="95"/>
              <w:rPr>
                <w:sz w:val="20"/>
              </w:rPr>
            </w:pPr>
            <w:r>
              <w:rPr>
                <w:spacing w:val="-5"/>
                <w:sz w:val="20"/>
              </w:rPr>
              <w:t>29</w:t>
            </w:r>
          </w:p>
        </w:tc>
        <w:tc>
          <w:tcPr>
            <w:tcW w:w="818" w:type="dxa"/>
          </w:tcPr>
          <w:p>
            <w:pPr>
              <w:pStyle w:val="TableParagraph"/>
              <w:spacing w:before="26"/>
              <w:ind w:right="95"/>
              <w:rPr>
                <w:sz w:val="20"/>
              </w:rPr>
            </w:pPr>
            <w:r>
              <w:rPr>
                <w:spacing w:val="-2"/>
                <w:sz w:val="20"/>
              </w:rPr>
              <w:t>0.81%</w:t>
            </w:r>
          </w:p>
        </w:tc>
        <w:tc>
          <w:tcPr>
            <w:tcW w:w="770" w:type="dxa"/>
          </w:tcPr>
          <w:p>
            <w:pPr>
              <w:pStyle w:val="TableParagraph"/>
              <w:spacing w:before="26"/>
              <w:ind w:right="92"/>
              <w:rPr>
                <w:sz w:val="20"/>
              </w:rPr>
            </w:pPr>
            <w:r>
              <w:rPr>
                <w:spacing w:val="-5"/>
                <w:sz w:val="20"/>
              </w:rPr>
              <w:t>201</w:t>
            </w:r>
          </w:p>
        </w:tc>
        <w:tc>
          <w:tcPr>
            <w:tcW w:w="964" w:type="dxa"/>
          </w:tcPr>
          <w:p>
            <w:pPr>
              <w:pStyle w:val="TableParagraph"/>
              <w:spacing w:before="26"/>
              <w:ind w:right="93"/>
              <w:rPr>
                <w:b/>
                <w:sz w:val="20"/>
              </w:rPr>
            </w:pPr>
            <w:r>
              <w:rPr>
                <w:b/>
                <w:spacing w:val="-5"/>
                <w:sz w:val="20"/>
              </w:rPr>
              <w:t>297</w:t>
            </w:r>
          </w:p>
        </w:tc>
        <w:tc>
          <w:tcPr>
            <w:tcW w:w="818" w:type="dxa"/>
          </w:tcPr>
          <w:p>
            <w:pPr>
              <w:pStyle w:val="TableParagraph"/>
              <w:spacing w:before="26"/>
              <w:ind w:right="92"/>
              <w:rPr>
                <w:sz w:val="20"/>
              </w:rPr>
            </w:pPr>
            <w:r>
              <w:rPr>
                <w:spacing w:val="-5"/>
                <w:sz w:val="20"/>
              </w:rPr>
              <w:t>14</w:t>
            </w:r>
          </w:p>
        </w:tc>
        <w:tc>
          <w:tcPr>
            <w:tcW w:w="971" w:type="dxa"/>
          </w:tcPr>
          <w:p>
            <w:pPr>
              <w:pStyle w:val="TableParagraph"/>
              <w:spacing w:before="26"/>
              <w:ind w:right="91"/>
              <w:rPr>
                <w:sz w:val="20"/>
              </w:rPr>
            </w:pPr>
            <w:r>
              <w:rPr>
                <w:spacing w:val="-5"/>
                <w:sz w:val="20"/>
              </w:rPr>
              <w:t>512</w:t>
            </w:r>
          </w:p>
        </w:tc>
      </w:tr>
      <w:tr>
        <w:trPr>
          <w:trHeight w:val="253" w:hRule="atLeast"/>
        </w:trPr>
        <w:tc>
          <w:tcPr>
            <w:tcW w:w="871" w:type="dxa"/>
          </w:tcPr>
          <w:p>
            <w:pPr>
              <w:pStyle w:val="TableParagraph"/>
              <w:spacing w:before="23"/>
              <w:ind w:left="128" w:right="119"/>
              <w:jc w:val="center"/>
              <w:rPr>
                <w:sz w:val="20"/>
              </w:rPr>
            </w:pPr>
            <w:r>
              <w:rPr>
                <w:w w:val="95"/>
                <w:sz w:val="20"/>
              </w:rPr>
              <w:t>35-</w:t>
            </w:r>
            <w:r>
              <w:rPr>
                <w:spacing w:val="-4"/>
                <w:sz w:val="20"/>
              </w:rPr>
              <w:t>3031</w:t>
            </w:r>
          </w:p>
        </w:tc>
        <w:tc>
          <w:tcPr>
            <w:tcW w:w="4345" w:type="dxa"/>
          </w:tcPr>
          <w:p>
            <w:pPr>
              <w:pStyle w:val="TableParagraph"/>
              <w:spacing w:before="23"/>
              <w:ind w:left="108"/>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3"/>
              <w:ind w:right="95"/>
              <w:rPr>
                <w:sz w:val="20"/>
              </w:rPr>
            </w:pPr>
            <w:r>
              <w:rPr>
                <w:spacing w:val="-2"/>
                <w:sz w:val="20"/>
              </w:rPr>
              <w:t>2,272</w:t>
            </w:r>
          </w:p>
        </w:tc>
        <w:tc>
          <w:tcPr>
            <w:tcW w:w="1202" w:type="dxa"/>
          </w:tcPr>
          <w:p>
            <w:pPr>
              <w:pStyle w:val="TableParagraph"/>
              <w:spacing w:before="23"/>
              <w:ind w:right="97"/>
              <w:rPr>
                <w:sz w:val="20"/>
              </w:rPr>
            </w:pPr>
            <w:r>
              <w:rPr>
                <w:spacing w:val="-2"/>
                <w:sz w:val="20"/>
              </w:rPr>
              <w:t>2,297</w:t>
            </w:r>
          </w:p>
        </w:tc>
        <w:tc>
          <w:tcPr>
            <w:tcW w:w="929" w:type="dxa"/>
          </w:tcPr>
          <w:p>
            <w:pPr>
              <w:pStyle w:val="TableParagraph"/>
              <w:spacing w:before="23"/>
              <w:ind w:right="95"/>
              <w:rPr>
                <w:sz w:val="20"/>
              </w:rPr>
            </w:pPr>
            <w:r>
              <w:rPr>
                <w:spacing w:val="-5"/>
                <w:sz w:val="20"/>
              </w:rPr>
              <w:t>25</w:t>
            </w:r>
          </w:p>
        </w:tc>
        <w:tc>
          <w:tcPr>
            <w:tcW w:w="818" w:type="dxa"/>
          </w:tcPr>
          <w:p>
            <w:pPr>
              <w:pStyle w:val="TableParagraph"/>
              <w:spacing w:before="23"/>
              <w:ind w:right="95"/>
              <w:rPr>
                <w:sz w:val="20"/>
              </w:rPr>
            </w:pPr>
            <w:r>
              <w:rPr>
                <w:spacing w:val="-2"/>
                <w:sz w:val="20"/>
              </w:rPr>
              <w:t>1.10%</w:t>
            </w:r>
          </w:p>
        </w:tc>
        <w:tc>
          <w:tcPr>
            <w:tcW w:w="770" w:type="dxa"/>
          </w:tcPr>
          <w:p>
            <w:pPr>
              <w:pStyle w:val="TableParagraph"/>
              <w:spacing w:before="23"/>
              <w:ind w:right="92"/>
              <w:rPr>
                <w:sz w:val="20"/>
              </w:rPr>
            </w:pPr>
            <w:r>
              <w:rPr>
                <w:spacing w:val="-5"/>
                <w:sz w:val="20"/>
              </w:rPr>
              <w:t>168</w:t>
            </w:r>
          </w:p>
        </w:tc>
        <w:tc>
          <w:tcPr>
            <w:tcW w:w="964" w:type="dxa"/>
          </w:tcPr>
          <w:p>
            <w:pPr>
              <w:pStyle w:val="TableParagraph"/>
              <w:spacing w:before="23"/>
              <w:ind w:right="93"/>
              <w:rPr>
                <w:b/>
                <w:sz w:val="20"/>
              </w:rPr>
            </w:pPr>
            <w:r>
              <w:rPr>
                <w:b/>
                <w:spacing w:val="-5"/>
                <w:sz w:val="20"/>
              </w:rPr>
              <w:t>273</w:t>
            </w:r>
          </w:p>
        </w:tc>
        <w:tc>
          <w:tcPr>
            <w:tcW w:w="818" w:type="dxa"/>
          </w:tcPr>
          <w:p>
            <w:pPr>
              <w:pStyle w:val="TableParagraph"/>
              <w:spacing w:before="23"/>
              <w:ind w:right="92"/>
              <w:rPr>
                <w:sz w:val="20"/>
              </w:rPr>
            </w:pPr>
            <w:r>
              <w:rPr>
                <w:spacing w:val="-5"/>
                <w:sz w:val="20"/>
              </w:rPr>
              <w:t>12</w:t>
            </w:r>
          </w:p>
        </w:tc>
        <w:tc>
          <w:tcPr>
            <w:tcW w:w="971" w:type="dxa"/>
          </w:tcPr>
          <w:p>
            <w:pPr>
              <w:pStyle w:val="TableParagraph"/>
              <w:spacing w:before="23"/>
              <w:ind w:right="91"/>
              <w:rPr>
                <w:sz w:val="20"/>
              </w:rPr>
            </w:pPr>
            <w:r>
              <w:rPr>
                <w:spacing w:val="-5"/>
                <w:sz w:val="20"/>
              </w:rPr>
              <w:t>453</w:t>
            </w:r>
          </w:p>
        </w:tc>
      </w:tr>
      <w:tr>
        <w:trPr>
          <w:trHeight w:val="256" w:hRule="atLeast"/>
        </w:trPr>
        <w:tc>
          <w:tcPr>
            <w:tcW w:w="871" w:type="dxa"/>
          </w:tcPr>
          <w:p>
            <w:pPr>
              <w:pStyle w:val="TableParagraph"/>
              <w:spacing w:before="26"/>
              <w:ind w:left="128" w:right="119"/>
              <w:jc w:val="center"/>
              <w:rPr>
                <w:sz w:val="20"/>
              </w:rPr>
            </w:pPr>
            <w:r>
              <w:rPr>
                <w:w w:val="95"/>
                <w:sz w:val="20"/>
              </w:rPr>
              <w:t>53-</w:t>
            </w:r>
            <w:r>
              <w:rPr>
                <w:spacing w:val="-4"/>
                <w:sz w:val="20"/>
              </w:rPr>
              <w:t>7065</w:t>
            </w:r>
          </w:p>
        </w:tc>
        <w:tc>
          <w:tcPr>
            <w:tcW w:w="4345" w:type="dxa"/>
          </w:tcPr>
          <w:p>
            <w:pPr>
              <w:pStyle w:val="TableParagraph"/>
              <w:spacing w:before="26"/>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5"/>
              <w:rPr>
                <w:sz w:val="20"/>
              </w:rPr>
            </w:pPr>
            <w:r>
              <w:rPr>
                <w:spacing w:val="-2"/>
                <w:sz w:val="20"/>
              </w:rPr>
              <w:t>2,301</w:t>
            </w:r>
          </w:p>
        </w:tc>
        <w:tc>
          <w:tcPr>
            <w:tcW w:w="1202" w:type="dxa"/>
          </w:tcPr>
          <w:p>
            <w:pPr>
              <w:pStyle w:val="TableParagraph"/>
              <w:spacing w:before="26"/>
              <w:ind w:right="97"/>
              <w:rPr>
                <w:sz w:val="20"/>
              </w:rPr>
            </w:pPr>
            <w:r>
              <w:rPr>
                <w:spacing w:val="-2"/>
                <w:sz w:val="20"/>
              </w:rPr>
              <w:t>2,399</w:t>
            </w:r>
          </w:p>
        </w:tc>
        <w:tc>
          <w:tcPr>
            <w:tcW w:w="929" w:type="dxa"/>
          </w:tcPr>
          <w:p>
            <w:pPr>
              <w:pStyle w:val="TableParagraph"/>
              <w:spacing w:before="26"/>
              <w:ind w:right="95"/>
              <w:rPr>
                <w:sz w:val="20"/>
              </w:rPr>
            </w:pPr>
            <w:r>
              <w:rPr>
                <w:spacing w:val="-5"/>
                <w:sz w:val="20"/>
              </w:rPr>
              <w:t>98</w:t>
            </w:r>
          </w:p>
        </w:tc>
        <w:tc>
          <w:tcPr>
            <w:tcW w:w="818" w:type="dxa"/>
          </w:tcPr>
          <w:p>
            <w:pPr>
              <w:pStyle w:val="TableParagraph"/>
              <w:spacing w:before="26"/>
              <w:ind w:right="95"/>
              <w:rPr>
                <w:sz w:val="20"/>
              </w:rPr>
            </w:pPr>
            <w:r>
              <w:rPr>
                <w:spacing w:val="-2"/>
                <w:sz w:val="20"/>
              </w:rPr>
              <w:t>4.26%</w:t>
            </w:r>
          </w:p>
        </w:tc>
        <w:tc>
          <w:tcPr>
            <w:tcW w:w="770" w:type="dxa"/>
          </w:tcPr>
          <w:p>
            <w:pPr>
              <w:pStyle w:val="TableParagraph"/>
              <w:spacing w:before="26"/>
              <w:ind w:right="92"/>
              <w:rPr>
                <w:sz w:val="20"/>
              </w:rPr>
            </w:pPr>
            <w:r>
              <w:rPr>
                <w:spacing w:val="-5"/>
                <w:sz w:val="20"/>
              </w:rPr>
              <w:t>134</w:t>
            </w:r>
          </w:p>
        </w:tc>
        <w:tc>
          <w:tcPr>
            <w:tcW w:w="964" w:type="dxa"/>
          </w:tcPr>
          <w:p>
            <w:pPr>
              <w:pStyle w:val="TableParagraph"/>
              <w:spacing w:before="26"/>
              <w:ind w:right="93"/>
              <w:rPr>
                <w:b/>
                <w:sz w:val="20"/>
              </w:rPr>
            </w:pPr>
            <w:r>
              <w:rPr>
                <w:b/>
                <w:spacing w:val="-5"/>
                <w:sz w:val="20"/>
              </w:rPr>
              <w:t>229</w:t>
            </w:r>
          </w:p>
        </w:tc>
        <w:tc>
          <w:tcPr>
            <w:tcW w:w="818" w:type="dxa"/>
          </w:tcPr>
          <w:p>
            <w:pPr>
              <w:pStyle w:val="TableParagraph"/>
              <w:spacing w:before="26"/>
              <w:ind w:right="92"/>
              <w:rPr>
                <w:sz w:val="20"/>
              </w:rPr>
            </w:pPr>
            <w:r>
              <w:rPr>
                <w:spacing w:val="-5"/>
                <w:sz w:val="20"/>
              </w:rPr>
              <w:t>49</w:t>
            </w:r>
          </w:p>
        </w:tc>
        <w:tc>
          <w:tcPr>
            <w:tcW w:w="971" w:type="dxa"/>
          </w:tcPr>
          <w:p>
            <w:pPr>
              <w:pStyle w:val="TableParagraph"/>
              <w:spacing w:before="26"/>
              <w:ind w:right="91"/>
              <w:rPr>
                <w:sz w:val="20"/>
              </w:rPr>
            </w:pPr>
            <w:r>
              <w:rPr>
                <w:spacing w:val="-5"/>
                <w:sz w:val="20"/>
              </w:rPr>
              <w:t>412</w:t>
            </w:r>
          </w:p>
        </w:tc>
      </w:tr>
      <w:tr>
        <w:trPr>
          <w:trHeight w:val="254" w:hRule="atLeast"/>
        </w:trPr>
        <w:tc>
          <w:tcPr>
            <w:tcW w:w="871" w:type="dxa"/>
          </w:tcPr>
          <w:p>
            <w:pPr>
              <w:pStyle w:val="TableParagraph"/>
              <w:spacing w:before="23"/>
              <w:ind w:left="128" w:right="119"/>
              <w:jc w:val="center"/>
              <w:rPr>
                <w:sz w:val="20"/>
              </w:rPr>
            </w:pPr>
            <w:r>
              <w:rPr>
                <w:w w:val="95"/>
                <w:sz w:val="20"/>
              </w:rPr>
              <w:t>11-</w:t>
            </w:r>
            <w:r>
              <w:rPr>
                <w:spacing w:val="-4"/>
                <w:sz w:val="20"/>
              </w:rPr>
              <w:t>9013</w:t>
            </w:r>
          </w:p>
        </w:tc>
        <w:tc>
          <w:tcPr>
            <w:tcW w:w="4345" w:type="dxa"/>
          </w:tcPr>
          <w:p>
            <w:pPr>
              <w:pStyle w:val="TableParagraph"/>
              <w:spacing w:before="23"/>
              <w:ind w:left="108"/>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3"/>
              <w:ind w:right="95"/>
              <w:rPr>
                <w:sz w:val="20"/>
              </w:rPr>
            </w:pPr>
            <w:r>
              <w:rPr>
                <w:spacing w:val="-2"/>
                <w:sz w:val="20"/>
              </w:rPr>
              <w:t>6,210</w:t>
            </w:r>
          </w:p>
        </w:tc>
        <w:tc>
          <w:tcPr>
            <w:tcW w:w="1202" w:type="dxa"/>
          </w:tcPr>
          <w:p>
            <w:pPr>
              <w:pStyle w:val="TableParagraph"/>
              <w:spacing w:before="23"/>
              <w:ind w:right="97"/>
              <w:rPr>
                <w:sz w:val="20"/>
              </w:rPr>
            </w:pPr>
            <w:r>
              <w:rPr>
                <w:spacing w:val="-2"/>
                <w:sz w:val="20"/>
              </w:rPr>
              <w:t>5,973</w:t>
            </w:r>
          </w:p>
        </w:tc>
        <w:tc>
          <w:tcPr>
            <w:tcW w:w="929" w:type="dxa"/>
          </w:tcPr>
          <w:p>
            <w:pPr>
              <w:pStyle w:val="TableParagraph"/>
              <w:spacing w:before="23"/>
              <w:ind w:right="95"/>
              <w:rPr>
                <w:sz w:val="20"/>
              </w:rPr>
            </w:pPr>
            <w:r>
              <w:rPr>
                <w:w w:val="95"/>
                <w:sz w:val="20"/>
              </w:rPr>
              <w:t>-</w:t>
            </w:r>
            <w:r>
              <w:rPr>
                <w:spacing w:val="-5"/>
                <w:sz w:val="20"/>
              </w:rPr>
              <w:t>237</w:t>
            </w:r>
          </w:p>
        </w:tc>
        <w:tc>
          <w:tcPr>
            <w:tcW w:w="818" w:type="dxa"/>
          </w:tcPr>
          <w:p>
            <w:pPr>
              <w:pStyle w:val="TableParagraph"/>
              <w:spacing w:before="23"/>
              <w:ind w:right="95"/>
              <w:rPr>
                <w:sz w:val="20"/>
              </w:rPr>
            </w:pPr>
            <w:r>
              <w:rPr>
                <w:w w:val="95"/>
                <w:sz w:val="20"/>
              </w:rPr>
              <w:t>-</w:t>
            </w:r>
            <w:r>
              <w:rPr>
                <w:spacing w:val="-2"/>
                <w:sz w:val="20"/>
              </w:rPr>
              <w:t>3.82%</w:t>
            </w:r>
          </w:p>
        </w:tc>
        <w:tc>
          <w:tcPr>
            <w:tcW w:w="770" w:type="dxa"/>
          </w:tcPr>
          <w:p>
            <w:pPr>
              <w:pStyle w:val="TableParagraph"/>
              <w:spacing w:before="23"/>
              <w:ind w:right="92"/>
              <w:rPr>
                <w:sz w:val="20"/>
              </w:rPr>
            </w:pPr>
            <w:r>
              <w:rPr>
                <w:spacing w:val="-5"/>
                <w:sz w:val="20"/>
              </w:rPr>
              <w:t>376</w:t>
            </w:r>
          </w:p>
        </w:tc>
        <w:tc>
          <w:tcPr>
            <w:tcW w:w="964" w:type="dxa"/>
          </w:tcPr>
          <w:p>
            <w:pPr>
              <w:pStyle w:val="TableParagraph"/>
              <w:spacing w:before="23"/>
              <w:ind w:right="93"/>
              <w:rPr>
                <w:b/>
                <w:sz w:val="20"/>
              </w:rPr>
            </w:pPr>
            <w:r>
              <w:rPr>
                <w:b/>
                <w:spacing w:val="-5"/>
                <w:sz w:val="20"/>
              </w:rPr>
              <w:t>212</w:t>
            </w:r>
          </w:p>
        </w:tc>
        <w:tc>
          <w:tcPr>
            <w:tcW w:w="818" w:type="dxa"/>
          </w:tcPr>
          <w:p>
            <w:pPr>
              <w:pStyle w:val="TableParagraph"/>
              <w:spacing w:before="23"/>
              <w:ind w:right="92"/>
              <w:rPr>
                <w:sz w:val="20"/>
              </w:rPr>
            </w:pPr>
            <w:r>
              <w:rPr>
                <w:w w:val="95"/>
                <w:sz w:val="20"/>
              </w:rPr>
              <w:t>-</w:t>
            </w:r>
            <w:r>
              <w:rPr>
                <w:spacing w:val="-5"/>
                <w:sz w:val="20"/>
              </w:rPr>
              <w:t>118</w:t>
            </w:r>
          </w:p>
        </w:tc>
        <w:tc>
          <w:tcPr>
            <w:tcW w:w="971" w:type="dxa"/>
          </w:tcPr>
          <w:p>
            <w:pPr>
              <w:pStyle w:val="TableParagraph"/>
              <w:spacing w:before="23"/>
              <w:ind w:right="91"/>
              <w:rPr>
                <w:sz w:val="20"/>
              </w:rPr>
            </w:pPr>
            <w:r>
              <w:rPr>
                <w:spacing w:val="-5"/>
                <w:sz w:val="20"/>
              </w:rPr>
              <w:t>470</w:t>
            </w:r>
          </w:p>
        </w:tc>
      </w:tr>
      <w:tr>
        <w:trPr>
          <w:trHeight w:val="253" w:hRule="atLeast"/>
        </w:trPr>
        <w:tc>
          <w:tcPr>
            <w:tcW w:w="871" w:type="dxa"/>
          </w:tcPr>
          <w:p>
            <w:pPr>
              <w:pStyle w:val="TableParagraph"/>
              <w:spacing w:before="23"/>
              <w:ind w:left="128" w:right="119"/>
              <w:jc w:val="center"/>
              <w:rPr>
                <w:sz w:val="20"/>
              </w:rPr>
            </w:pPr>
            <w:r>
              <w:rPr>
                <w:w w:val="95"/>
                <w:sz w:val="20"/>
              </w:rPr>
              <w:t>53-</w:t>
            </w:r>
            <w:r>
              <w:rPr>
                <w:spacing w:val="-4"/>
                <w:sz w:val="20"/>
              </w:rPr>
              <w:t>3032</w:t>
            </w:r>
          </w:p>
        </w:tc>
        <w:tc>
          <w:tcPr>
            <w:tcW w:w="4345" w:type="dxa"/>
          </w:tcPr>
          <w:p>
            <w:pPr>
              <w:pStyle w:val="TableParagraph"/>
              <w:spacing w:before="23"/>
              <w:ind w:left="108"/>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3"/>
              <w:ind w:right="95"/>
              <w:rPr>
                <w:sz w:val="20"/>
              </w:rPr>
            </w:pPr>
            <w:r>
              <w:rPr>
                <w:spacing w:val="-2"/>
                <w:sz w:val="20"/>
              </w:rPr>
              <w:t>2,741</w:t>
            </w:r>
          </w:p>
        </w:tc>
        <w:tc>
          <w:tcPr>
            <w:tcW w:w="1202" w:type="dxa"/>
          </w:tcPr>
          <w:p>
            <w:pPr>
              <w:pStyle w:val="TableParagraph"/>
              <w:spacing w:before="23"/>
              <w:ind w:right="97"/>
              <w:rPr>
                <w:sz w:val="20"/>
              </w:rPr>
            </w:pPr>
            <w:r>
              <w:rPr>
                <w:spacing w:val="-2"/>
                <w:sz w:val="20"/>
              </w:rPr>
              <w:t>2,805</w:t>
            </w:r>
          </w:p>
        </w:tc>
        <w:tc>
          <w:tcPr>
            <w:tcW w:w="929" w:type="dxa"/>
          </w:tcPr>
          <w:p>
            <w:pPr>
              <w:pStyle w:val="TableParagraph"/>
              <w:spacing w:before="23"/>
              <w:ind w:right="95"/>
              <w:rPr>
                <w:sz w:val="20"/>
              </w:rPr>
            </w:pPr>
            <w:r>
              <w:rPr>
                <w:spacing w:val="-5"/>
                <w:sz w:val="20"/>
              </w:rPr>
              <w:t>64</w:t>
            </w:r>
          </w:p>
        </w:tc>
        <w:tc>
          <w:tcPr>
            <w:tcW w:w="818" w:type="dxa"/>
          </w:tcPr>
          <w:p>
            <w:pPr>
              <w:pStyle w:val="TableParagraph"/>
              <w:spacing w:before="23"/>
              <w:ind w:right="95"/>
              <w:rPr>
                <w:sz w:val="20"/>
              </w:rPr>
            </w:pPr>
            <w:r>
              <w:rPr>
                <w:spacing w:val="-2"/>
                <w:sz w:val="20"/>
              </w:rPr>
              <w:t>2.33%</w:t>
            </w:r>
          </w:p>
        </w:tc>
        <w:tc>
          <w:tcPr>
            <w:tcW w:w="770" w:type="dxa"/>
          </w:tcPr>
          <w:p>
            <w:pPr>
              <w:pStyle w:val="TableParagraph"/>
              <w:spacing w:before="23"/>
              <w:ind w:right="92"/>
              <w:rPr>
                <w:sz w:val="20"/>
              </w:rPr>
            </w:pPr>
            <w:r>
              <w:rPr>
                <w:spacing w:val="-5"/>
                <w:sz w:val="20"/>
              </w:rPr>
              <w:t>114</w:t>
            </w:r>
          </w:p>
        </w:tc>
        <w:tc>
          <w:tcPr>
            <w:tcW w:w="964" w:type="dxa"/>
          </w:tcPr>
          <w:p>
            <w:pPr>
              <w:pStyle w:val="TableParagraph"/>
              <w:spacing w:before="23"/>
              <w:ind w:right="93"/>
              <w:rPr>
                <w:b/>
                <w:sz w:val="20"/>
              </w:rPr>
            </w:pPr>
            <w:r>
              <w:rPr>
                <w:b/>
                <w:spacing w:val="-5"/>
                <w:sz w:val="20"/>
              </w:rPr>
              <w:t>188</w:t>
            </w:r>
          </w:p>
        </w:tc>
        <w:tc>
          <w:tcPr>
            <w:tcW w:w="818" w:type="dxa"/>
          </w:tcPr>
          <w:p>
            <w:pPr>
              <w:pStyle w:val="TableParagraph"/>
              <w:spacing w:before="23"/>
              <w:ind w:right="92"/>
              <w:rPr>
                <w:sz w:val="20"/>
              </w:rPr>
            </w:pPr>
            <w:r>
              <w:rPr>
                <w:spacing w:val="-5"/>
                <w:sz w:val="20"/>
              </w:rPr>
              <w:t>32</w:t>
            </w:r>
          </w:p>
        </w:tc>
        <w:tc>
          <w:tcPr>
            <w:tcW w:w="971" w:type="dxa"/>
          </w:tcPr>
          <w:p>
            <w:pPr>
              <w:pStyle w:val="TableParagraph"/>
              <w:spacing w:before="23"/>
              <w:ind w:right="91"/>
              <w:rPr>
                <w:sz w:val="20"/>
              </w:rPr>
            </w:pPr>
            <w:r>
              <w:rPr>
                <w:spacing w:val="-5"/>
                <w:sz w:val="20"/>
              </w:rPr>
              <w:t>334</w:t>
            </w:r>
          </w:p>
        </w:tc>
      </w:tr>
      <w:tr>
        <w:trPr>
          <w:trHeight w:val="256" w:hRule="atLeast"/>
        </w:trPr>
        <w:tc>
          <w:tcPr>
            <w:tcW w:w="871" w:type="dxa"/>
          </w:tcPr>
          <w:p>
            <w:pPr>
              <w:pStyle w:val="TableParagraph"/>
              <w:spacing w:before="26"/>
              <w:ind w:left="128" w:right="119"/>
              <w:jc w:val="center"/>
              <w:rPr>
                <w:sz w:val="20"/>
              </w:rPr>
            </w:pPr>
            <w:r>
              <w:rPr>
                <w:w w:val="95"/>
                <w:sz w:val="20"/>
              </w:rPr>
              <w:t>43-</w:t>
            </w:r>
            <w:r>
              <w:rPr>
                <w:spacing w:val="-4"/>
                <w:sz w:val="20"/>
              </w:rPr>
              <w:t>9061</w:t>
            </w:r>
          </w:p>
        </w:tc>
        <w:tc>
          <w:tcPr>
            <w:tcW w:w="4345" w:type="dxa"/>
          </w:tcPr>
          <w:p>
            <w:pPr>
              <w:pStyle w:val="TableParagraph"/>
              <w:spacing w:before="26"/>
              <w:ind w:left="108"/>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6"/>
              <w:ind w:right="95"/>
              <w:rPr>
                <w:sz w:val="20"/>
              </w:rPr>
            </w:pPr>
            <w:r>
              <w:rPr>
                <w:spacing w:val="-2"/>
                <w:sz w:val="20"/>
              </w:rPr>
              <w:t>3,034</w:t>
            </w:r>
          </w:p>
        </w:tc>
        <w:tc>
          <w:tcPr>
            <w:tcW w:w="1202" w:type="dxa"/>
          </w:tcPr>
          <w:p>
            <w:pPr>
              <w:pStyle w:val="TableParagraph"/>
              <w:spacing w:before="26"/>
              <w:ind w:right="97"/>
              <w:rPr>
                <w:sz w:val="20"/>
              </w:rPr>
            </w:pPr>
            <w:r>
              <w:rPr>
                <w:spacing w:val="-2"/>
                <w:sz w:val="20"/>
              </w:rPr>
              <w:t>3,079</w:t>
            </w:r>
          </w:p>
        </w:tc>
        <w:tc>
          <w:tcPr>
            <w:tcW w:w="929" w:type="dxa"/>
          </w:tcPr>
          <w:p>
            <w:pPr>
              <w:pStyle w:val="TableParagraph"/>
              <w:spacing w:before="26"/>
              <w:ind w:right="95"/>
              <w:rPr>
                <w:sz w:val="20"/>
              </w:rPr>
            </w:pPr>
            <w:r>
              <w:rPr>
                <w:spacing w:val="-5"/>
                <w:sz w:val="20"/>
              </w:rPr>
              <w:t>45</w:t>
            </w:r>
          </w:p>
        </w:tc>
        <w:tc>
          <w:tcPr>
            <w:tcW w:w="818" w:type="dxa"/>
          </w:tcPr>
          <w:p>
            <w:pPr>
              <w:pStyle w:val="TableParagraph"/>
              <w:spacing w:before="26"/>
              <w:ind w:right="95"/>
              <w:rPr>
                <w:sz w:val="20"/>
              </w:rPr>
            </w:pPr>
            <w:r>
              <w:rPr>
                <w:spacing w:val="-2"/>
                <w:sz w:val="20"/>
              </w:rPr>
              <w:t>1.48%</w:t>
            </w:r>
          </w:p>
        </w:tc>
        <w:tc>
          <w:tcPr>
            <w:tcW w:w="770" w:type="dxa"/>
          </w:tcPr>
          <w:p>
            <w:pPr>
              <w:pStyle w:val="TableParagraph"/>
              <w:spacing w:before="26"/>
              <w:ind w:right="92"/>
              <w:rPr>
                <w:sz w:val="20"/>
              </w:rPr>
            </w:pPr>
            <w:r>
              <w:rPr>
                <w:spacing w:val="-5"/>
                <w:sz w:val="20"/>
              </w:rPr>
              <w:t>167</w:t>
            </w:r>
          </w:p>
        </w:tc>
        <w:tc>
          <w:tcPr>
            <w:tcW w:w="964" w:type="dxa"/>
          </w:tcPr>
          <w:p>
            <w:pPr>
              <w:pStyle w:val="TableParagraph"/>
              <w:spacing w:before="26"/>
              <w:ind w:right="93"/>
              <w:rPr>
                <w:b/>
                <w:sz w:val="20"/>
              </w:rPr>
            </w:pPr>
            <w:r>
              <w:rPr>
                <w:b/>
                <w:spacing w:val="-5"/>
                <w:sz w:val="20"/>
              </w:rPr>
              <w:t>182</w:t>
            </w:r>
          </w:p>
        </w:tc>
        <w:tc>
          <w:tcPr>
            <w:tcW w:w="818" w:type="dxa"/>
          </w:tcPr>
          <w:p>
            <w:pPr>
              <w:pStyle w:val="TableParagraph"/>
              <w:spacing w:before="26"/>
              <w:ind w:right="92"/>
              <w:rPr>
                <w:sz w:val="20"/>
              </w:rPr>
            </w:pPr>
            <w:r>
              <w:rPr>
                <w:spacing w:val="-5"/>
                <w:sz w:val="20"/>
              </w:rPr>
              <w:t>22</w:t>
            </w:r>
          </w:p>
        </w:tc>
        <w:tc>
          <w:tcPr>
            <w:tcW w:w="971" w:type="dxa"/>
          </w:tcPr>
          <w:p>
            <w:pPr>
              <w:pStyle w:val="TableParagraph"/>
              <w:spacing w:before="26"/>
              <w:ind w:right="91"/>
              <w:rPr>
                <w:sz w:val="20"/>
              </w:rPr>
            </w:pPr>
            <w:r>
              <w:rPr>
                <w:spacing w:val="-5"/>
                <w:sz w:val="20"/>
              </w:rPr>
              <w:t>371</w:t>
            </w:r>
          </w:p>
        </w:tc>
      </w:tr>
      <w:tr>
        <w:trPr>
          <w:trHeight w:val="254" w:hRule="atLeast"/>
        </w:trPr>
        <w:tc>
          <w:tcPr>
            <w:tcW w:w="871" w:type="dxa"/>
          </w:tcPr>
          <w:p>
            <w:pPr>
              <w:pStyle w:val="TableParagraph"/>
              <w:spacing w:before="23"/>
              <w:ind w:left="128" w:right="119"/>
              <w:jc w:val="center"/>
              <w:rPr>
                <w:sz w:val="20"/>
              </w:rPr>
            </w:pPr>
            <w:r>
              <w:rPr>
                <w:w w:val="95"/>
                <w:sz w:val="20"/>
              </w:rPr>
              <w:t>53-</w:t>
            </w:r>
            <w:r>
              <w:rPr>
                <w:spacing w:val="-4"/>
                <w:sz w:val="20"/>
              </w:rPr>
              <w:t>7062</w:t>
            </w:r>
          </w:p>
        </w:tc>
        <w:tc>
          <w:tcPr>
            <w:tcW w:w="4345" w:type="dxa"/>
          </w:tcPr>
          <w:p>
            <w:pPr>
              <w:pStyle w:val="TableParagraph"/>
              <w:spacing w:before="23"/>
              <w:ind w:left="108"/>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00" w:type="dxa"/>
          </w:tcPr>
          <w:p>
            <w:pPr>
              <w:pStyle w:val="TableParagraph"/>
              <w:spacing w:before="23"/>
              <w:ind w:right="95"/>
              <w:rPr>
                <w:sz w:val="20"/>
              </w:rPr>
            </w:pPr>
            <w:r>
              <w:rPr>
                <w:spacing w:val="-2"/>
                <w:sz w:val="20"/>
              </w:rPr>
              <w:t>1,958</w:t>
            </w:r>
          </w:p>
        </w:tc>
        <w:tc>
          <w:tcPr>
            <w:tcW w:w="1202" w:type="dxa"/>
          </w:tcPr>
          <w:p>
            <w:pPr>
              <w:pStyle w:val="TableParagraph"/>
              <w:spacing w:before="23"/>
              <w:ind w:right="97"/>
              <w:rPr>
                <w:sz w:val="20"/>
              </w:rPr>
            </w:pPr>
            <w:r>
              <w:rPr>
                <w:spacing w:val="-2"/>
                <w:sz w:val="20"/>
              </w:rPr>
              <w:t>1,925</w:t>
            </w:r>
          </w:p>
        </w:tc>
        <w:tc>
          <w:tcPr>
            <w:tcW w:w="929" w:type="dxa"/>
          </w:tcPr>
          <w:p>
            <w:pPr>
              <w:pStyle w:val="TableParagraph"/>
              <w:spacing w:before="23"/>
              <w:ind w:right="95"/>
              <w:rPr>
                <w:sz w:val="20"/>
              </w:rPr>
            </w:pPr>
            <w:r>
              <w:rPr>
                <w:w w:val="95"/>
                <w:sz w:val="20"/>
              </w:rPr>
              <w:t>-</w:t>
            </w:r>
            <w:r>
              <w:rPr>
                <w:spacing w:val="-5"/>
                <w:sz w:val="20"/>
              </w:rPr>
              <w:t>33</w:t>
            </w:r>
          </w:p>
        </w:tc>
        <w:tc>
          <w:tcPr>
            <w:tcW w:w="818" w:type="dxa"/>
          </w:tcPr>
          <w:p>
            <w:pPr>
              <w:pStyle w:val="TableParagraph"/>
              <w:spacing w:before="23"/>
              <w:ind w:right="95"/>
              <w:rPr>
                <w:sz w:val="20"/>
              </w:rPr>
            </w:pPr>
            <w:r>
              <w:rPr>
                <w:w w:val="95"/>
                <w:sz w:val="20"/>
              </w:rPr>
              <w:t>-</w:t>
            </w:r>
            <w:r>
              <w:rPr>
                <w:spacing w:val="-2"/>
                <w:sz w:val="20"/>
              </w:rPr>
              <w:t>1.69%</w:t>
            </w:r>
          </w:p>
        </w:tc>
        <w:tc>
          <w:tcPr>
            <w:tcW w:w="770" w:type="dxa"/>
          </w:tcPr>
          <w:p>
            <w:pPr>
              <w:pStyle w:val="TableParagraph"/>
              <w:spacing w:before="23"/>
              <w:ind w:right="92"/>
              <w:rPr>
                <w:sz w:val="20"/>
              </w:rPr>
            </w:pPr>
            <w:r>
              <w:rPr>
                <w:spacing w:val="-5"/>
                <w:sz w:val="20"/>
              </w:rPr>
              <w:t>85</w:t>
            </w:r>
          </w:p>
        </w:tc>
        <w:tc>
          <w:tcPr>
            <w:tcW w:w="964" w:type="dxa"/>
          </w:tcPr>
          <w:p>
            <w:pPr>
              <w:pStyle w:val="TableParagraph"/>
              <w:spacing w:before="23"/>
              <w:ind w:right="93"/>
              <w:rPr>
                <w:b/>
                <w:sz w:val="20"/>
              </w:rPr>
            </w:pPr>
            <w:r>
              <w:rPr>
                <w:b/>
                <w:spacing w:val="-5"/>
                <w:sz w:val="20"/>
              </w:rPr>
              <w:t>169</w:t>
            </w:r>
          </w:p>
        </w:tc>
        <w:tc>
          <w:tcPr>
            <w:tcW w:w="818" w:type="dxa"/>
          </w:tcPr>
          <w:p>
            <w:pPr>
              <w:pStyle w:val="TableParagraph"/>
              <w:spacing w:before="23"/>
              <w:ind w:right="92"/>
              <w:rPr>
                <w:sz w:val="20"/>
              </w:rPr>
            </w:pPr>
            <w:r>
              <w:rPr>
                <w:w w:val="95"/>
                <w:sz w:val="20"/>
              </w:rPr>
              <w:t>-</w:t>
            </w:r>
            <w:r>
              <w:rPr>
                <w:spacing w:val="-5"/>
                <w:sz w:val="20"/>
              </w:rPr>
              <w:t>16</w:t>
            </w:r>
          </w:p>
        </w:tc>
        <w:tc>
          <w:tcPr>
            <w:tcW w:w="971" w:type="dxa"/>
          </w:tcPr>
          <w:p>
            <w:pPr>
              <w:pStyle w:val="TableParagraph"/>
              <w:spacing w:before="23"/>
              <w:ind w:right="91"/>
              <w:rPr>
                <w:sz w:val="20"/>
              </w:rPr>
            </w:pPr>
            <w:r>
              <w:rPr>
                <w:spacing w:val="-5"/>
                <w:sz w:val="20"/>
              </w:rPr>
              <w:t>238</w:t>
            </w:r>
          </w:p>
        </w:tc>
      </w:tr>
      <w:tr>
        <w:trPr>
          <w:trHeight w:val="256" w:hRule="atLeast"/>
        </w:trPr>
        <w:tc>
          <w:tcPr>
            <w:tcW w:w="871" w:type="dxa"/>
          </w:tcPr>
          <w:p>
            <w:pPr>
              <w:pStyle w:val="TableParagraph"/>
              <w:spacing w:before="26"/>
              <w:ind w:left="128" w:right="119"/>
              <w:jc w:val="center"/>
              <w:rPr>
                <w:sz w:val="20"/>
              </w:rPr>
            </w:pPr>
            <w:r>
              <w:rPr>
                <w:w w:val="95"/>
                <w:sz w:val="20"/>
              </w:rPr>
              <w:t>31-</w:t>
            </w:r>
            <w:r>
              <w:rPr>
                <w:spacing w:val="-4"/>
                <w:sz w:val="20"/>
              </w:rPr>
              <w:t>1120</w:t>
            </w:r>
          </w:p>
        </w:tc>
        <w:tc>
          <w:tcPr>
            <w:tcW w:w="4345" w:type="dxa"/>
          </w:tcPr>
          <w:p>
            <w:pPr>
              <w:pStyle w:val="TableParagraph"/>
              <w:spacing w:before="26"/>
              <w:ind w:left="108"/>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6"/>
              <w:ind w:right="95"/>
              <w:rPr>
                <w:sz w:val="20"/>
              </w:rPr>
            </w:pPr>
            <w:r>
              <w:rPr>
                <w:spacing w:val="-2"/>
                <w:sz w:val="20"/>
              </w:rPr>
              <w:t>2,546</w:t>
            </w:r>
          </w:p>
        </w:tc>
        <w:tc>
          <w:tcPr>
            <w:tcW w:w="1202" w:type="dxa"/>
          </w:tcPr>
          <w:p>
            <w:pPr>
              <w:pStyle w:val="TableParagraph"/>
              <w:spacing w:before="26"/>
              <w:ind w:right="97"/>
              <w:rPr>
                <w:sz w:val="20"/>
              </w:rPr>
            </w:pPr>
            <w:r>
              <w:rPr>
                <w:spacing w:val="-2"/>
                <w:sz w:val="20"/>
              </w:rPr>
              <w:t>2,607</w:t>
            </w:r>
          </w:p>
        </w:tc>
        <w:tc>
          <w:tcPr>
            <w:tcW w:w="929" w:type="dxa"/>
          </w:tcPr>
          <w:p>
            <w:pPr>
              <w:pStyle w:val="TableParagraph"/>
              <w:spacing w:before="26"/>
              <w:ind w:right="95"/>
              <w:rPr>
                <w:sz w:val="20"/>
              </w:rPr>
            </w:pPr>
            <w:r>
              <w:rPr>
                <w:spacing w:val="-5"/>
                <w:sz w:val="20"/>
              </w:rPr>
              <w:t>61</w:t>
            </w:r>
          </w:p>
        </w:tc>
        <w:tc>
          <w:tcPr>
            <w:tcW w:w="818" w:type="dxa"/>
          </w:tcPr>
          <w:p>
            <w:pPr>
              <w:pStyle w:val="TableParagraph"/>
              <w:spacing w:before="26"/>
              <w:ind w:right="95"/>
              <w:rPr>
                <w:sz w:val="20"/>
              </w:rPr>
            </w:pPr>
            <w:r>
              <w:rPr>
                <w:spacing w:val="-2"/>
                <w:sz w:val="20"/>
              </w:rPr>
              <w:t>2.40%</w:t>
            </w:r>
          </w:p>
        </w:tc>
        <w:tc>
          <w:tcPr>
            <w:tcW w:w="770" w:type="dxa"/>
          </w:tcPr>
          <w:p>
            <w:pPr>
              <w:pStyle w:val="TableParagraph"/>
              <w:spacing w:before="26"/>
              <w:ind w:right="92"/>
              <w:rPr>
                <w:sz w:val="20"/>
              </w:rPr>
            </w:pPr>
            <w:r>
              <w:rPr>
                <w:spacing w:val="-5"/>
                <w:sz w:val="20"/>
              </w:rPr>
              <w:t>165</w:t>
            </w:r>
          </w:p>
        </w:tc>
        <w:tc>
          <w:tcPr>
            <w:tcW w:w="964" w:type="dxa"/>
          </w:tcPr>
          <w:p>
            <w:pPr>
              <w:pStyle w:val="TableParagraph"/>
              <w:spacing w:before="26"/>
              <w:ind w:right="93"/>
              <w:rPr>
                <w:b/>
                <w:sz w:val="20"/>
              </w:rPr>
            </w:pPr>
            <w:r>
              <w:rPr>
                <w:b/>
                <w:spacing w:val="-5"/>
                <w:sz w:val="20"/>
              </w:rPr>
              <w:t>146</w:t>
            </w:r>
          </w:p>
        </w:tc>
        <w:tc>
          <w:tcPr>
            <w:tcW w:w="818" w:type="dxa"/>
          </w:tcPr>
          <w:p>
            <w:pPr>
              <w:pStyle w:val="TableParagraph"/>
              <w:spacing w:before="26"/>
              <w:ind w:right="92"/>
              <w:rPr>
                <w:sz w:val="20"/>
              </w:rPr>
            </w:pPr>
            <w:r>
              <w:rPr>
                <w:spacing w:val="-5"/>
                <w:sz w:val="20"/>
              </w:rPr>
              <w:t>30</w:t>
            </w:r>
          </w:p>
        </w:tc>
        <w:tc>
          <w:tcPr>
            <w:tcW w:w="971" w:type="dxa"/>
          </w:tcPr>
          <w:p>
            <w:pPr>
              <w:pStyle w:val="TableParagraph"/>
              <w:spacing w:before="26"/>
              <w:ind w:right="91"/>
              <w:rPr>
                <w:sz w:val="20"/>
              </w:rPr>
            </w:pPr>
            <w:r>
              <w:rPr>
                <w:spacing w:val="-5"/>
                <w:sz w:val="20"/>
              </w:rPr>
              <w:t>341</w:t>
            </w:r>
          </w:p>
        </w:tc>
      </w:tr>
    </w:tbl>
    <w:p>
      <w:pPr>
        <w:spacing w:after="0"/>
        <w:rPr>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2"/>
          <w:sz w:val="24"/>
        </w:rPr>
        <w:t> 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91" w:hRule="atLeast"/>
        </w:trPr>
        <w:tc>
          <w:tcPr>
            <w:tcW w:w="895" w:type="dxa"/>
            <w:tcBorders>
              <w:right w:val="single" w:sz="6" w:space="0" w:color="000000"/>
            </w:tcBorders>
          </w:tcPr>
          <w:p>
            <w:pPr>
              <w:pStyle w:val="TableParagraph"/>
              <w:spacing w:line="240" w:lineRule="auto" w:before="115"/>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32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776" w:right="176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40" w:lineRule="auto"/>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1" w:type="dxa"/>
          </w:tcPr>
          <w:p>
            <w:pPr>
              <w:pStyle w:val="TableParagraph"/>
              <w:spacing w:line="240" w:lineRule="auto"/>
              <w:ind w:left="404" w:right="392"/>
              <w:jc w:val="center"/>
              <w:rPr>
                <w:b/>
                <w:sz w:val="20"/>
              </w:rPr>
            </w:pPr>
            <w:r>
              <w:rPr>
                <w:b/>
                <w:spacing w:val="-4"/>
                <w:sz w:val="20"/>
              </w:rPr>
              <w:t>2023</w:t>
            </w:r>
          </w:p>
          <w:p>
            <w:pPr>
              <w:pStyle w:val="TableParagraph"/>
              <w:spacing w:line="230" w:lineRule="atLeast"/>
              <w:ind w:left="110" w:right="94"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2" w:right="83"/>
              <w:jc w:val="left"/>
              <w:rPr>
                <w:b/>
                <w:sz w:val="20"/>
              </w:rPr>
            </w:pPr>
            <w:r>
              <w:rPr>
                <w:b/>
                <w:spacing w:val="-2"/>
                <w:sz w:val="20"/>
              </w:rPr>
              <w:t>Percent Change</w:t>
            </w:r>
          </w:p>
        </w:tc>
        <w:tc>
          <w:tcPr>
            <w:tcW w:w="772" w:type="dxa"/>
          </w:tcPr>
          <w:p>
            <w:pPr>
              <w:pStyle w:val="TableParagraph"/>
              <w:spacing w:line="240" w:lineRule="auto" w:before="115"/>
              <w:ind w:left="195" w:right="85" w:hanging="82"/>
              <w:jc w:val="left"/>
              <w:rPr>
                <w:b/>
                <w:sz w:val="20"/>
              </w:rPr>
            </w:pPr>
            <w:r>
              <w:rPr>
                <w:b/>
                <w:spacing w:val="-2"/>
                <w:sz w:val="20"/>
              </w:rPr>
              <w:t>Annual Exits</w:t>
            </w:r>
          </w:p>
        </w:tc>
        <w:tc>
          <w:tcPr>
            <w:tcW w:w="964" w:type="dxa"/>
          </w:tcPr>
          <w:p>
            <w:pPr>
              <w:pStyle w:val="TableParagraph"/>
              <w:spacing w:line="240" w:lineRule="auto" w:before="115"/>
              <w:ind w:left="114" w:firstLine="96"/>
              <w:jc w:val="left"/>
              <w:rPr>
                <w:b/>
                <w:sz w:val="20"/>
              </w:rPr>
            </w:pPr>
            <w:r>
              <w:rPr>
                <w:b/>
                <w:spacing w:val="-2"/>
                <w:sz w:val="20"/>
              </w:rPr>
              <w:t>Annual Transfers</w:t>
            </w:r>
          </w:p>
        </w:tc>
        <w:tc>
          <w:tcPr>
            <w:tcW w:w="818" w:type="dxa"/>
          </w:tcPr>
          <w:p>
            <w:pPr>
              <w:pStyle w:val="TableParagraph"/>
              <w:spacing w:line="240" w:lineRule="auto" w:before="115"/>
              <w:ind w:left="115" w:right="83" w:firstLine="21"/>
              <w:jc w:val="left"/>
              <w:rPr>
                <w:b/>
                <w:sz w:val="20"/>
              </w:rPr>
            </w:pPr>
            <w:r>
              <w:rPr>
                <w:b/>
                <w:spacing w:val="-2"/>
                <w:sz w:val="20"/>
              </w:rPr>
              <w:t>Annual Change</w:t>
            </w:r>
          </w:p>
        </w:tc>
        <w:tc>
          <w:tcPr>
            <w:tcW w:w="971" w:type="dxa"/>
          </w:tcPr>
          <w:p>
            <w:pPr>
              <w:pStyle w:val="TableParagraph"/>
              <w:spacing w:line="230" w:lineRule="exact"/>
              <w:ind w:left="115" w:right="85" w:hanging="1"/>
              <w:jc w:val="center"/>
              <w:rPr>
                <w:b/>
                <w:sz w:val="20"/>
              </w:rPr>
            </w:pPr>
            <w:r>
              <w:rPr>
                <w:b/>
                <w:spacing w:val="-2"/>
                <w:sz w:val="20"/>
              </w:rPr>
              <w:t>Total Annual Openings</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432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3,478</w:t>
            </w:r>
          </w:p>
        </w:tc>
        <w:tc>
          <w:tcPr>
            <w:tcW w:w="1201" w:type="dxa"/>
          </w:tcPr>
          <w:p>
            <w:pPr>
              <w:pStyle w:val="TableParagraph"/>
              <w:spacing w:before="23"/>
              <w:ind w:right="94"/>
              <w:rPr>
                <w:sz w:val="20"/>
              </w:rPr>
            </w:pPr>
            <w:r>
              <w:rPr>
                <w:spacing w:val="-2"/>
                <w:sz w:val="20"/>
              </w:rPr>
              <w:t>3,500</w:t>
            </w:r>
          </w:p>
        </w:tc>
        <w:tc>
          <w:tcPr>
            <w:tcW w:w="873" w:type="dxa"/>
          </w:tcPr>
          <w:p>
            <w:pPr>
              <w:pStyle w:val="TableParagraph"/>
              <w:spacing w:before="23"/>
              <w:ind w:right="91"/>
              <w:rPr>
                <w:sz w:val="20"/>
              </w:rPr>
            </w:pPr>
            <w:r>
              <w:rPr>
                <w:spacing w:val="-5"/>
                <w:sz w:val="20"/>
              </w:rPr>
              <w:t>22</w:t>
            </w:r>
          </w:p>
        </w:tc>
        <w:tc>
          <w:tcPr>
            <w:tcW w:w="815" w:type="dxa"/>
          </w:tcPr>
          <w:p>
            <w:pPr>
              <w:pStyle w:val="TableParagraph"/>
              <w:spacing w:before="23"/>
              <w:ind w:right="88"/>
              <w:rPr>
                <w:sz w:val="20"/>
              </w:rPr>
            </w:pPr>
            <w:r>
              <w:rPr>
                <w:spacing w:val="-2"/>
                <w:sz w:val="20"/>
              </w:rPr>
              <w:t>0.63%</w:t>
            </w:r>
          </w:p>
        </w:tc>
        <w:tc>
          <w:tcPr>
            <w:tcW w:w="772" w:type="dxa"/>
          </w:tcPr>
          <w:p>
            <w:pPr>
              <w:pStyle w:val="TableParagraph"/>
              <w:spacing w:before="23"/>
              <w:ind w:right="89"/>
              <w:rPr>
                <w:sz w:val="20"/>
              </w:rPr>
            </w:pPr>
            <w:r>
              <w:rPr>
                <w:spacing w:val="-5"/>
                <w:sz w:val="20"/>
              </w:rPr>
              <w:t>338</w:t>
            </w:r>
          </w:p>
        </w:tc>
        <w:tc>
          <w:tcPr>
            <w:tcW w:w="964" w:type="dxa"/>
          </w:tcPr>
          <w:p>
            <w:pPr>
              <w:pStyle w:val="TableParagraph"/>
              <w:spacing w:before="23"/>
              <w:ind w:right="89"/>
              <w:rPr>
                <w:sz w:val="20"/>
              </w:rPr>
            </w:pPr>
            <w:r>
              <w:rPr>
                <w:spacing w:val="-5"/>
                <w:sz w:val="20"/>
              </w:rPr>
              <w:t>369</w:t>
            </w:r>
          </w:p>
        </w:tc>
        <w:tc>
          <w:tcPr>
            <w:tcW w:w="818" w:type="dxa"/>
          </w:tcPr>
          <w:p>
            <w:pPr>
              <w:pStyle w:val="TableParagraph"/>
              <w:spacing w:before="23"/>
              <w:ind w:right="88"/>
              <w:rPr>
                <w:sz w:val="20"/>
              </w:rPr>
            </w:pPr>
            <w:r>
              <w:rPr>
                <w:spacing w:val="-5"/>
                <w:sz w:val="20"/>
              </w:rPr>
              <w:t>11</w:t>
            </w:r>
          </w:p>
        </w:tc>
        <w:tc>
          <w:tcPr>
            <w:tcW w:w="971" w:type="dxa"/>
          </w:tcPr>
          <w:p>
            <w:pPr>
              <w:pStyle w:val="TableParagraph"/>
              <w:spacing w:before="23"/>
              <w:ind w:right="87"/>
              <w:rPr>
                <w:b/>
                <w:sz w:val="20"/>
              </w:rPr>
            </w:pPr>
            <w:r>
              <w:rPr>
                <w:b/>
                <w:spacing w:val="-5"/>
                <w:sz w:val="20"/>
              </w:rPr>
              <w:t>718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432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3,352</w:t>
            </w:r>
          </w:p>
        </w:tc>
        <w:tc>
          <w:tcPr>
            <w:tcW w:w="1201" w:type="dxa"/>
          </w:tcPr>
          <w:p>
            <w:pPr>
              <w:pStyle w:val="TableParagraph"/>
              <w:spacing w:before="23"/>
              <w:ind w:right="94"/>
              <w:rPr>
                <w:sz w:val="20"/>
              </w:rPr>
            </w:pPr>
            <w:r>
              <w:rPr>
                <w:spacing w:val="-2"/>
                <w:sz w:val="20"/>
              </w:rPr>
              <w:t>3,412</w:t>
            </w:r>
          </w:p>
        </w:tc>
        <w:tc>
          <w:tcPr>
            <w:tcW w:w="873" w:type="dxa"/>
          </w:tcPr>
          <w:p>
            <w:pPr>
              <w:pStyle w:val="TableParagraph"/>
              <w:spacing w:before="23"/>
              <w:ind w:right="91"/>
              <w:rPr>
                <w:sz w:val="20"/>
              </w:rPr>
            </w:pPr>
            <w:r>
              <w:rPr>
                <w:spacing w:val="-5"/>
                <w:sz w:val="20"/>
              </w:rPr>
              <w:t>60</w:t>
            </w:r>
          </w:p>
        </w:tc>
        <w:tc>
          <w:tcPr>
            <w:tcW w:w="815" w:type="dxa"/>
          </w:tcPr>
          <w:p>
            <w:pPr>
              <w:pStyle w:val="TableParagraph"/>
              <w:spacing w:before="23"/>
              <w:ind w:right="88"/>
              <w:rPr>
                <w:sz w:val="20"/>
              </w:rPr>
            </w:pPr>
            <w:r>
              <w:rPr>
                <w:spacing w:val="-2"/>
                <w:sz w:val="20"/>
              </w:rPr>
              <w:t>1.79%</w:t>
            </w:r>
          </w:p>
        </w:tc>
        <w:tc>
          <w:tcPr>
            <w:tcW w:w="772" w:type="dxa"/>
          </w:tcPr>
          <w:p>
            <w:pPr>
              <w:pStyle w:val="TableParagraph"/>
              <w:spacing w:before="23"/>
              <w:ind w:right="89"/>
              <w:rPr>
                <w:sz w:val="20"/>
              </w:rPr>
            </w:pPr>
            <w:r>
              <w:rPr>
                <w:spacing w:val="-5"/>
                <w:sz w:val="20"/>
              </w:rPr>
              <w:t>288</w:t>
            </w:r>
          </w:p>
        </w:tc>
        <w:tc>
          <w:tcPr>
            <w:tcW w:w="964" w:type="dxa"/>
          </w:tcPr>
          <w:p>
            <w:pPr>
              <w:pStyle w:val="TableParagraph"/>
              <w:spacing w:before="23"/>
              <w:ind w:right="89"/>
              <w:rPr>
                <w:sz w:val="20"/>
              </w:rPr>
            </w:pPr>
            <w:r>
              <w:rPr>
                <w:spacing w:val="-5"/>
                <w:sz w:val="20"/>
              </w:rPr>
              <w:t>324</w:t>
            </w:r>
          </w:p>
        </w:tc>
        <w:tc>
          <w:tcPr>
            <w:tcW w:w="818" w:type="dxa"/>
          </w:tcPr>
          <w:p>
            <w:pPr>
              <w:pStyle w:val="TableParagraph"/>
              <w:spacing w:before="23"/>
              <w:ind w:right="88"/>
              <w:rPr>
                <w:sz w:val="20"/>
              </w:rPr>
            </w:pPr>
            <w:r>
              <w:rPr>
                <w:spacing w:val="-5"/>
                <w:sz w:val="20"/>
              </w:rPr>
              <w:t>30</w:t>
            </w:r>
          </w:p>
        </w:tc>
        <w:tc>
          <w:tcPr>
            <w:tcW w:w="971" w:type="dxa"/>
          </w:tcPr>
          <w:p>
            <w:pPr>
              <w:pStyle w:val="TableParagraph"/>
              <w:spacing w:before="23"/>
              <w:ind w:right="87"/>
              <w:rPr>
                <w:b/>
                <w:sz w:val="20"/>
              </w:rPr>
            </w:pPr>
            <w:r>
              <w:rPr>
                <w:b/>
                <w:spacing w:val="-5"/>
                <w:sz w:val="20"/>
              </w:rPr>
              <w:t>642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432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3,583</w:t>
            </w:r>
          </w:p>
        </w:tc>
        <w:tc>
          <w:tcPr>
            <w:tcW w:w="1201" w:type="dxa"/>
          </w:tcPr>
          <w:p>
            <w:pPr>
              <w:pStyle w:val="TableParagraph"/>
              <w:spacing w:before="26"/>
              <w:ind w:right="94"/>
              <w:rPr>
                <w:sz w:val="20"/>
              </w:rPr>
            </w:pPr>
            <w:r>
              <w:rPr>
                <w:spacing w:val="-2"/>
                <w:sz w:val="20"/>
              </w:rPr>
              <w:t>3,612</w:t>
            </w:r>
          </w:p>
        </w:tc>
        <w:tc>
          <w:tcPr>
            <w:tcW w:w="873" w:type="dxa"/>
          </w:tcPr>
          <w:p>
            <w:pPr>
              <w:pStyle w:val="TableParagraph"/>
              <w:spacing w:before="26"/>
              <w:ind w:right="91"/>
              <w:rPr>
                <w:sz w:val="20"/>
              </w:rPr>
            </w:pPr>
            <w:r>
              <w:rPr>
                <w:spacing w:val="-5"/>
                <w:sz w:val="20"/>
              </w:rPr>
              <w:t>29</w:t>
            </w:r>
          </w:p>
        </w:tc>
        <w:tc>
          <w:tcPr>
            <w:tcW w:w="815" w:type="dxa"/>
          </w:tcPr>
          <w:p>
            <w:pPr>
              <w:pStyle w:val="TableParagraph"/>
              <w:spacing w:before="26"/>
              <w:ind w:right="88"/>
              <w:rPr>
                <w:sz w:val="20"/>
              </w:rPr>
            </w:pPr>
            <w:r>
              <w:rPr>
                <w:spacing w:val="-2"/>
                <w:sz w:val="20"/>
              </w:rPr>
              <w:t>0.81%</w:t>
            </w:r>
          </w:p>
        </w:tc>
        <w:tc>
          <w:tcPr>
            <w:tcW w:w="772" w:type="dxa"/>
          </w:tcPr>
          <w:p>
            <w:pPr>
              <w:pStyle w:val="TableParagraph"/>
              <w:spacing w:before="26"/>
              <w:ind w:right="89"/>
              <w:rPr>
                <w:sz w:val="20"/>
              </w:rPr>
            </w:pPr>
            <w:r>
              <w:rPr>
                <w:spacing w:val="-5"/>
                <w:sz w:val="20"/>
              </w:rPr>
              <w:t>201</w:t>
            </w:r>
          </w:p>
        </w:tc>
        <w:tc>
          <w:tcPr>
            <w:tcW w:w="964" w:type="dxa"/>
          </w:tcPr>
          <w:p>
            <w:pPr>
              <w:pStyle w:val="TableParagraph"/>
              <w:spacing w:before="26"/>
              <w:ind w:right="89"/>
              <w:rPr>
                <w:sz w:val="20"/>
              </w:rPr>
            </w:pPr>
            <w:r>
              <w:rPr>
                <w:spacing w:val="-5"/>
                <w:sz w:val="20"/>
              </w:rPr>
              <w:t>297</w:t>
            </w:r>
          </w:p>
        </w:tc>
        <w:tc>
          <w:tcPr>
            <w:tcW w:w="818" w:type="dxa"/>
          </w:tcPr>
          <w:p>
            <w:pPr>
              <w:pStyle w:val="TableParagraph"/>
              <w:spacing w:before="26"/>
              <w:ind w:right="88"/>
              <w:rPr>
                <w:sz w:val="20"/>
              </w:rPr>
            </w:pPr>
            <w:r>
              <w:rPr>
                <w:spacing w:val="-5"/>
                <w:sz w:val="20"/>
              </w:rPr>
              <w:t>14</w:t>
            </w:r>
          </w:p>
        </w:tc>
        <w:tc>
          <w:tcPr>
            <w:tcW w:w="971" w:type="dxa"/>
          </w:tcPr>
          <w:p>
            <w:pPr>
              <w:pStyle w:val="TableParagraph"/>
              <w:spacing w:before="26"/>
              <w:ind w:right="87"/>
              <w:rPr>
                <w:b/>
                <w:sz w:val="20"/>
              </w:rPr>
            </w:pPr>
            <w:r>
              <w:rPr>
                <w:b/>
                <w:spacing w:val="-5"/>
                <w:sz w:val="20"/>
              </w:rPr>
              <w:t>512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432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6,210</w:t>
            </w:r>
          </w:p>
        </w:tc>
        <w:tc>
          <w:tcPr>
            <w:tcW w:w="1201" w:type="dxa"/>
          </w:tcPr>
          <w:p>
            <w:pPr>
              <w:pStyle w:val="TableParagraph"/>
              <w:spacing w:before="23"/>
              <w:ind w:right="94"/>
              <w:rPr>
                <w:sz w:val="20"/>
              </w:rPr>
            </w:pPr>
            <w:r>
              <w:rPr>
                <w:spacing w:val="-2"/>
                <w:sz w:val="20"/>
              </w:rPr>
              <w:t>5,973</w:t>
            </w:r>
          </w:p>
        </w:tc>
        <w:tc>
          <w:tcPr>
            <w:tcW w:w="873" w:type="dxa"/>
          </w:tcPr>
          <w:p>
            <w:pPr>
              <w:pStyle w:val="TableParagraph"/>
              <w:spacing w:before="23"/>
              <w:ind w:right="91"/>
              <w:rPr>
                <w:sz w:val="20"/>
              </w:rPr>
            </w:pPr>
            <w:r>
              <w:rPr>
                <w:w w:val="95"/>
                <w:sz w:val="20"/>
              </w:rPr>
              <w:t>-</w:t>
            </w:r>
            <w:r>
              <w:rPr>
                <w:spacing w:val="-5"/>
                <w:sz w:val="20"/>
              </w:rPr>
              <w:t>237</w:t>
            </w:r>
          </w:p>
        </w:tc>
        <w:tc>
          <w:tcPr>
            <w:tcW w:w="815" w:type="dxa"/>
          </w:tcPr>
          <w:p>
            <w:pPr>
              <w:pStyle w:val="TableParagraph"/>
              <w:spacing w:before="23"/>
              <w:ind w:right="88"/>
              <w:rPr>
                <w:sz w:val="20"/>
              </w:rPr>
            </w:pPr>
            <w:r>
              <w:rPr>
                <w:w w:val="95"/>
                <w:sz w:val="20"/>
              </w:rPr>
              <w:t>-</w:t>
            </w:r>
            <w:r>
              <w:rPr>
                <w:spacing w:val="-2"/>
                <w:sz w:val="20"/>
              </w:rPr>
              <w:t>3.82%</w:t>
            </w:r>
          </w:p>
        </w:tc>
        <w:tc>
          <w:tcPr>
            <w:tcW w:w="772" w:type="dxa"/>
          </w:tcPr>
          <w:p>
            <w:pPr>
              <w:pStyle w:val="TableParagraph"/>
              <w:spacing w:before="23"/>
              <w:ind w:right="89"/>
              <w:rPr>
                <w:sz w:val="20"/>
              </w:rPr>
            </w:pPr>
            <w:r>
              <w:rPr>
                <w:spacing w:val="-5"/>
                <w:sz w:val="20"/>
              </w:rPr>
              <w:t>376</w:t>
            </w:r>
          </w:p>
        </w:tc>
        <w:tc>
          <w:tcPr>
            <w:tcW w:w="964" w:type="dxa"/>
          </w:tcPr>
          <w:p>
            <w:pPr>
              <w:pStyle w:val="TableParagraph"/>
              <w:spacing w:before="23"/>
              <w:ind w:right="89"/>
              <w:rPr>
                <w:sz w:val="20"/>
              </w:rPr>
            </w:pPr>
            <w:r>
              <w:rPr>
                <w:spacing w:val="-5"/>
                <w:sz w:val="20"/>
              </w:rPr>
              <w:t>212</w:t>
            </w:r>
          </w:p>
        </w:tc>
        <w:tc>
          <w:tcPr>
            <w:tcW w:w="818" w:type="dxa"/>
          </w:tcPr>
          <w:p>
            <w:pPr>
              <w:pStyle w:val="TableParagraph"/>
              <w:spacing w:before="23"/>
              <w:ind w:right="88"/>
              <w:rPr>
                <w:sz w:val="20"/>
              </w:rPr>
            </w:pPr>
            <w:r>
              <w:rPr>
                <w:w w:val="95"/>
                <w:sz w:val="20"/>
              </w:rPr>
              <w:t>-</w:t>
            </w:r>
            <w:r>
              <w:rPr>
                <w:spacing w:val="-5"/>
                <w:sz w:val="20"/>
              </w:rPr>
              <w:t>118</w:t>
            </w:r>
          </w:p>
        </w:tc>
        <w:tc>
          <w:tcPr>
            <w:tcW w:w="971" w:type="dxa"/>
          </w:tcPr>
          <w:p>
            <w:pPr>
              <w:pStyle w:val="TableParagraph"/>
              <w:spacing w:before="23"/>
              <w:ind w:right="87"/>
              <w:rPr>
                <w:b/>
                <w:sz w:val="20"/>
              </w:rPr>
            </w:pPr>
            <w:r>
              <w:rPr>
                <w:b/>
                <w:spacing w:val="-5"/>
                <w:sz w:val="20"/>
              </w:rPr>
              <w:t>470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4320"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6"/>
              <w:ind w:right="93"/>
              <w:rPr>
                <w:sz w:val="20"/>
              </w:rPr>
            </w:pPr>
            <w:r>
              <w:rPr>
                <w:spacing w:val="-2"/>
                <w:sz w:val="20"/>
              </w:rPr>
              <w:t>2,272</w:t>
            </w:r>
          </w:p>
        </w:tc>
        <w:tc>
          <w:tcPr>
            <w:tcW w:w="1201" w:type="dxa"/>
          </w:tcPr>
          <w:p>
            <w:pPr>
              <w:pStyle w:val="TableParagraph"/>
              <w:spacing w:before="26"/>
              <w:ind w:right="94"/>
              <w:rPr>
                <w:sz w:val="20"/>
              </w:rPr>
            </w:pPr>
            <w:r>
              <w:rPr>
                <w:spacing w:val="-2"/>
                <w:sz w:val="20"/>
              </w:rPr>
              <w:t>2,297</w:t>
            </w:r>
          </w:p>
        </w:tc>
        <w:tc>
          <w:tcPr>
            <w:tcW w:w="873" w:type="dxa"/>
          </w:tcPr>
          <w:p>
            <w:pPr>
              <w:pStyle w:val="TableParagraph"/>
              <w:spacing w:before="26"/>
              <w:ind w:right="91"/>
              <w:rPr>
                <w:sz w:val="20"/>
              </w:rPr>
            </w:pPr>
            <w:r>
              <w:rPr>
                <w:spacing w:val="-5"/>
                <w:sz w:val="20"/>
              </w:rPr>
              <w:t>25</w:t>
            </w:r>
          </w:p>
        </w:tc>
        <w:tc>
          <w:tcPr>
            <w:tcW w:w="815" w:type="dxa"/>
          </w:tcPr>
          <w:p>
            <w:pPr>
              <w:pStyle w:val="TableParagraph"/>
              <w:spacing w:before="26"/>
              <w:ind w:right="88"/>
              <w:rPr>
                <w:sz w:val="20"/>
              </w:rPr>
            </w:pPr>
            <w:r>
              <w:rPr>
                <w:spacing w:val="-2"/>
                <w:sz w:val="20"/>
              </w:rPr>
              <w:t>1.10%</w:t>
            </w:r>
          </w:p>
        </w:tc>
        <w:tc>
          <w:tcPr>
            <w:tcW w:w="772" w:type="dxa"/>
          </w:tcPr>
          <w:p>
            <w:pPr>
              <w:pStyle w:val="TableParagraph"/>
              <w:spacing w:before="26"/>
              <w:ind w:right="89"/>
              <w:rPr>
                <w:sz w:val="20"/>
              </w:rPr>
            </w:pPr>
            <w:r>
              <w:rPr>
                <w:spacing w:val="-5"/>
                <w:sz w:val="20"/>
              </w:rPr>
              <w:t>168</w:t>
            </w:r>
          </w:p>
        </w:tc>
        <w:tc>
          <w:tcPr>
            <w:tcW w:w="964" w:type="dxa"/>
          </w:tcPr>
          <w:p>
            <w:pPr>
              <w:pStyle w:val="TableParagraph"/>
              <w:spacing w:before="26"/>
              <w:ind w:right="89"/>
              <w:rPr>
                <w:sz w:val="20"/>
              </w:rPr>
            </w:pPr>
            <w:r>
              <w:rPr>
                <w:spacing w:val="-5"/>
                <w:sz w:val="20"/>
              </w:rPr>
              <w:t>273</w:t>
            </w:r>
          </w:p>
        </w:tc>
        <w:tc>
          <w:tcPr>
            <w:tcW w:w="818" w:type="dxa"/>
          </w:tcPr>
          <w:p>
            <w:pPr>
              <w:pStyle w:val="TableParagraph"/>
              <w:spacing w:before="26"/>
              <w:ind w:right="88"/>
              <w:rPr>
                <w:sz w:val="20"/>
              </w:rPr>
            </w:pPr>
            <w:r>
              <w:rPr>
                <w:spacing w:val="-5"/>
                <w:sz w:val="20"/>
              </w:rPr>
              <w:t>12</w:t>
            </w:r>
          </w:p>
        </w:tc>
        <w:tc>
          <w:tcPr>
            <w:tcW w:w="971" w:type="dxa"/>
          </w:tcPr>
          <w:p>
            <w:pPr>
              <w:pStyle w:val="TableParagraph"/>
              <w:spacing w:before="26"/>
              <w:ind w:right="87"/>
              <w:rPr>
                <w:b/>
                <w:sz w:val="20"/>
              </w:rPr>
            </w:pPr>
            <w:r>
              <w:rPr>
                <w:b/>
                <w:spacing w:val="-5"/>
                <w:sz w:val="20"/>
              </w:rPr>
              <w:t>453</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432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2,301</w:t>
            </w:r>
          </w:p>
        </w:tc>
        <w:tc>
          <w:tcPr>
            <w:tcW w:w="1201" w:type="dxa"/>
          </w:tcPr>
          <w:p>
            <w:pPr>
              <w:pStyle w:val="TableParagraph"/>
              <w:spacing w:before="23"/>
              <w:ind w:right="94"/>
              <w:rPr>
                <w:sz w:val="20"/>
              </w:rPr>
            </w:pPr>
            <w:r>
              <w:rPr>
                <w:spacing w:val="-2"/>
                <w:sz w:val="20"/>
              </w:rPr>
              <w:t>2,399</w:t>
            </w:r>
          </w:p>
        </w:tc>
        <w:tc>
          <w:tcPr>
            <w:tcW w:w="873" w:type="dxa"/>
          </w:tcPr>
          <w:p>
            <w:pPr>
              <w:pStyle w:val="TableParagraph"/>
              <w:spacing w:before="23"/>
              <w:ind w:right="91"/>
              <w:rPr>
                <w:sz w:val="20"/>
              </w:rPr>
            </w:pPr>
            <w:r>
              <w:rPr>
                <w:spacing w:val="-5"/>
                <w:sz w:val="20"/>
              </w:rPr>
              <w:t>98</w:t>
            </w:r>
          </w:p>
        </w:tc>
        <w:tc>
          <w:tcPr>
            <w:tcW w:w="815" w:type="dxa"/>
          </w:tcPr>
          <w:p>
            <w:pPr>
              <w:pStyle w:val="TableParagraph"/>
              <w:spacing w:before="23"/>
              <w:ind w:right="88"/>
              <w:rPr>
                <w:sz w:val="20"/>
              </w:rPr>
            </w:pPr>
            <w:r>
              <w:rPr>
                <w:spacing w:val="-2"/>
                <w:sz w:val="20"/>
              </w:rPr>
              <w:t>4.26%</w:t>
            </w:r>
          </w:p>
        </w:tc>
        <w:tc>
          <w:tcPr>
            <w:tcW w:w="772" w:type="dxa"/>
          </w:tcPr>
          <w:p>
            <w:pPr>
              <w:pStyle w:val="TableParagraph"/>
              <w:spacing w:before="23"/>
              <w:ind w:right="89"/>
              <w:rPr>
                <w:sz w:val="20"/>
              </w:rPr>
            </w:pPr>
            <w:r>
              <w:rPr>
                <w:spacing w:val="-5"/>
                <w:sz w:val="20"/>
              </w:rPr>
              <w:t>134</w:t>
            </w:r>
          </w:p>
        </w:tc>
        <w:tc>
          <w:tcPr>
            <w:tcW w:w="964" w:type="dxa"/>
          </w:tcPr>
          <w:p>
            <w:pPr>
              <w:pStyle w:val="TableParagraph"/>
              <w:spacing w:before="23"/>
              <w:ind w:right="89"/>
              <w:rPr>
                <w:sz w:val="20"/>
              </w:rPr>
            </w:pPr>
            <w:r>
              <w:rPr>
                <w:spacing w:val="-5"/>
                <w:sz w:val="20"/>
              </w:rPr>
              <w:t>229</w:t>
            </w:r>
          </w:p>
        </w:tc>
        <w:tc>
          <w:tcPr>
            <w:tcW w:w="818" w:type="dxa"/>
          </w:tcPr>
          <w:p>
            <w:pPr>
              <w:pStyle w:val="TableParagraph"/>
              <w:spacing w:before="23"/>
              <w:ind w:right="88"/>
              <w:rPr>
                <w:sz w:val="20"/>
              </w:rPr>
            </w:pPr>
            <w:r>
              <w:rPr>
                <w:spacing w:val="-5"/>
                <w:sz w:val="20"/>
              </w:rPr>
              <w:t>49</w:t>
            </w:r>
          </w:p>
        </w:tc>
        <w:tc>
          <w:tcPr>
            <w:tcW w:w="971" w:type="dxa"/>
          </w:tcPr>
          <w:p>
            <w:pPr>
              <w:pStyle w:val="TableParagraph"/>
              <w:spacing w:before="23"/>
              <w:ind w:right="87"/>
              <w:rPr>
                <w:b/>
                <w:sz w:val="20"/>
              </w:rPr>
            </w:pPr>
            <w:r>
              <w:rPr>
                <w:b/>
                <w:spacing w:val="-5"/>
                <w:sz w:val="20"/>
              </w:rPr>
              <w:t>412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432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3,034</w:t>
            </w:r>
          </w:p>
        </w:tc>
        <w:tc>
          <w:tcPr>
            <w:tcW w:w="1201" w:type="dxa"/>
          </w:tcPr>
          <w:p>
            <w:pPr>
              <w:pStyle w:val="TableParagraph"/>
              <w:spacing w:before="23"/>
              <w:ind w:right="94"/>
              <w:rPr>
                <w:sz w:val="20"/>
              </w:rPr>
            </w:pPr>
            <w:r>
              <w:rPr>
                <w:spacing w:val="-2"/>
                <w:sz w:val="20"/>
              </w:rPr>
              <w:t>3,079</w:t>
            </w:r>
          </w:p>
        </w:tc>
        <w:tc>
          <w:tcPr>
            <w:tcW w:w="873" w:type="dxa"/>
          </w:tcPr>
          <w:p>
            <w:pPr>
              <w:pStyle w:val="TableParagraph"/>
              <w:spacing w:before="23"/>
              <w:ind w:right="91"/>
              <w:rPr>
                <w:sz w:val="20"/>
              </w:rPr>
            </w:pPr>
            <w:r>
              <w:rPr>
                <w:spacing w:val="-5"/>
                <w:sz w:val="20"/>
              </w:rPr>
              <w:t>45</w:t>
            </w:r>
          </w:p>
        </w:tc>
        <w:tc>
          <w:tcPr>
            <w:tcW w:w="815" w:type="dxa"/>
          </w:tcPr>
          <w:p>
            <w:pPr>
              <w:pStyle w:val="TableParagraph"/>
              <w:spacing w:before="23"/>
              <w:ind w:right="88"/>
              <w:rPr>
                <w:sz w:val="20"/>
              </w:rPr>
            </w:pPr>
            <w:r>
              <w:rPr>
                <w:spacing w:val="-2"/>
                <w:sz w:val="20"/>
              </w:rPr>
              <w:t>1.48%</w:t>
            </w:r>
          </w:p>
        </w:tc>
        <w:tc>
          <w:tcPr>
            <w:tcW w:w="772" w:type="dxa"/>
          </w:tcPr>
          <w:p>
            <w:pPr>
              <w:pStyle w:val="TableParagraph"/>
              <w:spacing w:before="23"/>
              <w:ind w:right="89"/>
              <w:rPr>
                <w:sz w:val="20"/>
              </w:rPr>
            </w:pPr>
            <w:r>
              <w:rPr>
                <w:spacing w:val="-5"/>
                <w:sz w:val="20"/>
              </w:rPr>
              <w:t>167</w:t>
            </w:r>
          </w:p>
        </w:tc>
        <w:tc>
          <w:tcPr>
            <w:tcW w:w="964" w:type="dxa"/>
          </w:tcPr>
          <w:p>
            <w:pPr>
              <w:pStyle w:val="TableParagraph"/>
              <w:spacing w:before="23"/>
              <w:ind w:right="89"/>
              <w:rPr>
                <w:sz w:val="20"/>
              </w:rPr>
            </w:pPr>
            <w:r>
              <w:rPr>
                <w:spacing w:val="-5"/>
                <w:sz w:val="20"/>
              </w:rPr>
              <w:t>182</w:t>
            </w:r>
          </w:p>
        </w:tc>
        <w:tc>
          <w:tcPr>
            <w:tcW w:w="818" w:type="dxa"/>
          </w:tcPr>
          <w:p>
            <w:pPr>
              <w:pStyle w:val="TableParagraph"/>
              <w:spacing w:before="23"/>
              <w:ind w:right="88"/>
              <w:rPr>
                <w:sz w:val="20"/>
              </w:rPr>
            </w:pPr>
            <w:r>
              <w:rPr>
                <w:spacing w:val="-5"/>
                <w:sz w:val="20"/>
              </w:rPr>
              <w:t>22</w:t>
            </w:r>
          </w:p>
        </w:tc>
        <w:tc>
          <w:tcPr>
            <w:tcW w:w="971" w:type="dxa"/>
          </w:tcPr>
          <w:p>
            <w:pPr>
              <w:pStyle w:val="TableParagraph"/>
              <w:spacing w:before="23"/>
              <w:ind w:right="87"/>
              <w:rPr>
                <w:b/>
                <w:sz w:val="20"/>
              </w:rPr>
            </w:pPr>
            <w:r>
              <w:rPr>
                <w:b/>
                <w:spacing w:val="-5"/>
                <w:sz w:val="20"/>
              </w:rPr>
              <w:t>371</w:t>
            </w:r>
          </w:p>
        </w:tc>
      </w:tr>
      <w:tr>
        <w:trPr>
          <w:trHeight w:val="256"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31-</w:t>
            </w:r>
            <w:r>
              <w:rPr>
                <w:spacing w:val="-4"/>
                <w:sz w:val="20"/>
              </w:rPr>
              <w:t>1120</w:t>
            </w:r>
          </w:p>
        </w:tc>
        <w:tc>
          <w:tcPr>
            <w:tcW w:w="4320" w:type="dxa"/>
            <w:tcBorders>
              <w:left w:val="single" w:sz="6" w:space="0" w:color="000000"/>
            </w:tcBorders>
          </w:tcPr>
          <w:p>
            <w:pPr>
              <w:pStyle w:val="TableParagraph"/>
              <w:spacing w:line="211" w:lineRule="exact"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line="211" w:lineRule="exact" w:before="26"/>
              <w:ind w:right="93"/>
              <w:rPr>
                <w:sz w:val="20"/>
              </w:rPr>
            </w:pPr>
            <w:r>
              <w:rPr>
                <w:spacing w:val="-2"/>
                <w:sz w:val="20"/>
              </w:rPr>
              <w:t>2,546</w:t>
            </w:r>
          </w:p>
        </w:tc>
        <w:tc>
          <w:tcPr>
            <w:tcW w:w="1201" w:type="dxa"/>
          </w:tcPr>
          <w:p>
            <w:pPr>
              <w:pStyle w:val="TableParagraph"/>
              <w:spacing w:line="211" w:lineRule="exact" w:before="26"/>
              <w:ind w:right="94"/>
              <w:rPr>
                <w:sz w:val="20"/>
              </w:rPr>
            </w:pPr>
            <w:r>
              <w:rPr>
                <w:spacing w:val="-2"/>
                <w:sz w:val="20"/>
              </w:rPr>
              <w:t>2,607</w:t>
            </w:r>
          </w:p>
        </w:tc>
        <w:tc>
          <w:tcPr>
            <w:tcW w:w="873" w:type="dxa"/>
          </w:tcPr>
          <w:p>
            <w:pPr>
              <w:pStyle w:val="TableParagraph"/>
              <w:spacing w:line="211" w:lineRule="exact" w:before="26"/>
              <w:ind w:right="91"/>
              <w:rPr>
                <w:sz w:val="20"/>
              </w:rPr>
            </w:pPr>
            <w:r>
              <w:rPr>
                <w:spacing w:val="-5"/>
                <w:sz w:val="20"/>
              </w:rPr>
              <w:t>61</w:t>
            </w:r>
          </w:p>
        </w:tc>
        <w:tc>
          <w:tcPr>
            <w:tcW w:w="815" w:type="dxa"/>
          </w:tcPr>
          <w:p>
            <w:pPr>
              <w:pStyle w:val="TableParagraph"/>
              <w:spacing w:line="211" w:lineRule="exact" w:before="26"/>
              <w:ind w:right="88"/>
              <w:rPr>
                <w:sz w:val="20"/>
              </w:rPr>
            </w:pPr>
            <w:r>
              <w:rPr>
                <w:spacing w:val="-2"/>
                <w:sz w:val="20"/>
              </w:rPr>
              <w:t>2.40%</w:t>
            </w:r>
          </w:p>
        </w:tc>
        <w:tc>
          <w:tcPr>
            <w:tcW w:w="772" w:type="dxa"/>
          </w:tcPr>
          <w:p>
            <w:pPr>
              <w:pStyle w:val="TableParagraph"/>
              <w:spacing w:line="211" w:lineRule="exact" w:before="26"/>
              <w:ind w:right="89"/>
              <w:rPr>
                <w:sz w:val="20"/>
              </w:rPr>
            </w:pPr>
            <w:r>
              <w:rPr>
                <w:spacing w:val="-5"/>
                <w:sz w:val="20"/>
              </w:rPr>
              <w:t>165</w:t>
            </w:r>
          </w:p>
        </w:tc>
        <w:tc>
          <w:tcPr>
            <w:tcW w:w="964" w:type="dxa"/>
          </w:tcPr>
          <w:p>
            <w:pPr>
              <w:pStyle w:val="TableParagraph"/>
              <w:spacing w:line="211" w:lineRule="exact" w:before="26"/>
              <w:ind w:right="89"/>
              <w:rPr>
                <w:sz w:val="20"/>
              </w:rPr>
            </w:pPr>
            <w:r>
              <w:rPr>
                <w:spacing w:val="-5"/>
                <w:sz w:val="20"/>
              </w:rPr>
              <w:t>146</w:t>
            </w:r>
          </w:p>
        </w:tc>
        <w:tc>
          <w:tcPr>
            <w:tcW w:w="818" w:type="dxa"/>
          </w:tcPr>
          <w:p>
            <w:pPr>
              <w:pStyle w:val="TableParagraph"/>
              <w:spacing w:line="211" w:lineRule="exact" w:before="26"/>
              <w:ind w:right="88"/>
              <w:rPr>
                <w:sz w:val="20"/>
              </w:rPr>
            </w:pPr>
            <w:r>
              <w:rPr>
                <w:spacing w:val="-5"/>
                <w:sz w:val="20"/>
              </w:rPr>
              <w:t>30</w:t>
            </w:r>
          </w:p>
        </w:tc>
        <w:tc>
          <w:tcPr>
            <w:tcW w:w="971" w:type="dxa"/>
          </w:tcPr>
          <w:p>
            <w:pPr>
              <w:pStyle w:val="TableParagraph"/>
              <w:spacing w:line="211" w:lineRule="exact" w:before="26"/>
              <w:ind w:right="87"/>
              <w:rPr>
                <w:b/>
                <w:sz w:val="20"/>
              </w:rPr>
            </w:pPr>
            <w:r>
              <w:rPr>
                <w:b/>
                <w:spacing w:val="-5"/>
                <w:sz w:val="20"/>
              </w:rPr>
              <w:t>341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3032</w:t>
            </w:r>
          </w:p>
        </w:tc>
        <w:tc>
          <w:tcPr>
            <w:tcW w:w="4320" w:type="dxa"/>
            <w:tcBorders>
              <w:left w:val="single" w:sz="6" w:space="0" w:color="000000"/>
            </w:tcBorders>
          </w:tcPr>
          <w:p>
            <w:pPr>
              <w:pStyle w:val="TableParagraph"/>
              <w:spacing w:before="23"/>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3"/>
              <w:ind w:right="93"/>
              <w:rPr>
                <w:sz w:val="20"/>
              </w:rPr>
            </w:pPr>
            <w:r>
              <w:rPr>
                <w:spacing w:val="-2"/>
                <w:sz w:val="20"/>
              </w:rPr>
              <w:t>2,741</w:t>
            </w:r>
          </w:p>
        </w:tc>
        <w:tc>
          <w:tcPr>
            <w:tcW w:w="1201" w:type="dxa"/>
          </w:tcPr>
          <w:p>
            <w:pPr>
              <w:pStyle w:val="TableParagraph"/>
              <w:spacing w:before="23"/>
              <w:ind w:right="94"/>
              <w:rPr>
                <w:sz w:val="20"/>
              </w:rPr>
            </w:pPr>
            <w:r>
              <w:rPr>
                <w:spacing w:val="-2"/>
                <w:sz w:val="20"/>
              </w:rPr>
              <w:t>2,805</w:t>
            </w:r>
          </w:p>
        </w:tc>
        <w:tc>
          <w:tcPr>
            <w:tcW w:w="873" w:type="dxa"/>
          </w:tcPr>
          <w:p>
            <w:pPr>
              <w:pStyle w:val="TableParagraph"/>
              <w:spacing w:before="23"/>
              <w:ind w:right="91"/>
              <w:rPr>
                <w:sz w:val="20"/>
              </w:rPr>
            </w:pPr>
            <w:r>
              <w:rPr>
                <w:spacing w:val="-5"/>
                <w:sz w:val="20"/>
              </w:rPr>
              <w:t>64</w:t>
            </w:r>
          </w:p>
        </w:tc>
        <w:tc>
          <w:tcPr>
            <w:tcW w:w="815" w:type="dxa"/>
          </w:tcPr>
          <w:p>
            <w:pPr>
              <w:pStyle w:val="TableParagraph"/>
              <w:spacing w:before="23"/>
              <w:ind w:right="88"/>
              <w:rPr>
                <w:sz w:val="20"/>
              </w:rPr>
            </w:pPr>
            <w:r>
              <w:rPr>
                <w:spacing w:val="-2"/>
                <w:sz w:val="20"/>
              </w:rPr>
              <w:t>2.33%</w:t>
            </w:r>
          </w:p>
        </w:tc>
        <w:tc>
          <w:tcPr>
            <w:tcW w:w="772" w:type="dxa"/>
          </w:tcPr>
          <w:p>
            <w:pPr>
              <w:pStyle w:val="TableParagraph"/>
              <w:spacing w:before="23"/>
              <w:ind w:right="89"/>
              <w:rPr>
                <w:sz w:val="20"/>
              </w:rPr>
            </w:pPr>
            <w:r>
              <w:rPr>
                <w:spacing w:val="-5"/>
                <w:sz w:val="20"/>
              </w:rPr>
              <w:t>114</w:t>
            </w:r>
          </w:p>
        </w:tc>
        <w:tc>
          <w:tcPr>
            <w:tcW w:w="964" w:type="dxa"/>
          </w:tcPr>
          <w:p>
            <w:pPr>
              <w:pStyle w:val="TableParagraph"/>
              <w:spacing w:before="23"/>
              <w:ind w:right="89"/>
              <w:rPr>
                <w:sz w:val="20"/>
              </w:rPr>
            </w:pPr>
            <w:r>
              <w:rPr>
                <w:spacing w:val="-5"/>
                <w:sz w:val="20"/>
              </w:rPr>
              <w:t>188</w:t>
            </w:r>
          </w:p>
        </w:tc>
        <w:tc>
          <w:tcPr>
            <w:tcW w:w="818" w:type="dxa"/>
          </w:tcPr>
          <w:p>
            <w:pPr>
              <w:pStyle w:val="TableParagraph"/>
              <w:spacing w:before="23"/>
              <w:ind w:right="88"/>
              <w:rPr>
                <w:sz w:val="20"/>
              </w:rPr>
            </w:pPr>
            <w:r>
              <w:rPr>
                <w:spacing w:val="-5"/>
                <w:sz w:val="20"/>
              </w:rPr>
              <w:t>32</w:t>
            </w:r>
          </w:p>
        </w:tc>
        <w:tc>
          <w:tcPr>
            <w:tcW w:w="971" w:type="dxa"/>
          </w:tcPr>
          <w:p>
            <w:pPr>
              <w:pStyle w:val="TableParagraph"/>
              <w:spacing w:before="23"/>
              <w:ind w:right="87"/>
              <w:rPr>
                <w:b/>
                <w:sz w:val="20"/>
              </w:rPr>
            </w:pPr>
            <w:r>
              <w:rPr>
                <w:b/>
                <w:spacing w:val="-5"/>
                <w:sz w:val="20"/>
              </w:rPr>
              <w:t>334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7062</w:t>
            </w:r>
          </w:p>
        </w:tc>
        <w:tc>
          <w:tcPr>
            <w:tcW w:w="4320" w:type="dxa"/>
            <w:tcBorders>
              <w:left w:val="single" w:sz="6" w:space="0" w:color="000000"/>
            </w:tcBorders>
          </w:tcPr>
          <w:p>
            <w:pPr>
              <w:pStyle w:val="TableParagraph"/>
              <w:spacing w:before="26"/>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6"/>
              <w:ind w:right="93"/>
              <w:rPr>
                <w:sz w:val="20"/>
              </w:rPr>
            </w:pPr>
            <w:r>
              <w:rPr>
                <w:spacing w:val="-2"/>
                <w:sz w:val="20"/>
              </w:rPr>
              <w:t>1,958</w:t>
            </w:r>
          </w:p>
        </w:tc>
        <w:tc>
          <w:tcPr>
            <w:tcW w:w="1201" w:type="dxa"/>
          </w:tcPr>
          <w:p>
            <w:pPr>
              <w:pStyle w:val="TableParagraph"/>
              <w:spacing w:before="26"/>
              <w:ind w:right="94"/>
              <w:rPr>
                <w:sz w:val="20"/>
              </w:rPr>
            </w:pPr>
            <w:r>
              <w:rPr>
                <w:spacing w:val="-2"/>
                <w:sz w:val="20"/>
              </w:rPr>
              <w:t>1,925</w:t>
            </w:r>
          </w:p>
        </w:tc>
        <w:tc>
          <w:tcPr>
            <w:tcW w:w="873" w:type="dxa"/>
          </w:tcPr>
          <w:p>
            <w:pPr>
              <w:pStyle w:val="TableParagraph"/>
              <w:spacing w:before="26"/>
              <w:ind w:right="91"/>
              <w:rPr>
                <w:sz w:val="20"/>
              </w:rPr>
            </w:pPr>
            <w:r>
              <w:rPr>
                <w:w w:val="95"/>
                <w:sz w:val="20"/>
              </w:rPr>
              <w:t>-</w:t>
            </w:r>
            <w:r>
              <w:rPr>
                <w:spacing w:val="-5"/>
                <w:sz w:val="20"/>
              </w:rPr>
              <w:t>33</w:t>
            </w:r>
          </w:p>
        </w:tc>
        <w:tc>
          <w:tcPr>
            <w:tcW w:w="815" w:type="dxa"/>
          </w:tcPr>
          <w:p>
            <w:pPr>
              <w:pStyle w:val="TableParagraph"/>
              <w:spacing w:before="26"/>
              <w:ind w:right="88"/>
              <w:rPr>
                <w:sz w:val="20"/>
              </w:rPr>
            </w:pPr>
            <w:r>
              <w:rPr>
                <w:w w:val="95"/>
                <w:sz w:val="20"/>
              </w:rPr>
              <w:t>-</w:t>
            </w:r>
            <w:r>
              <w:rPr>
                <w:spacing w:val="-2"/>
                <w:sz w:val="20"/>
              </w:rPr>
              <w:t>1.69%</w:t>
            </w:r>
          </w:p>
        </w:tc>
        <w:tc>
          <w:tcPr>
            <w:tcW w:w="772" w:type="dxa"/>
          </w:tcPr>
          <w:p>
            <w:pPr>
              <w:pStyle w:val="TableParagraph"/>
              <w:spacing w:before="26"/>
              <w:ind w:right="89"/>
              <w:rPr>
                <w:sz w:val="20"/>
              </w:rPr>
            </w:pPr>
            <w:r>
              <w:rPr>
                <w:spacing w:val="-5"/>
                <w:sz w:val="20"/>
              </w:rPr>
              <w:t>85</w:t>
            </w:r>
          </w:p>
        </w:tc>
        <w:tc>
          <w:tcPr>
            <w:tcW w:w="964" w:type="dxa"/>
          </w:tcPr>
          <w:p>
            <w:pPr>
              <w:pStyle w:val="TableParagraph"/>
              <w:spacing w:before="26"/>
              <w:ind w:right="89"/>
              <w:rPr>
                <w:sz w:val="20"/>
              </w:rPr>
            </w:pPr>
            <w:r>
              <w:rPr>
                <w:spacing w:val="-5"/>
                <w:sz w:val="20"/>
              </w:rPr>
              <w:t>169</w:t>
            </w:r>
          </w:p>
        </w:tc>
        <w:tc>
          <w:tcPr>
            <w:tcW w:w="818" w:type="dxa"/>
          </w:tcPr>
          <w:p>
            <w:pPr>
              <w:pStyle w:val="TableParagraph"/>
              <w:spacing w:before="26"/>
              <w:ind w:right="88"/>
              <w:rPr>
                <w:sz w:val="20"/>
              </w:rPr>
            </w:pPr>
            <w:r>
              <w:rPr>
                <w:w w:val="95"/>
                <w:sz w:val="20"/>
              </w:rPr>
              <w:t>-</w:t>
            </w:r>
            <w:r>
              <w:rPr>
                <w:spacing w:val="-5"/>
                <w:sz w:val="20"/>
              </w:rPr>
              <w:t>16</w:t>
            </w:r>
          </w:p>
        </w:tc>
        <w:tc>
          <w:tcPr>
            <w:tcW w:w="971" w:type="dxa"/>
          </w:tcPr>
          <w:p>
            <w:pPr>
              <w:pStyle w:val="TableParagraph"/>
              <w:spacing w:before="26"/>
              <w:ind w:right="87"/>
              <w:rPr>
                <w:b/>
                <w:sz w:val="20"/>
              </w:rPr>
            </w:pPr>
            <w:r>
              <w:rPr>
                <w:b/>
                <w:spacing w:val="-5"/>
                <w:sz w:val="20"/>
              </w:rPr>
              <w:t>238</w:t>
            </w:r>
          </w:p>
        </w:tc>
      </w:tr>
    </w:tbl>
    <w:p>
      <w:pPr>
        <w:pStyle w:val="BodyText"/>
        <w:spacing w:before="5"/>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82"/>
        <w:gridCol w:w="1200"/>
        <w:gridCol w:w="1203"/>
        <w:gridCol w:w="871"/>
        <w:gridCol w:w="818"/>
        <w:gridCol w:w="772"/>
        <w:gridCol w:w="965"/>
        <w:gridCol w:w="816"/>
        <w:gridCol w:w="974"/>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88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057" w:right="2051"/>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2" w:right="391"/>
              <w:jc w:val="center"/>
              <w:rPr>
                <w:b/>
                <w:sz w:val="20"/>
              </w:rPr>
            </w:pPr>
            <w:r>
              <w:rPr>
                <w:b/>
                <w:spacing w:val="-4"/>
                <w:sz w:val="20"/>
              </w:rPr>
              <w:t>2021</w:t>
            </w:r>
          </w:p>
          <w:p>
            <w:pPr>
              <w:pStyle w:val="TableParagraph"/>
              <w:spacing w:line="230" w:lineRule="exact"/>
              <w:ind w:left="108" w:right="94" w:hanging="5"/>
              <w:jc w:val="center"/>
              <w:rPr>
                <w:b/>
                <w:sz w:val="20"/>
              </w:rPr>
            </w:pPr>
            <w:r>
              <w:rPr>
                <w:b/>
                <w:spacing w:val="-2"/>
                <w:sz w:val="20"/>
              </w:rPr>
              <w:t>Estimated Employment</w:t>
            </w:r>
          </w:p>
        </w:tc>
        <w:tc>
          <w:tcPr>
            <w:tcW w:w="1203" w:type="dxa"/>
          </w:tcPr>
          <w:p>
            <w:pPr>
              <w:pStyle w:val="TableParagraph"/>
              <w:spacing w:line="228" w:lineRule="exact"/>
              <w:ind w:left="403" w:right="395"/>
              <w:jc w:val="center"/>
              <w:rPr>
                <w:b/>
                <w:sz w:val="20"/>
              </w:rPr>
            </w:pPr>
            <w:r>
              <w:rPr>
                <w:b/>
                <w:spacing w:val="-4"/>
                <w:sz w:val="20"/>
              </w:rPr>
              <w:t>2023</w:t>
            </w:r>
          </w:p>
          <w:p>
            <w:pPr>
              <w:pStyle w:val="TableParagraph"/>
              <w:spacing w:line="230" w:lineRule="exact"/>
              <w:ind w:left="108" w:right="97" w:hanging="3"/>
              <w:jc w:val="center"/>
              <w:rPr>
                <w:b/>
                <w:sz w:val="20"/>
              </w:rPr>
            </w:pPr>
            <w:r>
              <w:rPr>
                <w:b/>
                <w:spacing w:val="-2"/>
                <w:sz w:val="20"/>
              </w:rPr>
              <w:t>Projected Employment</w:t>
            </w:r>
          </w:p>
        </w:tc>
        <w:tc>
          <w:tcPr>
            <w:tcW w:w="871" w:type="dxa"/>
          </w:tcPr>
          <w:p>
            <w:pPr>
              <w:pStyle w:val="TableParagraph"/>
              <w:spacing w:line="240" w:lineRule="auto" w:before="112"/>
              <w:ind w:left="134" w:right="91" w:hanging="27"/>
              <w:jc w:val="left"/>
              <w:rPr>
                <w:b/>
                <w:sz w:val="20"/>
              </w:rPr>
            </w:pPr>
            <w:r>
              <w:rPr>
                <w:b/>
                <w:spacing w:val="-2"/>
                <w:sz w:val="20"/>
              </w:rPr>
              <w:t>Numeric Change</w:t>
            </w:r>
          </w:p>
        </w:tc>
        <w:tc>
          <w:tcPr>
            <w:tcW w:w="818" w:type="dxa"/>
          </w:tcPr>
          <w:p>
            <w:pPr>
              <w:pStyle w:val="TableParagraph"/>
              <w:spacing w:line="240" w:lineRule="auto" w:before="112"/>
              <w:ind w:left="108" w:right="90"/>
              <w:jc w:val="left"/>
              <w:rPr>
                <w:b/>
                <w:sz w:val="20"/>
              </w:rPr>
            </w:pPr>
            <w:r>
              <w:rPr>
                <w:b/>
                <w:spacing w:val="-2"/>
                <w:sz w:val="20"/>
              </w:rPr>
              <w:t>Percent Change</w:t>
            </w:r>
          </w:p>
        </w:tc>
        <w:tc>
          <w:tcPr>
            <w:tcW w:w="772" w:type="dxa"/>
          </w:tcPr>
          <w:p>
            <w:pPr>
              <w:pStyle w:val="TableParagraph"/>
              <w:spacing w:line="240" w:lineRule="auto" w:before="112"/>
              <w:ind w:left="190" w:right="90" w:hanging="82"/>
              <w:jc w:val="left"/>
              <w:rPr>
                <w:b/>
                <w:sz w:val="20"/>
              </w:rPr>
            </w:pPr>
            <w:r>
              <w:rPr>
                <w:b/>
                <w:spacing w:val="-2"/>
                <w:sz w:val="20"/>
              </w:rPr>
              <w:t>Annual Exits</w:t>
            </w:r>
          </w:p>
        </w:tc>
        <w:tc>
          <w:tcPr>
            <w:tcW w:w="965" w:type="dxa"/>
          </w:tcPr>
          <w:p>
            <w:pPr>
              <w:pStyle w:val="TableParagraph"/>
              <w:spacing w:line="240" w:lineRule="auto" w:before="112"/>
              <w:ind w:left="109" w:firstLine="96"/>
              <w:jc w:val="left"/>
              <w:rPr>
                <w:b/>
                <w:sz w:val="20"/>
              </w:rPr>
            </w:pPr>
            <w:r>
              <w:rPr>
                <w:b/>
                <w:spacing w:val="-2"/>
                <w:sz w:val="20"/>
              </w:rPr>
              <w:t>Annual Transfers</w:t>
            </w:r>
          </w:p>
        </w:tc>
        <w:tc>
          <w:tcPr>
            <w:tcW w:w="816" w:type="dxa"/>
          </w:tcPr>
          <w:p>
            <w:pPr>
              <w:pStyle w:val="TableParagraph"/>
              <w:spacing w:line="240" w:lineRule="auto" w:before="112"/>
              <w:ind w:left="107" w:right="89" w:firstLine="21"/>
              <w:jc w:val="left"/>
              <w:rPr>
                <w:b/>
                <w:sz w:val="20"/>
              </w:rPr>
            </w:pPr>
            <w:r>
              <w:rPr>
                <w:b/>
                <w:spacing w:val="-2"/>
                <w:sz w:val="20"/>
              </w:rPr>
              <w:t>Annual Change</w:t>
            </w:r>
          </w:p>
        </w:tc>
        <w:tc>
          <w:tcPr>
            <w:tcW w:w="974" w:type="dxa"/>
          </w:tcPr>
          <w:p>
            <w:pPr>
              <w:pStyle w:val="TableParagraph"/>
              <w:spacing w:line="240" w:lineRule="auto"/>
              <w:ind w:left="208" w:right="197" w:firstLine="4"/>
              <w:jc w:val="center"/>
              <w:rPr>
                <w:b/>
                <w:sz w:val="20"/>
              </w:rPr>
            </w:pPr>
            <w:r>
              <w:rPr>
                <w:b/>
                <w:spacing w:val="-4"/>
                <w:sz w:val="20"/>
              </w:rPr>
              <w:t>Total </w:t>
            </w:r>
            <w:r>
              <w:rPr>
                <w:b/>
                <w:spacing w:val="-2"/>
                <w:sz w:val="20"/>
              </w:rPr>
              <w:t>Annual</w:t>
            </w:r>
          </w:p>
          <w:p>
            <w:pPr>
              <w:pStyle w:val="TableParagraph"/>
              <w:ind w:left="96" w:right="83"/>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11-</w:t>
            </w:r>
            <w:r>
              <w:rPr>
                <w:spacing w:val="-4"/>
                <w:sz w:val="20"/>
              </w:rPr>
              <w:t>9013</w:t>
            </w:r>
          </w:p>
        </w:tc>
        <w:tc>
          <w:tcPr>
            <w:tcW w:w="4882" w:type="dxa"/>
            <w:tcBorders>
              <w:left w:val="single" w:sz="6" w:space="0" w:color="000000"/>
            </w:tcBorders>
          </w:tcPr>
          <w:p>
            <w:pPr>
              <w:pStyle w:val="TableParagraph"/>
              <w:spacing w:line="222"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line="222" w:lineRule="exact" w:before="11"/>
              <w:ind w:right="95"/>
              <w:rPr>
                <w:sz w:val="20"/>
              </w:rPr>
            </w:pPr>
            <w:r>
              <w:rPr>
                <w:spacing w:val="-2"/>
                <w:sz w:val="20"/>
              </w:rPr>
              <w:t>6,210</w:t>
            </w:r>
          </w:p>
        </w:tc>
        <w:tc>
          <w:tcPr>
            <w:tcW w:w="1203" w:type="dxa"/>
          </w:tcPr>
          <w:p>
            <w:pPr>
              <w:pStyle w:val="TableParagraph"/>
              <w:spacing w:line="222" w:lineRule="exact" w:before="11"/>
              <w:ind w:right="98"/>
              <w:rPr>
                <w:sz w:val="20"/>
              </w:rPr>
            </w:pPr>
            <w:r>
              <w:rPr>
                <w:spacing w:val="-2"/>
                <w:sz w:val="20"/>
              </w:rPr>
              <w:t>5,973</w:t>
            </w:r>
          </w:p>
        </w:tc>
        <w:tc>
          <w:tcPr>
            <w:tcW w:w="871" w:type="dxa"/>
          </w:tcPr>
          <w:p>
            <w:pPr>
              <w:pStyle w:val="TableParagraph"/>
              <w:spacing w:line="222" w:lineRule="exact" w:before="11"/>
              <w:ind w:right="93"/>
              <w:rPr>
                <w:b/>
                <w:sz w:val="20"/>
              </w:rPr>
            </w:pPr>
            <w:r>
              <w:rPr>
                <w:b/>
                <w:w w:val="95"/>
                <w:sz w:val="20"/>
              </w:rPr>
              <w:t>-</w:t>
            </w:r>
            <w:r>
              <w:rPr>
                <w:b/>
                <w:spacing w:val="-5"/>
                <w:sz w:val="20"/>
              </w:rPr>
              <w:t>237</w:t>
            </w:r>
          </w:p>
        </w:tc>
        <w:tc>
          <w:tcPr>
            <w:tcW w:w="818" w:type="dxa"/>
          </w:tcPr>
          <w:p>
            <w:pPr>
              <w:pStyle w:val="TableParagraph"/>
              <w:spacing w:line="222" w:lineRule="exact" w:before="11"/>
              <w:ind w:right="95"/>
              <w:rPr>
                <w:sz w:val="20"/>
              </w:rPr>
            </w:pPr>
            <w:r>
              <w:rPr>
                <w:w w:val="95"/>
                <w:sz w:val="20"/>
              </w:rPr>
              <w:t>-</w:t>
            </w:r>
            <w:r>
              <w:rPr>
                <w:spacing w:val="-2"/>
                <w:sz w:val="20"/>
              </w:rPr>
              <w:t>3.82%</w:t>
            </w:r>
          </w:p>
        </w:tc>
        <w:tc>
          <w:tcPr>
            <w:tcW w:w="772" w:type="dxa"/>
          </w:tcPr>
          <w:p>
            <w:pPr>
              <w:pStyle w:val="TableParagraph"/>
              <w:spacing w:line="222" w:lineRule="exact" w:before="11"/>
              <w:ind w:right="94"/>
              <w:rPr>
                <w:sz w:val="20"/>
              </w:rPr>
            </w:pPr>
            <w:r>
              <w:rPr>
                <w:spacing w:val="-5"/>
                <w:sz w:val="20"/>
              </w:rPr>
              <w:t>376</w:t>
            </w:r>
          </w:p>
        </w:tc>
        <w:tc>
          <w:tcPr>
            <w:tcW w:w="965" w:type="dxa"/>
          </w:tcPr>
          <w:p>
            <w:pPr>
              <w:pStyle w:val="TableParagraph"/>
              <w:spacing w:line="222" w:lineRule="exact" w:before="11"/>
              <w:ind w:right="94"/>
              <w:rPr>
                <w:sz w:val="20"/>
              </w:rPr>
            </w:pPr>
            <w:r>
              <w:rPr>
                <w:spacing w:val="-5"/>
                <w:sz w:val="20"/>
              </w:rPr>
              <w:t>212</w:t>
            </w:r>
          </w:p>
        </w:tc>
        <w:tc>
          <w:tcPr>
            <w:tcW w:w="816" w:type="dxa"/>
          </w:tcPr>
          <w:p>
            <w:pPr>
              <w:pStyle w:val="TableParagraph"/>
              <w:spacing w:line="222" w:lineRule="exact" w:before="11"/>
              <w:ind w:right="93"/>
              <w:rPr>
                <w:sz w:val="20"/>
              </w:rPr>
            </w:pPr>
            <w:r>
              <w:rPr>
                <w:w w:val="95"/>
                <w:sz w:val="20"/>
              </w:rPr>
              <w:t>-</w:t>
            </w:r>
            <w:r>
              <w:rPr>
                <w:spacing w:val="-5"/>
                <w:sz w:val="20"/>
              </w:rPr>
              <w:t>118</w:t>
            </w:r>
          </w:p>
        </w:tc>
        <w:tc>
          <w:tcPr>
            <w:tcW w:w="974" w:type="dxa"/>
          </w:tcPr>
          <w:p>
            <w:pPr>
              <w:pStyle w:val="TableParagraph"/>
              <w:spacing w:line="222" w:lineRule="exact" w:before="11"/>
              <w:ind w:right="95"/>
              <w:rPr>
                <w:sz w:val="20"/>
              </w:rPr>
            </w:pPr>
            <w:r>
              <w:rPr>
                <w:spacing w:val="-5"/>
                <w:sz w:val="20"/>
              </w:rPr>
              <w:t>470</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51-</w:t>
            </w:r>
            <w:r>
              <w:rPr>
                <w:spacing w:val="-4"/>
                <w:sz w:val="20"/>
              </w:rPr>
              <w:t>3022</w:t>
            </w:r>
          </w:p>
        </w:tc>
        <w:tc>
          <w:tcPr>
            <w:tcW w:w="4882" w:type="dxa"/>
            <w:tcBorders>
              <w:left w:val="single" w:sz="6" w:space="0" w:color="000000"/>
            </w:tcBorders>
          </w:tcPr>
          <w:p>
            <w:pPr>
              <w:pStyle w:val="TableParagraph"/>
              <w:spacing w:line="225" w:lineRule="exact" w:before="11"/>
              <w:ind w:left="105"/>
              <w:jc w:val="left"/>
              <w:rPr>
                <w:sz w:val="20"/>
              </w:rPr>
            </w:pPr>
            <w:r>
              <w:rPr>
                <w:sz w:val="20"/>
              </w:rPr>
              <w:t>Meat,</w:t>
            </w:r>
            <w:r>
              <w:rPr>
                <w:spacing w:val="-6"/>
                <w:sz w:val="20"/>
              </w:rPr>
              <w:t> </w:t>
            </w:r>
            <w:r>
              <w:rPr>
                <w:sz w:val="20"/>
              </w:rPr>
              <w:t>Poultry,</w:t>
            </w:r>
            <w:r>
              <w:rPr>
                <w:spacing w:val="-6"/>
                <w:sz w:val="20"/>
              </w:rPr>
              <w:t> </w:t>
            </w:r>
            <w:r>
              <w:rPr>
                <w:sz w:val="20"/>
              </w:rPr>
              <w:t>and</w:t>
            </w:r>
            <w:r>
              <w:rPr>
                <w:spacing w:val="-5"/>
                <w:sz w:val="20"/>
              </w:rPr>
              <w:t> </w:t>
            </w:r>
            <w:r>
              <w:rPr>
                <w:sz w:val="20"/>
              </w:rPr>
              <w:t>Fish</w:t>
            </w:r>
            <w:r>
              <w:rPr>
                <w:spacing w:val="-5"/>
                <w:sz w:val="20"/>
              </w:rPr>
              <w:t> </w:t>
            </w:r>
            <w:r>
              <w:rPr>
                <w:sz w:val="20"/>
              </w:rPr>
              <w:t>Cutters</w:t>
            </w:r>
            <w:r>
              <w:rPr>
                <w:spacing w:val="-6"/>
                <w:sz w:val="20"/>
              </w:rPr>
              <w:t> </w:t>
            </w:r>
            <w:r>
              <w:rPr>
                <w:sz w:val="20"/>
              </w:rPr>
              <w:t>and</w:t>
            </w:r>
            <w:r>
              <w:rPr>
                <w:spacing w:val="-5"/>
                <w:sz w:val="20"/>
              </w:rPr>
              <w:t> </w:t>
            </w:r>
            <w:r>
              <w:rPr>
                <w:spacing w:val="-2"/>
                <w:sz w:val="20"/>
              </w:rPr>
              <w:t>Trimmers</w:t>
            </w:r>
          </w:p>
        </w:tc>
        <w:tc>
          <w:tcPr>
            <w:tcW w:w="1200" w:type="dxa"/>
          </w:tcPr>
          <w:p>
            <w:pPr>
              <w:pStyle w:val="TableParagraph"/>
              <w:spacing w:line="225" w:lineRule="exact" w:before="11"/>
              <w:ind w:right="95"/>
              <w:rPr>
                <w:sz w:val="20"/>
              </w:rPr>
            </w:pPr>
            <w:r>
              <w:rPr>
                <w:spacing w:val="-5"/>
                <w:sz w:val="20"/>
              </w:rPr>
              <w:t>687</w:t>
            </w:r>
          </w:p>
        </w:tc>
        <w:tc>
          <w:tcPr>
            <w:tcW w:w="1203" w:type="dxa"/>
          </w:tcPr>
          <w:p>
            <w:pPr>
              <w:pStyle w:val="TableParagraph"/>
              <w:spacing w:line="225" w:lineRule="exact" w:before="11"/>
              <w:ind w:right="98"/>
              <w:rPr>
                <w:sz w:val="20"/>
              </w:rPr>
            </w:pPr>
            <w:r>
              <w:rPr>
                <w:spacing w:val="-5"/>
                <w:sz w:val="20"/>
              </w:rPr>
              <w:t>631</w:t>
            </w:r>
          </w:p>
        </w:tc>
        <w:tc>
          <w:tcPr>
            <w:tcW w:w="871" w:type="dxa"/>
          </w:tcPr>
          <w:p>
            <w:pPr>
              <w:pStyle w:val="TableParagraph"/>
              <w:spacing w:line="225" w:lineRule="exact" w:before="11"/>
              <w:ind w:right="93"/>
              <w:rPr>
                <w:b/>
                <w:sz w:val="20"/>
              </w:rPr>
            </w:pPr>
            <w:r>
              <w:rPr>
                <w:b/>
                <w:w w:val="95"/>
                <w:sz w:val="20"/>
              </w:rPr>
              <w:t>-</w:t>
            </w:r>
            <w:r>
              <w:rPr>
                <w:b/>
                <w:spacing w:val="-5"/>
                <w:sz w:val="20"/>
              </w:rPr>
              <w:t>56</w:t>
            </w:r>
          </w:p>
        </w:tc>
        <w:tc>
          <w:tcPr>
            <w:tcW w:w="818" w:type="dxa"/>
          </w:tcPr>
          <w:p>
            <w:pPr>
              <w:pStyle w:val="TableParagraph"/>
              <w:spacing w:line="225" w:lineRule="exact" w:before="11"/>
              <w:ind w:right="95"/>
              <w:rPr>
                <w:sz w:val="20"/>
              </w:rPr>
            </w:pPr>
            <w:r>
              <w:rPr>
                <w:w w:val="95"/>
                <w:sz w:val="20"/>
              </w:rPr>
              <w:t>-</w:t>
            </w:r>
            <w:r>
              <w:rPr>
                <w:spacing w:val="-2"/>
                <w:sz w:val="20"/>
              </w:rPr>
              <w:t>8.15%</w:t>
            </w:r>
          </w:p>
        </w:tc>
        <w:tc>
          <w:tcPr>
            <w:tcW w:w="772" w:type="dxa"/>
          </w:tcPr>
          <w:p>
            <w:pPr>
              <w:pStyle w:val="TableParagraph"/>
              <w:spacing w:line="225" w:lineRule="exact" w:before="11"/>
              <w:ind w:right="94"/>
              <w:rPr>
                <w:sz w:val="20"/>
              </w:rPr>
            </w:pPr>
            <w:r>
              <w:rPr>
                <w:spacing w:val="-5"/>
                <w:sz w:val="20"/>
              </w:rPr>
              <w:t>27</w:t>
            </w:r>
          </w:p>
        </w:tc>
        <w:tc>
          <w:tcPr>
            <w:tcW w:w="965" w:type="dxa"/>
          </w:tcPr>
          <w:p>
            <w:pPr>
              <w:pStyle w:val="TableParagraph"/>
              <w:spacing w:line="225" w:lineRule="exact" w:before="11"/>
              <w:ind w:right="93"/>
              <w:rPr>
                <w:sz w:val="20"/>
              </w:rPr>
            </w:pPr>
            <w:r>
              <w:rPr>
                <w:spacing w:val="-5"/>
                <w:sz w:val="20"/>
              </w:rPr>
              <w:t>49</w:t>
            </w:r>
          </w:p>
        </w:tc>
        <w:tc>
          <w:tcPr>
            <w:tcW w:w="816" w:type="dxa"/>
          </w:tcPr>
          <w:p>
            <w:pPr>
              <w:pStyle w:val="TableParagraph"/>
              <w:spacing w:line="225" w:lineRule="exact" w:before="11"/>
              <w:ind w:right="93"/>
              <w:rPr>
                <w:sz w:val="20"/>
              </w:rPr>
            </w:pPr>
            <w:r>
              <w:rPr>
                <w:w w:val="95"/>
                <w:sz w:val="20"/>
              </w:rPr>
              <w:t>-</w:t>
            </w:r>
            <w:r>
              <w:rPr>
                <w:spacing w:val="-5"/>
                <w:sz w:val="20"/>
              </w:rPr>
              <w:t>28</w:t>
            </w:r>
          </w:p>
        </w:tc>
        <w:tc>
          <w:tcPr>
            <w:tcW w:w="974" w:type="dxa"/>
          </w:tcPr>
          <w:p>
            <w:pPr>
              <w:pStyle w:val="TableParagraph"/>
              <w:spacing w:line="225" w:lineRule="exact" w:before="11"/>
              <w:ind w:right="95"/>
              <w:rPr>
                <w:sz w:val="20"/>
              </w:rPr>
            </w:pPr>
            <w:r>
              <w:rPr>
                <w:spacing w:val="-5"/>
                <w:sz w:val="20"/>
              </w:rPr>
              <w:t>48</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37-</w:t>
            </w:r>
            <w:r>
              <w:rPr>
                <w:spacing w:val="-4"/>
                <w:sz w:val="20"/>
              </w:rPr>
              <w:t>2012</w:t>
            </w:r>
          </w:p>
        </w:tc>
        <w:tc>
          <w:tcPr>
            <w:tcW w:w="4882" w:type="dxa"/>
            <w:tcBorders>
              <w:left w:val="single" w:sz="6" w:space="0" w:color="000000"/>
            </w:tcBorders>
          </w:tcPr>
          <w:p>
            <w:pPr>
              <w:pStyle w:val="TableParagraph"/>
              <w:spacing w:line="222" w:lineRule="exact" w:before="11"/>
              <w:ind w:left="105"/>
              <w:jc w:val="left"/>
              <w:rPr>
                <w:sz w:val="20"/>
              </w:rPr>
            </w:pPr>
            <w:r>
              <w:rPr>
                <w:sz w:val="20"/>
              </w:rPr>
              <w:t>Maids</w:t>
            </w:r>
            <w:r>
              <w:rPr>
                <w:spacing w:val="-10"/>
                <w:sz w:val="20"/>
              </w:rPr>
              <w:t> </w:t>
            </w:r>
            <w:r>
              <w:rPr>
                <w:sz w:val="20"/>
              </w:rPr>
              <w:t>and</w:t>
            </w:r>
            <w:r>
              <w:rPr>
                <w:spacing w:val="-9"/>
                <w:sz w:val="20"/>
              </w:rPr>
              <w:t> </w:t>
            </w:r>
            <w:r>
              <w:rPr>
                <w:sz w:val="20"/>
              </w:rPr>
              <w:t>Housekeeping</w:t>
            </w:r>
            <w:r>
              <w:rPr>
                <w:spacing w:val="-7"/>
                <w:sz w:val="20"/>
              </w:rPr>
              <w:t> </w:t>
            </w:r>
            <w:r>
              <w:rPr>
                <w:spacing w:val="-2"/>
                <w:sz w:val="20"/>
              </w:rPr>
              <w:t>Cleaners</w:t>
            </w:r>
          </w:p>
        </w:tc>
        <w:tc>
          <w:tcPr>
            <w:tcW w:w="1200" w:type="dxa"/>
          </w:tcPr>
          <w:p>
            <w:pPr>
              <w:pStyle w:val="TableParagraph"/>
              <w:spacing w:line="222" w:lineRule="exact" w:before="11"/>
              <w:ind w:right="95"/>
              <w:rPr>
                <w:sz w:val="20"/>
              </w:rPr>
            </w:pPr>
            <w:r>
              <w:rPr>
                <w:spacing w:val="-5"/>
                <w:sz w:val="20"/>
              </w:rPr>
              <w:t>935</w:t>
            </w:r>
          </w:p>
        </w:tc>
        <w:tc>
          <w:tcPr>
            <w:tcW w:w="1203" w:type="dxa"/>
          </w:tcPr>
          <w:p>
            <w:pPr>
              <w:pStyle w:val="TableParagraph"/>
              <w:spacing w:line="222" w:lineRule="exact" w:before="11"/>
              <w:ind w:right="98"/>
              <w:rPr>
                <w:sz w:val="20"/>
              </w:rPr>
            </w:pPr>
            <w:r>
              <w:rPr>
                <w:spacing w:val="-5"/>
                <w:sz w:val="20"/>
              </w:rPr>
              <w:t>882</w:t>
            </w:r>
          </w:p>
        </w:tc>
        <w:tc>
          <w:tcPr>
            <w:tcW w:w="871" w:type="dxa"/>
          </w:tcPr>
          <w:p>
            <w:pPr>
              <w:pStyle w:val="TableParagraph"/>
              <w:spacing w:line="222" w:lineRule="exact" w:before="11"/>
              <w:ind w:right="93"/>
              <w:rPr>
                <w:b/>
                <w:sz w:val="20"/>
              </w:rPr>
            </w:pPr>
            <w:r>
              <w:rPr>
                <w:b/>
                <w:w w:val="95"/>
                <w:sz w:val="20"/>
              </w:rPr>
              <w:t>-</w:t>
            </w:r>
            <w:r>
              <w:rPr>
                <w:b/>
                <w:spacing w:val="-5"/>
                <w:sz w:val="20"/>
              </w:rPr>
              <w:t>53</w:t>
            </w:r>
          </w:p>
        </w:tc>
        <w:tc>
          <w:tcPr>
            <w:tcW w:w="818" w:type="dxa"/>
          </w:tcPr>
          <w:p>
            <w:pPr>
              <w:pStyle w:val="TableParagraph"/>
              <w:spacing w:line="222" w:lineRule="exact" w:before="11"/>
              <w:ind w:right="95"/>
              <w:rPr>
                <w:sz w:val="20"/>
              </w:rPr>
            </w:pPr>
            <w:r>
              <w:rPr>
                <w:w w:val="95"/>
                <w:sz w:val="20"/>
              </w:rPr>
              <w:t>-</w:t>
            </w:r>
            <w:r>
              <w:rPr>
                <w:spacing w:val="-2"/>
                <w:sz w:val="20"/>
              </w:rPr>
              <w:t>5.67%</w:t>
            </w:r>
          </w:p>
        </w:tc>
        <w:tc>
          <w:tcPr>
            <w:tcW w:w="772" w:type="dxa"/>
          </w:tcPr>
          <w:p>
            <w:pPr>
              <w:pStyle w:val="TableParagraph"/>
              <w:spacing w:line="222" w:lineRule="exact" w:before="11"/>
              <w:ind w:right="94"/>
              <w:rPr>
                <w:sz w:val="20"/>
              </w:rPr>
            </w:pPr>
            <w:r>
              <w:rPr>
                <w:spacing w:val="-5"/>
                <w:sz w:val="20"/>
              </w:rPr>
              <w:t>62</w:t>
            </w:r>
          </w:p>
        </w:tc>
        <w:tc>
          <w:tcPr>
            <w:tcW w:w="965" w:type="dxa"/>
          </w:tcPr>
          <w:p>
            <w:pPr>
              <w:pStyle w:val="TableParagraph"/>
              <w:spacing w:line="222" w:lineRule="exact" w:before="11"/>
              <w:ind w:right="93"/>
              <w:rPr>
                <w:sz w:val="20"/>
              </w:rPr>
            </w:pPr>
            <w:r>
              <w:rPr>
                <w:spacing w:val="-5"/>
                <w:sz w:val="20"/>
              </w:rPr>
              <w:t>58</w:t>
            </w:r>
          </w:p>
        </w:tc>
        <w:tc>
          <w:tcPr>
            <w:tcW w:w="816" w:type="dxa"/>
          </w:tcPr>
          <w:p>
            <w:pPr>
              <w:pStyle w:val="TableParagraph"/>
              <w:spacing w:line="222" w:lineRule="exact" w:before="11"/>
              <w:ind w:right="93"/>
              <w:rPr>
                <w:sz w:val="20"/>
              </w:rPr>
            </w:pPr>
            <w:r>
              <w:rPr>
                <w:w w:val="95"/>
                <w:sz w:val="20"/>
              </w:rPr>
              <w:t>-</w:t>
            </w:r>
            <w:r>
              <w:rPr>
                <w:spacing w:val="-5"/>
                <w:sz w:val="20"/>
              </w:rPr>
              <w:t>26</w:t>
            </w:r>
          </w:p>
        </w:tc>
        <w:tc>
          <w:tcPr>
            <w:tcW w:w="974" w:type="dxa"/>
          </w:tcPr>
          <w:p>
            <w:pPr>
              <w:pStyle w:val="TableParagraph"/>
              <w:spacing w:line="222" w:lineRule="exact" w:before="11"/>
              <w:ind w:right="95"/>
              <w:rPr>
                <w:sz w:val="20"/>
              </w:rPr>
            </w:pPr>
            <w:r>
              <w:rPr>
                <w:spacing w:val="-5"/>
                <w:sz w:val="20"/>
              </w:rPr>
              <w:t>94</w:t>
            </w:r>
          </w:p>
        </w:tc>
      </w:tr>
      <w:tr>
        <w:trPr>
          <w:trHeight w:val="256" w:hRule="atLeast"/>
        </w:trPr>
        <w:tc>
          <w:tcPr>
            <w:tcW w:w="895" w:type="dxa"/>
            <w:tcBorders>
              <w:right w:val="single" w:sz="6" w:space="0" w:color="000000"/>
            </w:tcBorders>
          </w:tcPr>
          <w:p>
            <w:pPr>
              <w:pStyle w:val="TableParagraph"/>
              <w:spacing w:line="225" w:lineRule="exact" w:before="12"/>
              <w:ind w:left="96" w:right="87"/>
              <w:jc w:val="center"/>
              <w:rPr>
                <w:sz w:val="20"/>
              </w:rPr>
            </w:pPr>
            <w:r>
              <w:rPr>
                <w:w w:val="95"/>
                <w:sz w:val="20"/>
              </w:rPr>
              <w:t>25-</w:t>
            </w:r>
            <w:r>
              <w:rPr>
                <w:spacing w:val="-4"/>
                <w:sz w:val="20"/>
              </w:rPr>
              <w:t>2021</w:t>
            </w:r>
          </w:p>
        </w:tc>
        <w:tc>
          <w:tcPr>
            <w:tcW w:w="4882" w:type="dxa"/>
            <w:tcBorders>
              <w:left w:val="single" w:sz="6" w:space="0" w:color="000000"/>
            </w:tcBorders>
          </w:tcPr>
          <w:p>
            <w:pPr>
              <w:pStyle w:val="TableParagraph"/>
              <w:spacing w:line="225" w:lineRule="exact" w:before="12"/>
              <w:ind w:left="105"/>
              <w:jc w:val="left"/>
              <w:rPr>
                <w:sz w:val="20"/>
              </w:rPr>
            </w:pPr>
            <w:r>
              <w:rPr>
                <w:sz w:val="20"/>
              </w:rPr>
              <w:t>Elementary</w:t>
            </w:r>
            <w:r>
              <w:rPr>
                <w:spacing w:val="-10"/>
                <w:sz w:val="20"/>
              </w:rPr>
              <w:t> </w:t>
            </w:r>
            <w:r>
              <w:rPr>
                <w:sz w:val="20"/>
              </w:rPr>
              <w:t>School</w:t>
            </w:r>
            <w:r>
              <w:rPr>
                <w:spacing w:val="-10"/>
                <w:sz w:val="20"/>
              </w:rPr>
              <w:t> </w:t>
            </w:r>
            <w:r>
              <w:rPr>
                <w:sz w:val="20"/>
              </w:rPr>
              <w:t>Teachers,</w:t>
            </w:r>
            <w:r>
              <w:rPr>
                <w:spacing w:val="-10"/>
                <w:sz w:val="20"/>
              </w:rPr>
              <w:t> </w:t>
            </w:r>
            <w:r>
              <w:rPr>
                <w:sz w:val="20"/>
              </w:rPr>
              <w:t>Except</w:t>
            </w:r>
            <w:r>
              <w:rPr>
                <w:spacing w:val="-10"/>
                <w:sz w:val="20"/>
              </w:rPr>
              <w:t> </w:t>
            </w:r>
            <w:r>
              <w:rPr>
                <w:sz w:val="20"/>
              </w:rPr>
              <w:t>Special</w:t>
            </w:r>
            <w:r>
              <w:rPr>
                <w:spacing w:val="-8"/>
                <w:sz w:val="20"/>
              </w:rPr>
              <w:t> </w:t>
            </w:r>
            <w:r>
              <w:rPr>
                <w:spacing w:val="-2"/>
                <w:sz w:val="20"/>
              </w:rPr>
              <w:t>Education</w:t>
            </w:r>
          </w:p>
        </w:tc>
        <w:tc>
          <w:tcPr>
            <w:tcW w:w="1200" w:type="dxa"/>
          </w:tcPr>
          <w:p>
            <w:pPr>
              <w:pStyle w:val="TableParagraph"/>
              <w:spacing w:line="225" w:lineRule="exact" w:before="12"/>
              <w:ind w:right="95"/>
              <w:rPr>
                <w:sz w:val="20"/>
              </w:rPr>
            </w:pPr>
            <w:r>
              <w:rPr>
                <w:spacing w:val="-2"/>
                <w:sz w:val="20"/>
              </w:rPr>
              <w:t>1,373</w:t>
            </w:r>
          </w:p>
        </w:tc>
        <w:tc>
          <w:tcPr>
            <w:tcW w:w="1203" w:type="dxa"/>
          </w:tcPr>
          <w:p>
            <w:pPr>
              <w:pStyle w:val="TableParagraph"/>
              <w:spacing w:line="225" w:lineRule="exact" w:before="12"/>
              <w:ind w:right="98"/>
              <w:rPr>
                <w:sz w:val="20"/>
              </w:rPr>
            </w:pPr>
            <w:r>
              <w:rPr>
                <w:spacing w:val="-2"/>
                <w:sz w:val="20"/>
              </w:rPr>
              <w:t>1,335</w:t>
            </w:r>
          </w:p>
        </w:tc>
        <w:tc>
          <w:tcPr>
            <w:tcW w:w="871" w:type="dxa"/>
          </w:tcPr>
          <w:p>
            <w:pPr>
              <w:pStyle w:val="TableParagraph"/>
              <w:spacing w:line="225" w:lineRule="exact" w:before="12"/>
              <w:ind w:right="93"/>
              <w:rPr>
                <w:b/>
                <w:sz w:val="20"/>
              </w:rPr>
            </w:pPr>
            <w:r>
              <w:rPr>
                <w:b/>
                <w:w w:val="95"/>
                <w:sz w:val="20"/>
              </w:rPr>
              <w:t>-</w:t>
            </w:r>
            <w:r>
              <w:rPr>
                <w:b/>
                <w:spacing w:val="-5"/>
                <w:sz w:val="20"/>
              </w:rPr>
              <w:t>38</w:t>
            </w:r>
          </w:p>
        </w:tc>
        <w:tc>
          <w:tcPr>
            <w:tcW w:w="818" w:type="dxa"/>
          </w:tcPr>
          <w:p>
            <w:pPr>
              <w:pStyle w:val="TableParagraph"/>
              <w:spacing w:line="225" w:lineRule="exact" w:before="12"/>
              <w:ind w:right="95"/>
              <w:rPr>
                <w:sz w:val="20"/>
              </w:rPr>
            </w:pPr>
            <w:r>
              <w:rPr>
                <w:w w:val="95"/>
                <w:sz w:val="20"/>
              </w:rPr>
              <w:t>-</w:t>
            </w:r>
            <w:r>
              <w:rPr>
                <w:spacing w:val="-2"/>
                <w:sz w:val="20"/>
              </w:rPr>
              <w:t>2.77%</w:t>
            </w:r>
          </w:p>
        </w:tc>
        <w:tc>
          <w:tcPr>
            <w:tcW w:w="772" w:type="dxa"/>
          </w:tcPr>
          <w:p>
            <w:pPr>
              <w:pStyle w:val="TableParagraph"/>
              <w:spacing w:line="225" w:lineRule="exact" w:before="12"/>
              <w:ind w:right="94"/>
              <w:rPr>
                <w:sz w:val="20"/>
              </w:rPr>
            </w:pPr>
            <w:r>
              <w:rPr>
                <w:spacing w:val="-5"/>
                <w:sz w:val="20"/>
              </w:rPr>
              <w:t>42</w:t>
            </w:r>
          </w:p>
        </w:tc>
        <w:tc>
          <w:tcPr>
            <w:tcW w:w="965" w:type="dxa"/>
          </w:tcPr>
          <w:p>
            <w:pPr>
              <w:pStyle w:val="TableParagraph"/>
              <w:spacing w:line="225" w:lineRule="exact" w:before="12"/>
              <w:ind w:right="93"/>
              <w:rPr>
                <w:sz w:val="20"/>
              </w:rPr>
            </w:pPr>
            <w:r>
              <w:rPr>
                <w:spacing w:val="-5"/>
                <w:sz w:val="20"/>
              </w:rPr>
              <w:t>54</w:t>
            </w:r>
          </w:p>
        </w:tc>
        <w:tc>
          <w:tcPr>
            <w:tcW w:w="816" w:type="dxa"/>
          </w:tcPr>
          <w:p>
            <w:pPr>
              <w:pStyle w:val="TableParagraph"/>
              <w:spacing w:line="225" w:lineRule="exact" w:before="12"/>
              <w:ind w:right="93"/>
              <w:rPr>
                <w:sz w:val="20"/>
              </w:rPr>
            </w:pPr>
            <w:r>
              <w:rPr>
                <w:w w:val="95"/>
                <w:sz w:val="20"/>
              </w:rPr>
              <w:t>-</w:t>
            </w:r>
            <w:r>
              <w:rPr>
                <w:spacing w:val="-5"/>
                <w:sz w:val="20"/>
              </w:rPr>
              <w:t>19</w:t>
            </w:r>
          </w:p>
        </w:tc>
        <w:tc>
          <w:tcPr>
            <w:tcW w:w="974" w:type="dxa"/>
          </w:tcPr>
          <w:p>
            <w:pPr>
              <w:pStyle w:val="TableParagraph"/>
              <w:spacing w:line="225" w:lineRule="exact" w:before="12"/>
              <w:ind w:right="95"/>
              <w:rPr>
                <w:sz w:val="20"/>
              </w:rPr>
            </w:pPr>
            <w:r>
              <w:rPr>
                <w:spacing w:val="-5"/>
                <w:sz w:val="20"/>
              </w:rPr>
              <w:t>77</w:t>
            </w:r>
          </w:p>
        </w:tc>
      </w:tr>
      <w:tr>
        <w:trPr>
          <w:trHeight w:val="457"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25-</w:t>
            </w:r>
            <w:r>
              <w:rPr>
                <w:spacing w:val="-4"/>
                <w:sz w:val="20"/>
              </w:rPr>
              <w:t>2031</w:t>
            </w:r>
          </w:p>
        </w:tc>
        <w:tc>
          <w:tcPr>
            <w:tcW w:w="4882" w:type="dxa"/>
            <w:tcBorders>
              <w:left w:val="single" w:sz="6" w:space="0" w:color="000000"/>
            </w:tcBorders>
          </w:tcPr>
          <w:p>
            <w:pPr>
              <w:pStyle w:val="TableParagraph"/>
              <w:spacing w:line="230" w:lineRule="exact"/>
              <w:ind w:left="105" w:right="19"/>
              <w:jc w:val="left"/>
              <w:rPr>
                <w:sz w:val="20"/>
              </w:rPr>
            </w:pPr>
            <w:r>
              <w:rPr>
                <w:sz w:val="20"/>
              </w:rPr>
              <w:t>Secondary</w:t>
            </w:r>
            <w:r>
              <w:rPr>
                <w:spacing w:val="-8"/>
                <w:sz w:val="20"/>
              </w:rPr>
              <w:t> </w:t>
            </w:r>
            <w:r>
              <w:rPr>
                <w:sz w:val="20"/>
              </w:rPr>
              <w:t>School</w:t>
            </w:r>
            <w:r>
              <w:rPr>
                <w:spacing w:val="-8"/>
                <w:sz w:val="20"/>
              </w:rPr>
              <w:t> </w:t>
            </w:r>
            <w:r>
              <w:rPr>
                <w:sz w:val="20"/>
              </w:rPr>
              <w:t>Teachers,</w:t>
            </w:r>
            <w:r>
              <w:rPr>
                <w:spacing w:val="-8"/>
                <w:sz w:val="20"/>
              </w:rPr>
              <w:t> </w:t>
            </w:r>
            <w:r>
              <w:rPr>
                <w:sz w:val="20"/>
              </w:rPr>
              <w:t>Except</w:t>
            </w:r>
            <w:r>
              <w:rPr>
                <w:spacing w:val="-8"/>
                <w:sz w:val="20"/>
              </w:rPr>
              <w:t> </w:t>
            </w:r>
            <w:r>
              <w:rPr>
                <w:sz w:val="20"/>
              </w:rPr>
              <w:t>Special</w:t>
            </w:r>
            <w:r>
              <w:rPr>
                <w:spacing w:val="-8"/>
                <w:sz w:val="20"/>
              </w:rPr>
              <w:t> </w:t>
            </w:r>
            <w:r>
              <w:rPr>
                <w:sz w:val="20"/>
              </w:rPr>
              <w:t>and Career/Technical Education</w:t>
            </w:r>
          </w:p>
        </w:tc>
        <w:tc>
          <w:tcPr>
            <w:tcW w:w="1200" w:type="dxa"/>
          </w:tcPr>
          <w:p>
            <w:pPr>
              <w:pStyle w:val="TableParagraph"/>
              <w:spacing w:line="240" w:lineRule="auto" w:before="112"/>
              <w:ind w:right="95"/>
              <w:rPr>
                <w:sz w:val="20"/>
              </w:rPr>
            </w:pPr>
            <w:r>
              <w:rPr>
                <w:spacing w:val="-2"/>
                <w:sz w:val="20"/>
              </w:rPr>
              <w:t>1,300</w:t>
            </w:r>
          </w:p>
        </w:tc>
        <w:tc>
          <w:tcPr>
            <w:tcW w:w="1203" w:type="dxa"/>
          </w:tcPr>
          <w:p>
            <w:pPr>
              <w:pStyle w:val="TableParagraph"/>
              <w:spacing w:line="240" w:lineRule="auto" w:before="112"/>
              <w:ind w:right="98"/>
              <w:rPr>
                <w:sz w:val="20"/>
              </w:rPr>
            </w:pPr>
            <w:r>
              <w:rPr>
                <w:spacing w:val="-2"/>
                <w:sz w:val="20"/>
              </w:rPr>
              <w:t>1,264</w:t>
            </w:r>
          </w:p>
        </w:tc>
        <w:tc>
          <w:tcPr>
            <w:tcW w:w="871" w:type="dxa"/>
          </w:tcPr>
          <w:p>
            <w:pPr>
              <w:pStyle w:val="TableParagraph"/>
              <w:spacing w:line="240" w:lineRule="auto" w:before="112"/>
              <w:ind w:right="93"/>
              <w:rPr>
                <w:b/>
                <w:sz w:val="20"/>
              </w:rPr>
            </w:pPr>
            <w:r>
              <w:rPr>
                <w:b/>
                <w:w w:val="95"/>
                <w:sz w:val="20"/>
              </w:rPr>
              <w:t>-</w:t>
            </w:r>
            <w:r>
              <w:rPr>
                <w:b/>
                <w:spacing w:val="-5"/>
                <w:sz w:val="20"/>
              </w:rPr>
              <w:t>36</w:t>
            </w:r>
          </w:p>
        </w:tc>
        <w:tc>
          <w:tcPr>
            <w:tcW w:w="818" w:type="dxa"/>
          </w:tcPr>
          <w:p>
            <w:pPr>
              <w:pStyle w:val="TableParagraph"/>
              <w:spacing w:line="240" w:lineRule="auto" w:before="112"/>
              <w:ind w:right="95"/>
              <w:rPr>
                <w:sz w:val="20"/>
              </w:rPr>
            </w:pPr>
            <w:r>
              <w:rPr>
                <w:w w:val="95"/>
                <w:sz w:val="20"/>
              </w:rPr>
              <w:t>-</w:t>
            </w:r>
            <w:r>
              <w:rPr>
                <w:spacing w:val="-2"/>
                <w:sz w:val="20"/>
              </w:rPr>
              <w:t>2.77%</w:t>
            </w:r>
          </w:p>
        </w:tc>
        <w:tc>
          <w:tcPr>
            <w:tcW w:w="772" w:type="dxa"/>
          </w:tcPr>
          <w:p>
            <w:pPr>
              <w:pStyle w:val="TableParagraph"/>
              <w:spacing w:line="240" w:lineRule="auto" w:before="112"/>
              <w:ind w:right="94"/>
              <w:rPr>
                <w:sz w:val="20"/>
              </w:rPr>
            </w:pPr>
            <w:r>
              <w:rPr>
                <w:spacing w:val="-5"/>
                <w:sz w:val="20"/>
              </w:rPr>
              <w:t>34</w:t>
            </w:r>
          </w:p>
        </w:tc>
        <w:tc>
          <w:tcPr>
            <w:tcW w:w="965" w:type="dxa"/>
          </w:tcPr>
          <w:p>
            <w:pPr>
              <w:pStyle w:val="TableParagraph"/>
              <w:spacing w:line="240" w:lineRule="auto" w:before="112"/>
              <w:ind w:right="93"/>
              <w:rPr>
                <w:sz w:val="20"/>
              </w:rPr>
            </w:pPr>
            <w:r>
              <w:rPr>
                <w:spacing w:val="-5"/>
                <w:sz w:val="20"/>
              </w:rPr>
              <w:t>52</w:t>
            </w:r>
          </w:p>
        </w:tc>
        <w:tc>
          <w:tcPr>
            <w:tcW w:w="816" w:type="dxa"/>
          </w:tcPr>
          <w:p>
            <w:pPr>
              <w:pStyle w:val="TableParagraph"/>
              <w:spacing w:line="240" w:lineRule="auto" w:before="112"/>
              <w:ind w:right="93"/>
              <w:rPr>
                <w:sz w:val="20"/>
              </w:rPr>
            </w:pPr>
            <w:r>
              <w:rPr>
                <w:w w:val="95"/>
                <w:sz w:val="20"/>
              </w:rPr>
              <w:t>-</w:t>
            </w:r>
            <w:r>
              <w:rPr>
                <w:spacing w:val="-5"/>
                <w:sz w:val="20"/>
              </w:rPr>
              <w:t>18</w:t>
            </w:r>
          </w:p>
        </w:tc>
        <w:tc>
          <w:tcPr>
            <w:tcW w:w="974" w:type="dxa"/>
          </w:tcPr>
          <w:p>
            <w:pPr>
              <w:pStyle w:val="TableParagraph"/>
              <w:spacing w:line="240" w:lineRule="auto" w:before="112"/>
              <w:ind w:right="95"/>
              <w:rPr>
                <w:sz w:val="20"/>
              </w:rPr>
            </w:pPr>
            <w:r>
              <w:rPr>
                <w:spacing w:val="-5"/>
                <w:sz w:val="20"/>
              </w:rPr>
              <w:t>68</w:t>
            </w:r>
          </w:p>
        </w:tc>
      </w:tr>
    </w:tbl>
    <w:p>
      <w:pPr>
        <w:pStyle w:val="BodyText"/>
        <w:spacing w:before="3"/>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2"/>
          <w:sz w:val="24"/>
        </w:rPr>
        <w:t> </w:t>
      </w:r>
      <w:r>
        <w:rPr>
          <w:rFonts w:ascii="Arial"/>
          <w:b/>
          <w:sz w:val="24"/>
        </w:rPr>
        <w:t>Declining</w:t>
      </w:r>
      <w:r>
        <w:rPr>
          <w:rFonts w:ascii="Arial"/>
          <w:b/>
          <w:spacing w:val="-2"/>
          <w:sz w:val="24"/>
        </w:rPr>
        <w:t> </w:t>
      </w:r>
      <w:r>
        <w:rPr>
          <w:rFonts w:ascii="Arial"/>
          <w:b/>
          <w:sz w:val="24"/>
        </w:rPr>
        <w:t>Occupations</w:t>
      </w:r>
      <w:r>
        <w:rPr>
          <w:rFonts w:ascii="Arial"/>
          <w:b/>
          <w:spacing w:val="-5"/>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z w:val="24"/>
        </w:rPr>
        <w:t>Change)</w:t>
      </w:r>
      <w:r>
        <w:rPr>
          <w:rFonts w:ascii="Arial"/>
          <w:b/>
          <w:spacing w:val="-2"/>
          <w:sz w:val="24"/>
        </w:rPr>
        <w:t> </w:t>
      </w:r>
      <w:r>
        <w:rPr>
          <w:rFonts w:ascii="Arial"/>
          <w:b/>
          <w:sz w:val="24"/>
        </w:rPr>
        <w:t>(Minimum</w:t>
      </w:r>
      <w:r>
        <w:rPr>
          <w:rFonts w:ascii="Arial"/>
          <w:b/>
          <w:spacing w:val="-3"/>
          <w:sz w:val="24"/>
        </w:rPr>
        <w:t> </w:t>
      </w:r>
      <w:r>
        <w:rPr>
          <w:rFonts w:ascii="Arial"/>
          <w:b/>
          <w:sz w:val="24"/>
        </w:rPr>
        <w:t>Decline</w:t>
      </w:r>
      <w:r>
        <w:rPr>
          <w:rFonts w:ascii="Arial"/>
          <w:b/>
          <w:spacing w:val="-2"/>
          <w:sz w:val="24"/>
        </w:rPr>
        <w:t> </w:t>
      </w:r>
      <w:r>
        <w:rPr>
          <w:rFonts w:ascii="Arial"/>
          <w:b/>
          <w:sz w:val="24"/>
        </w:rPr>
        <w:t>of</w:t>
      </w:r>
      <w:r>
        <w:rPr>
          <w:rFonts w:ascii="Arial"/>
          <w:b/>
          <w:spacing w:val="-2"/>
          <w:sz w:val="24"/>
        </w:rPr>
        <w:t> </w:t>
      </w:r>
      <w:r>
        <w:rPr>
          <w:rFonts w:ascii="Arial"/>
          <w:b/>
          <w:spacing w:val="-5"/>
          <w:sz w:val="24"/>
        </w:rPr>
        <w:t>4)</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91"/>
        <w:gridCol w:w="1202"/>
        <w:gridCol w:w="1200"/>
        <w:gridCol w:w="873"/>
        <w:gridCol w:w="878"/>
        <w:gridCol w:w="772"/>
        <w:gridCol w:w="962"/>
        <w:gridCol w:w="817"/>
        <w:gridCol w:w="973"/>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4791"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011" w:right="2005"/>
              <w:jc w:val="center"/>
              <w:rPr>
                <w:b/>
                <w:sz w:val="20"/>
              </w:rPr>
            </w:pPr>
            <w:r>
              <w:rPr>
                <w:b/>
                <w:sz w:val="20"/>
              </w:rPr>
              <w:t>SOC</w:t>
            </w:r>
            <w:r>
              <w:rPr>
                <w:b/>
                <w:spacing w:val="-7"/>
                <w:sz w:val="20"/>
              </w:rPr>
              <w:t> </w:t>
            </w:r>
            <w:r>
              <w:rPr>
                <w:b/>
                <w:spacing w:val="-2"/>
                <w:sz w:val="20"/>
              </w:rPr>
              <w:t>Title</w:t>
            </w:r>
          </w:p>
        </w:tc>
        <w:tc>
          <w:tcPr>
            <w:tcW w:w="1202" w:type="dxa"/>
          </w:tcPr>
          <w:p>
            <w:pPr>
              <w:pStyle w:val="TableParagraph"/>
              <w:spacing w:line="229" w:lineRule="exact"/>
              <w:ind w:left="403" w:right="395"/>
              <w:jc w:val="center"/>
              <w:rPr>
                <w:b/>
                <w:sz w:val="20"/>
              </w:rPr>
            </w:pPr>
            <w:r>
              <w:rPr>
                <w:b/>
                <w:spacing w:val="-4"/>
                <w:sz w:val="20"/>
              </w:rPr>
              <w:t>2021</w:t>
            </w:r>
          </w:p>
          <w:p>
            <w:pPr>
              <w:pStyle w:val="TableParagraph"/>
              <w:spacing w:line="228" w:lineRule="exact"/>
              <w:ind w:left="108" w:right="97" w:hanging="5"/>
              <w:jc w:val="center"/>
              <w:rPr>
                <w:b/>
                <w:sz w:val="20"/>
              </w:rPr>
            </w:pPr>
            <w:r>
              <w:rPr>
                <w:b/>
                <w:spacing w:val="-2"/>
                <w:sz w:val="20"/>
              </w:rPr>
              <w:t>Estimated Employment</w:t>
            </w:r>
          </w:p>
        </w:tc>
        <w:tc>
          <w:tcPr>
            <w:tcW w:w="1200" w:type="dxa"/>
          </w:tcPr>
          <w:p>
            <w:pPr>
              <w:pStyle w:val="TableParagraph"/>
              <w:spacing w:line="229" w:lineRule="exact"/>
              <w:ind w:left="402" w:right="391"/>
              <w:jc w:val="center"/>
              <w:rPr>
                <w:b/>
                <w:sz w:val="20"/>
              </w:rPr>
            </w:pPr>
            <w:r>
              <w:rPr>
                <w:b/>
                <w:spacing w:val="-4"/>
                <w:sz w:val="20"/>
              </w:rPr>
              <w:t>2023</w:t>
            </w:r>
          </w:p>
          <w:p>
            <w:pPr>
              <w:pStyle w:val="TableParagraph"/>
              <w:spacing w:line="228" w:lineRule="exact"/>
              <w:ind w:left="108" w:right="94"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78" w:type="dxa"/>
          </w:tcPr>
          <w:p>
            <w:pPr>
              <w:pStyle w:val="TableParagraph"/>
              <w:spacing w:line="240" w:lineRule="auto" w:before="114"/>
              <w:ind w:left="138" w:right="120"/>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29" w:lineRule="exact"/>
              <w:ind w:left="211" w:firstLine="84"/>
              <w:jc w:val="left"/>
              <w:rPr>
                <w:b/>
                <w:sz w:val="20"/>
              </w:rPr>
            </w:pPr>
            <w:r>
              <w:rPr>
                <w:b/>
                <w:spacing w:val="-4"/>
                <w:sz w:val="20"/>
              </w:rPr>
              <w:t>Total</w:t>
            </w:r>
          </w:p>
          <w:p>
            <w:pPr>
              <w:pStyle w:val="TableParagraph"/>
              <w:spacing w:line="228" w:lineRule="exact"/>
              <w:ind w:left="113" w:right="89" w:firstLine="98"/>
              <w:jc w:val="left"/>
              <w:rPr>
                <w:b/>
                <w:sz w:val="20"/>
              </w:rPr>
            </w:pPr>
            <w:r>
              <w:rPr>
                <w:b/>
                <w:spacing w:val="-2"/>
                <w:sz w:val="20"/>
              </w:rPr>
              <w:t>Annual Openings</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41-</w:t>
            </w:r>
            <w:r>
              <w:rPr>
                <w:spacing w:val="-4"/>
                <w:sz w:val="20"/>
              </w:rPr>
              <w:t>4011</w:t>
            </w:r>
          </w:p>
        </w:tc>
        <w:tc>
          <w:tcPr>
            <w:tcW w:w="4791" w:type="dxa"/>
            <w:tcBorders>
              <w:left w:val="single" w:sz="6" w:space="0" w:color="000000"/>
            </w:tcBorders>
          </w:tcPr>
          <w:p>
            <w:pPr>
              <w:pStyle w:val="TableParagraph"/>
              <w:spacing w:line="230" w:lineRule="exact"/>
              <w:ind w:left="105" w:right="82"/>
              <w:jc w:val="left"/>
              <w:rPr>
                <w:sz w:val="20"/>
              </w:rPr>
            </w:pPr>
            <w:r>
              <w:rPr>
                <w:sz w:val="20"/>
              </w:rPr>
              <w:t>Sales</w:t>
            </w:r>
            <w:r>
              <w:rPr>
                <w:spacing w:val="-10"/>
                <w:sz w:val="20"/>
              </w:rPr>
              <w:t> </w:t>
            </w:r>
            <w:r>
              <w:rPr>
                <w:sz w:val="20"/>
              </w:rPr>
              <w:t>Representatives,</w:t>
            </w:r>
            <w:r>
              <w:rPr>
                <w:spacing w:val="-10"/>
                <w:sz w:val="20"/>
              </w:rPr>
              <w:t> </w:t>
            </w:r>
            <w:r>
              <w:rPr>
                <w:sz w:val="20"/>
              </w:rPr>
              <w:t>Wholesale</w:t>
            </w:r>
            <w:r>
              <w:rPr>
                <w:spacing w:val="-10"/>
                <w:sz w:val="20"/>
              </w:rPr>
              <w:t> </w:t>
            </w:r>
            <w:r>
              <w:rPr>
                <w:sz w:val="20"/>
              </w:rPr>
              <w:t>and</w:t>
            </w:r>
            <w:r>
              <w:rPr>
                <w:spacing w:val="-9"/>
                <w:sz w:val="20"/>
              </w:rPr>
              <w:t> </w:t>
            </w:r>
            <w:r>
              <w:rPr>
                <w:sz w:val="20"/>
              </w:rPr>
              <w:t>Manufacturing, Technical and Scientific Products</w:t>
            </w:r>
          </w:p>
        </w:tc>
        <w:tc>
          <w:tcPr>
            <w:tcW w:w="1202" w:type="dxa"/>
          </w:tcPr>
          <w:p>
            <w:pPr>
              <w:pStyle w:val="TableParagraph"/>
              <w:spacing w:line="240" w:lineRule="auto" w:before="114"/>
              <w:ind w:right="97"/>
              <w:rPr>
                <w:sz w:val="20"/>
              </w:rPr>
            </w:pPr>
            <w:r>
              <w:rPr>
                <w:spacing w:val="-5"/>
                <w:sz w:val="20"/>
              </w:rPr>
              <w:t>23</w:t>
            </w:r>
          </w:p>
        </w:tc>
        <w:tc>
          <w:tcPr>
            <w:tcW w:w="1200" w:type="dxa"/>
          </w:tcPr>
          <w:p>
            <w:pPr>
              <w:pStyle w:val="TableParagraph"/>
              <w:spacing w:line="240" w:lineRule="auto" w:before="114"/>
              <w:ind w:right="95"/>
              <w:rPr>
                <w:sz w:val="20"/>
              </w:rPr>
            </w:pPr>
            <w:r>
              <w:rPr>
                <w:spacing w:val="-5"/>
                <w:sz w:val="20"/>
              </w:rPr>
              <w:t>19</w:t>
            </w:r>
          </w:p>
        </w:tc>
        <w:tc>
          <w:tcPr>
            <w:tcW w:w="873" w:type="dxa"/>
          </w:tcPr>
          <w:p>
            <w:pPr>
              <w:pStyle w:val="TableParagraph"/>
              <w:spacing w:line="240" w:lineRule="auto" w:before="114"/>
              <w:ind w:right="94"/>
              <w:rPr>
                <w:sz w:val="20"/>
              </w:rPr>
            </w:pPr>
            <w:r>
              <w:rPr>
                <w:w w:val="95"/>
                <w:sz w:val="20"/>
              </w:rPr>
              <w:t>-</w:t>
            </w:r>
            <w:r>
              <w:rPr>
                <w:spacing w:val="-10"/>
                <w:sz w:val="20"/>
              </w:rPr>
              <w:t>4</w:t>
            </w:r>
          </w:p>
        </w:tc>
        <w:tc>
          <w:tcPr>
            <w:tcW w:w="878" w:type="dxa"/>
          </w:tcPr>
          <w:p>
            <w:pPr>
              <w:pStyle w:val="TableParagraph"/>
              <w:spacing w:line="240" w:lineRule="auto" w:before="114"/>
              <w:ind w:right="94"/>
              <w:rPr>
                <w:b/>
                <w:sz w:val="20"/>
              </w:rPr>
            </w:pPr>
            <w:r>
              <w:rPr>
                <w:b/>
                <w:w w:val="95"/>
                <w:sz w:val="20"/>
              </w:rPr>
              <w:t>-</w:t>
            </w:r>
            <w:r>
              <w:rPr>
                <w:b/>
                <w:spacing w:val="-2"/>
                <w:sz w:val="20"/>
              </w:rPr>
              <w:t>17.39%</w:t>
            </w:r>
          </w:p>
        </w:tc>
        <w:tc>
          <w:tcPr>
            <w:tcW w:w="772" w:type="dxa"/>
          </w:tcPr>
          <w:p>
            <w:pPr>
              <w:pStyle w:val="TableParagraph"/>
              <w:spacing w:line="240" w:lineRule="auto" w:before="114"/>
              <w:ind w:right="93"/>
              <w:rPr>
                <w:sz w:val="20"/>
              </w:rPr>
            </w:pPr>
            <w:r>
              <w:rPr>
                <w:w w:val="99"/>
                <w:sz w:val="20"/>
              </w:rPr>
              <w:t>0</w:t>
            </w:r>
          </w:p>
        </w:tc>
        <w:tc>
          <w:tcPr>
            <w:tcW w:w="962" w:type="dxa"/>
          </w:tcPr>
          <w:p>
            <w:pPr>
              <w:pStyle w:val="TableParagraph"/>
              <w:spacing w:line="240" w:lineRule="auto" w:before="114"/>
              <w:ind w:right="89"/>
              <w:rPr>
                <w:sz w:val="20"/>
              </w:rPr>
            </w:pPr>
            <w:r>
              <w:rPr>
                <w:w w:val="99"/>
                <w:sz w:val="20"/>
              </w:rPr>
              <w:t>2</w:t>
            </w:r>
          </w:p>
        </w:tc>
        <w:tc>
          <w:tcPr>
            <w:tcW w:w="817" w:type="dxa"/>
          </w:tcPr>
          <w:p>
            <w:pPr>
              <w:pStyle w:val="TableParagraph"/>
              <w:spacing w:line="240" w:lineRule="auto" w:before="114"/>
              <w:ind w:right="90"/>
              <w:rPr>
                <w:sz w:val="20"/>
              </w:rPr>
            </w:pPr>
            <w:r>
              <w:rPr>
                <w:w w:val="95"/>
                <w:sz w:val="20"/>
              </w:rPr>
              <w:t>-</w:t>
            </w:r>
            <w:r>
              <w:rPr>
                <w:spacing w:val="-10"/>
                <w:sz w:val="20"/>
              </w:rPr>
              <w:t>2</w:t>
            </w:r>
          </w:p>
        </w:tc>
        <w:tc>
          <w:tcPr>
            <w:tcW w:w="973" w:type="dxa"/>
          </w:tcPr>
          <w:p>
            <w:pPr>
              <w:pStyle w:val="TableParagraph"/>
              <w:spacing w:line="240" w:lineRule="auto" w:before="114"/>
              <w:ind w:right="91"/>
              <w:rPr>
                <w:sz w:val="20"/>
              </w:rPr>
            </w:pPr>
            <w:r>
              <w:rPr>
                <w:w w:val="99"/>
                <w:sz w:val="20"/>
              </w:rPr>
              <w:t>0</w:t>
            </w:r>
          </w:p>
        </w:tc>
      </w:tr>
      <w:tr>
        <w:trPr>
          <w:trHeight w:val="254" w:hRule="atLeast"/>
        </w:trPr>
        <w:tc>
          <w:tcPr>
            <w:tcW w:w="895" w:type="dxa"/>
            <w:tcBorders>
              <w:right w:val="single" w:sz="6" w:space="0" w:color="000000"/>
            </w:tcBorders>
          </w:tcPr>
          <w:p>
            <w:pPr>
              <w:pStyle w:val="TableParagraph"/>
              <w:spacing w:line="223" w:lineRule="exact" w:before="11"/>
              <w:ind w:left="96" w:right="87"/>
              <w:jc w:val="center"/>
              <w:rPr>
                <w:sz w:val="20"/>
              </w:rPr>
            </w:pPr>
            <w:r>
              <w:rPr>
                <w:w w:val="95"/>
                <w:sz w:val="20"/>
              </w:rPr>
              <w:t>27-</w:t>
            </w:r>
            <w:r>
              <w:rPr>
                <w:spacing w:val="-4"/>
                <w:sz w:val="20"/>
              </w:rPr>
              <w:t>3041</w:t>
            </w:r>
          </w:p>
        </w:tc>
        <w:tc>
          <w:tcPr>
            <w:tcW w:w="4791" w:type="dxa"/>
            <w:tcBorders>
              <w:left w:val="single" w:sz="6" w:space="0" w:color="000000"/>
            </w:tcBorders>
          </w:tcPr>
          <w:p>
            <w:pPr>
              <w:pStyle w:val="TableParagraph"/>
              <w:spacing w:line="223" w:lineRule="exact" w:before="11"/>
              <w:ind w:left="105"/>
              <w:jc w:val="left"/>
              <w:rPr>
                <w:sz w:val="20"/>
              </w:rPr>
            </w:pPr>
            <w:r>
              <w:rPr>
                <w:spacing w:val="-2"/>
                <w:sz w:val="20"/>
              </w:rPr>
              <w:t>Editors</w:t>
            </w:r>
          </w:p>
        </w:tc>
        <w:tc>
          <w:tcPr>
            <w:tcW w:w="1202" w:type="dxa"/>
          </w:tcPr>
          <w:p>
            <w:pPr>
              <w:pStyle w:val="TableParagraph"/>
              <w:spacing w:line="223" w:lineRule="exact" w:before="11"/>
              <w:ind w:right="97"/>
              <w:rPr>
                <w:sz w:val="20"/>
              </w:rPr>
            </w:pPr>
            <w:r>
              <w:rPr>
                <w:spacing w:val="-5"/>
                <w:sz w:val="20"/>
              </w:rPr>
              <w:t>31</w:t>
            </w:r>
          </w:p>
        </w:tc>
        <w:tc>
          <w:tcPr>
            <w:tcW w:w="1200" w:type="dxa"/>
          </w:tcPr>
          <w:p>
            <w:pPr>
              <w:pStyle w:val="TableParagraph"/>
              <w:spacing w:line="223" w:lineRule="exact" w:before="11"/>
              <w:ind w:right="95"/>
              <w:rPr>
                <w:sz w:val="20"/>
              </w:rPr>
            </w:pPr>
            <w:r>
              <w:rPr>
                <w:spacing w:val="-5"/>
                <w:sz w:val="20"/>
              </w:rPr>
              <w:t>26</w:t>
            </w:r>
          </w:p>
        </w:tc>
        <w:tc>
          <w:tcPr>
            <w:tcW w:w="873" w:type="dxa"/>
          </w:tcPr>
          <w:p>
            <w:pPr>
              <w:pStyle w:val="TableParagraph"/>
              <w:spacing w:line="223" w:lineRule="exact" w:before="11"/>
              <w:ind w:right="94"/>
              <w:rPr>
                <w:sz w:val="20"/>
              </w:rPr>
            </w:pPr>
            <w:r>
              <w:rPr>
                <w:w w:val="95"/>
                <w:sz w:val="20"/>
              </w:rPr>
              <w:t>-</w:t>
            </w:r>
            <w:r>
              <w:rPr>
                <w:spacing w:val="-10"/>
                <w:sz w:val="20"/>
              </w:rPr>
              <w:t>5</w:t>
            </w:r>
          </w:p>
        </w:tc>
        <w:tc>
          <w:tcPr>
            <w:tcW w:w="878" w:type="dxa"/>
          </w:tcPr>
          <w:p>
            <w:pPr>
              <w:pStyle w:val="TableParagraph"/>
              <w:spacing w:line="223" w:lineRule="exact" w:before="11"/>
              <w:ind w:right="94"/>
              <w:rPr>
                <w:b/>
                <w:sz w:val="20"/>
              </w:rPr>
            </w:pPr>
            <w:r>
              <w:rPr>
                <w:b/>
                <w:w w:val="95"/>
                <w:sz w:val="20"/>
              </w:rPr>
              <w:t>-</w:t>
            </w:r>
            <w:r>
              <w:rPr>
                <w:b/>
                <w:spacing w:val="-2"/>
                <w:sz w:val="20"/>
              </w:rPr>
              <w:t>16.13%</w:t>
            </w:r>
          </w:p>
        </w:tc>
        <w:tc>
          <w:tcPr>
            <w:tcW w:w="772" w:type="dxa"/>
          </w:tcPr>
          <w:p>
            <w:pPr>
              <w:pStyle w:val="TableParagraph"/>
              <w:spacing w:line="223" w:lineRule="exact" w:before="11"/>
              <w:ind w:right="93"/>
              <w:rPr>
                <w:sz w:val="20"/>
              </w:rPr>
            </w:pPr>
            <w:r>
              <w:rPr>
                <w:w w:val="99"/>
                <w:sz w:val="20"/>
              </w:rPr>
              <w:t>1</w:t>
            </w:r>
          </w:p>
        </w:tc>
        <w:tc>
          <w:tcPr>
            <w:tcW w:w="962" w:type="dxa"/>
          </w:tcPr>
          <w:p>
            <w:pPr>
              <w:pStyle w:val="TableParagraph"/>
              <w:spacing w:line="223" w:lineRule="exact" w:before="11"/>
              <w:ind w:right="89"/>
              <w:rPr>
                <w:sz w:val="20"/>
              </w:rPr>
            </w:pPr>
            <w:r>
              <w:rPr>
                <w:w w:val="99"/>
                <w:sz w:val="20"/>
              </w:rPr>
              <w:t>2</w:t>
            </w:r>
          </w:p>
        </w:tc>
        <w:tc>
          <w:tcPr>
            <w:tcW w:w="817" w:type="dxa"/>
          </w:tcPr>
          <w:p>
            <w:pPr>
              <w:pStyle w:val="TableParagraph"/>
              <w:spacing w:line="223" w:lineRule="exact" w:before="11"/>
              <w:ind w:right="90"/>
              <w:rPr>
                <w:sz w:val="20"/>
              </w:rPr>
            </w:pPr>
            <w:r>
              <w:rPr>
                <w:w w:val="95"/>
                <w:sz w:val="20"/>
              </w:rPr>
              <w:t>-</w:t>
            </w:r>
            <w:r>
              <w:rPr>
                <w:spacing w:val="-10"/>
                <w:sz w:val="20"/>
              </w:rPr>
              <w:t>2</w:t>
            </w:r>
          </w:p>
        </w:tc>
        <w:tc>
          <w:tcPr>
            <w:tcW w:w="973" w:type="dxa"/>
          </w:tcPr>
          <w:p>
            <w:pPr>
              <w:pStyle w:val="TableParagraph"/>
              <w:spacing w:line="223" w:lineRule="exact" w:before="11"/>
              <w:ind w:right="91"/>
              <w:rPr>
                <w:sz w:val="20"/>
              </w:rPr>
            </w:pPr>
            <w:r>
              <w:rPr>
                <w:w w:val="99"/>
                <w:sz w:val="20"/>
              </w:rPr>
              <w:t>1</w:t>
            </w:r>
          </w:p>
        </w:tc>
      </w:tr>
      <w:tr>
        <w:trPr>
          <w:trHeight w:val="458"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51-</w:t>
            </w:r>
            <w:r>
              <w:rPr>
                <w:spacing w:val="-4"/>
                <w:sz w:val="20"/>
              </w:rPr>
              <w:t>9021</w:t>
            </w:r>
          </w:p>
        </w:tc>
        <w:tc>
          <w:tcPr>
            <w:tcW w:w="4791" w:type="dxa"/>
            <w:tcBorders>
              <w:left w:val="single" w:sz="6" w:space="0" w:color="000000"/>
            </w:tcBorders>
          </w:tcPr>
          <w:p>
            <w:pPr>
              <w:pStyle w:val="TableParagraph"/>
              <w:spacing w:line="228" w:lineRule="exact"/>
              <w:ind w:left="105" w:right="82"/>
              <w:jc w:val="left"/>
              <w:rPr>
                <w:sz w:val="20"/>
              </w:rPr>
            </w:pPr>
            <w:r>
              <w:rPr>
                <w:sz w:val="20"/>
              </w:rPr>
              <w:t>Crushing,</w:t>
            </w:r>
            <w:r>
              <w:rPr>
                <w:spacing w:val="-8"/>
                <w:sz w:val="20"/>
              </w:rPr>
              <w:t> </w:t>
            </w:r>
            <w:r>
              <w:rPr>
                <w:sz w:val="20"/>
              </w:rPr>
              <w:t>Grinding,</w:t>
            </w:r>
            <w:r>
              <w:rPr>
                <w:spacing w:val="-8"/>
                <w:sz w:val="20"/>
              </w:rPr>
              <w:t> </w:t>
            </w:r>
            <w:r>
              <w:rPr>
                <w:sz w:val="20"/>
              </w:rPr>
              <w:t>and</w:t>
            </w:r>
            <w:r>
              <w:rPr>
                <w:spacing w:val="-7"/>
                <w:sz w:val="20"/>
              </w:rPr>
              <w:t> </w:t>
            </w:r>
            <w:r>
              <w:rPr>
                <w:sz w:val="20"/>
              </w:rPr>
              <w:t>Polishing</w:t>
            </w:r>
            <w:r>
              <w:rPr>
                <w:spacing w:val="-5"/>
                <w:sz w:val="20"/>
              </w:rPr>
              <w:t> </w:t>
            </w:r>
            <w:r>
              <w:rPr>
                <w:sz w:val="20"/>
              </w:rPr>
              <w:t>Machine</w:t>
            </w:r>
            <w:r>
              <w:rPr>
                <w:spacing w:val="-7"/>
                <w:sz w:val="20"/>
              </w:rPr>
              <w:t> </w:t>
            </w:r>
            <w:r>
              <w:rPr>
                <w:sz w:val="20"/>
              </w:rPr>
              <w:t>Setters,</w:t>
            </w:r>
            <w:r>
              <w:rPr>
                <w:spacing w:val="-8"/>
                <w:sz w:val="20"/>
              </w:rPr>
              <w:t> </w:t>
            </w:r>
            <w:r>
              <w:rPr>
                <w:sz w:val="20"/>
              </w:rPr>
              <w:t>Operators, and Tenders</w:t>
            </w:r>
          </w:p>
        </w:tc>
        <w:tc>
          <w:tcPr>
            <w:tcW w:w="1202" w:type="dxa"/>
          </w:tcPr>
          <w:p>
            <w:pPr>
              <w:pStyle w:val="TableParagraph"/>
              <w:spacing w:line="240" w:lineRule="auto" w:before="114"/>
              <w:ind w:right="97"/>
              <w:rPr>
                <w:sz w:val="20"/>
              </w:rPr>
            </w:pPr>
            <w:r>
              <w:rPr>
                <w:spacing w:val="-5"/>
                <w:sz w:val="20"/>
              </w:rPr>
              <w:t>60</w:t>
            </w:r>
          </w:p>
        </w:tc>
        <w:tc>
          <w:tcPr>
            <w:tcW w:w="1200" w:type="dxa"/>
          </w:tcPr>
          <w:p>
            <w:pPr>
              <w:pStyle w:val="TableParagraph"/>
              <w:spacing w:line="240" w:lineRule="auto" w:before="114"/>
              <w:ind w:right="95"/>
              <w:rPr>
                <w:sz w:val="20"/>
              </w:rPr>
            </w:pPr>
            <w:r>
              <w:rPr>
                <w:spacing w:val="-5"/>
                <w:sz w:val="20"/>
              </w:rPr>
              <w:t>53</w:t>
            </w:r>
          </w:p>
        </w:tc>
        <w:tc>
          <w:tcPr>
            <w:tcW w:w="873" w:type="dxa"/>
          </w:tcPr>
          <w:p>
            <w:pPr>
              <w:pStyle w:val="TableParagraph"/>
              <w:spacing w:line="240" w:lineRule="auto" w:before="114"/>
              <w:ind w:right="94"/>
              <w:rPr>
                <w:sz w:val="20"/>
              </w:rPr>
            </w:pPr>
            <w:r>
              <w:rPr>
                <w:w w:val="95"/>
                <w:sz w:val="20"/>
              </w:rPr>
              <w:t>-</w:t>
            </w:r>
            <w:r>
              <w:rPr>
                <w:spacing w:val="-10"/>
                <w:sz w:val="20"/>
              </w:rPr>
              <w:t>7</w:t>
            </w:r>
          </w:p>
        </w:tc>
        <w:tc>
          <w:tcPr>
            <w:tcW w:w="878" w:type="dxa"/>
          </w:tcPr>
          <w:p>
            <w:pPr>
              <w:pStyle w:val="TableParagraph"/>
              <w:spacing w:line="240" w:lineRule="auto" w:before="114"/>
              <w:ind w:right="94"/>
              <w:rPr>
                <w:b/>
                <w:sz w:val="20"/>
              </w:rPr>
            </w:pPr>
            <w:r>
              <w:rPr>
                <w:b/>
                <w:w w:val="95"/>
                <w:sz w:val="20"/>
              </w:rPr>
              <w:t>-</w:t>
            </w:r>
            <w:r>
              <w:rPr>
                <w:b/>
                <w:spacing w:val="-2"/>
                <w:sz w:val="20"/>
              </w:rPr>
              <w:t>11.67%</w:t>
            </w:r>
          </w:p>
        </w:tc>
        <w:tc>
          <w:tcPr>
            <w:tcW w:w="772" w:type="dxa"/>
          </w:tcPr>
          <w:p>
            <w:pPr>
              <w:pStyle w:val="TableParagraph"/>
              <w:spacing w:line="240" w:lineRule="auto" w:before="114"/>
              <w:ind w:right="93"/>
              <w:rPr>
                <w:sz w:val="20"/>
              </w:rPr>
            </w:pPr>
            <w:r>
              <w:rPr>
                <w:w w:val="99"/>
                <w:sz w:val="20"/>
              </w:rPr>
              <w:t>2</w:t>
            </w:r>
          </w:p>
        </w:tc>
        <w:tc>
          <w:tcPr>
            <w:tcW w:w="962" w:type="dxa"/>
          </w:tcPr>
          <w:p>
            <w:pPr>
              <w:pStyle w:val="TableParagraph"/>
              <w:spacing w:line="240" w:lineRule="auto" w:before="114"/>
              <w:ind w:right="89"/>
              <w:rPr>
                <w:sz w:val="20"/>
              </w:rPr>
            </w:pPr>
            <w:r>
              <w:rPr>
                <w:w w:val="99"/>
                <w:sz w:val="20"/>
              </w:rPr>
              <w:t>4</w:t>
            </w:r>
          </w:p>
        </w:tc>
        <w:tc>
          <w:tcPr>
            <w:tcW w:w="817" w:type="dxa"/>
          </w:tcPr>
          <w:p>
            <w:pPr>
              <w:pStyle w:val="TableParagraph"/>
              <w:spacing w:line="240" w:lineRule="auto" w:before="114"/>
              <w:ind w:right="90"/>
              <w:rPr>
                <w:sz w:val="20"/>
              </w:rPr>
            </w:pPr>
            <w:r>
              <w:rPr>
                <w:w w:val="95"/>
                <w:sz w:val="20"/>
              </w:rPr>
              <w:t>-</w:t>
            </w:r>
            <w:r>
              <w:rPr>
                <w:spacing w:val="-10"/>
                <w:sz w:val="20"/>
              </w:rPr>
              <w:t>4</w:t>
            </w:r>
          </w:p>
        </w:tc>
        <w:tc>
          <w:tcPr>
            <w:tcW w:w="973" w:type="dxa"/>
          </w:tcPr>
          <w:p>
            <w:pPr>
              <w:pStyle w:val="TableParagraph"/>
              <w:spacing w:line="240" w:lineRule="auto" w:before="114"/>
              <w:ind w:right="91"/>
              <w:rPr>
                <w:sz w:val="20"/>
              </w:rPr>
            </w:pPr>
            <w:r>
              <w:rPr>
                <w:w w:val="99"/>
                <w:sz w:val="20"/>
              </w:rPr>
              <w:t>2</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51-</w:t>
            </w:r>
            <w:r>
              <w:rPr>
                <w:spacing w:val="-4"/>
                <w:sz w:val="20"/>
              </w:rPr>
              <w:t>4031</w:t>
            </w:r>
          </w:p>
        </w:tc>
        <w:tc>
          <w:tcPr>
            <w:tcW w:w="4791" w:type="dxa"/>
            <w:tcBorders>
              <w:left w:val="single" w:sz="6" w:space="0" w:color="000000"/>
            </w:tcBorders>
          </w:tcPr>
          <w:p>
            <w:pPr>
              <w:pStyle w:val="TableParagraph"/>
              <w:spacing w:line="230" w:lineRule="exact"/>
              <w:ind w:left="105" w:right="82"/>
              <w:jc w:val="left"/>
              <w:rPr>
                <w:sz w:val="20"/>
              </w:rPr>
            </w:pPr>
            <w:r>
              <w:rPr>
                <w:sz w:val="20"/>
              </w:rPr>
              <w:t>Cutting,</w:t>
            </w:r>
            <w:r>
              <w:rPr>
                <w:spacing w:val="-6"/>
                <w:sz w:val="20"/>
              </w:rPr>
              <w:t> </w:t>
            </w:r>
            <w:r>
              <w:rPr>
                <w:sz w:val="20"/>
              </w:rPr>
              <w:t>Punching,</w:t>
            </w:r>
            <w:r>
              <w:rPr>
                <w:spacing w:val="-6"/>
                <w:sz w:val="20"/>
              </w:rPr>
              <w:t> </w:t>
            </w:r>
            <w:r>
              <w:rPr>
                <w:sz w:val="20"/>
              </w:rPr>
              <w:t>and</w:t>
            </w:r>
            <w:r>
              <w:rPr>
                <w:spacing w:val="-6"/>
                <w:sz w:val="20"/>
              </w:rPr>
              <w:t> </w:t>
            </w:r>
            <w:r>
              <w:rPr>
                <w:sz w:val="20"/>
              </w:rPr>
              <w:t>Press</w:t>
            </w:r>
            <w:r>
              <w:rPr>
                <w:spacing w:val="-6"/>
                <w:sz w:val="20"/>
              </w:rPr>
              <w:t> </w:t>
            </w:r>
            <w:r>
              <w:rPr>
                <w:sz w:val="20"/>
              </w:rPr>
              <w:t>Machine</w:t>
            </w:r>
            <w:r>
              <w:rPr>
                <w:spacing w:val="-6"/>
                <w:sz w:val="20"/>
              </w:rPr>
              <w:t> </w:t>
            </w:r>
            <w:r>
              <w:rPr>
                <w:sz w:val="20"/>
              </w:rPr>
              <w:t>Setters,</w:t>
            </w:r>
            <w:r>
              <w:rPr>
                <w:spacing w:val="-6"/>
                <w:sz w:val="20"/>
              </w:rPr>
              <w:t> </w:t>
            </w:r>
            <w:r>
              <w:rPr>
                <w:sz w:val="20"/>
              </w:rPr>
              <w:t>Operators,</w:t>
            </w:r>
            <w:r>
              <w:rPr>
                <w:spacing w:val="-6"/>
                <w:sz w:val="20"/>
              </w:rPr>
              <w:t> </w:t>
            </w:r>
            <w:r>
              <w:rPr>
                <w:sz w:val="20"/>
              </w:rPr>
              <w:t>and Tenders, Metal and Plastic</w:t>
            </w:r>
          </w:p>
        </w:tc>
        <w:tc>
          <w:tcPr>
            <w:tcW w:w="1202" w:type="dxa"/>
          </w:tcPr>
          <w:p>
            <w:pPr>
              <w:pStyle w:val="TableParagraph"/>
              <w:spacing w:line="240" w:lineRule="auto" w:before="114"/>
              <w:ind w:right="97"/>
              <w:rPr>
                <w:sz w:val="20"/>
              </w:rPr>
            </w:pPr>
            <w:r>
              <w:rPr>
                <w:spacing w:val="-5"/>
                <w:sz w:val="20"/>
              </w:rPr>
              <w:t>190</w:t>
            </w:r>
          </w:p>
        </w:tc>
        <w:tc>
          <w:tcPr>
            <w:tcW w:w="1200" w:type="dxa"/>
          </w:tcPr>
          <w:p>
            <w:pPr>
              <w:pStyle w:val="TableParagraph"/>
              <w:spacing w:line="240" w:lineRule="auto" w:before="114"/>
              <w:ind w:right="95"/>
              <w:rPr>
                <w:sz w:val="20"/>
              </w:rPr>
            </w:pPr>
            <w:r>
              <w:rPr>
                <w:spacing w:val="-5"/>
                <w:sz w:val="20"/>
              </w:rPr>
              <w:t>172</w:t>
            </w:r>
          </w:p>
        </w:tc>
        <w:tc>
          <w:tcPr>
            <w:tcW w:w="873" w:type="dxa"/>
          </w:tcPr>
          <w:p>
            <w:pPr>
              <w:pStyle w:val="TableParagraph"/>
              <w:spacing w:line="240" w:lineRule="auto" w:before="114"/>
              <w:ind w:right="94"/>
              <w:rPr>
                <w:sz w:val="20"/>
              </w:rPr>
            </w:pPr>
            <w:r>
              <w:rPr>
                <w:w w:val="95"/>
                <w:sz w:val="20"/>
              </w:rPr>
              <w:t>-</w:t>
            </w:r>
            <w:r>
              <w:rPr>
                <w:spacing w:val="-5"/>
                <w:sz w:val="20"/>
              </w:rPr>
              <w:t>18</w:t>
            </w:r>
          </w:p>
        </w:tc>
        <w:tc>
          <w:tcPr>
            <w:tcW w:w="878" w:type="dxa"/>
          </w:tcPr>
          <w:p>
            <w:pPr>
              <w:pStyle w:val="TableParagraph"/>
              <w:spacing w:line="240" w:lineRule="auto" w:before="114"/>
              <w:ind w:right="94"/>
              <w:rPr>
                <w:b/>
                <w:sz w:val="20"/>
              </w:rPr>
            </w:pPr>
            <w:r>
              <w:rPr>
                <w:b/>
                <w:w w:val="95"/>
                <w:sz w:val="20"/>
              </w:rPr>
              <w:t>-</w:t>
            </w:r>
            <w:r>
              <w:rPr>
                <w:b/>
                <w:spacing w:val="-2"/>
                <w:sz w:val="20"/>
              </w:rPr>
              <w:t>9.47%</w:t>
            </w:r>
          </w:p>
        </w:tc>
        <w:tc>
          <w:tcPr>
            <w:tcW w:w="772" w:type="dxa"/>
          </w:tcPr>
          <w:p>
            <w:pPr>
              <w:pStyle w:val="TableParagraph"/>
              <w:spacing w:line="240" w:lineRule="auto" w:before="114"/>
              <w:ind w:right="93"/>
              <w:rPr>
                <w:sz w:val="20"/>
              </w:rPr>
            </w:pPr>
            <w:r>
              <w:rPr>
                <w:w w:val="99"/>
                <w:sz w:val="20"/>
              </w:rPr>
              <w:t>6</w:t>
            </w:r>
          </w:p>
        </w:tc>
        <w:tc>
          <w:tcPr>
            <w:tcW w:w="962" w:type="dxa"/>
          </w:tcPr>
          <w:p>
            <w:pPr>
              <w:pStyle w:val="TableParagraph"/>
              <w:spacing w:line="240" w:lineRule="auto" w:before="114"/>
              <w:ind w:right="89"/>
              <w:rPr>
                <w:sz w:val="20"/>
              </w:rPr>
            </w:pPr>
            <w:r>
              <w:rPr>
                <w:spacing w:val="-5"/>
                <w:sz w:val="20"/>
              </w:rPr>
              <w:t>12</w:t>
            </w:r>
          </w:p>
        </w:tc>
        <w:tc>
          <w:tcPr>
            <w:tcW w:w="817" w:type="dxa"/>
          </w:tcPr>
          <w:p>
            <w:pPr>
              <w:pStyle w:val="TableParagraph"/>
              <w:spacing w:line="240" w:lineRule="auto" w:before="114"/>
              <w:ind w:right="90"/>
              <w:rPr>
                <w:sz w:val="20"/>
              </w:rPr>
            </w:pPr>
            <w:r>
              <w:rPr>
                <w:w w:val="95"/>
                <w:sz w:val="20"/>
              </w:rPr>
              <w:t>-</w:t>
            </w:r>
            <w:r>
              <w:rPr>
                <w:spacing w:val="-10"/>
                <w:sz w:val="20"/>
              </w:rPr>
              <w:t>9</w:t>
            </w:r>
          </w:p>
        </w:tc>
        <w:tc>
          <w:tcPr>
            <w:tcW w:w="973" w:type="dxa"/>
          </w:tcPr>
          <w:p>
            <w:pPr>
              <w:pStyle w:val="TableParagraph"/>
              <w:spacing w:line="240" w:lineRule="auto" w:before="114"/>
              <w:ind w:right="91"/>
              <w:rPr>
                <w:sz w:val="20"/>
              </w:rPr>
            </w:pPr>
            <w:r>
              <w:rPr>
                <w:w w:val="99"/>
                <w:sz w:val="20"/>
              </w:rPr>
              <w:t>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51-</w:t>
            </w:r>
            <w:r>
              <w:rPr>
                <w:spacing w:val="-4"/>
                <w:sz w:val="20"/>
              </w:rPr>
              <w:t>2041</w:t>
            </w:r>
          </w:p>
        </w:tc>
        <w:tc>
          <w:tcPr>
            <w:tcW w:w="4791" w:type="dxa"/>
            <w:tcBorders>
              <w:left w:val="single" w:sz="6" w:space="0" w:color="000000"/>
            </w:tcBorders>
          </w:tcPr>
          <w:p>
            <w:pPr>
              <w:pStyle w:val="TableParagraph"/>
              <w:spacing w:line="222" w:lineRule="exact" w:before="11"/>
              <w:ind w:left="105"/>
              <w:jc w:val="left"/>
              <w:rPr>
                <w:sz w:val="20"/>
              </w:rPr>
            </w:pPr>
            <w:r>
              <w:rPr>
                <w:sz w:val="20"/>
              </w:rPr>
              <w:t>Structural</w:t>
            </w:r>
            <w:r>
              <w:rPr>
                <w:spacing w:val="-10"/>
                <w:sz w:val="20"/>
              </w:rPr>
              <w:t> </w:t>
            </w:r>
            <w:r>
              <w:rPr>
                <w:sz w:val="20"/>
              </w:rPr>
              <w:t>Metal</w:t>
            </w:r>
            <w:r>
              <w:rPr>
                <w:spacing w:val="-10"/>
                <w:sz w:val="20"/>
              </w:rPr>
              <w:t> </w:t>
            </w:r>
            <w:r>
              <w:rPr>
                <w:sz w:val="20"/>
              </w:rPr>
              <w:t>Fabricators</w:t>
            </w:r>
            <w:r>
              <w:rPr>
                <w:spacing w:val="-10"/>
                <w:sz w:val="20"/>
              </w:rPr>
              <w:t> </w:t>
            </w:r>
            <w:r>
              <w:rPr>
                <w:sz w:val="20"/>
              </w:rPr>
              <w:t>and</w:t>
            </w:r>
            <w:r>
              <w:rPr>
                <w:spacing w:val="-9"/>
                <w:sz w:val="20"/>
              </w:rPr>
              <w:t> </w:t>
            </w:r>
            <w:r>
              <w:rPr>
                <w:spacing w:val="-2"/>
                <w:sz w:val="20"/>
              </w:rPr>
              <w:t>Fitters</w:t>
            </w:r>
          </w:p>
        </w:tc>
        <w:tc>
          <w:tcPr>
            <w:tcW w:w="1202" w:type="dxa"/>
          </w:tcPr>
          <w:p>
            <w:pPr>
              <w:pStyle w:val="TableParagraph"/>
              <w:spacing w:line="222" w:lineRule="exact" w:before="11"/>
              <w:ind w:right="97"/>
              <w:rPr>
                <w:sz w:val="20"/>
              </w:rPr>
            </w:pPr>
            <w:r>
              <w:rPr>
                <w:spacing w:val="-5"/>
                <w:sz w:val="20"/>
              </w:rPr>
              <w:t>46</w:t>
            </w:r>
          </w:p>
        </w:tc>
        <w:tc>
          <w:tcPr>
            <w:tcW w:w="1200" w:type="dxa"/>
          </w:tcPr>
          <w:p>
            <w:pPr>
              <w:pStyle w:val="TableParagraph"/>
              <w:spacing w:line="222" w:lineRule="exact" w:before="11"/>
              <w:ind w:right="95"/>
              <w:rPr>
                <w:sz w:val="20"/>
              </w:rPr>
            </w:pPr>
            <w:r>
              <w:rPr>
                <w:spacing w:val="-5"/>
                <w:sz w:val="20"/>
              </w:rPr>
              <w:t>42</w:t>
            </w:r>
          </w:p>
        </w:tc>
        <w:tc>
          <w:tcPr>
            <w:tcW w:w="873" w:type="dxa"/>
          </w:tcPr>
          <w:p>
            <w:pPr>
              <w:pStyle w:val="TableParagraph"/>
              <w:spacing w:line="222" w:lineRule="exact" w:before="11"/>
              <w:ind w:right="94"/>
              <w:rPr>
                <w:sz w:val="20"/>
              </w:rPr>
            </w:pPr>
            <w:r>
              <w:rPr>
                <w:w w:val="95"/>
                <w:sz w:val="20"/>
              </w:rPr>
              <w:t>-</w:t>
            </w:r>
            <w:r>
              <w:rPr>
                <w:spacing w:val="-10"/>
                <w:sz w:val="20"/>
              </w:rPr>
              <w:t>4</w:t>
            </w:r>
          </w:p>
        </w:tc>
        <w:tc>
          <w:tcPr>
            <w:tcW w:w="878" w:type="dxa"/>
          </w:tcPr>
          <w:p>
            <w:pPr>
              <w:pStyle w:val="TableParagraph"/>
              <w:spacing w:line="222" w:lineRule="exact" w:before="11"/>
              <w:ind w:right="94"/>
              <w:rPr>
                <w:b/>
                <w:sz w:val="20"/>
              </w:rPr>
            </w:pPr>
            <w:r>
              <w:rPr>
                <w:b/>
                <w:w w:val="95"/>
                <w:sz w:val="20"/>
              </w:rPr>
              <w:t>-</w:t>
            </w:r>
            <w:r>
              <w:rPr>
                <w:b/>
                <w:spacing w:val="-2"/>
                <w:sz w:val="20"/>
              </w:rPr>
              <w:t>8.70%</w:t>
            </w:r>
          </w:p>
        </w:tc>
        <w:tc>
          <w:tcPr>
            <w:tcW w:w="772" w:type="dxa"/>
          </w:tcPr>
          <w:p>
            <w:pPr>
              <w:pStyle w:val="TableParagraph"/>
              <w:spacing w:line="222" w:lineRule="exact" w:before="11"/>
              <w:ind w:right="93"/>
              <w:rPr>
                <w:sz w:val="20"/>
              </w:rPr>
            </w:pPr>
            <w:r>
              <w:rPr>
                <w:w w:val="99"/>
                <w:sz w:val="20"/>
              </w:rPr>
              <w:t>1</w:t>
            </w:r>
          </w:p>
        </w:tc>
        <w:tc>
          <w:tcPr>
            <w:tcW w:w="962" w:type="dxa"/>
          </w:tcPr>
          <w:p>
            <w:pPr>
              <w:pStyle w:val="TableParagraph"/>
              <w:spacing w:line="222" w:lineRule="exact" w:before="11"/>
              <w:ind w:right="89"/>
              <w:rPr>
                <w:sz w:val="20"/>
              </w:rPr>
            </w:pPr>
            <w:r>
              <w:rPr>
                <w:w w:val="99"/>
                <w:sz w:val="20"/>
              </w:rPr>
              <w:t>4</w:t>
            </w:r>
          </w:p>
        </w:tc>
        <w:tc>
          <w:tcPr>
            <w:tcW w:w="817" w:type="dxa"/>
          </w:tcPr>
          <w:p>
            <w:pPr>
              <w:pStyle w:val="TableParagraph"/>
              <w:spacing w:line="222" w:lineRule="exact" w:before="11"/>
              <w:ind w:right="90"/>
              <w:rPr>
                <w:sz w:val="20"/>
              </w:rPr>
            </w:pPr>
            <w:r>
              <w:rPr>
                <w:w w:val="95"/>
                <w:sz w:val="20"/>
              </w:rPr>
              <w:t>-</w:t>
            </w:r>
            <w:r>
              <w:rPr>
                <w:spacing w:val="-10"/>
                <w:sz w:val="20"/>
              </w:rPr>
              <w:t>2</w:t>
            </w:r>
          </w:p>
        </w:tc>
        <w:tc>
          <w:tcPr>
            <w:tcW w:w="973" w:type="dxa"/>
          </w:tcPr>
          <w:p>
            <w:pPr>
              <w:pStyle w:val="TableParagraph"/>
              <w:spacing w:line="222" w:lineRule="exact" w:before="11"/>
              <w:ind w:right="91"/>
              <w:rPr>
                <w:sz w:val="20"/>
              </w:rPr>
            </w:pPr>
            <w:r>
              <w:rPr>
                <w:w w:val="99"/>
                <w:sz w:val="20"/>
              </w:rPr>
              <w:t>3</w:t>
            </w:r>
          </w:p>
        </w:tc>
      </w:tr>
    </w:tbl>
    <w:p>
      <w:pPr>
        <w:pStyle w:val="BodyText"/>
        <w:rPr>
          <w:rFonts w:ascii="Arial"/>
          <w:b/>
          <w:sz w:val="26"/>
        </w:rPr>
      </w:pPr>
    </w:p>
    <w:p>
      <w:pPr>
        <w:pStyle w:val="BodyText"/>
        <w:rPr>
          <w:rFonts w:ascii="Arial"/>
          <w:b/>
          <w:sz w:val="26"/>
        </w:rPr>
      </w:pPr>
    </w:p>
    <w:p>
      <w:pPr>
        <w:pStyle w:val="BodyText"/>
        <w:rPr>
          <w:rFonts w:ascii="Arial"/>
          <w:b/>
          <w:sz w:val="26"/>
        </w:rPr>
      </w:pPr>
    </w:p>
    <w:p>
      <w:pPr>
        <w:spacing w:before="190"/>
        <w:ind w:left="0" w:right="573" w:firstLine="0"/>
        <w:jc w:val="right"/>
        <w:rPr>
          <w:rFonts w:ascii="Tahoma"/>
          <w:sz w:val="24"/>
        </w:rPr>
      </w:pPr>
      <w:r>
        <w:rPr>
          <w:rFonts w:ascii="Tahoma"/>
          <w:spacing w:val="-5"/>
          <w:w w:val="115"/>
          <w:sz w:val="24"/>
        </w:rPr>
        <w:t>53</w:t>
      </w:r>
    </w:p>
    <w:p>
      <w:pPr>
        <w:spacing w:after="0"/>
        <w:jc w:val="right"/>
        <w:rPr>
          <w:rFonts w:ascii="Tahoma"/>
          <w:sz w:val="24"/>
        </w:rPr>
        <w:sectPr>
          <w:pgSz w:w="15840" w:h="12240" w:orient="landscape"/>
          <w:pgMar w:top="740" w:bottom="280" w:left="500" w:right="500"/>
        </w:sectPr>
      </w:pPr>
    </w:p>
    <w:p>
      <w:pPr>
        <w:spacing w:before="75" w:after="3"/>
        <w:ind w:left="0" w:right="664" w:firstLine="0"/>
        <w:jc w:val="right"/>
        <w:rPr>
          <w:rFonts w:ascii="Tahoma"/>
          <w:sz w:val="24"/>
        </w:rPr>
      </w:pPr>
      <w:r>
        <w:rPr>
          <w:rFonts w:ascii="Tahoma"/>
          <w:spacing w:val="-5"/>
          <w:w w:val="115"/>
          <w:sz w:val="24"/>
        </w:rPr>
        <w:t>54</w:t>
      </w:r>
    </w:p>
    <w:p>
      <w:pPr>
        <w:pStyle w:val="BodyText"/>
        <w:ind w:left="102"/>
        <w:rPr>
          <w:rFonts w:ascii="Tahoma"/>
        </w:rPr>
      </w:pPr>
      <w:r>
        <w:rPr>
          <w:rFonts w:ascii="Tahoma"/>
        </w:rPr>
        <w:pict>
          <v:shape style="width:731.4pt;height:24.15pt;mso-position-horizontal-relative:char;mso-position-vertical-relative:line" type="#_x0000_t202" id="docshape90" filled="true" fillcolor="#009999" stroked="true" strokeweight=".47998pt" strokecolor="#000000">
            <w10:anchorlock/>
            <v:textbox inset="0,0,0,0">
              <w:txbxContent>
                <w:p>
                  <w:pPr>
                    <w:spacing w:before="12"/>
                    <w:ind w:left="2641" w:right="2642" w:firstLine="0"/>
                    <w:jc w:val="center"/>
                    <w:rPr>
                      <w:rFonts w:ascii="Tahoma"/>
                      <w:b/>
                      <w:color w:val="000000"/>
                      <w:sz w:val="36"/>
                    </w:rPr>
                  </w:pPr>
                  <w:r>
                    <w:rPr>
                      <w:rFonts w:ascii="Tahoma"/>
                      <w:b/>
                      <w:color w:val="FCE9D9"/>
                      <w:w w:val="95"/>
                      <w:sz w:val="36"/>
                    </w:rPr>
                    <w:t>Central</w:t>
                  </w:r>
                  <w:r>
                    <w:rPr>
                      <w:rFonts w:ascii="Tahoma"/>
                      <w:b/>
                      <w:color w:val="FCE9D9"/>
                      <w:spacing w:val="3"/>
                      <w:sz w:val="36"/>
                    </w:rPr>
                    <w:t> </w:t>
                  </w:r>
                  <w:r>
                    <w:rPr>
                      <w:rFonts w:ascii="Tahoma"/>
                      <w:b/>
                      <w:color w:val="FCE9D9"/>
                      <w:w w:val="95"/>
                      <w:sz w:val="36"/>
                    </w:rPr>
                    <w:t>Arkansas</w:t>
                  </w:r>
                  <w:r>
                    <w:rPr>
                      <w:rFonts w:ascii="Tahoma"/>
                      <w:b/>
                      <w:color w:val="FCE9D9"/>
                      <w:spacing w:val="3"/>
                      <w:sz w:val="36"/>
                    </w:rPr>
                    <w:t> </w:t>
                  </w:r>
                  <w:r>
                    <w:rPr>
                      <w:rFonts w:ascii="Tahoma"/>
                      <w:b/>
                      <w:color w:val="FCE9D9"/>
                      <w:w w:val="95"/>
                      <w:sz w:val="36"/>
                    </w:rPr>
                    <w:t>Workforce</w:t>
                  </w:r>
                  <w:r>
                    <w:rPr>
                      <w:rFonts w:ascii="Tahoma"/>
                      <w:b/>
                      <w:color w:val="FCE9D9"/>
                      <w:spacing w:val="3"/>
                      <w:sz w:val="36"/>
                    </w:rPr>
                    <w:t> </w:t>
                  </w:r>
                  <w:r>
                    <w:rPr>
                      <w:rFonts w:ascii="Tahoma"/>
                      <w:b/>
                      <w:color w:val="FCE9D9"/>
                      <w:w w:val="95"/>
                      <w:sz w:val="36"/>
                    </w:rPr>
                    <w:t>Development</w:t>
                  </w:r>
                  <w:r>
                    <w:rPr>
                      <w:rFonts w:ascii="Tahoma"/>
                      <w:b/>
                      <w:color w:val="FCE9D9"/>
                      <w:spacing w:val="3"/>
                      <w:sz w:val="36"/>
                    </w:rPr>
                    <w:t> </w:t>
                  </w:r>
                  <w:r>
                    <w:rPr>
                      <w:rFonts w:ascii="Tahoma"/>
                      <w:b/>
                      <w:color w:val="FCE9D9"/>
                      <w:spacing w:val="-4"/>
                      <w:w w:val="95"/>
                      <w:sz w:val="36"/>
                    </w:rPr>
                    <w:t>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3771" w:firstLine="151"/>
      </w:pPr>
      <w:r>
        <w:rPr/>
        <w:pict>
          <v:group style="position:absolute;margin-left:189.240005pt;margin-top:-9.449066pt;width:412pt;height:75.1pt;mso-position-horizontal-relative:page;mso-position-vertical-relative:paragraph;z-index:15739904" id="docshapegroup91" coordorigin="3785,-189" coordsize="8240,1502">
            <v:rect style="position:absolute;left:3900;top:-169;width:7981;height:577" id="docshape92" filled="true" fillcolor="#009999" stroked="false">
              <v:fill type="solid"/>
            </v:rect>
            <v:rect style="position:absolute;left:3900;top:-169;width:7981;height:577" id="docshape93" filled="false" stroked="true" strokeweight="2pt" strokecolor="#009999">
              <v:stroke dashstyle="solid"/>
            </v:rect>
            <v:shape style="position:absolute;left:3919;top:-76;width:7942;height:392" type="#_x0000_t75" id="docshape94" stroked="false">
              <v:imagedata r:id="rId24" o:title=""/>
            </v:shape>
            <v:rect style="position:absolute;left:3900;top:377;width:8010;height:931" id="docshape95" filled="true" fillcolor="#009999" stroked="false">
              <v:fill type="solid"/>
            </v:rect>
            <v:rect style="position:absolute;left:3900;top:377;width:8010;height:931" id="docshape96" filled="false" stroked="true" strokeweight=".5pt" strokecolor="#009999">
              <v:stroke dashstyle="solid"/>
            </v:rect>
            <v:shape style="position:absolute;left:3784;top:526;width:8240;height:778" type="#_x0000_t75" id="docshape97" stroked="false">
              <v:imagedata r:id="rId22" o:title=""/>
            </v:shape>
            <v:shape style="position:absolute;left:3784;top:-189;width:8240;height:1502" type="#_x0000_t202" id="docshape98" filled="false" stroked="false">
              <v:textbox inset="0,0,0,0">
                <w:txbxContent>
                  <w:p>
                    <w:pPr>
                      <w:spacing w:before="112"/>
                      <w:ind w:left="2002" w:right="2034"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40" w:lineRule="auto" w:before="1"/>
                      <w:rPr>
                        <w:rFonts w:ascii="Times New Roman"/>
                        <w:b/>
                        <w:sz w:val="30"/>
                      </w:rPr>
                    </w:pPr>
                  </w:p>
                  <w:p>
                    <w:pPr>
                      <w:spacing w:line="298" w:lineRule="exact"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2.79%</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(2021Q1):</w:t>
                    </w:r>
                    <w:r>
                      <w:rPr>
                        <w:rFonts w:ascii="Times New Roman"/>
                        <w:b/>
                        <w:spacing w:val="49"/>
                        <w:sz w:val="26"/>
                      </w:rPr>
                      <w:t> </w:t>
                    </w:r>
                    <w:r>
                      <w:rPr>
                        <w:rFonts w:ascii="Times New Roman"/>
                        <w:b/>
                        <w:spacing w:val="-4"/>
                        <w:sz w:val="26"/>
                      </w:rPr>
                      <w:t>5.0%</w:t>
                    </w:r>
                  </w:p>
                </w:txbxContent>
              </v:textbox>
              <w10:wrap type="none"/>
            </v:shape>
            <w10:wrap type="none"/>
          </v:group>
        </w:pic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220" w:right="38"/>
      </w:pPr>
      <w:r>
        <w:rPr/>
        <w:pict>
          <v:group style="position:absolute;margin-left:280.494995pt;margin-top:41.940933pt;width:239.1pt;height:206.7pt;mso-position-horizontal-relative:page;mso-position-vertical-relative:paragraph;z-index:-37642752" id="docshapegroup99" coordorigin="5610,839" coordsize="4782,4134">
            <v:rect style="position:absolute;left:5670;top:4498;width:4575;height:454" id="docshape100" filled="false" stroked="true" strokeweight="2pt" strokecolor="#000000">
              <v:stroke dashstyle="solid"/>
            </v:rect>
            <v:shape style="position:absolute;left:6043;top:998;width:4098;height:3350" type="#_x0000_t75" id="docshape101" alt="Map  Description automatically generated" stroked="false">
              <v:imagedata r:id="rId26" o:title=""/>
            </v:shape>
            <v:rect style="position:absolute;left:5617;top:846;width:4767;height:3600" id="docshape102" filled="false" stroked="true" strokeweight=".75pt" strokecolor="#1f487c">
              <v:stroke dashstyle="solid"/>
            </v:rect>
            <v:shape style="position:absolute;left:5670;top:4518;width:4555;height:414" type="#_x0000_t202" id="docshape103" filled="false" stroked="false">
              <v:textbox inset="0,0,0,0">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2"/>
                        <w:sz w:val="22"/>
                      </w:rPr>
                      <w:t> </w:t>
                    </w:r>
                    <w:r>
                      <w:rPr>
                        <w:rFonts w:ascii="Times New Roman"/>
                        <w:color w:val="1F487C"/>
                        <w:sz w:val="22"/>
                      </w:rPr>
                      <w:t>include city</w:t>
                    </w:r>
                    <w:r>
                      <w:rPr>
                        <w:rFonts w:ascii="Times New Roman"/>
                        <w:color w:val="1F487C"/>
                        <w:spacing w:val="-2"/>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w:r>
      <w:r>
        <w:rPr/>
        <w:t>Little Rock WDA: Faulkner, Lonoke, Monroe, Prairie, Saline, and the portion of Pulaski</w:t>
      </w:r>
      <w:r>
        <w:rPr>
          <w:spacing w:val="-4"/>
        </w:rPr>
        <w:t> </w:t>
      </w:r>
      <w:r>
        <w:rPr/>
        <w:t>County</w:t>
      </w:r>
      <w:r>
        <w:rPr>
          <w:spacing w:val="-2"/>
        </w:rPr>
        <w:t> </w:t>
      </w:r>
      <w:r>
        <w:rPr/>
        <w:t>outside</w:t>
      </w:r>
      <w:r>
        <w:rPr>
          <w:spacing w:val="-3"/>
        </w:rPr>
        <w:t> </w:t>
      </w:r>
      <w:r>
        <w:rPr/>
        <w:t>of</w:t>
      </w:r>
      <w:r>
        <w:rPr>
          <w:spacing w:val="-5"/>
        </w:rPr>
        <w:t> </w:t>
      </w:r>
      <w:r>
        <w:rPr/>
        <w:t>Little</w:t>
      </w:r>
      <w:r>
        <w:rPr>
          <w:spacing w:val="-3"/>
        </w:rPr>
        <w:t> </w:t>
      </w:r>
      <w:r>
        <w:rPr/>
        <w:t>Rock.</w:t>
      </w:r>
      <w:r>
        <w:rPr>
          <w:spacing w:val="-3"/>
        </w:rPr>
        <w:t> </w:t>
      </w:r>
      <w:r>
        <w:rPr/>
        <w:t>The</w:t>
      </w:r>
      <w:r>
        <w:rPr>
          <w:spacing w:val="-3"/>
        </w:rPr>
        <w:t> </w:t>
      </w:r>
      <w:r>
        <w:rPr/>
        <w:t>majority</w:t>
      </w:r>
      <w:r>
        <w:rPr>
          <w:spacing w:val="-3"/>
        </w:rPr>
        <w:t> </w:t>
      </w:r>
      <w:r>
        <w:rPr/>
        <w:t>of</w:t>
      </w:r>
      <w:r>
        <w:rPr>
          <w:spacing w:val="-5"/>
        </w:rPr>
        <w:t> </w:t>
      </w:r>
      <w:r>
        <w:rPr/>
        <w:t>the</w:t>
      </w:r>
      <w:r>
        <w:rPr>
          <w:spacing w:val="-3"/>
        </w:rPr>
        <w:t> </w:t>
      </w:r>
      <w:r>
        <w:rPr/>
        <w:t>Little</w:t>
      </w:r>
      <w:r>
        <w:rPr>
          <w:spacing w:val="-3"/>
        </w:rPr>
        <w:t> </w:t>
      </w:r>
      <w:r>
        <w:rPr/>
        <w:t>Rock-North</w:t>
      </w:r>
      <w:r>
        <w:rPr>
          <w:spacing w:val="-2"/>
        </w:rPr>
        <w:t> </w:t>
      </w:r>
      <w:r>
        <w:rPr/>
        <w:t>Little Rock-Conway Metropolitan Statistical Area is in this area.</w:t>
      </w:r>
    </w:p>
    <w:p>
      <w:pPr>
        <w:pStyle w:val="BodyText"/>
        <w:spacing w:line="360" w:lineRule="auto" w:before="121"/>
        <w:ind w:left="220" w:right="2103" w:firstLine="151"/>
      </w:pPr>
      <w:r>
        <w:rPr/>
        <w:t>The Central Arkansas WDA lost 9,742 jobs between first and second quarter 2020, a 6.23 percent drop.</w:t>
      </w:r>
      <w:r>
        <w:rPr>
          <w:spacing w:val="40"/>
        </w:rPr>
        <w:t> </w:t>
      </w:r>
      <w:r>
        <w:rPr/>
        <w:t>By first</w:t>
      </w:r>
      <w:r>
        <w:rPr>
          <w:spacing w:val="-6"/>
        </w:rPr>
        <w:t> </w:t>
      </w:r>
      <w:r>
        <w:rPr/>
        <w:t>quarter</w:t>
      </w:r>
      <w:r>
        <w:rPr>
          <w:spacing w:val="-4"/>
        </w:rPr>
        <w:t> </w:t>
      </w:r>
      <w:r>
        <w:rPr/>
        <w:t>2021,</w:t>
      </w:r>
      <w:r>
        <w:rPr>
          <w:spacing w:val="-2"/>
        </w:rPr>
        <w:t> </w:t>
      </w:r>
      <w:r>
        <w:rPr/>
        <w:t>the</w:t>
      </w:r>
      <w:r>
        <w:rPr>
          <w:spacing w:val="-5"/>
        </w:rPr>
        <w:t> </w:t>
      </w:r>
      <w:r>
        <w:rPr/>
        <w:t>area</w:t>
      </w:r>
      <w:r>
        <w:rPr>
          <w:spacing w:val="-7"/>
        </w:rPr>
        <w:t> </w:t>
      </w:r>
      <w:r>
        <w:rPr/>
        <w:t>had</w:t>
      </w:r>
      <w:r>
        <w:rPr>
          <w:spacing w:val="-6"/>
        </w:rPr>
        <w:t> </w:t>
      </w:r>
      <w:r>
        <w:rPr/>
        <w:t>recovered</w:t>
      </w:r>
      <w:r>
        <w:rPr>
          <w:spacing w:val="-4"/>
        </w:rPr>
        <w:t> </w:t>
      </w:r>
      <w:r>
        <w:rPr/>
        <w:t>7,882</w:t>
      </w:r>
      <w:r>
        <w:rPr>
          <w:spacing w:val="-3"/>
        </w:rPr>
        <w:t> </w:t>
      </w:r>
      <w:r>
        <w:rPr/>
        <w:t>jobs</w:t>
      </w:r>
      <w:r>
        <w:rPr>
          <w:spacing w:val="-5"/>
        </w:rPr>
        <w:t> </w:t>
      </w:r>
      <w:r>
        <w:rPr/>
        <w:t>for an 80.91 percent recovery.</w:t>
      </w:r>
      <w:r>
        <w:rPr>
          <w:spacing w:val="40"/>
        </w:rPr>
        <w:t> </w:t>
      </w:r>
      <w:r>
        <w:rPr/>
        <w:t>According to industry projections,</w:t>
      </w:r>
      <w:r>
        <w:rPr>
          <w:spacing w:val="-2"/>
        </w:rPr>
        <w:t> </w:t>
      </w:r>
      <w:r>
        <w:rPr/>
        <w:t>the</w:t>
      </w:r>
      <w:r>
        <w:rPr>
          <w:spacing w:val="-2"/>
        </w:rPr>
        <w:t> </w:t>
      </w:r>
      <w:r>
        <w:rPr/>
        <w:t>area</w:t>
      </w:r>
      <w:r>
        <w:rPr>
          <w:spacing w:val="-2"/>
        </w:rPr>
        <w:t> </w:t>
      </w:r>
      <w:r>
        <w:rPr/>
        <w:t>is</w:t>
      </w:r>
      <w:r>
        <w:rPr>
          <w:spacing w:val="-3"/>
        </w:rPr>
        <w:t> </w:t>
      </w:r>
      <w:r>
        <w:rPr/>
        <w:t>expected to</w:t>
      </w:r>
      <w:r>
        <w:rPr>
          <w:spacing w:val="-1"/>
        </w:rPr>
        <w:t> </w:t>
      </w:r>
      <w:r>
        <w:rPr/>
        <w:t>experience a</w:t>
      </w:r>
      <w:r>
        <w:rPr>
          <w:spacing w:val="-4"/>
        </w:rPr>
        <w:t> </w:t>
      </w:r>
      <w:r>
        <w:rPr/>
        <w:t>gain</w:t>
      </w:r>
      <w:r>
        <w:rPr>
          <w:spacing w:val="-1"/>
        </w:rPr>
        <w:t> </w:t>
      </w:r>
      <w:r>
        <w:rPr/>
        <w:t>of</w:t>
      </w:r>
    </w:p>
    <w:p>
      <w:pPr>
        <w:pStyle w:val="BodyText"/>
        <w:spacing w:line="360" w:lineRule="auto" w:before="91"/>
        <w:ind w:left="4169" w:right="236"/>
        <w:rPr>
          <w:i/>
        </w:rPr>
      </w:pPr>
      <w:r>
        <w:rPr/>
        <w:br w:type="column"/>
      </w:r>
      <w:r>
        <w:rPr/>
        <w:t>estimated to be the top declining industry,</w:t>
      </w:r>
      <w:r>
        <w:rPr>
          <w:spacing w:val="-8"/>
        </w:rPr>
        <w:t> </w:t>
      </w:r>
      <w:r>
        <w:rPr/>
        <w:t>losing</w:t>
      </w:r>
      <w:r>
        <w:rPr>
          <w:spacing w:val="-8"/>
        </w:rPr>
        <w:t> </w:t>
      </w:r>
      <w:r>
        <w:rPr/>
        <w:t>186</w:t>
      </w:r>
      <w:r>
        <w:rPr>
          <w:spacing w:val="-8"/>
        </w:rPr>
        <w:t> </w:t>
      </w:r>
      <w:r>
        <w:rPr/>
        <w:t>jobs</w:t>
      </w:r>
      <w:r>
        <w:rPr>
          <w:spacing w:val="-9"/>
        </w:rPr>
        <w:t> </w:t>
      </w:r>
      <w:r>
        <w:rPr/>
        <w:t>during</w:t>
      </w:r>
      <w:r>
        <w:rPr>
          <w:spacing w:val="-8"/>
        </w:rPr>
        <w:t> </w:t>
      </w:r>
      <w:r>
        <w:rPr/>
        <w:t>the projection period, or eight percent of its workforce, while </w:t>
      </w:r>
      <w:r>
        <w:rPr>
          <w:i/>
        </w:rPr>
        <w:t>Wholesale</w:t>
      </w:r>
    </w:p>
    <w:p>
      <w:pPr>
        <w:spacing w:line="362" w:lineRule="auto" w:before="0"/>
        <w:ind w:left="220" w:right="236" w:firstLine="0"/>
        <w:jc w:val="left"/>
        <w:rPr>
          <w:rFonts w:ascii="Times New Roman"/>
          <w:b/>
          <w:sz w:val="20"/>
        </w:rPr>
      </w:pPr>
      <w:r>
        <w:rPr>
          <w:rFonts w:ascii="Times New Roman"/>
          <w:i/>
          <w:sz w:val="20"/>
        </w:rPr>
        <w:t>Electronic</w:t>
      </w:r>
      <w:r>
        <w:rPr>
          <w:rFonts w:ascii="Times New Roman"/>
          <w:i/>
          <w:spacing w:val="-4"/>
          <w:sz w:val="20"/>
        </w:rPr>
        <w:t> </w:t>
      </w:r>
      <w:r>
        <w:rPr>
          <w:rFonts w:ascii="Times New Roman"/>
          <w:i/>
          <w:sz w:val="20"/>
        </w:rPr>
        <w:t>Markets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Agents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Brokers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2"/>
          <w:sz w:val="20"/>
        </w:rPr>
        <w:t> </w:t>
      </w:r>
      <w:r>
        <w:rPr>
          <w:rFonts w:ascii="Times New Roman"/>
          <w:sz w:val="20"/>
        </w:rPr>
        <w:t>lose</w:t>
      </w:r>
      <w:r>
        <w:rPr>
          <w:rFonts w:ascii="Times New Roman"/>
          <w:spacing w:val="-4"/>
          <w:sz w:val="20"/>
        </w:rPr>
        <w:t> </w:t>
      </w:r>
      <w:r>
        <w:rPr>
          <w:rFonts w:ascii="Times New Roman"/>
          <w:sz w:val="20"/>
        </w:rPr>
        <w:t>23.01</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its workforce, becoming the fastest declining industry.</w:t>
      </w:r>
      <w:r>
        <w:rPr>
          <w:rFonts w:ascii="Times New Roman"/>
          <w:spacing w:val="40"/>
          <w:sz w:val="20"/>
        </w:rPr>
        <w:t> </w:t>
      </w:r>
      <w:r>
        <w:rPr>
          <w:rFonts w:ascii="Times New Roman"/>
          <w:sz w:val="20"/>
        </w:rPr>
        <w:t>Overall, the </w:t>
      </w:r>
      <w:r>
        <w:rPr>
          <w:rFonts w:ascii="Times New Roman"/>
          <w:b/>
          <w:sz w:val="20"/>
        </w:rPr>
        <w:t>Government</w:t>
      </w:r>
    </w:p>
    <w:p>
      <w:pPr>
        <w:pStyle w:val="BodyText"/>
        <w:spacing w:line="357" w:lineRule="auto"/>
        <w:ind w:left="2514" w:right="274"/>
      </w:pPr>
      <w:r>
        <w:rPr/>
        <w:t>supersector</w:t>
      </w:r>
      <w:r>
        <w:rPr>
          <w:spacing w:val="-3"/>
        </w:rPr>
        <w:t> </w:t>
      </w:r>
      <w:r>
        <w:rPr/>
        <w:t>could</w:t>
      </w:r>
      <w:r>
        <w:rPr>
          <w:spacing w:val="-4"/>
        </w:rPr>
        <w:t> </w:t>
      </w:r>
      <w:r>
        <w:rPr/>
        <w:t>face</w:t>
      </w:r>
      <w:r>
        <w:rPr>
          <w:spacing w:val="-4"/>
        </w:rPr>
        <w:t> </w:t>
      </w:r>
      <w:r>
        <w:rPr/>
        <w:t>a</w:t>
      </w:r>
      <w:r>
        <w:rPr>
          <w:spacing w:val="-4"/>
        </w:rPr>
        <w:t> </w:t>
      </w:r>
      <w:r>
        <w:rPr/>
        <w:t>net</w:t>
      </w:r>
      <w:r>
        <w:rPr>
          <w:spacing w:val="-5"/>
        </w:rPr>
        <w:t> </w:t>
      </w:r>
      <w:r>
        <w:rPr/>
        <w:t>loss</w:t>
      </w:r>
      <w:r>
        <w:rPr>
          <w:spacing w:val="-5"/>
        </w:rPr>
        <w:t> </w:t>
      </w:r>
      <w:r>
        <w:rPr/>
        <w:t>of</w:t>
      </w:r>
      <w:r>
        <w:rPr>
          <w:spacing w:val="-4"/>
        </w:rPr>
        <w:t> </w:t>
      </w:r>
      <w:r>
        <w:rPr/>
        <w:t>50</w:t>
      </w:r>
      <w:r>
        <w:rPr>
          <w:spacing w:val="-4"/>
        </w:rPr>
        <w:t> </w:t>
      </w:r>
      <w:r>
        <w:rPr/>
        <w:t>jobs</w:t>
      </w:r>
      <w:r>
        <w:rPr>
          <w:spacing w:val="-5"/>
        </w:rPr>
        <w:t> </w:t>
      </w:r>
      <w:r>
        <w:rPr/>
        <w:t>between 2021 and 2023.</w:t>
      </w:r>
    </w:p>
    <w:p>
      <w:pPr>
        <w:pStyle w:val="BodyText"/>
        <w:spacing w:line="360" w:lineRule="auto" w:before="121"/>
        <w:ind w:left="2514" w:right="196" w:firstLine="151"/>
      </w:pPr>
      <w:r>
        <w:rPr/>
        <w:t>According to occupational projections, the Central Arkansas WDA is expected to have 23,132 annual job openings</w:t>
      </w:r>
      <w:r>
        <w:rPr>
          <w:spacing w:val="-6"/>
        </w:rPr>
        <w:t> </w:t>
      </w:r>
      <w:r>
        <w:rPr/>
        <w:t>during</w:t>
      </w:r>
      <w:r>
        <w:rPr>
          <w:spacing w:val="-4"/>
        </w:rPr>
        <w:t> </w:t>
      </w:r>
      <w:r>
        <w:rPr/>
        <w:t>the</w:t>
      </w:r>
      <w:r>
        <w:rPr>
          <w:spacing w:val="-5"/>
        </w:rPr>
        <w:t> </w:t>
      </w:r>
      <w:r>
        <w:rPr/>
        <w:t>projection</w:t>
      </w:r>
      <w:r>
        <w:rPr>
          <w:spacing w:val="-6"/>
        </w:rPr>
        <w:t> </w:t>
      </w:r>
      <w:r>
        <w:rPr/>
        <w:t>period,</w:t>
      </w:r>
      <w:r>
        <w:rPr>
          <w:spacing w:val="-7"/>
        </w:rPr>
        <w:t> </w:t>
      </w:r>
      <w:r>
        <w:rPr/>
        <w:t>with</w:t>
      </w:r>
      <w:r>
        <w:rPr>
          <w:spacing w:val="-4"/>
        </w:rPr>
        <w:t> </w:t>
      </w:r>
      <w:r>
        <w:rPr/>
        <w:t>8,296</w:t>
      </w:r>
      <w:r>
        <w:rPr>
          <w:spacing w:val="-6"/>
        </w:rPr>
        <w:t> </w:t>
      </w:r>
      <w:r>
        <w:rPr/>
        <w:t>being created</w:t>
      </w:r>
      <w:r>
        <w:rPr>
          <w:spacing w:val="-5"/>
        </w:rPr>
        <w:t> </w:t>
      </w:r>
      <w:r>
        <w:rPr/>
        <w:t>due</w:t>
      </w:r>
      <w:r>
        <w:rPr>
          <w:spacing w:val="-5"/>
        </w:rPr>
        <w:t> </w:t>
      </w:r>
      <w:r>
        <w:rPr/>
        <w:t>to</w:t>
      </w:r>
      <w:r>
        <w:rPr>
          <w:spacing w:val="-4"/>
        </w:rPr>
        <w:t> </w:t>
      </w:r>
      <w:r>
        <w:rPr/>
        <w:t>employees</w:t>
      </w:r>
      <w:r>
        <w:rPr>
          <w:spacing w:val="-5"/>
        </w:rPr>
        <w:t> </w:t>
      </w:r>
      <w:r>
        <w:rPr/>
        <w:t>exiting</w:t>
      </w:r>
      <w:r>
        <w:rPr>
          <w:spacing w:val="-4"/>
        </w:rPr>
        <w:t> </w:t>
      </w:r>
      <w:r>
        <w:rPr/>
        <w:t>the</w:t>
      </w:r>
      <w:r>
        <w:rPr>
          <w:spacing w:val="-5"/>
        </w:rPr>
        <w:t> </w:t>
      </w:r>
      <w:r>
        <w:rPr/>
        <w:t>workforce, </w:t>
      </w:r>
      <w:r>
        <w:rPr>
          <w:spacing w:val="-2"/>
        </w:rPr>
        <w:t>12,302</w:t>
      </w:r>
    </w:p>
    <w:p>
      <w:pPr>
        <w:spacing w:after="0" w:line="360" w:lineRule="auto"/>
        <w:sectPr>
          <w:type w:val="continuous"/>
          <w:pgSz w:w="15840" w:h="12240" w:orient="landscape"/>
          <w:pgMar w:top="1380" w:bottom="280" w:left="500" w:right="500"/>
          <w:cols w:num="2" w:equalWidth="0">
            <w:col w:w="6910" w:space="651"/>
            <w:col w:w="7279"/>
          </w:cols>
        </w:sectPr>
      </w:pPr>
    </w:p>
    <w:p>
      <w:pPr>
        <w:pStyle w:val="BodyText"/>
        <w:spacing w:line="360" w:lineRule="auto"/>
        <w:ind w:left="220" w:right="2076"/>
      </w:pPr>
      <w:r>
        <w:rPr/>
        <w:t>5,068 jobs, an increase of 2.79 percent.</w:t>
      </w:r>
      <w:r>
        <w:rPr>
          <w:spacing w:val="40"/>
        </w:rPr>
        <w:t> </w:t>
      </w:r>
      <w:r>
        <w:rPr/>
        <w:t>Goods-Producing industries are projected to experience a net gain of 296</w:t>
      </w:r>
      <w:r>
        <w:rPr>
          <w:spacing w:val="40"/>
        </w:rPr>
        <w:t> </w:t>
      </w:r>
      <w:r>
        <w:rPr/>
        <w:t>new jobs, while the Services-Providing industries are predicted to gain 4,732 jobs.</w:t>
      </w:r>
      <w:r>
        <w:rPr>
          <w:spacing w:val="40"/>
        </w:rPr>
        <w:t> </w:t>
      </w:r>
      <w:r>
        <w:rPr/>
        <w:t>Self-Employed is slated to manage a small gain of 40 workers.</w:t>
      </w:r>
      <w:r>
        <w:rPr>
          <w:spacing w:val="40"/>
        </w:rPr>
        <w:t> </w:t>
      </w:r>
      <w:r>
        <w:rPr/>
        <w:t>The not-seasonally- adjusted</w:t>
      </w:r>
      <w:r>
        <w:rPr>
          <w:spacing w:val="-3"/>
        </w:rPr>
        <w:t> </w:t>
      </w:r>
      <w:r>
        <w:rPr/>
        <w:t>average</w:t>
      </w:r>
      <w:r>
        <w:rPr>
          <w:spacing w:val="-6"/>
        </w:rPr>
        <w:t> </w:t>
      </w:r>
      <w:r>
        <w:rPr/>
        <w:t>unemployment</w:t>
      </w:r>
      <w:r>
        <w:rPr>
          <w:spacing w:val="-6"/>
        </w:rPr>
        <w:t> </w:t>
      </w:r>
      <w:r>
        <w:rPr/>
        <w:t>rate</w:t>
      </w:r>
      <w:r>
        <w:rPr>
          <w:spacing w:val="-5"/>
        </w:rPr>
        <w:t> </w:t>
      </w:r>
      <w:r>
        <w:rPr/>
        <w:t>for</w:t>
      </w:r>
      <w:r>
        <w:rPr>
          <w:spacing w:val="-4"/>
        </w:rPr>
        <w:t> </w:t>
      </w:r>
      <w:r>
        <w:rPr/>
        <w:t>the</w:t>
      </w:r>
      <w:r>
        <w:rPr>
          <w:spacing w:val="-4"/>
        </w:rPr>
        <w:t> </w:t>
      </w:r>
      <w:r>
        <w:rPr/>
        <w:t>first</w:t>
      </w:r>
      <w:r>
        <w:rPr>
          <w:spacing w:val="-5"/>
        </w:rPr>
        <w:t> </w:t>
      </w:r>
      <w:r>
        <w:rPr/>
        <w:t>quarter</w:t>
      </w:r>
      <w:r>
        <w:rPr>
          <w:spacing w:val="-3"/>
        </w:rPr>
        <w:t> </w:t>
      </w:r>
      <w:r>
        <w:rPr/>
        <w:t>of 2021 was 5.0 percent.</w:t>
      </w:r>
    </w:p>
    <w:p>
      <w:pPr>
        <w:spacing w:line="360" w:lineRule="auto" w:before="120"/>
        <w:ind w:left="220" w:right="22" w:firstLine="100"/>
        <w:jc w:val="left"/>
        <w:rPr>
          <w:rFonts w:ascii="Times New Roman"/>
          <w:sz w:val="20"/>
        </w:rPr>
      </w:pPr>
      <w:r>
        <w:rPr>
          <w:rFonts w:ascii="Times New Roman"/>
          <w:b/>
          <w:sz w:val="20"/>
        </w:rPr>
        <w:t>Trade, Transportation, and Utilities </w:t>
      </w:r>
      <w:r>
        <w:rPr>
          <w:rFonts w:ascii="Times New Roman"/>
          <w:sz w:val="20"/>
        </w:rPr>
        <w:t>is predicted to be the top growing supersector, adding 1,392 jobs to the local economy</w:t>
      </w:r>
      <w:r>
        <w:rPr>
          <w:rFonts w:ascii="Times New Roman"/>
          <w:b/>
          <w:sz w:val="20"/>
        </w:rPr>
        <w:t>.</w:t>
      </w:r>
      <w:r>
        <w:rPr>
          <w:rFonts w:ascii="Times New Roman"/>
          <w:b/>
          <w:spacing w:val="40"/>
          <w:sz w:val="20"/>
        </w:rPr>
        <w:t> </w:t>
      </w:r>
      <w:r>
        <w:rPr>
          <w:rFonts w:ascii="Times New Roman"/>
          <w:b/>
          <w:sz w:val="20"/>
        </w:rPr>
        <w:t>Other Services (except Government)</w:t>
      </w:r>
      <w:r>
        <w:rPr>
          <w:rFonts w:ascii="Times New Roman"/>
          <w:b/>
          <w:spacing w:val="-2"/>
          <w:sz w:val="20"/>
        </w:rPr>
        <w:t> </w:t>
      </w:r>
      <w:r>
        <w:rPr>
          <w:rFonts w:ascii="Times New Roman"/>
          <w:sz w:val="20"/>
        </w:rPr>
        <w:t>is</w:t>
      </w:r>
      <w:r>
        <w:rPr>
          <w:rFonts w:ascii="Times New Roman"/>
          <w:spacing w:val="-4"/>
          <w:sz w:val="20"/>
        </w:rPr>
        <w:t> </w:t>
      </w:r>
      <w:r>
        <w:rPr>
          <w:rFonts w:ascii="Times New Roman"/>
          <w:sz w:val="20"/>
        </w:rPr>
        <w:t>slate</w:t>
      </w:r>
      <w:r>
        <w:rPr>
          <w:rFonts w:ascii="Times New Roman"/>
          <w:spacing w:val="-4"/>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1"/>
          <w:sz w:val="20"/>
        </w:rPr>
        <w:t> </w:t>
      </w:r>
      <w:r>
        <w:rPr>
          <w:rFonts w:ascii="Times New Roman"/>
          <w:sz w:val="20"/>
        </w:rPr>
        <w:t>supersector,</w:t>
      </w:r>
      <w:r>
        <w:rPr>
          <w:rFonts w:ascii="Times New Roman"/>
          <w:spacing w:val="-7"/>
          <w:sz w:val="20"/>
        </w:rPr>
        <w:t> </w:t>
      </w:r>
      <w:r>
        <w:rPr>
          <w:rFonts w:ascii="Times New Roman"/>
          <w:sz w:val="20"/>
        </w:rPr>
        <w:t>increasing</w:t>
      </w:r>
      <w:r>
        <w:rPr>
          <w:rFonts w:ascii="Times New Roman"/>
          <w:spacing w:val="-3"/>
          <w:sz w:val="20"/>
        </w:rPr>
        <w:t> </w:t>
      </w:r>
      <w:r>
        <w:rPr>
          <w:rFonts w:ascii="Times New Roman"/>
          <w:sz w:val="20"/>
        </w:rPr>
        <w:t>its</w:t>
      </w:r>
      <w:r>
        <w:rPr>
          <w:rFonts w:ascii="Times New Roman"/>
          <w:spacing w:val="-2"/>
          <w:sz w:val="20"/>
        </w:rPr>
        <w:t> </w:t>
      </w:r>
      <w:r>
        <w:rPr>
          <w:rFonts w:ascii="Times New Roman"/>
          <w:sz w:val="20"/>
        </w:rPr>
        <w:t>workforce by 8.26 percent.</w:t>
      </w:r>
      <w:r>
        <w:rPr>
          <w:rFonts w:ascii="Times New Roman"/>
          <w:spacing w:val="40"/>
          <w:sz w:val="20"/>
        </w:rPr>
        <w:t> </w:t>
      </w:r>
      <w:r>
        <w:rPr>
          <w:rFonts w:ascii="Times New Roman"/>
          <w:i/>
          <w:sz w:val="20"/>
        </w:rPr>
        <w:t>Administrative and Support Services </w:t>
      </w:r>
      <w:r>
        <w:rPr>
          <w:rFonts w:ascii="Times New Roman"/>
          <w:sz w:val="20"/>
        </w:rPr>
        <w:t>is projected to be the top growing industry, with an increase of 865 jobs, while Warehousing and Storage could have a significant increase in jobs, raising employment levels by 40.47 percent, becoming the fastest growing industry in the Central Arkansas WDA.</w:t>
      </w:r>
      <w:r>
        <w:rPr>
          <w:rFonts w:ascii="Times New Roman"/>
          <w:spacing w:val="40"/>
          <w:sz w:val="20"/>
        </w:rPr>
        <w:t> </w:t>
      </w:r>
      <w:r>
        <w:rPr>
          <w:rFonts w:ascii="Times New Roman"/>
          <w:sz w:val="20"/>
        </w:rPr>
        <w:t>On the</w:t>
      </w:r>
      <w:r>
        <w:rPr>
          <w:rFonts w:ascii="Times New Roman"/>
          <w:spacing w:val="-4"/>
          <w:sz w:val="20"/>
        </w:rPr>
        <w:t> </w:t>
      </w:r>
      <w:r>
        <w:rPr>
          <w:rFonts w:ascii="Times New Roman"/>
          <w:sz w:val="20"/>
        </w:rPr>
        <w:t>negative</w:t>
      </w:r>
      <w:r>
        <w:rPr>
          <w:rFonts w:ascii="Times New Roman"/>
          <w:spacing w:val="-4"/>
          <w:sz w:val="20"/>
        </w:rPr>
        <w:t> </w:t>
      </w:r>
      <w:r>
        <w:rPr>
          <w:rFonts w:ascii="Times New Roman"/>
          <w:sz w:val="20"/>
        </w:rPr>
        <w:t>side</w:t>
      </w:r>
      <w:r>
        <w:rPr>
          <w:rFonts w:ascii="Times New Roman"/>
          <w:spacing w:val="-4"/>
          <w:sz w:val="20"/>
        </w:rPr>
        <w:t> </w:t>
      </w:r>
      <w:r>
        <w:rPr>
          <w:rFonts w:ascii="Times New Roman"/>
          <w:sz w:val="20"/>
        </w:rPr>
        <w:t>of</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labor</w:t>
      </w:r>
      <w:r>
        <w:rPr>
          <w:rFonts w:ascii="Times New Roman"/>
          <w:spacing w:val="-6"/>
          <w:sz w:val="20"/>
        </w:rPr>
        <w:t> </w:t>
      </w:r>
      <w:r>
        <w:rPr>
          <w:rFonts w:ascii="Times New Roman"/>
          <w:sz w:val="20"/>
        </w:rPr>
        <w:t>market, </w:t>
      </w:r>
      <w:r>
        <w:rPr>
          <w:rFonts w:ascii="Times New Roman"/>
          <w:i/>
          <w:sz w:val="20"/>
        </w:rPr>
        <w:t>Credit</w:t>
      </w:r>
      <w:r>
        <w:rPr>
          <w:rFonts w:ascii="Times New Roman"/>
          <w:i/>
          <w:spacing w:val="-5"/>
          <w:sz w:val="20"/>
        </w:rPr>
        <w:t> </w:t>
      </w:r>
      <w:r>
        <w:rPr>
          <w:rFonts w:ascii="Times New Roman"/>
          <w:i/>
          <w:sz w:val="20"/>
        </w:rPr>
        <w:t>Intermediation</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Related</w:t>
      </w:r>
      <w:r>
        <w:rPr>
          <w:rFonts w:ascii="Times New Roman"/>
          <w:i/>
          <w:spacing w:val="-3"/>
          <w:sz w:val="20"/>
        </w:rPr>
        <w:t> </w:t>
      </w:r>
      <w:r>
        <w:rPr>
          <w:rFonts w:ascii="Times New Roman"/>
          <w:i/>
          <w:sz w:val="20"/>
        </w:rPr>
        <w:t>Activities</w:t>
      </w:r>
      <w:r>
        <w:rPr>
          <w:rFonts w:ascii="Times New Roman"/>
          <w:i/>
          <w:spacing w:val="-1"/>
          <w:sz w:val="20"/>
        </w:rPr>
        <w:t> </w:t>
      </w:r>
      <w:r>
        <w:rPr>
          <w:rFonts w:ascii="Times New Roman"/>
          <w:sz w:val="20"/>
        </w:rPr>
        <w:t>is</w:t>
      </w:r>
    </w:p>
    <w:p>
      <w:pPr>
        <w:spacing w:line="360" w:lineRule="auto" w:before="0"/>
        <w:ind w:left="2411" w:right="338" w:firstLine="103"/>
        <w:jc w:val="left"/>
        <w:rPr>
          <w:rFonts w:ascii="Times New Roman"/>
          <w:sz w:val="20"/>
        </w:rPr>
      </w:pPr>
      <w:r>
        <w:rPr/>
        <w:br w:type="column"/>
      </w:r>
      <w:r>
        <w:rPr>
          <w:rFonts w:ascii="Times New Roman"/>
          <w:sz w:val="20"/>
        </w:rPr>
        <w:t>created</w:t>
      </w:r>
      <w:r>
        <w:rPr>
          <w:rFonts w:ascii="Times New Roman"/>
          <w:spacing w:val="-5"/>
          <w:sz w:val="20"/>
        </w:rPr>
        <w:t> </w:t>
      </w:r>
      <w:r>
        <w:rPr>
          <w:rFonts w:ascii="Times New Roman"/>
          <w:sz w:val="20"/>
        </w:rPr>
        <w:t>due</w:t>
      </w:r>
      <w:r>
        <w:rPr>
          <w:rFonts w:ascii="Times New Roman"/>
          <w:spacing w:val="-6"/>
          <w:sz w:val="20"/>
        </w:rPr>
        <w:t> </w:t>
      </w:r>
      <w:r>
        <w:rPr>
          <w:rFonts w:ascii="Times New Roman"/>
          <w:sz w:val="20"/>
        </w:rPr>
        <w:t>to</w:t>
      </w:r>
      <w:r>
        <w:rPr>
          <w:rFonts w:ascii="Times New Roman"/>
          <w:spacing w:val="-5"/>
          <w:sz w:val="20"/>
        </w:rPr>
        <w:t> </w:t>
      </w:r>
      <w:r>
        <w:rPr>
          <w:rFonts w:ascii="Times New Roman"/>
          <w:sz w:val="20"/>
        </w:rPr>
        <w:t>employees</w:t>
      </w:r>
      <w:r>
        <w:rPr>
          <w:rFonts w:ascii="Times New Roman"/>
          <w:spacing w:val="-6"/>
          <w:sz w:val="20"/>
        </w:rPr>
        <w:t> </w:t>
      </w:r>
      <w:r>
        <w:rPr>
          <w:rFonts w:ascii="Times New Roman"/>
          <w:sz w:val="20"/>
        </w:rPr>
        <w:t>changing</w:t>
      </w:r>
      <w:r>
        <w:rPr>
          <w:rFonts w:ascii="Times New Roman"/>
          <w:spacing w:val="-5"/>
          <w:sz w:val="20"/>
        </w:rPr>
        <w:t> </w:t>
      </w:r>
      <w:r>
        <w:rPr>
          <w:rFonts w:ascii="Times New Roman"/>
          <w:sz w:val="20"/>
        </w:rPr>
        <w:t>jobs,</w:t>
      </w:r>
      <w:r>
        <w:rPr>
          <w:rFonts w:ascii="Times New Roman"/>
          <w:spacing w:val="-6"/>
          <w:sz w:val="20"/>
        </w:rPr>
        <w:t> </w:t>
      </w:r>
      <w:r>
        <w:rPr>
          <w:rFonts w:ascii="Times New Roman"/>
          <w:sz w:val="20"/>
        </w:rPr>
        <w:t>and</w:t>
      </w:r>
      <w:r>
        <w:rPr>
          <w:rFonts w:ascii="Times New Roman"/>
          <w:spacing w:val="-2"/>
          <w:sz w:val="20"/>
        </w:rPr>
        <w:t> </w:t>
      </w:r>
      <w:r>
        <w:rPr>
          <w:rFonts w:ascii="Times New Roman"/>
          <w:sz w:val="20"/>
        </w:rPr>
        <w:t>2,534</w:t>
      </w:r>
      <w:r>
        <w:rPr>
          <w:rFonts w:ascii="Times New Roman"/>
          <w:spacing w:val="-5"/>
          <w:sz w:val="20"/>
        </w:rPr>
        <w:t> </w:t>
      </w:r>
      <w:r>
        <w:rPr>
          <w:rFonts w:ascii="Times New Roman"/>
          <w:sz w:val="20"/>
        </w:rPr>
        <w:t>due to growth and expansion.</w:t>
      </w:r>
      <w:r>
        <w:rPr>
          <w:rFonts w:ascii="Times New Roman"/>
          <w:spacing w:val="40"/>
          <w:sz w:val="20"/>
        </w:rPr>
        <w:t> </w:t>
      </w:r>
      <w:r>
        <w:rPr>
          <w:rFonts w:ascii="Times New Roman"/>
          <w:b/>
          <w:sz w:val="20"/>
        </w:rPr>
        <w:t>Transportation and Material Moving Occupations </w:t>
      </w:r>
      <w:r>
        <w:rPr>
          <w:rFonts w:ascii="Times New Roman"/>
          <w:sz w:val="20"/>
        </w:rPr>
        <w:t>is predicted to be the top growing major group, increasing staffing by 884 jobs.</w:t>
      </w:r>
      <w:r>
        <w:rPr>
          <w:rFonts w:ascii="Times New Roman"/>
          <w:spacing w:val="40"/>
          <w:sz w:val="20"/>
        </w:rPr>
        <w:t> </w:t>
      </w:r>
      <w:r>
        <w:rPr>
          <w:rFonts w:ascii="Times New Roman"/>
          <w:b/>
          <w:sz w:val="20"/>
        </w:rPr>
        <w:t>Computer and Mathematical Occupations </w:t>
      </w:r>
      <w:r>
        <w:rPr>
          <w:rFonts w:ascii="Times New Roman"/>
          <w:sz w:val="20"/>
        </w:rPr>
        <w:t>is slated to be the fastest growing major group, increasing</w:t>
      </w:r>
    </w:p>
    <w:p>
      <w:pPr>
        <w:spacing w:line="360" w:lineRule="auto" w:before="0"/>
        <w:ind w:left="220" w:right="236" w:firstLine="2191"/>
        <w:jc w:val="left"/>
        <w:rPr>
          <w:rFonts w:ascii="Times New Roman"/>
          <w:sz w:val="20"/>
        </w:rPr>
      </w:pPr>
      <w:r>
        <w:rPr>
          <w:rFonts w:ascii="Times New Roman"/>
          <w:sz w:val="20"/>
        </w:rPr>
        <w:t>its</w:t>
      </w:r>
      <w:r>
        <w:rPr>
          <w:rFonts w:ascii="Times New Roman"/>
          <w:spacing w:val="-5"/>
          <w:sz w:val="20"/>
        </w:rPr>
        <w:t> </w:t>
      </w:r>
      <w:r>
        <w:rPr>
          <w:rFonts w:ascii="Times New Roman"/>
          <w:sz w:val="20"/>
        </w:rPr>
        <w:t>workforce</w:t>
      </w:r>
      <w:r>
        <w:rPr>
          <w:rFonts w:ascii="Times New Roman"/>
          <w:spacing w:val="-4"/>
          <w:sz w:val="20"/>
        </w:rPr>
        <w:t> </w:t>
      </w:r>
      <w:r>
        <w:rPr>
          <w:rFonts w:ascii="Times New Roman"/>
          <w:sz w:val="20"/>
        </w:rPr>
        <w:t>by</w:t>
      </w:r>
      <w:r>
        <w:rPr>
          <w:rFonts w:ascii="Times New Roman"/>
          <w:spacing w:val="-3"/>
          <w:sz w:val="20"/>
        </w:rPr>
        <w:t> </w:t>
      </w:r>
      <w:r>
        <w:rPr>
          <w:rFonts w:ascii="Times New Roman"/>
          <w:sz w:val="20"/>
        </w:rPr>
        <w:t>6.83</w:t>
      </w:r>
      <w:r>
        <w:rPr>
          <w:rFonts w:ascii="Times New Roman"/>
          <w:spacing w:val="-5"/>
          <w:sz w:val="20"/>
        </w:rPr>
        <w:t> </w:t>
      </w:r>
      <w:r>
        <w:rPr>
          <w:rFonts w:ascii="Times New Roman"/>
          <w:sz w:val="20"/>
        </w:rPr>
        <w:t>percent.</w:t>
      </w:r>
      <w:r>
        <w:rPr>
          <w:rFonts w:ascii="Times New Roman"/>
          <w:spacing w:val="40"/>
          <w:sz w:val="20"/>
        </w:rPr>
        <w:t> </w:t>
      </w:r>
      <w:r>
        <w:rPr>
          <w:rFonts w:ascii="Times New Roman"/>
          <w:i/>
          <w:sz w:val="20"/>
        </w:rPr>
        <w:t>Cashiers</w:t>
      </w:r>
      <w:r>
        <w:rPr>
          <w:rFonts w:ascii="Times New Roman"/>
          <w:i/>
          <w:spacing w:val="-5"/>
          <w:sz w:val="20"/>
        </w:rPr>
        <w:t> </w:t>
      </w:r>
      <w:r>
        <w:rPr>
          <w:rFonts w:ascii="Times New Roman"/>
          <w:sz w:val="20"/>
        </w:rPr>
        <w:t>and</w:t>
      </w:r>
      <w:r>
        <w:rPr>
          <w:rFonts w:ascii="Times New Roman"/>
          <w:spacing w:val="-3"/>
          <w:sz w:val="20"/>
        </w:rPr>
        <w:t> </w:t>
      </w:r>
      <w:r>
        <w:rPr>
          <w:rFonts w:ascii="Times New Roman"/>
          <w:i/>
          <w:sz w:val="20"/>
        </w:rPr>
        <w:t>Stockers</w:t>
      </w:r>
      <w:r>
        <w:rPr>
          <w:rFonts w:ascii="Times New Roman"/>
          <w:i/>
          <w:spacing w:val="-5"/>
          <w:sz w:val="20"/>
        </w:rPr>
        <w:t> </w:t>
      </w:r>
      <w:r>
        <w:rPr>
          <w:rFonts w:ascii="Times New Roman"/>
          <w:i/>
          <w:sz w:val="20"/>
        </w:rPr>
        <w:t>and</w:t>
      </w:r>
      <w:r>
        <w:rPr>
          <w:rFonts w:ascii="Times New Roman"/>
          <w:i/>
          <w:sz w:val="20"/>
        </w:rPr>
        <w:t> Order Fillers </w:t>
      </w:r>
      <w:r>
        <w:rPr>
          <w:rFonts w:ascii="Times New Roman"/>
          <w:sz w:val="20"/>
        </w:rPr>
        <w:t>tie for the top growing occupation in Central Arkansas, each estimate to gain 220 jobs.</w:t>
      </w:r>
      <w:r>
        <w:rPr>
          <w:rFonts w:ascii="Times New Roman"/>
          <w:spacing w:val="40"/>
          <w:sz w:val="20"/>
        </w:rPr>
        <w:t> </w:t>
      </w:r>
      <w:r>
        <w:rPr>
          <w:rFonts w:ascii="Times New Roman"/>
          <w:i/>
          <w:sz w:val="20"/>
        </w:rPr>
        <w:t>Industrial Truck and Tractor Operators </w:t>
      </w:r>
      <w:r>
        <w:rPr>
          <w:rFonts w:ascii="Times New Roman"/>
          <w:sz w:val="20"/>
        </w:rPr>
        <w:t>is projected to be the fastest growing occupation, increasing its workforce by 20.57 percent.</w:t>
      </w:r>
      <w:r>
        <w:rPr>
          <w:rFonts w:ascii="Times New Roman"/>
          <w:spacing w:val="40"/>
          <w:sz w:val="20"/>
        </w:rPr>
        <w:t> </w:t>
      </w:r>
      <w:r>
        <w:rPr>
          <w:rFonts w:ascii="Times New Roman"/>
          <w:sz w:val="20"/>
        </w:rPr>
        <w:t>On the negative side of the local economy, </w:t>
      </w:r>
      <w:r>
        <w:rPr>
          <w:rFonts w:ascii="Times New Roman"/>
          <w:i/>
          <w:sz w:val="20"/>
        </w:rPr>
        <w:t>Tellers </w:t>
      </w:r>
      <w:r>
        <w:rPr>
          <w:rFonts w:ascii="Times New Roman"/>
          <w:sz w:val="20"/>
        </w:rPr>
        <w:t>is estimated to lose 82 jobs, or 10.20 percent</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become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declining</w:t>
      </w:r>
      <w:r>
        <w:rPr>
          <w:rFonts w:ascii="Times New Roman"/>
          <w:spacing w:val="-3"/>
          <w:sz w:val="20"/>
        </w:rPr>
        <w:t> </w:t>
      </w:r>
      <w:r>
        <w:rPr>
          <w:rFonts w:ascii="Times New Roman"/>
          <w:sz w:val="20"/>
        </w:rPr>
        <w:t>occupation, while</w:t>
      </w:r>
      <w:r>
        <w:rPr>
          <w:rFonts w:ascii="Times New Roman"/>
          <w:spacing w:val="-4"/>
          <w:sz w:val="20"/>
        </w:rPr>
        <w:t> </w:t>
      </w:r>
      <w:r>
        <w:rPr>
          <w:rFonts w:ascii="Times New Roman"/>
          <w:i/>
          <w:sz w:val="20"/>
        </w:rPr>
        <w:t>Paper</w:t>
      </w:r>
      <w:r>
        <w:rPr>
          <w:rFonts w:ascii="Times New Roman"/>
          <w:i/>
          <w:spacing w:val="-5"/>
          <w:sz w:val="20"/>
        </w:rPr>
        <w:t> </w:t>
      </w:r>
      <w:r>
        <w:rPr>
          <w:rFonts w:ascii="Times New Roman"/>
          <w:i/>
          <w:sz w:val="20"/>
        </w:rPr>
        <w:t>Goods</w:t>
      </w:r>
      <w:r>
        <w:rPr>
          <w:rFonts w:ascii="Times New Roman"/>
          <w:i/>
          <w:sz w:val="20"/>
        </w:rPr>
        <w:t> Machine Setters, Operators, and Tenders </w:t>
      </w:r>
      <w:r>
        <w:rPr>
          <w:rFonts w:ascii="Times New Roman"/>
          <w:sz w:val="20"/>
        </w:rPr>
        <w:t>could cut 12.56 percent of its workforce, becoming the fastest declining occupation.</w:t>
      </w:r>
    </w:p>
    <w:p>
      <w:pPr>
        <w:spacing w:after="0" w:line="360" w:lineRule="auto"/>
        <w:jc w:val="left"/>
        <w:rPr>
          <w:rFonts w:ascii="Times New Roman"/>
          <w:sz w:val="20"/>
        </w:rPr>
        <w:sectPr>
          <w:type w:val="continuous"/>
          <w:pgSz w:w="15840" w:h="12240" w:orient="landscape"/>
          <w:pgMar w:top="1380" w:bottom="280" w:left="500" w:right="500"/>
          <w:cols w:num="2" w:equalWidth="0">
            <w:col w:w="7021" w:space="540"/>
            <w:col w:w="7279"/>
          </w:cols>
        </w:sectPr>
      </w:pPr>
    </w:p>
    <w:p>
      <w:pPr>
        <w:pStyle w:val="Heading1"/>
        <w:spacing w:line="433" w:lineRule="exact" w:before="64"/>
      </w:pPr>
      <w:r>
        <w:rPr>
          <w:w w:val="95"/>
        </w:rPr>
        <w:t>Central</w:t>
      </w:r>
      <w:r>
        <w:rPr>
          <w:spacing w:val="3"/>
        </w:rPr>
        <w:t> </w:t>
      </w:r>
      <w:r>
        <w:rPr>
          <w:w w:val="95"/>
        </w:rPr>
        <w:t>Arkansas</w:t>
      </w:r>
      <w:r>
        <w:rPr>
          <w:spacing w:val="3"/>
        </w:rPr>
        <w:t> </w:t>
      </w:r>
      <w:r>
        <w:rPr>
          <w:w w:val="95"/>
        </w:rPr>
        <w:t>Workforce</w:t>
      </w:r>
      <w:r>
        <w:rPr>
          <w:spacing w:val="5"/>
        </w:rPr>
        <w:t> </w:t>
      </w:r>
      <w:r>
        <w:rPr>
          <w:w w:val="95"/>
        </w:rPr>
        <w:t>Development</w:t>
      </w:r>
      <w:r>
        <w:rPr>
          <w:spacing w:val="4"/>
        </w:rPr>
        <w:t> </w:t>
      </w:r>
      <w:r>
        <w:rPr>
          <w:spacing w:val="-4"/>
          <w:w w:val="95"/>
        </w:rPr>
        <w:t>Area</w:t>
      </w:r>
    </w:p>
    <w:p>
      <w:pPr>
        <w:pStyle w:val="Heading2"/>
        <w:spacing w:after="5"/>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70"/>
        <w:gridCol w:w="1415"/>
        <w:gridCol w:w="1417"/>
        <w:gridCol w:w="1014"/>
        <w:gridCol w:w="949"/>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7270" w:type="dxa"/>
            <w:tcBorders>
              <w:left w:val="single" w:sz="6" w:space="0" w:color="000000"/>
            </w:tcBorders>
          </w:tcPr>
          <w:p>
            <w:pPr>
              <w:pStyle w:val="TableParagraph"/>
              <w:spacing w:line="240" w:lineRule="auto"/>
              <w:jc w:val="left"/>
              <w:rPr>
                <w:rFonts w:ascii="Tahoma"/>
                <w:sz w:val="19"/>
              </w:rPr>
            </w:pPr>
          </w:p>
          <w:p>
            <w:pPr>
              <w:pStyle w:val="TableParagraph"/>
              <w:spacing w:line="240" w:lineRule="auto"/>
              <w:ind w:left="3075" w:right="307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ind w:left="105" w:right="97"/>
              <w:jc w:val="center"/>
              <w:rPr>
                <w:rFonts w:ascii="Arial"/>
                <w:b/>
                <w:sz w:val="20"/>
              </w:rPr>
            </w:pPr>
            <w:r>
              <w:rPr>
                <w:rFonts w:ascii="Arial"/>
                <w:b/>
                <w:spacing w:val="-4"/>
                <w:sz w:val="20"/>
              </w:rPr>
              <w:t>2021</w:t>
            </w:r>
          </w:p>
          <w:p>
            <w:pPr>
              <w:pStyle w:val="TableParagraph"/>
              <w:spacing w:line="230" w:lineRule="atLeast"/>
              <w:ind w:left="106" w:right="96"/>
              <w:jc w:val="center"/>
              <w:rPr>
                <w:rFonts w:ascii="Arial"/>
                <w:b/>
                <w:sz w:val="20"/>
              </w:rPr>
            </w:pPr>
            <w:r>
              <w:rPr>
                <w:rFonts w:ascii="Arial"/>
                <w:b/>
                <w:spacing w:val="-2"/>
                <w:sz w:val="20"/>
              </w:rPr>
              <w:t>Estimated Employment</w:t>
            </w:r>
          </w:p>
        </w:tc>
        <w:tc>
          <w:tcPr>
            <w:tcW w:w="1417" w:type="dxa"/>
          </w:tcPr>
          <w:p>
            <w:pPr>
              <w:pStyle w:val="TableParagraph"/>
              <w:spacing w:line="229" w:lineRule="exact"/>
              <w:ind w:left="104" w:right="96"/>
              <w:jc w:val="center"/>
              <w:rPr>
                <w:rFonts w:ascii="Arial"/>
                <w:b/>
                <w:sz w:val="20"/>
              </w:rPr>
            </w:pPr>
            <w:r>
              <w:rPr>
                <w:rFonts w:ascii="Arial"/>
                <w:b/>
                <w:spacing w:val="-4"/>
                <w:sz w:val="20"/>
              </w:rPr>
              <w:t>2023</w:t>
            </w:r>
          </w:p>
          <w:p>
            <w:pPr>
              <w:pStyle w:val="TableParagraph"/>
              <w:spacing w:line="230" w:lineRule="atLeast"/>
              <w:ind w:left="104" w:right="93"/>
              <w:jc w:val="center"/>
              <w:rPr>
                <w:rFonts w:ascii="Arial"/>
                <w:b/>
                <w:sz w:val="20"/>
              </w:rPr>
            </w:pPr>
            <w:r>
              <w:rPr>
                <w:rFonts w:ascii="Arial"/>
                <w:b/>
                <w:spacing w:val="-2"/>
                <w:sz w:val="20"/>
              </w:rPr>
              <w:t>Projected Employment</w:t>
            </w:r>
          </w:p>
        </w:tc>
        <w:tc>
          <w:tcPr>
            <w:tcW w:w="1014" w:type="dxa"/>
          </w:tcPr>
          <w:p>
            <w:pPr>
              <w:pStyle w:val="TableParagraph"/>
              <w:spacing w:line="240" w:lineRule="auto" w:before="114"/>
              <w:ind w:left="145" w:right="86"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3" w:right="84"/>
              <w:jc w:val="left"/>
              <w:rPr>
                <w:rFonts w:ascii="Arial"/>
                <w:b/>
                <w:sz w:val="20"/>
              </w:rPr>
            </w:pPr>
            <w:r>
              <w:rPr>
                <w:rFonts w:ascii="Arial"/>
                <w:b/>
                <w:spacing w:val="-2"/>
                <w:sz w:val="20"/>
              </w:rPr>
              <w:t>Percent Change</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000000</w:t>
            </w:r>
          </w:p>
        </w:tc>
        <w:tc>
          <w:tcPr>
            <w:tcW w:w="7270" w:type="dxa"/>
            <w:tcBorders>
              <w:left w:val="single" w:sz="6" w:space="0" w:color="000000"/>
            </w:tcBorders>
          </w:tcPr>
          <w:p>
            <w:pPr>
              <w:pStyle w:val="TableParagraph"/>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ind w:right="96"/>
              <w:rPr>
                <w:rFonts w:ascii="Arial"/>
                <w:b/>
                <w:sz w:val="20"/>
              </w:rPr>
            </w:pPr>
            <w:r>
              <w:rPr>
                <w:rFonts w:ascii="Arial"/>
                <w:b/>
                <w:spacing w:val="-2"/>
                <w:sz w:val="20"/>
              </w:rPr>
              <w:t>181,674</w:t>
            </w:r>
          </w:p>
        </w:tc>
        <w:tc>
          <w:tcPr>
            <w:tcW w:w="1417" w:type="dxa"/>
          </w:tcPr>
          <w:p>
            <w:pPr>
              <w:pStyle w:val="TableParagraph"/>
              <w:ind w:right="97"/>
              <w:rPr>
                <w:rFonts w:ascii="Arial"/>
                <w:b/>
                <w:sz w:val="20"/>
              </w:rPr>
            </w:pPr>
            <w:r>
              <w:rPr>
                <w:rFonts w:ascii="Arial"/>
                <w:b/>
                <w:spacing w:val="-2"/>
                <w:sz w:val="20"/>
              </w:rPr>
              <w:t>186,742</w:t>
            </w:r>
          </w:p>
        </w:tc>
        <w:tc>
          <w:tcPr>
            <w:tcW w:w="1014" w:type="dxa"/>
          </w:tcPr>
          <w:p>
            <w:pPr>
              <w:pStyle w:val="TableParagraph"/>
              <w:ind w:right="90"/>
              <w:rPr>
                <w:rFonts w:ascii="Arial"/>
                <w:b/>
                <w:sz w:val="20"/>
              </w:rPr>
            </w:pPr>
            <w:r>
              <w:rPr>
                <w:rFonts w:ascii="Arial"/>
                <w:b/>
                <w:spacing w:val="-2"/>
                <w:sz w:val="20"/>
              </w:rPr>
              <w:t>5,068</w:t>
            </w:r>
          </w:p>
        </w:tc>
        <w:tc>
          <w:tcPr>
            <w:tcW w:w="949" w:type="dxa"/>
          </w:tcPr>
          <w:p>
            <w:pPr>
              <w:pStyle w:val="TableParagraph"/>
              <w:ind w:right="90"/>
              <w:rPr>
                <w:rFonts w:ascii="Arial"/>
                <w:b/>
                <w:sz w:val="20"/>
              </w:rPr>
            </w:pPr>
            <w:r>
              <w:rPr>
                <w:rFonts w:ascii="Arial"/>
                <w:b/>
                <w:spacing w:val="-2"/>
                <w:sz w:val="20"/>
              </w:rPr>
              <w:t>2.79%</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006010</w:t>
            </w:r>
          </w:p>
        </w:tc>
        <w:tc>
          <w:tcPr>
            <w:tcW w:w="7270" w:type="dxa"/>
            <w:tcBorders>
              <w:left w:val="single" w:sz="6" w:space="0" w:color="000000"/>
            </w:tcBorders>
          </w:tcPr>
          <w:p>
            <w:pPr>
              <w:pStyle w:val="TableParagraph"/>
              <w:ind w:left="105"/>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5" w:type="dxa"/>
          </w:tcPr>
          <w:p>
            <w:pPr>
              <w:pStyle w:val="TableParagraph"/>
              <w:ind w:right="96"/>
              <w:rPr>
                <w:rFonts w:ascii="Arial"/>
                <w:sz w:val="20"/>
              </w:rPr>
            </w:pPr>
            <w:r>
              <w:rPr>
                <w:rFonts w:ascii="Arial"/>
                <w:spacing w:val="-2"/>
                <w:sz w:val="20"/>
              </w:rPr>
              <w:t>11,445</w:t>
            </w:r>
          </w:p>
        </w:tc>
        <w:tc>
          <w:tcPr>
            <w:tcW w:w="1417" w:type="dxa"/>
          </w:tcPr>
          <w:p>
            <w:pPr>
              <w:pStyle w:val="TableParagraph"/>
              <w:ind w:right="97"/>
              <w:rPr>
                <w:rFonts w:ascii="Arial"/>
                <w:sz w:val="20"/>
              </w:rPr>
            </w:pPr>
            <w:r>
              <w:rPr>
                <w:rFonts w:ascii="Arial"/>
                <w:spacing w:val="-2"/>
                <w:sz w:val="20"/>
              </w:rPr>
              <w:t>11,485</w:t>
            </w:r>
          </w:p>
        </w:tc>
        <w:tc>
          <w:tcPr>
            <w:tcW w:w="1014" w:type="dxa"/>
          </w:tcPr>
          <w:p>
            <w:pPr>
              <w:pStyle w:val="TableParagraph"/>
              <w:ind w:right="90"/>
              <w:rPr>
                <w:rFonts w:ascii="Arial"/>
                <w:sz w:val="20"/>
              </w:rPr>
            </w:pPr>
            <w:r>
              <w:rPr>
                <w:rFonts w:ascii="Arial"/>
                <w:spacing w:val="-5"/>
                <w:sz w:val="20"/>
              </w:rPr>
              <w:t>40</w:t>
            </w:r>
          </w:p>
        </w:tc>
        <w:tc>
          <w:tcPr>
            <w:tcW w:w="949" w:type="dxa"/>
          </w:tcPr>
          <w:p>
            <w:pPr>
              <w:pStyle w:val="TableParagraph"/>
              <w:ind w:right="92"/>
              <w:rPr>
                <w:rFonts w:ascii="Arial"/>
                <w:sz w:val="20"/>
              </w:rPr>
            </w:pPr>
            <w:r>
              <w:rPr>
                <w:rFonts w:ascii="Arial"/>
                <w:spacing w:val="-2"/>
                <w:sz w:val="20"/>
              </w:rPr>
              <w:t>0.35%</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101000</w:t>
            </w:r>
          </w:p>
        </w:tc>
        <w:tc>
          <w:tcPr>
            <w:tcW w:w="7270" w:type="dxa"/>
            <w:tcBorders>
              <w:left w:val="single" w:sz="6" w:space="0" w:color="000000"/>
            </w:tcBorders>
          </w:tcPr>
          <w:p>
            <w:pPr>
              <w:pStyle w:val="TableParagraph"/>
              <w:ind w:left="105"/>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5" w:type="dxa"/>
          </w:tcPr>
          <w:p>
            <w:pPr>
              <w:pStyle w:val="TableParagraph"/>
              <w:ind w:right="96"/>
              <w:rPr>
                <w:rFonts w:ascii="Arial"/>
                <w:sz w:val="20"/>
              </w:rPr>
            </w:pPr>
            <w:r>
              <w:rPr>
                <w:rFonts w:ascii="Arial"/>
                <w:spacing w:val="-2"/>
                <w:sz w:val="20"/>
              </w:rPr>
              <w:t>23,850</w:t>
            </w:r>
          </w:p>
        </w:tc>
        <w:tc>
          <w:tcPr>
            <w:tcW w:w="1417" w:type="dxa"/>
          </w:tcPr>
          <w:p>
            <w:pPr>
              <w:pStyle w:val="TableParagraph"/>
              <w:ind w:right="97"/>
              <w:rPr>
                <w:rFonts w:ascii="Arial"/>
                <w:sz w:val="20"/>
              </w:rPr>
            </w:pPr>
            <w:r>
              <w:rPr>
                <w:rFonts w:ascii="Arial"/>
                <w:spacing w:val="-2"/>
                <w:sz w:val="20"/>
              </w:rPr>
              <w:t>24,146</w:t>
            </w:r>
          </w:p>
        </w:tc>
        <w:tc>
          <w:tcPr>
            <w:tcW w:w="1014" w:type="dxa"/>
          </w:tcPr>
          <w:p>
            <w:pPr>
              <w:pStyle w:val="TableParagraph"/>
              <w:ind w:right="90"/>
              <w:rPr>
                <w:rFonts w:ascii="Arial"/>
                <w:sz w:val="20"/>
              </w:rPr>
            </w:pPr>
            <w:r>
              <w:rPr>
                <w:rFonts w:ascii="Arial"/>
                <w:spacing w:val="-5"/>
                <w:sz w:val="20"/>
              </w:rPr>
              <w:t>296</w:t>
            </w:r>
          </w:p>
        </w:tc>
        <w:tc>
          <w:tcPr>
            <w:tcW w:w="949" w:type="dxa"/>
          </w:tcPr>
          <w:p>
            <w:pPr>
              <w:pStyle w:val="TableParagraph"/>
              <w:ind w:right="92"/>
              <w:rPr>
                <w:rFonts w:ascii="Arial"/>
                <w:sz w:val="20"/>
              </w:rPr>
            </w:pPr>
            <w:r>
              <w:rPr>
                <w:rFonts w:ascii="Arial"/>
                <w:spacing w:val="-2"/>
                <w:sz w:val="20"/>
              </w:rPr>
              <w:t>1.24%</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101100</w:t>
            </w:r>
          </w:p>
        </w:tc>
        <w:tc>
          <w:tcPr>
            <w:tcW w:w="7270" w:type="dxa"/>
            <w:tcBorders>
              <w:left w:val="single" w:sz="6" w:space="0" w:color="000000"/>
            </w:tcBorders>
          </w:tcPr>
          <w:p>
            <w:pPr>
              <w:pStyle w:val="TableParagraph"/>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ind w:right="96"/>
              <w:rPr>
                <w:rFonts w:ascii="Arial"/>
                <w:b/>
                <w:sz w:val="20"/>
              </w:rPr>
            </w:pPr>
            <w:r>
              <w:rPr>
                <w:rFonts w:ascii="Arial"/>
                <w:b/>
                <w:spacing w:val="-2"/>
                <w:sz w:val="20"/>
              </w:rPr>
              <w:t>2,216</w:t>
            </w:r>
          </w:p>
        </w:tc>
        <w:tc>
          <w:tcPr>
            <w:tcW w:w="1417" w:type="dxa"/>
          </w:tcPr>
          <w:p>
            <w:pPr>
              <w:pStyle w:val="TableParagraph"/>
              <w:ind w:right="97"/>
              <w:rPr>
                <w:rFonts w:ascii="Arial"/>
                <w:b/>
                <w:sz w:val="20"/>
              </w:rPr>
            </w:pPr>
            <w:r>
              <w:rPr>
                <w:rFonts w:ascii="Arial"/>
                <w:b/>
                <w:spacing w:val="-2"/>
                <w:sz w:val="20"/>
              </w:rPr>
              <w:t>2,307</w:t>
            </w:r>
          </w:p>
        </w:tc>
        <w:tc>
          <w:tcPr>
            <w:tcW w:w="1014" w:type="dxa"/>
          </w:tcPr>
          <w:p>
            <w:pPr>
              <w:pStyle w:val="TableParagraph"/>
              <w:ind w:right="90"/>
              <w:rPr>
                <w:rFonts w:ascii="Arial"/>
                <w:b/>
                <w:sz w:val="20"/>
              </w:rPr>
            </w:pPr>
            <w:r>
              <w:rPr>
                <w:rFonts w:ascii="Arial"/>
                <w:b/>
                <w:spacing w:val="-5"/>
                <w:sz w:val="20"/>
              </w:rPr>
              <w:t>91</w:t>
            </w:r>
          </w:p>
        </w:tc>
        <w:tc>
          <w:tcPr>
            <w:tcW w:w="949" w:type="dxa"/>
          </w:tcPr>
          <w:p>
            <w:pPr>
              <w:pStyle w:val="TableParagraph"/>
              <w:ind w:right="90"/>
              <w:rPr>
                <w:rFonts w:ascii="Arial"/>
                <w:b/>
                <w:sz w:val="20"/>
              </w:rPr>
            </w:pPr>
            <w:r>
              <w:rPr>
                <w:rFonts w:ascii="Arial"/>
                <w:b/>
                <w:spacing w:val="-2"/>
                <w:sz w:val="20"/>
              </w:rPr>
              <w:t>4.11%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110000</w:t>
            </w:r>
          </w:p>
        </w:tc>
        <w:tc>
          <w:tcPr>
            <w:tcW w:w="7270" w:type="dxa"/>
            <w:tcBorders>
              <w:left w:val="single" w:sz="6" w:space="0" w:color="000000"/>
            </w:tcBorders>
          </w:tcPr>
          <w:p>
            <w:pPr>
              <w:pStyle w:val="TableParagraph"/>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ind w:right="96"/>
              <w:rPr>
                <w:rFonts w:ascii="Arial"/>
                <w:sz w:val="20"/>
              </w:rPr>
            </w:pPr>
            <w:r>
              <w:rPr>
                <w:rFonts w:ascii="Arial"/>
                <w:spacing w:val="-2"/>
                <w:sz w:val="20"/>
              </w:rPr>
              <w:t>1,919</w:t>
            </w:r>
          </w:p>
        </w:tc>
        <w:tc>
          <w:tcPr>
            <w:tcW w:w="1417" w:type="dxa"/>
          </w:tcPr>
          <w:p>
            <w:pPr>
              <w:pStyle w:val="TableParagraph"/>
              <w:ind w:right="97"/>
              <w:rPr>
                <w:rFonts w:ascii="Arial"/>
                <w:sz w:val="20"/>
              </w:rPr>
            </w:pPr>
            <w:r>
              <w:rPr>
                <w:rFonts w:ascii="Arial"/>
                <w:spacing w:val="-2"/>
                <w:sz w:val="20"/>
              </w:rPr>
              <w:t>2,032</w:t>
            </w:r>
          </w:p>
        </w:tc>
        <w:tc>
          <w:tcPr>
            <w:tcW w:w="1014" w:type="dxa"/>
          </w:tcPr>
          <w:p>
            <w:pPr>
              <w:pStyle w:val="TableParagraph"/>
              <w:ind w:right="90"/>
              <w:rPr>
                <w:rFonts w:ascii="Arial"/>
                <w:sz w:val="20"/>
              </w:rPr>
            </w:pPr>
            <w:r>
              <w:rPr>
                <w:rFonts w:ascii="Arial"/>
                <w:spacing w:val="-5"/>
                <w:sz w:val="20"/>
              </w:rPr>
              <w:t>113</w:t>
            </w:r>
          </w:p>
        </w:tc>
        <w:tc>
          <w:tcPr>
            <w:tcW w:w="949" w:type="dxa"/>
          </w:tcPr>
          <w:p>
            <w:pPr>
              <w:pStyle w:val="TableParagraph"/>
              <w:ind w:right="92"/>
              <w:rPr>
                <w:rFonts w:ascii="Arial"/>
                <w:sz w:val="20"/>
              </w:rPr>
            </w:pPr>
            <w:r>
              <w:rPr>
                <w:rFonts w:ascii="Arial"/>
                <w:spacing w:val="-2"/>
                <w:sz w:val="20"/>
              </w:rPr>
              <w:t>5.89%</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210000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Mining</w:t>
            </w:r>
          </w:p>
        </w:tc>
        <w:tc>
          <w:tcPr>
            <w:tcW w:w="1415" w:type="dxa"/>
          </w:tcPr>
          <w:p>
            <w:pPr>
              <w:pStyle w:val="TableParagraph"/>
              <w:ind w:right="96"/>
              <w:rPr>
                <w:rFonts w:ascii="Arial"/>
                <w:sz w:val="20"/>
              </w:rPr>
            </w:pPr>
            <w:r>
              <w:rPr>
                <w:rFonts w:ascii="Arial"/>
                <w:spacing w:val="-5"/>
                <w:sz w:val="20"/>
              </w:rPr>
              <w:t>297</w:t>
            </w:r>
          </w:p>
        </w:tc>
        <w:tc>
          <w:tcPr>
            <w:tcW w:w="1417" w:type="dxa"/>
          </w:tcPr>
          <w:p>
            <w:pPr>
              <w:pStyle w:val="TableParagraph"/>
              <w:ind w:right="97"/>
              <w:rPr>
                <w:rFonts w:ascii="Arial"/>
                <w:sz w:val="20"/>
              </w:rPr>
            </w:pPr>
            <w:r>
              <w:rPr>
                <w:rFonts w:ascii="Arial"/>
                <w:spacing w:val="-5"/>
                <w:sz w:val="20"/>
              </w:rPr>
              <w:t>275</w:t>
            </w:r>
          </w:p>
        </w:tc>
        <w:tc>
          <w:tcPr>
            <w:tcW w:w="1014" w:type="dxa"/>
          </w:tcPr>
          <w:p>
            <w:pPr>
              <w:pStyle w:val="TableParagraph"/>
              <w:ind w:right="88"/>
              <w:rPr>
                <w:rFonts w:ascii="Arial"/>
                <w:sz w:val="20"/>
              </w:rPr>
            </w:pPr>
            <w:r>
              <w:rPr>
                <w:rFonts w:ascii="Arial"/>
                <w:w w:val="95"/>
                <w:sz w:val="20"/>
              </w:rPr>
              <w:t>-</w:t>
            </w:r>
            <w:r>
              <w:rPr>
                <w:rFonts w:ascii="Arial"/>
                <w:spacing w:val="-5"/>
                <w:sz w:val="20"/>
              </w:rPr>
              <w:t>22</w:t>
            </w:r>
          </w:p>
        </w:tc>
        <w:tc>
          <w:tcPr>
            <w:tcW w:w="949" w:type="dxa"/>
          </w:tcPr>
          <w:p>
            <w:pPr>
              <w:pStyle w:val="TableParagraph"/>
              <w:ind w:right="92"/>
              <w:rPr>
                <w:rFonts w:ascii="Arial"/>
                <w:sz w:val="20"/>
              </w:rPr>
            </w:pPr>
            <w:r>
              <w:rPr>
                <w:rFonts w:ascii="Arial"/>
                <w:w w:val="95"/>
                <w:sz w:val="20"/>
              </w:rPr>
              <w:t>-</w:t>
            </w:r>
            <w:r>
              <w:rPr>
                <w:rFonts w:ascii="Arial"/>
                <w:spacing w:val="-2"/>
                <w:sz w:val="20"/>
              </w:rPr>
              <w:t>7.41%</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b/>
                <w:sz w:val="20"/>
              </w:rPr>
            </w:pPr>
            <w:r>
              <w:rPr>
                <w:rFonts w:ascii="Arial"/>
                <w:b/>
                <w:spacing w:val="-2"/>
                <w:sz w:val="20"/>
              </w:rPr>
              <w:t>101200</w:t>
            </w:r>
          </w:p>
        </w:tc>
        <w:tc>
          <w:tcPr>
            <w:tcW w:w="7270" w:type="dxa"/>
            <w:tcBorders>
              <w:left w:val="single" w:sz="6" w:space="0" w:color="000000"/>
            </w:tcBorders>
          </w:tcPr>
          <w:p>
            <w:pPr>
              <w:pStyle w:val="TableParagraph"/>
              <w:spacing w:line="211" w:lineRule="exact"/>
              <w:ind w:left="105"/>
              <w:jc w:val="left"/>
              <w:rPr>
                <w:rFonts w:ascii="Arial"/>
                <w:b/>
                <w:sz w:val="20"/>
              </w:rPr>
            </w:pPr>
            <w:r>
              <w:rPr>
                <w:rFonts w:ascii="Arial"/>
                <w:b/>
                <w:spacing w:val="-2"/>
                <w:sz w:val="20"/>
              </w:rPr>
              <w:t>CONSTRUCTION</w:t>
            </w:r>
          </w:p>
        </w:tc>
        <w:tc>
          <w:tcPr>
            <w:tcW w:w="1415" w:type="dxa"/>
          </w:tcPr>
          <w:p>
            <w:pPr>
              <w:pStyle w:val="TableParagraph"/>
              <w:spacing w:line="211" w:lineRule="exact"/>
              <w:ind w:right="96"/>
              <w:rPr>
                <w:rFonts w:ascii="Arial"/>
                <w:b/>
                <w:sz w:val="20"/>
              </w:rPr>
            </w:pPr>
            <w:r>
              <w:rPr>
                <w:rFonts w:ascii="Arial"/>
                <w:b/>
                <w:spacing w:val="-2"/>
                <w:sz w:val="20"/>
              </w:rPr>
              <w:t>10,514</w:t>
            </w:r>
          </w:p>
        </w:tc>
        <w:tc>
          <w:tcPr>
            <w:tcW w:w="1417" w:type="dxa"/>
          </w:tcPr>
          <w:p>
            <w:pPr>
              <w:pStyle w:val="TableParagraph"/>
              <w:spacing w:line="211" w:lineRule="exact"/>
              <w:ind w:right="97"/>
              <w:rPr>
                <w:rFonts w:ascii="Arial"/>
                <w:b/>
                <w:sz w:val="20"/>
              </w:rPr>
            </w:pPr>
            <w:r>
              <w:rPr>
                <w:rFonts w:ascii="Arial"/>
                <w:b/>
                <w:spacing w:val="-2"/>
                <w:sz w:val="20"/>
              </w:rPr>
              <w:t>10,719</w:t>
            </w:r>
          </w:p>
        </w:tc>
        <w:tc>
          <w:tcPr>
            <w:tcW w:w="1014" w:type="dxa"/>
          </w:tcPr>
          <w:p>
            <w:pPr>
              <w:pStyle w:val="TableParagraph"/>
              <w:spacing w:line="211" w:lineRule="exact"/>
              <w:ind w:right="90"/>
              <w:rPr>
                <w:rFonts w:ascii="Arial"/>
                <w:b/>
                <w:sz w:val="20"/>
              </w:rPr>
            </w:pPr>
            <w:r>
              <w:rPr>
                <w:rFonts w:ascii="Arial"/>
                <w:b/>
                <w:spacing w:val="-5"/>
                <w:sz w:val="20"/>
              </w:rPr>
              <w:t>205</w:t>
            </w:r>
          </w:p>
        </w:tc>
        <w:tc>
          <w:tcPr>
            <w:tcW w:w="949" w:type="dxa"/>
          </w:tcPr>
          <w:p>
            <w:pPr>
              <w:pStyle w:val="TableParagraph"/>
              <w:spacing w:line="211" w:lineRule="exact"/>
              <w:ind w:right="90"/>
              <w:rPr>
                <w:rFonts w:ascii="Arial"/>
                <w:b/>
                <w:sz w:val="20"/>
              </w:rPr>
            </w:pPr>
            <w:r>
              <w:rPr>
                <w:rFonts w:ascii="Arial"/>
                <w:b/>
                <w:spacing w:val="-2"/>
                <w:sz w:val="20"/>
              </w:rPr>
              <w:t>1.95%</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101300</w:t>
            </w: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11,120</w:t>
            </w:r>
          </w:p>
        </w:tc>
        <w:tc>
          <w:tcPr>
            <w:tcW w:w="1417" w:type="dxa"/>
          </w:tcPr>
          <w:p>
            <w:pPr>
              <w:pStyle w:val="TableParagraph"/>
              <w:ind w:right="97"/>
              <w:rPr>
                <w:rFonts w:ascii="Arial"/>
                <w:b/>
                <w:sz w:val="20"/>
              </w:rPr>
            </w:pPr>
            <w:r>
              <w:rPr>
                <w:rFonts w:ascii="Arial"/>
                <w:b/>
                <w:spacing w:val="-2"/>
                <w:sz w:val="20"/>
              </w:rPr>
              <w:t>11,120</w:t>
            </w:r>
          </w:p>
        </w:tc>
        <w:tc>
          <w:tcPr>
            <w:tcW w:w="1014" w:type="dxa"/>
          </w:tcPr>
          <w:p>
            <w:pPr>
              <w:pStyle w:val="TableParagraph"/>
              <w:ind w:right="88"/>
              <w:rPr>
                <w:rFonts w:ascii="Arial"/>
                <w:b/>
                <w:sz w:val="20"/>
              </w:rPr>
            </w:pPr>
            <w:r>
              <w:rPr>
                <w:rFonts w:ascii="Arial"/>
                <w:b/>
                <w:w w:val="99"/>
                <w:sz w:val="20"/>
              </w:rPr>
              <w:t>0</w:t>
            </w:r>
          </w:p>
        </w:tc>
        <w:tc>
          <w:tcPr>
            <w:tcW w:w="949" w:type="dxa"/>
          </w:tcPr>
          <w:p>
            <w:pPr>
              <w:pStyle w:val="TableParagraph"/>
              <w:ind w:right="90"/>
              <w:rPr>
                <w:rFonts w:ascii="Arial"/>
                <w:b/>
                <w:sz w:val="20"/>
              </w:rPr>
            </w:pPr>
            <w:r>
              <w:rPr>
                <w:rFonts w:ascii="Arial"/>
                <w:b/>
                <w:spacing w:val="-2"/>
                <w:sz w:val="20"/>
              </w:rPr>
              <w:t>0.00%</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270" w:type="dxa"/>
            <w:tcBorders>
              <w:left w:val="single" w:sz="6" w:space="0" w:color="000000"/>
            </w:tcBorders>
          </w:tcPr>
          <w:p>
            <w:pPr>
              <w:pStyle w:val="TableParagraph"/>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3,962</w:t>
            </w:r>
          </w:p>
        </w:tc>
        <w:tc>
          <w:tcPr>
            <w:tcW w:w="1417" w:type="dxa"/>
          </w:tcPr>
          <w:p>
            <w:pPr>
              <w:pStyle w:val="TableParagraph"/>
              <w:ind w:right="97"/>
              <w:rPr>
                <w:rFonts w:ascii="Arial"/>
                <w:b/>
                <w:sz w:val="20"/>
              </w:rPr>
            </w:pPr>
            <w:r>
              <w:rPr>
                <w:rFonts w:ascii="Arial"/>
                <w:b/>
                <w:spacing w:val="-2"/>
                <w:sz w:val="20"/>
              </w:rPr>
              <w:t>3,847</w:t>
            </w:r>
          </w:p>
        </w:tc>
        <w:tc>
          <w:tcPr>
            <w:tcW w:w="1014" w:type="dxa"/>
          </w:tcPr>
          <w:p>
            <w:pPr>
              <w:pStyle w:val="TableParagraph"/>
              <w:ind w:right="90"/>
              <w:rPr>
                <w:rFonts w:ascii="Arial"/>
                <w:b/>
                <w:sz w:val="20"/>
              </w:rPr>
            </w:pPr>
            <w:r>
              <w:rPr>
                <w:rFonts w:ascii="Arial"/>
                <w:b/>
                <w:w w:val="95"/>
                <w:sz w:val="20"/>
              </w:rPr>
              <w:t>-</w:t>
            </w:r>
            <w:r>
              <w:rPr>
                <w:rFonts w:ascii="Arial"/>
                <w:b/>
                <w:spacing w:val="-5"/>
                <w:sz w:val="20"/>
              </w:rPr>
              <w:t>115</w:t>
            </w:r>
          </w:p>
        </w:tc>
        <w:tc>
          <w:tcPr>
            <w:tcW w:w="949" w:type="dxa"/>
          </w:tcPr>
          <w:p>
            <w:pPr>
              <w:pStyle w:val="TableParagraph"/>
              <w:ind w:right="90"/>
              <w:rPr>
                <w:rFonts w:ascii="Arial"/>
                <w:b/>
                <w:sz w:val="20"/>
              </w:rPr>
            </w:pPr>
            <w:r>
              <w:rPr>
                <w:rFonts w:ascii="Arial"/>
                <w:b/>
                <w:w w:val="95"/>
                <w:sz w:val="20"/>
              </w:rPr>
              <w:t>-</w:t>
            </w:r>
            <w:r>
              <w:rPr>
                <w:rFonts w:ascii="Arial"/>
                <w:b/>
                <w:spacing w:val="-2"/>
                <w:sz w:val="20"/>
              </w:rPr>
              <w:t>2.90%</w:t>
            </w:r>
          </w:p>
        </w:tc>
      </w:tr>
      <w:tr>
        <w:trPr>
          <w:trHeight w:val="230" w:hRule="atLeast"/>
        </w:trPr>
        <w:tc>
          <w:tcPr>
            <w:tcW w:w="895" w:type="dxa"/>
            <w:tcBorders>
              <w:right w:val="single" w:sz="6" w:space="0" w:color="000000"/>
            </w:tcBorders>
          </w:tcPr>
          <w:p>
            <w:pPr>
              <w:pStyle w:val="TableParagraph"/>
              <w:spacing w:line="240" w:lineRule="auto"/>
              <w:jc w:val="left"/>
              <w:rPr>
                <w:rFonts w:ascii="Times New Roman"/>
                <w:sz w:val="16"/>
              </w:rPr>
            </w:pPr>
          </w:p>
        </w:tc>
        <w:tc>
          <w:tcPr>
            <w:tcW w:w="7270" w:type="dxa"/>
            <w:tcBorders>
              <w:left w:val="single" w:sz="6" w:space="0" w:color="000000"/>
            </w:tcBorders>
          </w:tcPr>
          <w:p>
            <w:pPr>
              <w:pStyle w:val="TableParagraph"/>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ind w:right="96"/>
              <w:rPr>
                <w:rFonts w:ascii="Arial"/>
                <w:b/>
                <w:sz w:val="20"/>
              </w:rPr>
            </w:pPr>
            <w:r>
              <w:rPr>
                <w:rFonts w:ascii="Arial"/>
                <w:b/>
                <w:spacing w:val="-2"/>
                <w:sz w:val="20"/>
              </w:rPr>
              <w:t>7,158</w:t>
            </w:r>
          </w:p>
        </w:tc>
        <w:tc>
          <w:tcPr>
            <w:tcW w:w="1417" w:type="dxa"/>
          </w:tcPr>
          <w:p>
            <w:pPr>
              <w:pStyle w:val="TableParagraph"/>
              <w:ind w:right="97"/>
              <w:rPr>
                <w:rFonts w:ascii="Arial"/>
                <w:b/>
                <w:sz w:val="20"/>
              </w:rPr>
            </w:pPr>
            <w:r>
              <w:rPr>
                <w:rFonts w:ascii="Arial"/>
                <w:b/>
                <w:spacing w:val="-2"/>
                <w:sz w:val="20"/>
              </w:rPr>
              <w:t>7,273</w:t>
            </w:r>
          </w:p>
        </w:tc>
        <w:tc>
          <w:tcPr>
            <w:tcW w:w="1014" w:type="dxa"/>
          </w:tcPr>
          <w:p>
            <w:pPr>
              <w:pStyle w:val="TableParagraph"/>
              <w:ind w:right="90"/>
              <w:rPr>
                <w:rFonts w:ascii="Arial"/>
                <w:b/>
                <w:sz w:val="20"/>
              </w:rPr>
            </w:pPr>
            <w:r>
              <w:rPr>
                <w:rFonts w:ascii="Arial"/>
                <w:b/>
                <w:spacing w:val="-5"/>
                <w:sz w:val="20"/>
              </w:rPr>
              <w:t>115</w:t>
            </w:r>
          </w:p>
        </w:tc>
        <w:tc>
          <w:tcPr>
            <w:tcW w:w="949" w:type="dxa"/>
          </w:tcPr>
          <w:p>
            <w:pPr>
              <w:pStyle w:val="TableParagraph"/>
              <w:ind w:right="90"/>
              <w:rPr>
                <w:rFonts w:ascii="Arial"/>
                <w:b/>
                <w:sz w:val="20"/>
              </w:rPr>
            </w:pPr>
            <w:r>
              <w:rPr>
                <w:rFonts w:ascii="Arial"/>
                <w:b/>
                <w:spacing w:val="-2"/>
                <w:sz w:val="20"/>
              </w:rPr>
              <w:t>1.61%</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102000</w:t>
            </w:r>
          </w:p>
        </w:tc>
        <w:tc>
          <w:tcPr>
            <w:tcW w:w="7270" w:type="dxa"/>
            <w:tcBorders>
              <w:left w:val="single" w:sz="6" w:space="0" w:color="000000"/>
            </w:tcBorders>
          </w:tcPr>
          <w:p>
            <w:pPr>
              <w:pStyle w:val="TableParagraph"/>
              <w:ind w:left="105"/>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5" w:type="dxa"/>
          </w:tcPr>
          <w:p>
            <w:pPr>
              <w:pStyle w:val="TableParagraph"/>
              <w:ind w:right="96"/>
              <w:rPr>
                <w:rFonts w:ascii="Arial"/>
                <w:sz w:val="20"/>
              </w:rPr>
            </w:pPr>
            <w:r>
              <w:rPr>
                <w:rFonts w:ascii="Arial"/>
                <w:spacing w:val="-2"/>
                <w:sz w:val="20"/>
              </w:rPr>
              <w:t>146,379</w:t>
            </w:r>
          </w:p>
        </w:tc>
        <w:tc>
          <w:tcPr>
            <w:tcW w:w="1417" w:type="dxa"/>
          </w:tcPr>
          <w:p>
            <w:pPr>
              <w:pStyle w:val="TableParagraph"/>
              <w:ind w:right="97"/>
              <w:rPr>
                <w:rFonts w:ascii="Arial"/>
                <w:sz w:val="20"/>
              </w:rPr>
            </w:pPr>
            <w:r>
              <w:rPr>
                <w:rFonts w:ascii="Arial"/>
                <w:spacing w:val="-2"/>
                <w:sz w:val="20"/>
              </w:rPr>
              <w:t>151,111</w:t>
            </w:r>
          </w:p>
        </w:tc>
        <w:tc>
          <w:tcPr>
            <w:tcW w:w="1014" w:type="dxa"/>
          </w:tcPr>
          <w:p>
            <w:pPr>
              <w:pStyle w:val="TableParagraph"/>
              <w:ind w:right="90"/>
              <w:rPr>
                <w:rFonts w:ascii="Arial"/>
                <w:sz w:val="20"/>
              </w:rPr>
            </w:pPr>
            <w:r>
              <w:rPr>
                <w:rFonts w:ascii="Arial"/>
                <w:spacing w:val="-2"/>
                <w:sz w:val="20"/>
              </w:rPr>
              <w:t>4,732</w:t>
            </w:r>
          </w:p>
        </w:tc>
        <w:tc>
          <w:tcPr>
            <w:tcW w:w="949" w:type="dxa"/>
          </w:tcPr>
          <w:p>
            <w:pPr>
              <w:pStyle w:val="TableParagraph"/>
              <w:ind w:right="92"/>
              <w:rPr>
                <w:rFonts w:ascii="Arial"/>
                <w:sz w:val="20"/>
              </w:rPr>
            </w:pPr>
            <w:r>
              <w:rPr>
                <w:rFonts w:ascii="Arial"/>
                <w:spacing w:val="-2"/>
                <w:sz w:val="20"/>
              </w:rPr>
              <w:t>3.23%</w:t>
            </w:r>
          </w:p>
        </w:tc>
      </w:tr>
      <w:tr>
        <w:trPr>
          <w:trHeight w:val="229"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102100</w:t>
            </w:r>
          </w:p>
        </w:tc>
        <w:tc>
          <w:tcPr>
            <w:tcW w:w="7270" w:type="dxa"/>
            <w:tcBorders>
              <w:left w:val="single" w:sz="6" w:space="0" w:color="000000"/>
            </w:tcBorders>
          </w:tcPr>
          <w:p>
            <w:pPr>
              <w:pStyle w:val="TableParagraph"/>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ind w:right="96"/>
              <w:rPr>
                <w:rFonts w:ascii="Arial"/>
                <w:b/>
                <w:sz w:val="20"/>
              </w:rPr>
            </w:pPr>
            <w:r>
              <w:rPr>
                <w:rFonts w:ascii="Arial"/>
                <w:b/>
                <w:spacing w:val="-2"/>
                <w:sz w:val="20"/>
              </w:rPr>
              <w:t>39,126</w:t>
            </w:r>
          </w:p>
        </w:tc>
        <w:tc>
          <w:tcPr>
            <w:tcW w:w="1417" w:type="dxa"/>
          </w:tcPr>
          <w:p>
            <w:pPr>
              <w:pStyle w:val="TableParagraph"/>
              <w:ind w:right="97"/>
              <w:rPr>
                <w:rFonts w:ascii="Arial"/>
                <w:b/>
                <w:sz w:val="20"/>
              </w:rPr>
            </w:pPr>
            <w:r>
              <w:rPr>
                <w:rFonts w:ascii="Arial"/>
                <w:b/>
                <w:spacing w:val="-2"/>
                <w:sz w:val="20"/>
              </w:rPr>
              <w:t>40,518</w:t>
            </w:r>
          </w:p>
        </w:tc>
        <w:tc>
          <w:tcPr>
            <w:tcW w:w="1014" w:type="dxa"/>
          </w:tcPr>
          <w:p>
            <w:pPr>
              <w:pStyle w:val="TableParagraph"/>
              <w:ind w:right="90"/>
              <w:rPr>
                <w:rFonts w:ascii="Arial"/>
                <w:b/>
                <w:sz w:val="20"/>
              </w:rPr>
            </w:pPr>
            <w:r>
              <w:rPr>
                <w:rFonts w:ascii="Arial"/>
                <w:b/>
                <w:spacing w:val="-2"/>
                <w:sz w:val="20"/>
              </w:rPr>
              <w:t>1,392</w:t>
            </w:r>
          </w:p>
        </w:tc>
        <w:tc>
          <w:tcPr>
            <w:tcW w:w="949" w:type="dxa"/>
          </w:tcPr>
          <w:p>
            <w:pPr>
              <w:pStyle w:val="TableParagraph"/>
              <w:ind w:right="90"/>
              <w:rPr>
                <w:rFonts w:ascii="Arial"/>
                <w:b/>
                <w:sz w:val="20"/>
              </w:rPr>
            </w:pPr>
            <w:r>
              <w:rPr>
                <w:rFonts w:ascii="Arial"/>
                <w:b/>
                <w:spacing w:val="-2"/>
                <w:sz w:val="20"/>
              </w:rPr>
              <w:t>3.56%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420000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5" w:type="dxa"/>
          </w:tcPr>
          <w:p>
            <w:pPr>
              <w:pStyle w:val="TableParagraph"/>
              <w:ind w:right="96"/>
              <w:rPr>
                <w:rFonts w:ascii="Arial"/>
                <w:sz w:val="20"/>
              </w:rPr>
            </w:pPr>
            <w:r>
              <w:rPr>
                <w:rFonts w:ascii="Arial"/>
                <w:spacing w:val="-2"/>
                <w:sz w:val="20"/>
              </w:rPr>
              <w:t>6,645</w:t>
            </w:r>
          </w:p>
        </w:tc>
        <w:tc>
          <w:tcPr>
            <w:tcW w:w="1417" w:type="dxa"/>
          </w:tcPr>
          <w:p>
            <w:pPr>
              <w:pStyle w:val="TableParagraph"/>
              <w:ind w:right="97"/>
              <w:rPr>
                <w:rFonts w:ascii="Arial"/>
                <w:sz w:val="20"/>
              </w:rPr>
            </w:pPr>
            <w:r>
              <w:rPr>
                <w:rFonts w:ascii="Arial"/>
                <w:spacing w:val="-2"/>
                <w:sz w:val="20"/>
              </w:rPr>
              <w:t>6,760</w:t>
            </w:r>
          </w:p>
        </w:tc>
        <w:tc>
          <w:tcPr>
            <w:tcW w:w="1014" w:type="dxa"/>
          </w:tcPr>
          <w:p>
            <w:pPr>
              <w:pStyle w:val="TableParagraph"/>
              <w:ind w:right="90"/>
              <w:rPr>
                <w:rFonts w:ascii="Arial"/>
                <w:sz w:val="20"/>
              </w:rPr>
            </w:pPr>
            <w:r>
              <w:rPr>
                <w:rFonts w:ascii="Arial"/>
                <w:spacing w:val="-5"/>
                <w:sz w:val="20"/>
              </w:rPr>
              <w:t>115</w:t>
            </w:r>
          </w:p>
        </w:tc>
        <w:tc>
          <w:tcPr>
            <w:tcW w:w="949" w:type="dxa"/>
          </w:tcPr>
          <w:p>
            <w:pPr>
              <w:pStyle w:val="TableParagraph"/>
              <w:ind w:right="92"/>
              <w:rPr>
                <w:rFonts w:ascii="Arial"/>
                <w:sz w:val="20"/>
              </w:rPr>
            </w:pPr>
            <w:r>
              <w:rPr>
                <w:rFonts w:ascii="Arial"/>
                <w:spacing w:val="-2"/>
                <w:sz w:val="20"/>
              </w:rPr>
              <w:t>1.73%</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440000</w:t>
            </w:r>
          </w:p>
        </w:tc>
        <w:tc>
          <w:tcPr>
            <w:tcW w:w="7270" w:type="dxa"/>
            <w:tcBorders>
              <w:left w:val="single" w:sz="6" w:space="0" w:color="000000"/>
            </w:tcBorders>
          </w:tcPr>
          <w:p>
            <w:pPr>
              <w:pStyle w:val="TableParagraph"/>
              <w:ind w:left="105"/>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5" w:type="dxa"/>
          </w:tcPr>
          <w:p>
            <w:pPr>
              <w:pStyle w:val="TableParagraph"/>
              <w:ind w:right="96"/>
              <w:rPr>
                <w:rFonts w:ascii="Arial"/>
                <w:sz w:val="20"/>
              </w:rPr>
            </w:pPr>
            <w:r>
              <w:rPr>
                <w:rFonts w:ascii="Arial"/>
                <w:spacing w:val="-2"/>
                <w:sz w:val="20"/>
              </w:rPr>
              <w:t>22,856</w:t>
            </w:r>
          </w:p>
        </w:tc>
        <w:tc>
          <w:tcPr>
            <w:tcW w:w="1417" w:type="dxa"/>
          </w:tcPr>
          <w:p>
            <w:pPr>
              <w:pStyle w:val="TableParagraph"/>
              <w:ind w:right="97"/>
              <w:rPr>
                <w:rFonts w:ascii="Arial"/>
                <w:sz w:val="20"/>
              </w:rPr>
            </w:pPr>
            <w:r>
              <w:rPr>
                <w:rFonts w:ascii="Arial"/>
                <w:spacing w:val="-2"/>
                <w:sz w:val="20"/>
              </w:rPr>
              <w:t>23,421</w:t>
            </w:r>
          </w:p>
        </w:tc>
        <w:tc>
          <w:tcPr>
            <w:tcW w:w="1014" w:type="dxa"/>
          </w:tcPr>
          <w:p>
            <w:pPr>
              <w:pStyle w:val="TableParagraph"/>
              <w:ind w:right="90"/>
              <w:rPr>
                <w:rFonts w:ascii="Arial"/>
                <w:sz w:val="20"/>
              </w:rPr>
            </w:pPr>
            <w:r>
              <w:rPr>
                <w:rFonts w:ascii="Arial"/>
                <w:spacing w:val="-5"/>
                <w:sz w:val="20"/>
              </w:rPr>
              <w:t>565</w:t>
            </w:r>
          </w:p>
        </w:tc>
        <w:tc>
          <w:tcPr>
            <w:tcW w:w="949" w:type="dxa"/>
          </w:tcPr>
          <w:p>
            <w:pPr>
              <w:pStyle w:val="TableParagraph"/>
              <w:ind w:right="92"/>
              <w:rPr>
                <w:rFonts w:ascii="Arial"/>
                <w:sz w:val="20"/>
              </w:rPr>
            </w:pPr>
            <w:r>
              <w:rPr>
                <w:rFonts w:ascii="Arial"/>
                <w:spacing w:val="-2"/>
                <w:sz w:val="20"/>
              </w:rPr>
              <w:t>2.47%</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480000</w:t>
            </w:r>
          </w:p>
        </w:tc>
        <w:tc>
          <w:tcPr>
            <w:tcW w:w="7270" w:type="dxa"/>
            <w:tcBorders>
              <w:left w:val="single" w:sz="6" w:space="0" w:color="000000"/>
            </w:tcBorders>
          </w:tcPr>
          <w:p>
            <w:pPr>
              <w:pStyle w:val="TableParagraph"/>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ind w:right="96"/>
              <w:rPr>
                <w:rFonts w:ascii="Arial"/>
                <w:sz w:val="20"/>
              </w:rPr>
            </w:pPr>
            <w:r>
              <w:rPr>
                <w:rFonts w:ascii="Arial"/>
                <w:spacing w:val="-2"/>
                <w:sz w:val="20"/>
              </w:rPr>
              <w:t>9,078</w:t>
            </w:r>
          </w:p>
        </w:tc>
        <w:tc>
          <w:tcPr>
            <w:tcW w:w="1417" w:type="dxa"/>
          </w:tcPr>
          <w:p>
            <w:pPr>
              <w:pStyle w:val="TableParagraph"/>
              <w:ind w:right="97"/>
              <w:rPr>
                <w:rFonts w:ascii="Arial"/>
                <w:sz w:val="20"/>
              </w:rPr>
            </w:pPr>
            <w:r>
              <w:rPr>
                <w:rFonts w:ascii="Arial"/>
                <w:spacing w:val="-2"/>
                <w:sz w:val="20"/>
              </w:rPr>
              <w:t>9,792</w:t>
            </w:r>
          </w:p>
        </w:tc>
        <w:tc>
          <w:tcPr>
            <w:tcW w:w="1014" w:type="dxa"/>
          </w:tcPr>
          <w:p>
            <w:pPr>
              <w:pStyle w:val="TableParagraph"/>
              <w:ind w:right="90"/>
              <w:rPr>
                <w:rFonts w:ascii="Arial"/>
                <w:sz w:val="20"/>
              </w:rPr>
            </w:pPr>
            <w:r>
              <w:rPr>
                <w:rFonts w:ascii="Arial"/>
                <w:spacing w:val="-5"/>
                <w:sz w:val="20"/>
              </w:rPr>
              <w:t>714</w:t>
            </w:r>
          </w:p>
        </w:tc>
        <w:tc>
          <w:tcPr>
            <w:tcW w:w="949" w:type="dxa"/>
          </w:tcPr>
          <w:p>
            <w:pPr>
              <w:pStyle w:val="TableParagraph"/>
              <w:ind w:right="92"/>
              <w:rPr>
                <w:rFonts w:ascii="Arial"/>
                <w:sz w:val="20"/>
              </w:rPr>
            </w:pPr>
            <w:r>
              <w:rPr>
                <w:rFonts w:ascii="Arial"/>
                <w:spacing w:val="-2"/>
                <w:sz w:val="20"/>
              </w:rPr>
              <w:t>7.87%</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220000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Utilities</w:t>
            </w:r>
          </w:p>
        </w:tc>
        <w:tc>
          <w:tcPr>
            <w:tcW w:w="1415" w:type="dxa"/>
          </w:tcPr>
          <w:p>
            <w:pPr>
              <w:pStyle w:val="TableParagraph"/>
              <w:ind w:right="96"/>
              <w:rPr>
                <w:rFonts w:ascii="Arial"/>
                <w:sz w:val="20"/>
              </w:rPr>
            </w:pPr>
            <w:r>
              <w:rPr>
                <w:rFonts w:ascii="Arial"/>
                <w:spacing w:val="-5"/>
                <w:sz w:val="20"/>
              </w:rPr>
              <w:t>547</w:t>
            </w:r>
          </w:p>
        </w:tc>
        <w:tc>
          <w:tcPr>
            <w:tcW w:w="1417" w:type="dxa"/>
          </w:tcPr>
          <w:p>
            <w:pPr>
              <w:pStyle w:val="TableParagraph"/>
              <w:ind w:right="97"/>
              <w:rPr>
                <w:rFonts w:ascii="Arial"/>
                <w:sz w:val="20"/>
              </w:rPr>
            </w:pPr>
            <w:r>
              <w:rPr>
                <w:rFonts w:ascii="Arial"/>
                <w:spacing w:val="-5"/>
                <w:sz w:val="20"/>
              </w:rPr>
              <w:t>545</w:t>
            </w:r>
          </w:p>
        </w:tc>
        <w:tc>
          <w:tcPr>
            <w:tcW w:w="1014" w:type="dxa"/>
          </w:tcPr>
          <w:p>
            <w:pPr>
              <w:pStyle w:val="TableParagraph"/>
              <w:ind w:right="88"/>
              <w:rPr>
                <w:rFonts w:ascii="Arial"/>
                <w:sz w:val="20"/>
              </w:rPr>
            </w:pPr>
            <w:r>
              <w:rPr>
                <w:rFonts w:ascii="Arial"/>
                <w:w w:val="95"/>
                <w:sz w:val="20"/>
              </w:rPr>
              <w:t>-</w:t>
            </w:r>
            <w:r>
              <w:rPr>
                <w:rFonts w:ascii="Arial"/>
                <w:spacing w:val="-10"/>
                <w:sz w:val="20"/>
              </w:rPr>
              <w:t>2</w:t>
            </w:r>
          </w:p>
        </w:tc>
        <w:tc>
          <w:tcPr>
            <w:tcW w:w="949" w:type="dxa"/>
          </w:tcPr>
          <w:p>
            <w:pPr>
              <w:pStyle w:val="TableParagraph"/>
              <w:ind w:right="92"/>
              <w:rPr>
                <w:rFonts w:ascii="Arial"/>
                <w:sz w:val="20"/>
              </w:rPr>
            </w:pPr>
            <w:r>
              <w:rPr>
                <w:rFonts w:ascii="Arial"/>
                <w:w w:val="95"/>
                <w:sz w:val="20"/>
              </w:rPr>
              <w:t>-</w:t>
            </w:r>
            <w:r>
              <w:rPr>
                <w:rFonts w:ascii="Arial"/>
                <w:spacing w:val="-2"/>
                <w:sz w:val="20"/>
              </w:rPr>
              <w:t>0.37%</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102200</w:t>
            </w:r>
          </w:p>
        </w:tc>
        <w:tc>
          <w:tcPr>
            <w:tcW w:w="7270" w:type="dxa"/>
            <w:tcBorders>
              <w:left w:val="single" w:sz="6" w:space="0" w:color="000000"/>
            </w:tcBorders>
          </w:tcPr>
          <w:p>
            <w:pPr>
              <w:pStyle w:val="TableParagraph"/>
              <w:ind w:left="105"/>
              <w:jc w:val="left"/>
              <w:rPr>
                <w:rFonts w:ascii="Arial"/>
                <w:b/>
                <w:sz w:val="20"/>
              </w:rPr>
            </w:pPr>
            <w:r>
              <w:rPr>
                <w:rFonts w:ascii="Arial"/>
                <w:b/>
                <w:spacing w:val="-2"/>
                <w:sz w:val="20"/>
              </w:rPr>
              <w:t>INFORMATION</w:t>
            </w:r>
          </w:p>
        </w:tc>
        <w:tc>
          <w:tcPr>
            <w:tcW w:w="1415" w:type="dxa"/>
          </w:tcPr>
          <w:p>
            <w:pPr>
              <w:pStyle w:val="TableParagraph"/>
              <w:ind w:right="96"/>
              <w:rPr>
                <w:rFonts w:ascii="Arial"/>
                <w:b/>
                <w:sz w:val="20"/>
              </w:rPr>
            </w:pPr>
            <w:r>
              <w:rPr>
                <w:rFonts w:ascii="Arial"/>
                <w:b/>
                <w:spacing w:val="-2"/>
                <w:sz w:val="20"/>
              </w:rPr>
              <w:t>2,169</w:t>
            </w:r>
          </w:p>
        </w:tc>
        <w:tc>
          <w:tcPr>
            <w:tcW w:w="1417" w:type="dxa"/>
          </w:tcPr>
          <w:p>
            <w:pPr>
              <w:pStyle w:val="TableParagraph"/>
              <w:ind w:right="97"/>
              <w:rPr>
                <w:rFonts w:ascii="Arial"/>
                <w:b/>
                <w:sz w:val="20"/>
              </w:rPr>
            </w:pPr>
            <w:r>
              <w:rPr>
                <w:rFonts w:ascii="Arial"/>
                <w:b/>
                <w:spacing w:val="-2"/>
                <w:sz w:val="20"/>
              </w:rPr>
              <w:t>2,316</w:t>
            </w:r>
          </w:p>
        </w:tc>
        <w:tc>
          <w:tcPr>
            <w:tcW w:w="1014" w:type="dxa"/>
          </w:tcPr>
          <w:p>
            <w:pPr>
              <w:pStyle w:val="TableParagraph"/>
              <w:ind w:right="90"/>
              <w:rPr>
                <w:rFonts w:ascii="Arial"/>
                <w:b/>
                <w:sz w:val="20"/>
              </w:rPr>
            </w:pPr>
            <w:r>
              <w:rPr>
                <w:rFonts w:ascii="Arial"/>
                <w:b/>
                <w:spacing w:val="-5"/>
                <w:sz w:val="20"/>
              </w:rPr>
              <w:t>147</w:t>
            </w:r>
          </w:p>
        </w:tc>
        <w:tc>
          <w:tcPr>
            <w:tcW w:w="949" w:type="dxa"/>
          </w:tcPr>
          <w:p>
            <w:pPr>
              <w:pStyle w:val="TableParagraph"/>
              <w:ind w:right="90"/>
              <w:rPr>
                <w:rFonts w:ascii="Arial"/>
                <w:b/>
                <w:sz w:val="20"/>
              </w:rPr>
            </w:pPr>
            <w:r>
              <w:rPr>
                <w:rFonts w:ascii="Arial"/>
                <w:b/>
                <w:spacing w:val="-2"/>
                <w:sz w:val="20"/>
              </w:rPr>
              <w:t>6.78%</w:t>
            </w:r>
          </w:p>
        </w:tc>
      </w:tr>
      <w:tr>
        <w:trPr>
          <w:trHeight w:val="228" w:hRule="atLeast"/>
        </w:trPr>
        <w:tc>
          <w:tcPr>
            <w:tcW w:w="895" w:type="dxa"/>
            <w:tcBorders>
              <w:right w:val="single" w:sz="6" w:space="0" w:color="000000"/>
            </w:tcBorders>
          </w:tcPr>
          <w:p>
            <w:pPr>
              <w:pStyle w:val="TableParagraph"/>
              <w:spacing w:line="208" w:lineRule="exact"/>
              <w:ind w:left="92" w:right="87"/>
              <w:jc w:val="center"/>
              <w:rPr>
                <w:rFonts w:ascii="Arial"/>
                <w:b/>
                <w:sz w:val="20"/>
              </w:rPr>
            </w:pPr>
            <w:r>
              <w:rPr>
                <w:rFonts w:ascii="Arial"/>
                <w:b/>
                <w:spacing w:val="-2"/>
                <w:sz w:val="20"/>
              </w:rPr>
              <w:t>102300</w:t>
            </w:r>
          </w:p>
        </w:tc>
        <w:tc>
          <w:tcPr>
            <w:tcW w:w="7270" w:type="dxa"/>
            <w:tcBorders>
              <w:left w:val="single" w:sz="6" w:space="0" w:color="000000"/>
            </w:tcBorders>
          </w:tcPr>
          <w:p>
            <w:pPr>
              <w:pStyle w:val="TableParagraph"/>
              <w:spacing w:line="208" w:lineRule="exact"/>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line="208" w:lineRule="exact"/>
              <w:ind w:right="96"/>
              <w:rPr>
                <w:rFonts w:ascii="Arial"/>
                <w:b/>
                <w:sz w:val="20"/>
              </w:rPr>
            </w:pPr>
            <w:r>
              <w:rPr>
                <w:rFonts w:ascii="Arial"/>
                <w:b/>
                <w:spacing w:val="-2"/>
                <w:sz w:val="20"/>
              </w:rPr>
              <w:t>7,541</w:t>
            </w:r>
          </w:p>
        </w:tc>
        <w:tc>
          <w:tcPr>
            <w:tcW w:w="1417" w:type="dxa"/>
          </w:tcPr>
          <w:p>
            <w:pPr>
              <w:pStyle w:val="TableParagraph"/>
              <w:spacing w:line="208" w:lineRule="exact"/>
              <w:ind w:right="97"/>
              <w:rPr>
                <w:rFonts w:ascii="Arial"/>
                <w:b/>
                <w:sz w:val="20"/>
              </w:rPr>
            </w:pPr>
            <w:r>
              <w:rPr>
                <w:rFonts w:ascii="Arial"/>
                <w:b/>
                <w:spacing w:val="-2"/>
                <w:sz w:val="20"/>
              </w:rPr>
              <w:t>7,687</w:t>
            </w:r>
          </w:p>
        </w:tc>
        <w:tc>
          <w:tcPr>
            <w:tcW w:w="1014" w:type="dxa"/>
          </w:tcPr>
          <w:p>
            <w:pPr>
              <w:pStyle w:val="TableParagraph"/>
              <w:spacing w:line="208" w:lineRule="exact"/>
              <w:ind w:right="90"/>
              <w:rPr>
                <w:rFonts w:ascii="Arial"/>
                <w:b/>
                <w:sz w:val="20"/>
              </w:rPr>
            </w:pPr>
            <w:r>
              <w:rPr>
                <w:rFonts w:ascii="Arial"/>
                <w:b/>
                <w:spacing w:val="-5"/>
                <w:sz w:val="20"/>
              </w:rPr>
              <w:t>146</w:t>
            </w:r>
          </w:p>
        </w:tc>
        <w:tc>
          <w:tcPr>
            <w:tcW w:w="949" w:type="dxa"/>
          </w:tcPr>
          <w:p>
            <w:pPr>
              <w:pStyle w:val="TableParagraph"/>
              <w:spacing w:line="208" w:lineRule="exact"/>
              <w:ind w:right="90"/>
              <w:rPr>
                <w:rFonts w:ascii="Arial"/>
                <w:b/>
                <w:sz w:val="20"/>
              </w:rPr>
            </w:pPr>
            <w:r>
              <w:rPr>
                <w:rFonts w:ascii="Arial"/>
                <w:b/>
                <w:spacing w:val="-2"/>
                <w:sz w:val="20"/>
              </w:rPr>
              <w:t>1.94%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520000</w:t>
            </w:r>
          </w:p>
        </w:tc>
        <w:tc>
          <w:tcPr>
            <w:tcW w:w="7270" w:type="dxa"/>
            <w:tcBorders>
              <w:left w:val="single" w:sz="6" w:space="0" w:color="000000"/>
            </w:tcBorders>
          </w:tcPr>
          <w:p>
            <w:pPr>
              <w:pStyle w:val="TableParagraph"/>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5" w:type="dxa"/>
          </w:tcPr>
          <w:p>
            <w:pPr>
              <w:pStyle w:val="TableParagraph"/>
              <w:ind w:right="96"/>
              <w:rPr>
                <w:rFonts w:ascii="Arial"/>
                <w:sz w:val="20"/>
              </w:rPr>
            </w:pPr>
            <w:r>
              <w:rPr>
                <w:rFonts w:ascii="Arial"/>
                <w:spacing w:val="-2"/>
                <w:sz w:val="20"/>
              </w:rPr>
              <w:t>5,623</w:t>
            </w:r>
          </w:p>
        </w:tc>
        <w:tc>
          <w:tcPr>
            <w:tcW w:w="1417" w:type="dxa"/>
          </w:tcPr>
          <w:p>
            <w:pPr>
              <w:pStyle w:val="TableParagraph"/>
              <w:ind w:right="97"/>
              <w:rPr>
                <w:rFonts w:ascii="Arial"/>
                <w:sz w:val="20"/>
              </w:rPr>
            </w:pPr>
            <w:r>
              <w:rPr>
                <w:rFonts w:ascii="Arial"/>
                <w:spacing w:val="-2"/>
                <w:sz w:val="20"/>
              </w:rPr>
              <w:t>5,743</w:t>
            </w:r>
          </w:p>
        </w:tc>
        <w:tc>
          <w:tcPr>
            <w:tcW w:w="1014" w:type="dxa"/>
          </w:tcPr>
          <w:p>
            <w:pPr>
              <w:pStyle w:val="TableParagraph"/>
              <w:ind w:right="90"/>
              <w:rPr>
                <w:rFonts w:ascii="Arial"/>
                <w:sz w:val="20"/>
              </w:rPr>
            </w:pPr>
            <w:r>
              <w:rPr>
                <w:rFonts w:ascii="Arial"/>
                <w:spacing w:val="-5"/>
                <w:sz w:val="20"/>
              </w:rPr>
              <w:t>120</w:t>
            </w:r>
          </w:p>
        </w:tc>
        <w:tc>
          <w:tcPr>
            <w:tcW w:w="949" w:type="dxa"/>
          </w:tcPr>
          <w:p>
            <w:pPr>
              <w:pStyle w:val="TableParagraph"/>
              <w:ind w:right="92"/>
              <w:rPr>
                <w:rFonts w:ascii="Arial"/>
                <w:sz w:val="20"/>
              </w:rPr>
            </w:pPr>
            <w:r>
              <w:rPr>
                <w:rFonts w:ascii="Arial"/>
                <w:spacing w:val="-2"/>
                <w:sz w:val="20"/>
              </w:rPr>
              <w:t>2.13%</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530000</w:t>
            </w:r>
          </w:p>
        </w:tc>
        <w:tc>
          <w:tcPr>
            <w:tcW w:w="7270" w:type="dxa"/>
            <w:tcBorders>
              <w:left w:val="single" w:sz="6" w:space="0" w:color="000000"/>
            </w:tcBorders>
          </w:tcPr>
          <w:p>
            <w:pPr>
              <w:pStyle w:val="TableParagraph"/>
              <w:ind w:left="105"/>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ind w:right="96"/>
              <w:rPr>
                <w:rFonts w:ascii="Arial"/>
                <w:sz w:val="20"/>
              </w:rPr>
            </w:pPr>
            <w:r>
              <w:rPr>
                <w:rFonts w:ascii="Arial"/>
                <w:spacing w:val="-2"/>
                <w:sz w:val="20"/>
              </w:rPr>
              <w:t>1,918</w:t>
            </w:r>
          </w:p>
        </w:tc>
        <w:tc>
          <w:tcPr>
            <w:tcW w:w="1417" w:type="dxa"/>
          </w:tcPr>
          <w:p>
            <w:pPr>
              <w:pStyle w:val="TableParagraph"/>
              <w:ind w:right="97"/>
              <w:rPr>
                <w:rFonts w:ascii="Arial"/>
                <w:sz w:val="20"/>
              </w:rPr>
            </w:pPr>
            <w:r>
              <w:rPr>
                <w:rFonts w:ascii="Arial"/>
                <w:spacing w:val="-2"/>
                <w:sz w:val="20"/>
              </w:rPr>
              <w:t>1,944</w:t>
            </w:r>
          </w:p>
        </w:tc>
        <w:tc>
          <w:tcPr>
            <w:tcW w:w="1014" w:type="dxa"/>
          </w:tcPr>
          <w:p>
            <w:pPr>
              <w:pStyle w:val="TableParagraph"/>
              <w:ind w:right="90"/>
              <w:rPr>
                <w:rFonts w:ascii="Arial"/>
                <w:sz w:val="20"/>
              </w:rPr>
            </w:pPr>
            <w:r>
              <w:rPr>
                <w:rFonts w:ascii="Arial"/>
                <w:spacing w:val="-5"/>
                <w:sz w:val="20"/>
              </w:rPr>
              <w:t>26</w:t>
            </w:r>
          </w:p>
        </w:tc>
        <w:tc>
          <w:tcPr>
            <w:tcW w:w="949" w:type="dxa"/>
          </w:tcPr>
          <w:p>
            <w:pPr>
              <w:pStyle w:val="TableParagraph"/>
              <w:ind w:right="92"/>
              <w:rPr>
                <w:rFonts w:ascii="Arial"/>
                <w:sz w:val="20"/>
              </w:rPr>
            </w:pPr>
            <w:r>
              <w:rPr>
                <w:rFonts w:ascii="Arial"/>
                <w:spacing w:val="-2"/>
                <w:sz w:val="20"/>
              </w:rPr>
              <w:t>1.36%</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102400</w:t>
            </w:r>
          </w:p>
        </w:tc>
        <w:tc>
          <w:tcPr>
            <w:tcW w:w="7270" w:type="dxa"/>
            <w:tcBorders>
              <w:left w:val="single" w:sz="6" w:space="0" w:color="000000"/>
            </w:tcBorders>
          </w:tcPr>
          <w:p>
            <w:pPr>
              <w:pStyle w:val="TableParagraph"/>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ind w:right="96"/>
              <w:rPr>
                <w:rFonts w:ascii="Arial"/>
                <w:b/>
                <w:sz w:val="20"/>
              </w:rPr>
            </w:pPr>
            <w:r>
              <w:rPr>
                <w:rFonts w:ascii="Arial"/>
                <w:b/>
                <w:spacing w:val="-2"/>
                <w:sz w:val="20"/>
              </w:rPr>
              <w:t>14,826</w:t>
            </w:r>
          </w:p>
        </w:tc>
        <w:tc>
          <w:tcPr>
            <w:tcW w:w="1417" w:type="dxa"/>
          </w:tcPr>
          <w:p>
            <w:pPr>
              <w:pStyle w:val="TableParagraph"/>
              <w:ind w:right="97"/>
              <w:rPr>
                <w:rFonts w:ascii="Arial"/>
                <w:b/>
                <w:sz w:val="20"/>
              </w:rPr>
            </w:pPr>
            <w:r>
              <w:rPr>
                <w:rFonts w:ascii="Arial"/>
                <w:b/>
                <w:spacing w:val="-2"/>
                <w:sz w:val="20"/>
              </w:rPr>
              <w:t>15,992</w:t>
            </w:r>
          </w:p>
        </w:tc>
        <w:tc>
          <w:tcPr>
            <w:tcW w:w="1014" w:type="dxa"/>
          </w:tcPr>
          <w:p>
            <w:pPr>
              <w:pStyle w:val="TableParagraph"/>
              <w:ind w:right="90"/>
              <w:rPr>
                <w:rFonts w:ascii="Arial"/>
                <w:b/>
                <w:sz w:val="20"/>
              </w:rPr>
            </w:pPr>
            <w:r>
              <w:rPr>
                <w:rFonts w:ascii="Arial"/>
                <w:b/>
                <w:spacing w:val="-2"/>
                <w:sz w:val="20"/>
              </w:rPr>
              <w:t>1,166</w:t>
            </w:r>
          </w:p>
        </w:tc>
        <w:tc>
          <w:tcPr>
            <w:tcW w:w="949" w:type="dxa"/>
          </w:tcPr>
          <w:p>
            <w:pPr>
              <w:pStyle w:val="TableParagraph"/>
              <w:ind w:right="90"/>
              <w:rPr>
                <w:rFonts w:ascii="Arial"/>
                <w:b/>
                <w:sz w:val="20"/>
              </w:rPr>
            </w:pPr>
            <w:r>
              <w:rPr>
                <w:rFonts w:ascii="Arial"/>
                <w:b/>
                <w:spacing w:val="-2"/>
                <w:sz w:val="20"/>
              </w:rPr>
              <w:t>7.86%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540000</w:t>
            </w:r>
          </w:p>
        </w:tc>
        <w:tc>
          <w:tcPr>
            <w:tcW w:w="7270" w:type="dxa"/>
            <w:tcBorders>
              <w:left w:val="single" w:sz="6" w:space="0" w:color="000000"/>
            </w:tcBorders>
          </w:tcPr>
          <w:p>
            <w:pPr>
              <w:pStyle w:val="TableParagraph"/>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5,031</w:t>
            </w:r>
          </w:p>
        </w:tc>
        <w:tc>
          <w:tcPr>
            <w:tcW w:w="1417" w:type="dxa"/>
          </w:tcPr>
          <w:p>
            <w:pPr>
              <w:pStyle w:val="TableParagraph"/>
              <w:ind w:right="97"/>
              <w:rPr>
                <w:rFonts w:ascii="Arial"/>
                <w:sz w:val="20"/>
              </w:rPr>
            </w:pPr>
            <w:r>
              <w:rPr>
                <w:rFonts w:ascii="Arial"/>
                <w:spacing w:val="-2"/>
                <w:sz w:val="20"/>
              </w:rPr>
              <w:t>5,331</w:t>
            </w:r>
          </w:p>
        </w:tc>
        <w:tc>
          <w:tcPr>
            <w:tcW w:w="1014" w:type="dxa"/>
          </w:tcPr>
          <w:p>
            <w:pPr>
              <w:pStyle w:val="TableParagraph"/>
              <w:ind w:right="90"/>
              <w:rPr>
                <w:rFonts w:ascii="Arial"/>
                <w:sz w:val="20"/>
              </w:rPr>
            </w:pPr>
            <w:r>
              <w:rPr>
                <w:rFonts w:ascii="Arial"/>
                <w:spacing w:val="-5"/>
                <w:sz w:val="20"/>
              </w:rPr>
              <w:t>300</w:t>
            </w:r>
          </w:p>
        </w:tc>
        <w:tc>
          <w:tcPr>
            <w:tcW w:w="949" w:type="dxa"/>
          </w:tcPr>
          <w:p>
            <w:pPr>
              <w:pStyle w:val="TableParagraph"/>
              <w:ind w:right="92"/>
              <w:rPr>
                <w:rFonts w:ascii="Arial"/>
                <w:sz w:val="20"/>
              </w:rPr>
            </w:pPr>
            <w:r>
              <w:rPr>
                <w:rFonts w:ascii="Arial"/>
                <w:spacing w:val="-2"/>
                <w:sz w:val="20"/>
              </w:rPr>
              <w:t>5.96%</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550000</w:t>
            </w:r>
          </w:p>
        </w:tc>
        <w:tc>
          <w:tcPr>
            <w:tcW w:w="7270" w:type="dxa"/>
            <w:tcBorders>
              <w:left w:val="single" w:sz="6" w:space="0" w:color="000000"/>
            </w:tcBorders>
          </w:tcPr>
          <w:p>
            <w:pPr>
              <w:pStyle w:val="TableParagraph"/>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9"/>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ind w:right="96"/>
              <w:rPr>
                <w:rFonts w:ascii="Arial"/>
                <w:sz w:val="20"/>
              </w:rPr>
            </w:pPr>
            <w:r>
              <w:rPr>
                <w:rFonts w:ascii="Arial"/>
                <w:spacing w:val="-2"/>
                <w:sz w:val="20"/>
              </w:rPr>
              <w:t>1,239</w:t>
            </w:r>
          </w:p>
        </w:tc>
        <w:tc>
          <w:tcPr>
            <w:tcW w:w="1417" w:type="dxa"/>
          </w:tcPr>
          <w:p>
            <w:pPr>
              <w:pStyle w:val="TableParagraph"/>
              <w:ind w:right="97"/>
              <w:rPr>
                <w:rFonts w:ascii="Arial"/>
                <w:sz w:val="20"/>
              </w:rPr>
            </w:pPr>
            <w:r>
              <w:rPr>
                <w:rFonts w:ascii="Arial"/>
                <w:spacing w:val="-2"/>
                <w:sz w:val="20"/>
              </w:rPr>
              <w:t>1,257</w:t>
            </w:r>
          </w:p>
        </w:tc>
        <w:tc>
          <w:tcPr>
            <w:tcW w:w="1014" w:type="dxa"/>
          </w:tcPr>
          <w:p>
            <w:pPr>
              <w:pStyle w:val="TableParagraph"/>
              <w:ind w:right="90"/>
              <w:rPr>
                <w:rFonts w:ascii="Arial"/>
                <w:sz w:val="20"/>
              </w:rPr>
            </w:pPr>
            <w:r>
              <w:rPr>
                <w:rFonts w:ascii="Arial"/>
                <w:spacing w:val="-5"/>
                <w:sz w:val="20"/>
              </w:rPr>
              <w:t>18</w:t>
            </w:r>
          </w:p>
        </w:tc>
        <w:tc>
          <w:tcPr>
            <w:tcW w:w="949" w:type="dxa"/>
          </w:tcPr>
          <w:p>
            <w:pPr>
              <w:pStyle w:val="TableParagraph"/>
              <w:ind w:right="92"/>
              <w:rPr>
                <w:rFonts w:ascii="Arial"/>
                <w:sz w:val="20"/>
              </w:rPr>
            </w:pPr>
            <w:r>
              <w:rPr>
                <w:rFonts w:ascii="Arial"/>
                <w:spacing w:val="-2"/>
                <w:sz w:val="20"/>
              </w:rPr>
              <w:t>1.45%</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560000</w:t>
            </w:r>
          </w:p>
        </w:tc>
        <w:tc>
          <w:tcPr>
            <w:tcW w:w="7270" w:type="dxa"/>
            <w:tcBorders>
              <w:left w:val="single" w:sz="6" w:space="0" w:color="000000"/>
            </w:tcBorders>
          </w:tcPr>
          <w:p>
            <w:pPr>
              <w:pStyle w:val="TableParagraph"/>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8,556</w:t>
            </w:r>
          </w:p>
        </w:tc>
        <w:tc>
          <w:tcPr>
            <w:tcW w:w="1417" w:type="dxa"/>
          </w:tcPr>
          <w:p>
            <w:pPr>
              <w:pStyle w:val="TableParagraph"/>
              <w:ind w:right="97"/>
              <w:rPr>
                <w:rFonts w:ascii="Arial"/>
                <w:sz w:val="20"/>
              </w:rPr>
            </w:pPr>
            <w:r>
              <w:rPr>
                <w:rFonts w:ascii="Arial"/>
                <w:spacing w:val="-2"/>
                <w:sz w:val="20"/>
              </w:rPr>
              <w:t>9,404</w:t>
            </w:r>
          </w:p>
        </w:tc>
        <w:tc>
          <w:tcPr>
            <w:tcW w:w="1014" w:type="dxa"/>
          </w:tcPr>
          <w:p>
            <w:pPr>
              <w:pStyle w:val="TableParagraph"/>
              <w:ind w:right="90"/>
              <w:rPr>
                <w:rFonts w:ascii="Arial"/>
                <w:sz w:val="20"/>
              </w:rPr>
            </w:pPr>
            <w:r>
              <w:rPr>
                <w:rFonts w:ascii="Arial"/>
                <w:spacing w:val="-5"/>
                <w:sz w:val="20"/>
              </w:rPr>
              <w:t>848</w:t>
            </w:r>
          </w:p>
        </w:tc>
        <w:tc>
          <w:tcPr>
            <w:tcW w:w="949" w:type="dxa"/>
          </w:tcPr>
          <w:p>
            <w:pPr>
              <w:pStyle w:val="TableParagraph"/>
              <w:ind w:right="92"/>
              <w:rPr>
                <w:rFonts w:ascii="Arial"/>
                <w:sz w:val="20"/>
              </w:rPr>
            </w:pPr>
            <w:r>
              <w:rPr>
                <w:rFonts w:ascii="Arial"/>
                <w:spacing w:val="-2"/>
                <w:sz w:val="20"/>
              </w:rPr>
              <w:t>9.91%</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102500</w:t>
            </w:r>
          </w:p>
        </w:tc>
        <w:tc>
          <w:tcPr>
            <w:tcW w:w="7270" w:type="dxa"/>
            <w:tcBorders>
              <w:left w:val="single" w:sz="6" w:space="0" w:color="000000"/>
            </w:tcBorders>
          </w:tcPr>
          <w:p>
            <w:pPr>
              <w:pStyle w:val="TableParagraph"/>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ind w:right="96"/>
              <w:rPr>
                <w:rFonts w:ascii="Arial"/>
                <w:b/>
                <w:sz w:val="20"/>
              </w:rPr>
            </w:pPr>
            <w:r>
              <w:rPr>
                <w:rFonts w:ascii="Arial"/>
                <w:b/>
                <w:spacing w:val="-2"/>
                <w:sz w:val="20"/>
              </w:rPr>
              <w:t>37,424</w:t>
            </w:r>
          </w:p>
        </w:tc>
        <w:tc>
          <w:tcPr>
            <w:tcW w:w="1417" w:type="dxa"/>
          </w:tcPr>
          <w:p>
            <w:pPr>
              <w:pStyle w:val="TableParagraph"/>
              <w:ind w:right="97"/>
              <w:rPr>
                <w:rFonts w:ascii="Arial"/>
                <w:b/>
                <w:sz w:val="20"/>
              </w:rPr>
            </w:pPr>
            <w:r>
              <w:rPr>
                <w:rFonts w:ascii="Arial"/>
                <w:b/>
                <w:spacing w:val="-2"/>
                <w:sz w:val="20"/>
              </w:rPr>
              <w:t>37,927</w:t>
            </w:r>
          </w:p>
        </w:tc>
        <w:tc>
          <w:tcPr>
            <w:tcW w:w="1014" w:type="dxa"/>
          </w:tcPr>
          <w:p>
            <w:pPr>
              <w:pStyle w:val="TableParagraph"/>
              <w:ind w:right="90"/>
              <w:rPr>
                <w:rFonts w:ascii="Arial"/>
                <w:b/>
                <w:sz w:val="20"/>
              </w:rPr>
            </w:pPr>
            <w:r>
              <w:rPr>
                <w:rFonts w:ascii="Arial"/>
                <w:b/>
                <w:spacing w:val="-5"/>
                <w:sz w:val="20"/>
              </w:rPr>
              <w:t>503</w:t>
            </w:r>
          </w:p>
        </w:tc>
        <w:tc>
          <w:tcPr>
            <w:tcW w:w="949" w:type="dxa"/>
          </w:tcPr>
          <w:p>
            <w:pPr>
              <w:pStyle w:val="TableParagraph"/>
              <w:ind w:right="90"/>
              <w:rPr>
                <w:rFonts w:ascii="Arial"/>
                <w:b/>
                <w:sz w:val="20"/>
              </w:rPr>
            </w:pPr>
            <w:r>
              <w:rPr>
                <w:rFonts w:ascii="Arial"/>
                <w:b/>
                <w:spacing w:val="-2"/>
                <w:sz w:val="20"/>
              </w:rPr>
              <w:t>1.34%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610000</w:t>
            </w:r>
          </w:p>
        </w:tc>
        <w:tc>
          <w:tcPr>
            <w:tcW w:w="7270" w:type="dxa"/>
            <w:tcBorders>
              <w:left w:val="single" w:sz="6" w:space="0" w:color="000000"/>
            </w:tcBorders>
          </w:tcPr>
          <w:p>
            <w:pPr>
              <w:pStyle w:val="TableParagraph"/>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13,631</w:t>
            </w:r>
          </w:p>
        </w:tc>
        <w:tc>
          <w:tcPr>
            <w:tcW w:w="1417" w:type="dxa"/>
          </w:tcPr>
          <w:p>
            <w:pPr>
              <w:pStyle w:val="TableParagraph"/>
              <w:ind w:right="97"/>
              <w:rPr>
                <w:rFonts w:ascii="Arial"/>
                <w:sz w:val="20"/>
              </w:rPr>
            </w:pPr>
            <w:r>
              <w:rPr>
                <w:rFonts w:ascii="Arial"/>
                <w:spacing w:val="-2"/>
                <w:sz w:val="20"/>
              </w:rPr>
              <w:t>13,566</w:t>
            </w:r>
          </w:p>
        </w:tc>
        <w:tc>
          <w:tcPr>
            <w:tcW w:w="1014" w:type="dxa"/>
          </w:tcPr>
          <w:p>
            <w:pPr>
              <w:pStyle w:val="TableParagraph"/>
              <w:ind w:right="88"/>
              <w:rPr>
                <w:rFonts w:ascii="Arial"/>
                <w:sz w:val="20"/>
              </w:rPr>
            </w:pPr>
            <w:r>
              <w:rPr>
                <w:rFonts w:ascii="Arial"/>
                <w:w w:val="95"/>
                <w:sz w:val="20"/>
              </w:rPr>
              <w:t>-</w:t>
            </w:r>
            <w:r>
              <w:rPr>
                <w:rFonts w:ascii="Arial"/>
                <w:spacing w:val="-5"/>
                <w:sz w:val="20"/>
              </w:rPr>
              <w:t>65</w:t>
            </w:r>
          </w:p>
        </w:tc>
        <w:tc>
          <w:tcPr>
            <w:tcW w:w="949" w:type="dxa"/>
          </w:tcPr>
          <w:p>
            <w:pPr>
              <w:pStyle w:val="TableParagraph"/>
              <w:ind w:right="92"/>
              <w:rPr>
                <w:rFonts w:ascii="Arial"/>
                <w:sz w:val="20"/>
              </w:rPr>
            </w:pPr>
            <w:r>
              <w:rPr>
                <w:rFonts w:ascii="Arial"/>
                <w:w w:val="95"/>
                <w:sz w:val="20"/>
              </w:rPr>
              <w:t>-</w:t>
            </w:r>
            <w:r>
              <w:rPr>
                <w:rFonts w:ascii="Arial"/>
                <w:spacing w:val="-2"/>
                <w:sz w:val="20"/>
              </w:rPr>
              <w:t>0.48%</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620000</w:t>
            </w:r>
          </w:p>
        </w:tc>
        <w:tc>
          <w:tcPr>
            <w:tcW w:w="7270" w:type="dxa"/>
            <w:tcBorders>
              <w:left w:val="single" w:sz="6" w:space="0" w:color="000000"/>
            </w:tcBorders>
          </w:tcPr>
          <w:p>
            <w:pPr>
              <w:pStyle w:val="TableParagraph"/>
              <w:ind w:left="105"/>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5" w:type="dxa"/>
          </w:tcPr>
          <w:p>
            <w:pPr>
              <w:pStyle w:val="TableParagraph"/>
              <w:ind w:right="96"/>
              <w:rPr>
                <w:rFonts w:ascii="Arial"/>
                <w:sz w:val="20"/>
              </w:rPr>
            </w:pPr>
            <w:r>
              <w:rPr>
                <w:rFonts w:ascii="Arial"/>
                <w:spacing w:val="-2"/>
                <w:sz w:val="20"/>
              </w:rPr>
              <w:t>23,793</w:t>
            </w:r>
          </w:p>
        </w:tc>
        <w:tc>
          <w:tcPr>
            <w:tcW w:w="1417" w:type="dxa"/>
          </w:tcPr>
          <w:p>
            <w:pPr>
              <w:pStyle w:val="TableParagraph"/>
              <w:ind w:right="97"/>
              <w:rPr>
                <w:rFonts w:ascii="Arial"/>
                <w:sz w:val="20"/>
              </w:rPr>
            </w:pPr>
            <w:r>
              <w:rPr>
                <w:rFonts w:ascii="Arial"/>
                <w:spacing w:val="-2"/>
                <w:sz w:val="20"/>
              </w:rPr>
              <w:t>24,361</w:t>
            </w:r>
          </w:p>
        </w:tc>
        <w:tc>
          <w:tcPr>
            <w:tcW w:w="1014" w:type="dxa"/>
          </w:tcPr>
          <w:p>
            <w:pPr>
              <w:pStyle w:val="TableParagraph"/>
              <w:ind w:right="90"/>
              <w:rPr>
                <w:rFonts w:ascii="Arial"/>
                <w:sz w:val="20"/>
              </w:rPr>
            </w:pPr>
            <w:r>
              <w:rPr>
                <w:rFonts w:ascii="Arial"/>
                <w:spacing w:val="-5"/>
                <w:sz w:val="20"/>
              </w:rPr>
              <w:t>568</w:t>
            </w:r>
          </w:p>
        </w:tc>
        <w:tc>
          <w:tcPr>
            <w:tcW w:w="949" w:type="dxa"/>
          </w:tcPr>
          <w:p>
            <w:pPr>
              <w:pStyle w:val="TableParagraph"/>
              <w:ind w:right="92"/>
              <w:rPr>
                <w:rFonts w:ascii="Arial"/>
                <w:sz w:val="20"/>
              </w:rPr>
            </w:pPr>
            <w:r>
              <w:rPr>
                <w:rFonts w:ascii="Arial"/>
                <w:spacing w:val="-2"/>
                <w:sz w:val="20"/>
              </w:rPr>
              <w:t>2.39%</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102600</w:t>
            </w:r>
          </w:p>
        </w:tc>
        <w:tc>
          <w:tcPr>
            <w:tcW w:w="7270" w:type="dxa"/>
            <w:tcBorders>
              <w:left w:val="single" w:sz="6" w:space="0" w:color="000000"/>
            </w:tcBorders>
          </w:tcPr>
          <w:p>
            <w:pPr>
              <w:pStyle w:val="TableParagraph"/>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ind w:right="96"/>
              <w:rPr>
                <w:rFonts w:ascii="Arial"/>
                <w:b/>
                <w:sz w:val="20"/>
              </w:rPr>
            </w:pPr>
            <w:r>
              <w:rPr>
                <w:rFonts w:ascii="Arial"/>
                <w:b/>
                <w:spacing w:val="-2"/>
                <w:sz w:val="20"/>
              </w:rPr>
              <w:t>17,536</w:t>
            </w:r>
          </w:p>
        </w:tc>
        <w:tc>
          <w:tcPr>
            <w:tcW w:w="1417" w:type="dxa"/>
          </w:tcPr>
          <w:p>
            <w:pPr>
              <w:pStyle w:val="TableParagraph"/>
              <w:ind w:right="97"/>
              <w:rPr>
                <w:rFonts w:ascii="Arial"/>
                <w:b/>
                <w:sz w:val="20"/>
              </w:rPr>
            </w:pPr>
            <w:r>
              <w:rPr>
                <w:rFonts w:ascii="Arial"/>
                <w:b/>
                <w:spacing w:val="-2"/>
                <w:sz w:val="20"/>
              </w:rPr>
              <w:t>17,907</w:t>
            </w:r>
          </w:p>
        </w:tc>
        <w:tc>
          <w:tcPr>
            <w:tcW w:w="1014" w:type="dxa"/>
          </w:tcPr>
          <w:p>
            <w:pPr>
              <w:pStyle w:val="TableParagraph"/>
              <w:ind w:right="90"/>
              <w:rPr>
                <w:rFonts w:ascii="Arial"/>
                <w:b/>
                <w:sz w:val="20"/>
              </w:rPr>
            </w:pPr>
            <w:r>
              <w:rPr>
                <w:rFonts w:ascii="Arial"/>
                <w:b/>
                <w:spacing w:val="-5"/>
                <w:sz w:val="20"/>
              </w:rPr>
              <w:t>371</w:t>
            </w:r>
          </w:p>
        </w:tc>
        <w:tc>
          <w:tcPr>
            <w:tcW w:w="949" w:type="dxa"/>
          </w:tcPr>
          <w:p>
            <w:pPr>
              <w:pStyle w:val="TableParagraph"/>
              <w:ind w:right="90"/>
              <w:rPr>
                <w:rFonts w:ascii="Arial"/>
                <w:b/>
                <w:sz w:val="20"/>
              </w:rPr>
            </w:pPr>
            <w:r>
              <w:rPr>
                <w:rFonts w:ascii="Arial"/>
                <w:b/>
                <w:spacing w:val="-2"/>
                <w:sz w:val="20"/>
              </w:rPr>
              <w:t>2.12%</w:t>
            </w:r>
          </w:p>
        </w:tc>
      </w:tr>
      <w:tr>
        <w:trPr>
          <w:trHeight w:val="230" w:hRule="atLeast"/>
        </w:trPr>
        <w:tc>
          <w:tcPr>
            <w:tcW w:w="895" w:type="dxa"/>
            <w:tcBorders>
              <w:right w:val="single" w:sz="6" w:space="0" w:color="000000"/>
            </w:tcBorders>
          </w:tcPr>
          <w:p>
            <w:pPr>
              <w:pStyle w:val="TableParagraph"/>
              <w:spacing w:line="211" w:lineRule="exact"/>
              <w:ind w:left="92" w:right="87"/>
              <w:jc w:val="center"/>
              <w:rPr>
                <w:rFonts w:ascii="Arial"/>
                <w:sz w:val="20"/>
              </w:rPr>
            </w:pPr>
            <w:r>
              <w:rPr>
                <w:rFonts w:ascii="Arial"/>
                <w:spacing w:val="-2"/>
                <w:sz w:val="20"/>
              </w:rPr>
              <w:t>710000</w:t>
            </w:r>
          </w:p>
        </w:tc>
        <w:tc>
          <w:tcPr>
            <w:tcW w:w="7270" w:type="dxa"/>
            <w:tcBorders>
              <w:left w:val="single" w:sz="6" w:space="0" w:color="000000"/>
            </w:tcBorders>
          </w:tcPr>
          <w:p>
            <w:pPr>
              <w:pStyle w:val="TableParagraph"/>
              <w:spacing w:line="211" w:lineRule="exact"/>
              <w:ind w:left="105"/>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spacing w:line="211" w:lineRule="exact"/>
              <w:ind w:right="96"/>
              <w:rPr>
                <w:rFonts w:ascii="Arial"/>
                <w:sz w:val="20"/>
              </w:rPr>
            </w:pPr>
            <w:r>
              <w:rPr>
                <w:rFonts w:ascii="Arial"/>
                <w:spacing w:val="-5"/>
                <w:sz w:val="20"/>
              </w:rPr>
              <w:t>950</w:t>
            </w:r>
          </w:p>
        </w:tc>
        <w:tc>
          <w:tcPr>
            <w:tcW w:w="1417" w:type="dxa"/>
          </w:tcPr>
          <w:p>
            <w:pPr>
              <w:pStyle w:val="TableParagraph"/>
              <w:spacing w:line="211" w:lineRule="exact"/>
              <w:ind w:right="97"/>
              <w:rPr>
                <w:rFonts w:ascii="Arial"/>
                <w:sz w:val="20"/>
              </w:rPr>
            </w:pPr>
            <w:r>
              <w:rPr>
                <w:rFonts w:ascii="Arial"/>
                <w:spacing w:val="-5"/>
                <w:sz w:val="20"/>
              </w:rPr>
              <w:t>943</w:t>
            </w:r>
          </w:p>
        </w:tc>
        <w:tc>
          <w:tcPr>
            <w:tcW w:w="1014" w:type="dxa"/>
          </w:tcPr>
          <w:p>
            <w:pPr>
              <w:pStyle w:val="TableParagraph"/>
              <w:spacing w:line="211" w:lineRule="exact"/>
              <w:ind w:right="88"/>
              <w:rPr>
                <w:rFonts w:ascii="Arial"/>
                <w:sz w:val="20"/>
              </w:rPr>
            </w:pPr>
            <w:r>
              <w:rPr>
                <w:rFonts w:ascii="Arial"/>
                <w:w w:val="95"/>
                <w:sz w:val="20"/>
              </w:rPr>
              <w:t>-</w:t>
            </w:r>
            <w:r>
              <w:rPr>
                <w:rFonts w:ascii="Arial"/>
                <w:spacing w:val="-10"/>
                <w:sz w:val="20"/>
              </w:rPr>
              <w:t>7</w:t>
            </w:r>
          </w:p>
        </w:tc>
        <w:tc>
          <w:tcPr>
            <w:tcW w:w="949" w:type="dxa"/>
          </w:tcPr>
          <w:p>
            <w:pPr>
              <w:pStyle w:val="TableParagraph"/>
              <w:spacing w:line="211" w:lineRule="exact"/>
              <w:ind w:right="92"/>
              <w:rPr>
                <w:rFonts w:ascii="Arial"/>
                <w:sz w:val="20"/>
              </w:rPr>
            </w:pPr>
            <w:r>
              <w:rPr>
                <w:rFonts w:ascii="Arial"/>
                <w:w w:val="95"/>
                <w:sz w:val="20"/>
              </w:rPr>
              <w:t>-</w:t>
            </w:r>
            <w:r>
              <w:rPr>
                <w:rFonts w:ascii="Arial"/>
                <w:spacing w:val="-2"/>
                <w:sz w:val="20"/>
              </w:rPr>
              <w:t>0.74%</w:t>
            </w:r>
          </w:p>
        </w:tc>
      </w:tr>
      <w:tr>
        <w:trPr>
          <w:trHeight w:val="230" w:hRule="atLeast"/>
        </w:trPr>
        <w:tc>
          <w:tcPr>
            <w:tcW w:w="895" w:type="dxa"/>
            <w:tcBorders>
              <w:right w:val="single" w:sz="6" w:space="0" w:color="000000"/>
            </w:tcBorders>
          </w:tcPr>
          <w:p>
            <w:pPr>
              <w:pStyle w:val="TableParagraph"/>
              <w:ind w:left="92" w:right="87"/>
              <w:jc w:val="center"/>
              <w:rPr>
                <w:rFonts w:ascii="Arial"/>
                <w:sz w:val="20"/>
              </w:rPr>
            </w:pPr>
            <w:r>
              <w:rPr>
                <w:rFonts w:ascii="Arial"/>
                <w:spacing w:val="-2"/>
                <w:sz w:val="20"/>
              </w:rPr>
              <w:t>720000</w:t>
            </w:r>
          </w:p>
        </w:tc>
        <w:tc>
          <w:tcPr>
            <w:tcW w:w="7270" w:type="dxa"/>
            <w:tcBorders>
              <w:left w:val="single" w:sz="6" w:space="0" w:color="000000"/>
            </w:tcBorders>
          </w:tcPr>
          <w:p>
            <w:pPr>
              <w:pStyle w:val="TableParagraph"/>
              <w:ind w:left="105"/>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ind w:right="96"/>
              <w:rPr>
                <w:rFonts w:ascii="Arial"/>
                <w:sz w:val="20"/>
              </w:rPr>
            </w:pPr>
            <w:r>
              <w:rPr>
                <w:rFonts w:ascii="Arial"/>
                <w:spacing w:val="-2"/>
                <w:sz w:val="20"/>
              </w:rPr>
              <w:t>16,586</w:t>
            </w:r>
          </w:p>
        </w:tc>
        <w:tc>
          <w:tcPr>
            <w:tcW w:w="1417" w:type="dxa"/>
          </w:tcPr>
          <w:p>
            <w:pPr>
              <w:pStyle w:val="TableParagraph"/>
              <w:ind w:right="97"/>
              <w:rPr>
                <w:rFonts w:ascii="Arial"/>
                <w:sz w:val="20"/>
              </w:rPr>
            </w:pPr>
            <w:r>
              <w:rPr>
                <w:rFonts w:ascii="Arial"/>
                <w:spacing w:val="-2"/>
                <w:sz w:val="20"/>
              </w:rPr>
              <w:t>16,964</w:t>
            </w:r>
          </w:p>
        </w:tc>
        <w:tc>
          <w:tcPr>
            <w:tcW w:w="1014" w:type="dxa"/>
          </w:tcPr>
          <w:p>
            <w:pPr>
              <w:pStyle w:val="TableParagraph"/>
              <w:ind w:right="90"/>
              <w:rPr>
                <w:rFonts w:ascii="Arial"/>
                <w:sz w:val="20"/>
              </w:rPr>
            </w:pPr>
            <w:r>
              <w:rPr>
                <w:rFonts w:ascii="Arial"/>
                <w:spacing w:val="-5"/>
                <w:sz w:val="20"/>
              </w:rPr>
              <w:t>378</w:t>
            </w:r>
          </w:p>
        </w:tc>
        <w:tc>
          <w:tcPr>
            <w:tcW w:w="949" w:type="dxa"/>
          </w:tcPr>
          <w:p>
            <w:pPr>
              <w:pStyle w:val="TableParagraph"/>
              <w:ind w:right="92"/>
              <w:rPr>
                <w:rFonts w:ascii="Arial"/>
                <w:sz w:val="20"/>
              </w:rPr>
            </w:pPr>
            <w:r>
              <w:rPr>
                <w:rFonts w:ascii="Arial"/>
                <w:spacing w:val="-2"/>
                <w:sz w:val="20"/>
              </w:rPr>
              <w:t>2.28%</w:t>
            </w:r>
          </w:p>
        </w:tc>
      </w:tr>
      <w:tr>
        <w:trPr>
          <w:trHeight w:val="230" w:hRule="atLeast"/>
        </w:trPr>
        <w:tc>
          <w:tcPr>
            <w:tcW w:w="895" w:type="dxa"/>
            <w:tcBorders>
              <w:right w:val="single" w:sz="6" w:space="0" w:color="000000"/>
            </w:tcBorders>
          </w:tcPr>
          <w:p>
            <w:pPr>
              <w:pStyle w:val="TableParagraph"/>
              <w:ind w:left="92" w:right="87"/>
              <w:jc w:val="center"/>
              <w:rPr>
                <w:rFonts w:ascii="Arial"/>
                <w:b/>
                <w:sz w:val="20"/>
              </w:rPr>
            </w:pPr>
            <w:r>
              <w:rPr>
                <w:rFonts w:ascii="Arial"/>
                <w:b/>
                <w:spacing w:val="-2"/>
                <w:sz w:val="20"/>
              </w:rPr>
              <w:t>102700</w:t>
            </w:r>
          </w:p>
        </w:tc>
        <w:tc>
          <w:tcPr>
            <w:tcW w:w="7270" w:type="dxa"/>
            <w:tcBorders>
              <w:left w:val="single" w:sz="6" w:space="0" w:color="000000"/>
            </w:tcBorders>
          </w:tcPr>
          <w:p>
            <w:pPr>
              <w:pStyle w:val="TableParagraph"/>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ind w:right="96"/>
              <w:rPr>
                <w:rFonts w:ascii="Arial"/>
                <w:b/>
                <w:sz w:val="20"/>
              </w:rPr>
            </w:pPr>
            <w:r>
              <w:rPr>
                <w:rFonts w:ascii="Arial"/>
                <w:b/>
                <w:spacing w:val="-2"/>
                <w:sz w:val="20"/>
              </w:rPr>
              <w:t>12,801</w:t>
            </w:r>
          </w:p>
        </w:tc>
        <w:tc>
          <w:tcPr>
            <w:tcW w:w="1417" w:type="dxa"/>
          </w:tcPr>
          <w:p>
            <w:pPr>
              <w:pStyle w:val="TableParagraph"/>
              <w:ind w:right="97"/>
              <w:rPr>
                <w:rFonts w:ascii="Arial"/>
                <w:b/>
                <w:sz w:val="20"/>
              </w:rPr>
            </w:pPr>
            <w:r>
              <w:rPr>
                <w:rFonts w:ascii="Arial"/>
                <w:b/>
                <w:spacing w:val="-2"/>
                <w:sz w:val="20"/>
              </w:rPr>
              <w:t>13,858</w:t>
            </w:r>
          </w:p>
        </w:tc>
        <w:tc>
          <w:tcPr>
            <w:tcW w:w="1014" w:type="dxa"/>
          </w:tcPr>
          <w:p>
            <w:pPr>
              <w:pStyle w:val="TableParagraph"/>
              <w:ind w:right="90"/>
              <w:rPr>
                <w:rFonts w:ascii="Arial"/>
                <w:b/>
                <w:sz w:val="20"/>
              </w:rPr>
            </w:pPr>
            <w:r>
              <w:rPr>
                <w:rFonts w:ascii="Arial"/>
                <w:b/>
                <w:spacing w:val="-2"/>
                <w:sz w:val="20"/>
              </w:rPr>
              <w:t>1,057</w:t>
            </w:r>
          </w:p>
        </w:tc>
        <w:tc>
          <w:tcPr>
            <w:tcW w:w="949" w:type="dxa"/>
          </w:tcPr>
          <w:p>
            <w:pPr>
              <w:pStyle w:val="TableParagraph"/>
              <w:ind w:right="90"/>
              <w:rPr>
                <w:rFonts w:ascii="Arial"/>
                <w:b/>
                <w:sz w:val="20"/>
              </w:rPr>
            </w:pPr>
            <w:r>
              <w:rPr>
                <w:rFonts w:ascii="Arial"/>
                <w:b/>
                <w:spacing w:val="-2"/>
                <w:sz w:val="20"/>
              </w:rPr>
              <w:t>8.26%</w:t>
            </w:r>
          </w:p>
        </w:tc>
      </w:tr>
      <w:tr>
        <w:trPr>
          <w:trHeight w:val="232" w:hRule="atLeast"/>
        </w:trPr>
        <w:tc>
          <w:tcPr>
            <w:tcW w:w="895" w:type="dxa"/>
            <w:tcBorders>
              <w:right w:val="single" w:sz="6" w:space="0" w:color="000000"/>
            </w:tcBorders>
          </w:tcPr>
          <w:p>
            <w:pPr>
              <w:pStyle w:val="TableParagraph"/>
              <w:spacing w:line="212" w:lineRule="exact"/>
              <w:ind w:left="92" w:right="87"/>
              <w:jc w:val="center"/>
              <w:rPr>
                <w:rFonts w:ascii="Arial"/>
                <w:b/>
                <w:sz w:val="20"/>
              </w:rPr>
            </w:pPr>
            <w:r>
              <w:rPr>
                <w:rFonts w:ascii="Arial"/>
                <w:b/>
                <w:spacing w:val="-2"/>
                <w:sz w:val="20"/>
              </w:rPr>
              <w:t>102800</w:t>
            </w:r>
          </w:p>
        </w:tc>
        <w:tc>
          <w:tcPr>
            <w:tcW w:w="7270" w:type="dxa"/>
            <w:tcBorders>
              <w:left w:val="single" w:sz="6" w:space="0" w:color="000000"/>
            </w:tcBorders>
          </w:tcPr>
          <w:p>
            <w:pPr>
              <w:pStyle w:val="TableParagraph"/>
              <w:spacing w:line="212" w:lineRule="exact"/>
              <w:ind w:left="105"/>
              <w:jc w:val="left"/>
              <w:rPr>
                <w:rFonts w:ascii="Arial"/>
                <w:b/>
                <w:sz w:val="20"/>
              </w:rPr>
            </w:pPr>
            <w:r>
              <w:rPr>
                <w:rFonts w:ascii="Arial"/>
                <w:b/>
                <w:spacing w:val="-2"/>
                <w:sz w:val="20"/>
              </w:rPr>
              <w:t>GOVERNMENT</w:t>
            </w:r>
          </w:p>
        </w:tc>
        <w:tc>
          <w:tcPr>
            <w:tcW w:w="1415" w:type="dxa"/>
          </w:tcPr>
          <w:p>
            <w:pPr>
              <w:pStyle w:val="TableParagraph"/>
              <w:spacing w:line="212" w:lineRule="exact"/>
              <w:ind w:right="96"/>
              <w:rPr>
                <w:rFonts w:ascii="Arial"/>
                <w:b/>
                <w:sz w:val="20"/>
              </w:rPr>
            </w:pPr>
            <w:r>
              <w:rPr>
                <w:rFonts w:ascii="Arial"/>
                <w:b/>
                <w:spacing w:val="-2"/>
                <w:sz w:val="20"/>
              </w:rPr>
              <w:t>14,956</w:t>
            </w:r>
          </w:p>
        </w:tc>
        <w:tc>
          <w:tcPr>
            <w:tcW w:w="1417" w:type="dxa"/>
          </w:tcPr>
          <w:p>
            <w:pPr>
              <w:pStyle w:val="TableParagraph"/>
              <w:spacing w:line="212" w:lineRule="exact"/>
              <w:ind w:right="97"/>
              <w:rPr>
                <w:rFonts w:ascii="Arial"/>
                <w:b/>
                <w:sz w:val="20"/>
              </w:rPr>
            </w:pPr>
            <w:r>
              <w:rPr>
                <w:rFonts w:ascii="Arial"/>
                <w:b/>
                <w:spacing w:val="-2"/>
                <w:sz w:val="20"/>
              </w:rPr>
              <w:t>14,906</w:t>
            </w:r>
          </w:p>
        </w:tc>
        <w:tc>
          <w:tcPr>
            <w:tcW w:w="1014" w:type="dxa"/>
          </w:tcPr>
          <w:p>
            <w:pPr>
              <w:pStyle w:val="TableParagraph"/>
              <w:spacing w:line="212" w:lineRule="exact"/>
              <w:ind w:right="88"/>
              <w:rPr>
                <w:rFonts w:ascii="Arial"/>
                <w:b/>
                <w:sz w:val="20"/>
              </w:rPr>
            </w:pPr>
            <w:r>
              <w:rPr>
                <w:rFonts w:ascii="Arial"/>
                <w:b/>
                <w:w w:val="95"/>
                <w:sz w:val="20"/>
              </w:rPr>
              <w:t>-</w:t>
            </w:r>
            <w:r>
              <w:rPr>
                <w:rFonts w:ascii="Arial"/>
                <w:b/>
                <w:spacing w:val="-5"/>
                <w:sz w:val="20"/>
              </w:rPr>
              <w:t>50</w:t>
            </w:r>
          </w:p>
        </w:tc>
        <w:tc>
          <w:tcPr>
            <w:tcW w:w="949" w:type="dxa"/>
          </w:tcPr>
          <w:p>
            <w:pPr>
              <w:pStyle w:val="TableParagraph"/>
              <w:spacing w:line="212" w:lineRule="exact"/>
              <w:ind w:right="90"/>
              <w:rPr>
                <w:rFonts w:ascii="Arial"/>
                <w:b/>
                <w:sz w:val="20"/>
              </w:rPr>
            </w:pPr>
            <w:r>
              <w:rPr>
                <w:rFonts w:ascii="Arial"/>
                <w:b/>
                <w:w w:val="95"/>
                <w:sz w:val="20"/>
              </w:rPr>
              <w:t>-</w:t>
            </w:r>
            <w:r>
              <w:rPr>
                <w:rFonts w:ascii="Arial"/>
                <w:b/>
                <w:spacing w:val="-2"/>
                <w:sz w:val="20"/>
              </w:rPr>
              <w:t>0.33%</w:t>
            </w:r>
          </w:p>
        </w:tc>
      </w:tr>
    </w:tbl>
    <w:p>
      <w:pPr>
        <w:pStyle w:val="BodyText"/>
        <w:rPr>
          <w:rFonts w:ascii="Tahoma"/>
          <w:sz w:val="42"/>
        </w:rPr>
      </w:pPr>
    </w:p>
    <w:p>
      <w:pPr>
        <w:pStyle w:val="BodyText"/>
        <w:rPr>
          <w:rFonts w:ascii="Tahoma"/>
          <w:sz w:val="42"/>
        </w:rPr>
      </w:pPr>
    </w:p>
    <w:p>
      <w:pPr>
        <w:pStyle w:val="BodyText"/>
        <w:spacing w:before="3"/>
        <w:rPr>
          <w:rFonts w:ascii="Tahoma"/>
          <w:sz w:val="36"/>
        </w:rPr>
      </w:pPr>
    </w:p>
    <w:p>
      <w:pPr>
        <w:spacing w:before="1"/>
        <w:ind w:left="0" w:right="573" w:firstLine="0"/>
        <w:jc w:val="right"/>
        <w:rPr>
          <w:rFonts w:ascii="Tahoma"/>
          <w:sz w:val="24"/>
        </w:rPr>
      </w:pPr>
      <w:r>
        <w:rPr>
          <w:rFonts w:ascii="Tahoma"/>
          <w:spacing w:val="-5"/>
          <w:w w:val="115"/>
          <w:sz w:val="24"/>
        </w:rPr>
        <w:t>55</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56</w:t>
      </w:r>
    </w:p>
    <w:p>
      <w:pPr>
        <w:pStyle w:val="Heading1"/>
      </w:pPr>
      <w:r>
        <w:rPr>
          <w:w w:val="95"/>
        </w:rPr>
        <w:t>Central</w:t>
      </w:r>
      <w:r>
        <w:rPr>
          <w:spacing w:val="3"/>
        </w:rPr>
        <w:t> </w:t>
      </w:r>
      <w:r>
        <w:rPr>
          <w:w w:val="95"/>
        </w:rPr>
        <w:t>Arkansas</w:t>
      </w:r>
      <w:r>
        <w:rPr>
          <w:spacing w:val="3"/>
        </w:rPr>
        <w:t> </w:t>
      </w:r>
      <w:r>
        <w:rPr>
          <w:w w:val="95"/>
        </w:rPr>
        <w:t>Workforce</w:t>
      </w:r>
      <w:r>
        <w:rPr>
          <w:spacing w:val="5"/>
        </w:rPr>
        <w:t> </w:t>
      </w:r>
      <w:r>
        <w:rPr>
          <w:w w:val="95"/>
        </w:rPr>
        <w:t>Development</w:t>
      </w:r>
      <w:r>
        <w:rPr>
          <w:spacing w:val="4"/>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93"/>
        <w:gridCol w:w="1416"/>
        <w:gridCol w:w="1418"/>
        <w:gridCol w:w="1017"/>
        <w:gridCol w:w="948"/>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6493" w:type="dxa"/>
          </w:tcPr>
          <w:p>
            <w:pPr>
              <w:pStyle w:val="TableParagraph"/>
              <w:spacing w:line="240" w:lineRule="auto" w:before="8"/>
              <w:jc w:val="left"/>
              <w:rPr>
                <w:rFonts w:ascii="Arial"/>
                <w:b/>
                <w:sz w:val="19"/>
              </w:rPr>
            </w:pPr>
          </w:p>
          <w:p>
            <w:pPr>
              <w:pStyle w:val="TableParagraph"/>
              <w:spacing w:line="240" w:lineRule="auto" w:before="1"/>
              <w:ind w:left="2688" w:right="268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103" w:right="98"/>
              <w:jc w:val="center"/>
              <w:rPr>
                <w:rFonts w:ascii="Arial"/>
                <w:b/>
                <w:sz w:val="20"/>
              </w:rPr>
            </w:pPr>
            <w:r>
              <w:rPr>
                <w:rFonts w:ascii="Arial"/>
                <w:b/>
                <w:spacing w:val="-4"/>
                <w:sz w:val="20"/>
              </w:rPr>
              <w:t>2021</w:t>
            </w:r>
          </w:p>
          <w:p>
            <w:pPr>
              <w:pStyle w:val="TableParagraph"/>
              <w:spacing w:line="230" w:lineRule="exact"/>
              <w:ind w:left="104" w:right="96"/>
              <w:jc w:val="center"/>
              <w:rPr>
                <w:rFonts w:ascii="Arial"/>
                <w:b/>
                <w:sz w:val="20"/>
              </w:rPr>
            </w:pPr>
            <w:r>
              <w:rPr>
                <w:rFonts w:ascii="Arial"/>
                <w:b/>
                <w:spacing w:val="-2"/>
                <w:sz w:val="20"/>
              </w:rPr>
              <w:t>Estimated Employment</w:t>
            </w:r>
          </w:p>
        </w:tc>
        <w:tc>
          <w:tcPr>
            <w:tcW w:w="1418" w:type="dxa"/>
          </w:tcPr>
          <w:p>
            <w:pPr>
              <w:pStyle w:val="TableParagraph"/>
              <w:spacing w:line="228" w:lineRule="exact"/>
              <w:ind w:left="103" w:right="100"/>
              <w:jc w:val="center"/>
              <w:rPr>
                <w:rFonts w:ascii="Arial"/>
                <w:b/>
                <w:sz w:val="20"/>
              </w:rPr>
            </w:pPr>
            <w:r>
              <w:rPr>
                <w:rFonts w:ascii="Arial"/>
                <w:b/>
                <w:spacing w:val="-4"/>
                <w:sz w:val="20"/>
              </w:rPr>
              <w:t>2023</w:t>
            </w:r>
          </w:p>
          <w:p>
            <w:pPr>
              <w:pStyle w:val="TableParagraph"/>
              <w:spacing w:line="230" w:lineRule="exact"/>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10" w:right="86"/>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561000</w:t>
            </w:r>
          </w:p>
        </w:tc>
        <w:tc>
          <w:tcPr>
            <w:tcW w:w="6493" w:type="dxa"/>
          </w:tcPr>
          <w:p>
            <w:pPr>
              <w:pStyle w:val="TableParagraph"/>
              <w:spacing w:line="211" w:lineRule="exact" w:before="69"/>
              <w:ind w:left="108"/>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7,938</w:t>
            </w:r>
          </w:p>
        </w:tc>
        <w:tc>
          <w:tcPr>
            <w:tcW w:w="1418" w:type="dxa"/>
          </w:tcPr>
          <w:p>
            <w:pPr>
              <w:pStyle w:val="TableParagraph"/>
              <w:spacing w:line="211" w:lineRule="exact" w:before="69"/>
              <w:ind w:right="99"/>
              <w:rPr>
                <w:rFonts w:ascii="Arial"/>
                <w:sz w:val="20"/>
              </w:rPr>
            </w:pPr>
            <w:r>
              <w:rPr>
                <w:rFonts w:ascii="Arial"/>
                <w:spacing w:val="-2"/>
                <w:sz w:val="20"/>
              </w:rPr>
              <w:t>8,803</w:t>
            </w:r>
          </w:p>
        </w:tc>
        <w:tc>
          <w:tcPr>
            <w:tcW w:w="1017" w:type="dxa"/>
          </w:tcPr>
          <w:p>
            <w:pPr>
              <w:pStyle w:val="TableParagraph"/>
              <w:spacing w:line="211" w:lineRule="exact" w:before="69"/>
              <w:ind w:right="97"/>
              <w:rPr>
                <w:rFonts w:ascii="Arial"/>
                <w:b/>
                <w:sz w:val="20"/>
              </w:rPr>
            </w:pPr>
            <w:r>
              <w:rPr>
                <w:rFonts w:ascii="Arial"/>
                <w:b/>
                <w:spacing w:val="-5"/>
                <w:sz w:val="20"/>
              </w:rPr>
              <w:t>865</w:t>
            </w:r>
          </w:p>
        </w:tc>
        <w:tc>
          <w:tcPr>
            <w:tcW w:w="948" w:type="dxa"/>
          </w:tcPr>
          <w:p>
            <w:pPr>
              <w:pStyle w:val="TableParagraph"/>
              <w:spacing w:line="211" w:lineRule="exact" w:before="69"/>
              <w:ind w:right="94"/>
              <w:rPr>
                <w:rFonts w:ascii="Arial"/>
                <w:sz w:val="20"/>
              </w:rPr>
            </w:pPr>
            <w:r>
              <w:rPr>
                <w:rFonts w:ascii="Arial"/>
                <w:spacing w:val="-2"/>
                <w:sz w:val="20"/>
              </w:rPr>
              <w:t>10.90%</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813000</w:t>
            </w:r>
          </w:p>
        </w:tc>
        <w:tc>
          <w:tcPr>
            <w:tcW w:w="6493" w:type="dxa"/>
          </w:tcPr>
          <w:p>
            <w:pPr>
              <w:pStyle w:val="TableParagraph"/>
              <w:spacing w:line="211" w:lineRule="exact" w:before="71"/>
              <w:ind w:left="108"/>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71"/>
              <w:ind w:right="97"/>
              <w:rPr>
                <w:rFonts w:ascii="Arial"/>
                <w:sz w:val="20"/>
              </w:rPr>
            </w:pPr>
            <w:r>
              <w:rPr>
                <w:rFonts w:ascii="Arial"/>
                <w:spacing w:val="-2"/>
                <w:sz w:val="20"/>
              </w:rPr>
              <w:t>8,518</w:t>
            </w:r>
          </w:p>
        </w:tc>
        <w:tc>
          <w:tcPr>
            <w:tcW w:w="1418" w:type="dxa"/>
          </w:tcPr>
          <w:p>
            <w:pPr>
              <w:pStyle w:val="TableParagraph"/>
              <w:spacing w:line="211" w:lineRule="exact" w:before="71"/>
              <w:ind w:right="99"/>
              <w:rPr>
                <w:rFonts w:ascii="Arial"/>
                <w:sz w:val="20"/>
              </w:rPr>
            </w:pPr>
            <w:r>
              <w:rPr>
                <w:rFonts w:ascii="Arial"/>
                <w:spacing w:val="-2"/>
                <w:sz w:val="20"/>
              </w:rPr>
              <w:t>9,375</w:t>
            </w:r>
          </w:p>
        </w:tc>
        <w:tc>
          <w:tcPr>
            <w:tcW w:w="1017" w:type="dxa"/>
          </w:tcPr>
          <w:p>
            <w:pPr>
              <w:pStyle w:val="TableParagraph"/>
              <w:spacing w:line="211" w:lineRule="exact" w:before="71"/>
              <w:ind w:right="97"/>
              <w:rPr>
                <w:rFonts w:ascii="Arial"/>
                <w:b/>
                <w:sz w:val="20"/>
              </w:rPr>
            </w:pPr>
            <w:r>
              <w:rPr>
                <w:rFonts w:ascii="Arial"/>
                <w:b/>
                <w:spacing w:val="-5"/>
                <w:sz w:val="20"/>
              </w:rPr>
              <w:t>857</w:t>
            </w:r>
          </w:p>
        </w:tc>
        <w:tc>
          <w:tcPr>
            <w:tcW w:w="948" w:type="dxa"/>
          </w:tcPr>
          <w:p>
            <w:pPr>
              <w:pStyle w:val="TableParagraph"/>
              <w:spacing w:line="211" w:lineRule="exact" w:before="71"/>
              <w:ind w:right="94"/>
              <w:rPr>
                <w:rFonts w:ascii="Arial"/>
                <w:sz w:val="20"/>
              </w:rPr>
            </w:pPr>
            <w:r>
              <w:rPr>
                <w:rFonts w:ascii="Arial"/>
                <w:spacing w:val="-2"/>
                <w:sz w:val="20"/>
              </w:rPr>
              <w:t>10.06%</w:t>
            </w:r>
          </w:p>
        </w:tc>
      </w:tr>
      <w:tr>
        <w:trPr>
          <w:trHeight w:val="300"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493000</w:t>
            </w:r>
          </w:p>
        </w:tc>
        <w:tc>
          <w:tcPr>
            <w:tcW w:w="6493"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7"/>
              <w:rPr>
                <w:rFonts w:ascii="Arial"/>
                <w:sz w:val="20"/>
              </w:rPr>
            </w:pPr>
            <w:r>
              <w:rPr>
                <w:rFonts w:ascii="Arial"/>
                <w:spacing w:val="-2"/>
                <w:sz w:val="20"/>
              </w:rPr>
              <w:t>1,537</w:t>
            </w:r>
          </w:p>
        </w:tc>
        <w:tc>
          <w:tcPr>
            <w:tcW w:w="1418" w:type="dxa"/>
          </w:tcPr>
          <w:p>
            <w:pPr>
              <w:pStyle w:val="TableParagraph"/>
              <w:spacing w:line="211" w:lineRule="exact" w:before="69"/>
              <w:ind w:right="99"/>
              <w:rPr>
                <w:rFonts w:ascii="Arial"/>
                <w:sz w:val="20"/>
              </w:rPr>
            </w:pPr>
            <w:r>
              <w:rPr>
                <w:rFonts w:ascii="Arial"/>
                <w:spacing w:val="-2"/>
                <w:sz w:val="20"/>
              </w:rPr>
              <w:t>2,159</w:t>
            </w:r>
          </w:p>
        </w:tc>
        <w:tc>
          <w:tcPr>
            <w:tcW w:w="1017" w:type="dxa"/>
          </w:tcPr>
          <w:p>
            <w:pPr>
              <w:pStyle w:val="TableParagraph"/>
              <w:spacing w:line="211" w:lineRule="exact" w:before="69"/>
              <w:ind w:right="97"/>
              <w:rPr>
                <w:rFonts w:ascii="Arial"/>
                <w:b/>
                <w:sz w:val="20"/>
              </w:rPr>
            </w:pPr>
            <w:r>
              <w:rPr>
                <w:rFonts w:ascii="Arial"/>
                <w:b/>
                <w:spacing w:val="-5"/>
                <w:sz w:val="20"/>
              </w:rPr>
              <w:t>622</w:t>
            </w:r>
          </w:p>
        </w:tc>
        <w:tc>
          <w:tcPr>
            <w:tcW w:w="948" w:type="dxa"/>
          </w:tcPr>
          <w:p>
            <w:pPr>
              <w:pStyle w:val="TableParagraph"/>
              <w:spacing w:line="211" w:lineRule="exact" w:before="69"/>
              <w:ind w:right="94"/>
              <w:rPr>
                <w:rFonts w:ascii="Arial"/>
                <w:sz w:val="20"/>
              </w:rPr>
            </w:pPr>
            <w:r>
              <w:rPr>
                <w:rFonts w:ascii="Arial"/>
                <w:spacing w:val="-2"/>
                <w:sz w:val="20"/>
              </w:rPr>
              <w:t>40.47%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722000</w:t>
            </w:r>
          </w:p>
        </w:tc>
        <w:tc>
          <w:tcPr>
            <w:tcW w:w="6493" w:type="dxa"/>
          </w:tcPr>
          <w:p>
            <w:pPr>
              <w:pStyle w:val="TableParagraph"/>
              <w:spacing w:line="211" w:lineRule="exact" w:before="69"/>
              <w:ind w:left="108"/>
              <w:jc w:val="left"/>
              <w:rPr>
                <w:rFonts w:ascii="Arial"/>
                <w:sz w:val="20"/>
              </w:rPr>
            </w:pPr>
            <w:r>
              <w:rPr>
                <w:rFonts w:ascii="Arial"/>
                <w:sz w:val="20"/>
              </w:rPr>
              <w:t>Food</w:t>
            </w:r>
            <w:r>
              <w:rPr>
                <w:rFonts w:ascii="Arial"/>
                <w:spacing w:val="-7"/>
                <w:sz w:val="20"/>
              </w:rPr>
              <w:t> </w:t>
            </w:r>
            <w:r>
              <w:rPr>
                <w:rFonts w:ascii="Arial"/>
                <w:sz w:val="20"/>
              </w:rPr>
              <w:t>Services</w:t>
            </w:r>
            <w:r>
              <w:rPr>
                <w:rFonts w:ascii="Arial"/>
                <w:spacing w:val="-8"/>
                <w:sz w:val="20"/>
              </w:rPr>
              <w:t> </w:t>
            </w:r>
            <w:r>
              <w:rPr>
                <w:rFonts w:ascii="Arial"/>
                <w:sz w:val="20"/>
              </w:rPr>
              <w:t>and</w:t>
            </w:r>
            <w:r>
              <w:rPr>
                <w:rFonts w:ascii="Arial"/>
                <w:spacing w:val="-9"/>
                <w:sz w:val="20"/>
              </w:rPr>
              <w:t> </w:t>
            </w:r>
            <w:r>
              <w:rPr>
                <w:rFonts w:ascii="Arial"/>
                <w:sz w:val="20"/>
              </w:rPr>
              <w:t>Drinking</w:t>
            </w:r>
            <w:r>
              <w:rPr>
                <w:rFonts w:ascii="Arial"/>
                <w:spacing w:val="-8"/>
                <w:sz w:val="20"/>
              </w:rPr>
              <w:t> </w:t>
            </w:r>
            <w:r>
              <w:rPr>
                <w:rFonts w:ascii="Arial"/>
                <w:spacing w:val="-2"/>
                <w:sz w:val="20"/>
              </w:rPr>
              <w:t>Places</w:t>
            </w:r>
          </w:p>
        </w:tc>
        <w:tc>
          <w:tcPr>
            <w:tcW w:w="1416" w:type="dxa"/>
          </w:tcPr>
          <w:p>
            <w:pPr>
              <w:pStyle w:val="TableParagraph"/>
              <w:spacing w:line="211" w:lineRule="exact" w:before="69"/>
              <w:ind w:right="97"/>
              <w:rPr>
                <w:rFonts w:ascii="Arial"/>
                <w:sz w:val="20"/>
              </w:rPr>
            </w:pPr>
            <w:r>
              <w:rPr>
                <w:rFonts w:ascii="Arial"/>
                <w:spacing w:val="-2"/>
                <w:sz w:val="20"/>
              </w:rPr>
              <w:t>15,670</w:t>
            </w:r>
          </w:p>
        </w:tc>
        <w:tc>
          <w:tcPr>
            <w:tcW w:w="1418" w:type="dxa"/>
          </w:tcPr>
          <w:p>
            <w:pPr>
              <w:pStyle w:val="TableParagraph"/>
              <w:spacing w:line="211" w:lineRule="exact" w:before="69"/>
              <w:ind w:right="99"/>
              <w:rPr>
                <w:rFonts w:ascii="Arial"/>
                <w:sz w:val="20"/>
              </w:rPr>
            </w:pPr>
            <w:r>
              <w:rPr>
                <w:rFonts w:ascii="Arial"/>
                <w:spacing w:val="-2"/>
                <w:sz w:val="20"/>
              </w:rPr>
              <w:t>16,065</w:t>
            </w:r>
          </w:p>
        </w:tc>
        <w:tc>
          <w:tcPr>
            <w:tcW w:w="1017" w:type="dxa"/>
          </w:tcPr>
          <w:p>
            <w:pPr>
              <w:pStyle w:val="TableParagraph"/>
              <w:spacing w:line="211" w:lineRule="exact" w:before="69"/>
              <w:ind w:right="97"/>
              <w:rPr>
                <w:rFonts w:ascii="Arial"/>
                <w:b/>
                <w:sz w:val="20"/>
              </w:rPr>
            </w:pPr>
            <w:r>
              <w:rPr>
                <w:rFonts w:ascii="Arial"/>
                <w:b/>
                <w:spacing w:val="-5"/>
                <w:sz w:val="20"/>
              </w:rPr>
              <w:t>395</w:t>
            </w:r>
          </w:p>
        </w:tc>
        <w:tc>
          <w:tcPr>
            <w:tcW w:w="948" w:type="dxa"/>
          </w:tcPr>
          <w:p>
            <w:pPr>
              <w:pStyle w:val="TableParagraph"/>
              <w:spacing w:line="211" w:lineRule="exact" w:before="69"/>
              <w:ind w:right="95"/>
              <w:rPr>
                <w:rFonts w:ascii="Arial"/>
                <w:sz w:val="20"/>
              </w:rPr>
            </w:pPr>
            <w:r>
              <w:rPr>
                <w:rFonts w:ascii="Arial"/>
                <w:spacing w:val="-2"/>
                <w:sz w:val="20"/>
              </w:rPr>
              <w:t>2.52%</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6493"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5,031</w:t>
            </w:r>
          </w:p>
        </w:tc>
        <w:tc>
          <w:tcPr>
            <w:tcW w:w="1418" w:type="dxa"/>
          </w:tcPr>
          <w:p>
            <w:pPr>
              <w:pStyle w:val="TableParagraph"/>
              <w:spacing w:line="211" w:lineRule="exact" w:before="69"/>
              <w:ind w:right="99"/>
              <w:rPr>
                <w:rFonts w:ascii="Arial"/>
                <w:sz w:val="20"/>
              </w:rPr>
            </w:pPr>
            <w:r>
              <w:rPr>
                <w:rFonts w:ascii="Arial"/>
                <w:spacing w:val="-2"/>
                <w:sz w:val="20"/>
              </w:rPr>
              <w:t>5,331</w:t>
            </w:r>
          </w:p>
        </w:tc>
        <w:tc>
          <w:tcPr>
            <w:tcW w:w="1017" w:type="dxa"/>
          </w:tcPr>
          <w:p>
            <w:pPr>
              <w:pStyle w:val="TableParagraph"/>
              <w:spacing w:line="211" w:lineRule="exact" w:before="69"/>
              <w:ind w:right="97"/>
              <w:rPr>
                <w:rFonts w:ascii="Arial"/>
                <w:b/>
                <w:sz w:val="20"/>
              </w:rPr>
            </w:pPr>
            <w:r>
              <w:rPr>
                <w:rFonts w:ascii="Arial"/>
                <w:b/>
                <w:spacing w:val="-5"/>
                <w:sz w:val="20"/>
              </w:rPr>
              <w:t>300</w:t>
            </w:r>
          </w:p>
        </w:tc>
        <w:tc>
          <w:tcPr>
            <w:tcW w:w="948" w:type="dxa"/>
          </w:tcPr>
          <w:p>
            <w:pPr>
              <w:pStyle w:val="TableParagraph"/>
              <w:spacing w:line="211" w:lineRule="exact" w:before="69"/>
              <w:ind w:right="95"/>
              <w:rPr>
                <w:rFonts w:ascii="Arial"/>
                <w:sz w:val="20"/>
              </w:rPr>
            </w:pPr>
            <w:r>
              <w:rPr>
                <w:rFonts w:ascii="Arial"/>
                <w:spacing w:val="-2"/>
                <w:sz w:val="20"/>
              </w:rPr>
              <w:t>5.96%</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6493" w:type="dxa"/>
          </w:tcPr>
          <w:p>
            <w:pPr>
              <w:pStyle w:val="TableParagraph"/>
              <w:spacing w:line="211" w:lineRule="exact" w:before="69"/>
              <w:ind w:left="108"/>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7,552</w:t>
            </w:r>
          </w:p>
        </w:tc>
        <w:tc>
          <w:tcPr>
            <w:tcW w:w="1418" w:type="dxa"/>
          </w:tcPr>
          <w:p>
            <w:pPr>
              <w:pStyle w:val="TableParagraph"/>
              <w:spacing w:line="211" w:lineRule="exact" w:before="69"/>
              <w:ind w:right="99"/>
              <w:rPr>
                <w:rFonts w:ascii="Arial"/>
                <w:sz w:val="20"/>
              </w:rPr>
            </w:pPr>
            <w:r>
              <w:rPr>
                <w:rFonts w:ascii="Arial"/>
                <w:spacing w:val="-2"/>
                <w:sz w:val="20"/>
              </w:rPr>
              <w:t>7,829</w:t>
            </w:r>
          </w:p>
        </w:tc>
        <w:tc>
          <w:tcPr>
            <w:tcW w:w="1017" w:type="dxa"/>
          </w:tcPr>
          <w:p>
            <w:pPr>
              <w:pStyle w:val="TableParagraph"/>
              <w:spacing w:line="211" w:lineRule="exact" w:before="69"/>
              <w:ind w:right="97"/>
              <w:rPr>
                <w:rFonts w:ascii="Arial"/>
                <w:b/>
                <w:sz w:val="20"/>
              </w:rPr>
            </w:pPr>
            <w:r>
              <w:rPr>
                <w:rFonts w:ascii="Arial"/>
                <w:b/>
                <w:spacing w:val="-5"/>
                <w:sz w:val="20"/>
              </w:rPr>
              <w:t>277</w:t>
            </w:r>
          </w:p>
        </w:tc>
        <w:tc>
          <w:tcPr>
            <w:tcW w:w="948" w:type="dxa"/>
          </w:tcPr>
          <w:p>
            <w:pPr>
              <w:pStyle w:val="TableParagraph"/>
              <w:spacing w:line="211" w:lineRule="exact" w:before="69"/>
              <w:ind w:right="95"/>
              <w:rPr>
                <w:rFonts w:ascii="Arial"/>
                <w:sz w:val="20"/>
              </w:rPr>
            </w:pPr>
            <w:r>
              <w:rPr>
                <w:rFonts w:ascii="Arial"/>
                <w:spacing w:val="-2"/>
                <w:sz w:val="20"/>
              </w:rPr>
              <w:t>3.67%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524000</w:t>
            </w:r>
          </w:p>
        </w:tc>
        <w:tc>
          <w:tcPr>
            <w:tcW w:w="6493" w:type="dxa"/>
          </w:tcPr>
          <w:p>
            <w:pPr>
              <w:pStyle w:val="TableParagraph"/>
              <w:spacing w:line="211" w:lineRule="exact" w:before="69"/>
              <w:ind w:left="108"/>
              <w:jc w:val="left"/>
              <w:rPr>
                <w:rFonts w:ascii="Arial"/>
                <w:sz w:val="20"/>
              </w:rPr>
            </w:pPr>
            <w:r>
              <w:rPr>
                <w:rFonts w:ascii="Arial"/>
                <w:sz w:val="20"/>
              </w:rPr>
              <w:t>Insurance</w:t>
            </w:r>
            <w:r>
              <w:rPr>
                <w:rFonts w:ascii="Arial"/>
                <w:spacing w:val="-10"/>
                <w:sz w:val="20"/>
              </w:rPr>
              <w:t> </w:t>
            </w:r>
            <w:r>
              <w:rPr>
                <w:rFonts w:ascii="Arial"/>
                <w:sz w:val="20"/>
              </w:rPr>
              <w:t>Carriers</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8"/>
                <w:sz w:val="20"/>
              </w:rPr>
              <w:t> </w:t>
            </w:r>
            <w:r>
              <w:rPr>
                <w:rFonts w:ascii="Arial"/>
                <w:spacing w:val="-2"/>
                <w:sz w:val="20"/>
              </w:rPr>
              <w:t>Activities</w:t>
            </w:r>
          </w:p>
        </w:tc>
        <w:tc>
          <w:tcPr>
            <w:tcW w:w="1416" w:type="dxa"/>
          </w:tcPr>
          <w:p>
            <w:pPr>
              <w:pStyle w:val="TableParagraph"/>
              <w:spacing w:line="211" w:lineRule="exact" w:before="69"/>
              <w:ind w:right="97"/>
              <w:rPr>
                <w:rFonts w:ascii="Arial"/>
                <w:sz w:val="20"/>
              </w:rPr>
            </w:pPr>
            <w:r>
              <w:rPr>
                <w:rFonts w:ascii="Arial"/>
                <w:spacing w:val="-2"/>
                <w:sz w:val="20"/>
              </w:rPr>
              <w:t>3,015</w:t>
            </w:r>
          </w:p>
        </w:tc>
        <w:tc>
          <w:tcPr>
            <w:tcW w:w="1418" w:type="dxa"/>
          </w:tcPr>
          <w:p>
            <w:pPr>
              <w:pStyle w:val="TableParagraph"/>
              <w:spacing w:line="211" w:lineRule="exact" w:before="69"/>
              <w:ind w:right="99"/>
              <w:rPr>
                <w:rFonts w:ascii="Arial"/>
                <w:sz w:val="20"/>
              </w:rPr>
            </w:pPr>
            <w:r>
              <w:rPr>
                <w:rFonts w:ascii="Arial"/>
                <w:spacing w:val="-2"/>
                <w:sz w:val="20"/>
              </w:rPr>
              <w:t>3,283</w:t>
            </w:r>
          </w:p>
        </w:tc>
        <w:tc>
          <w:tcPr>
            <w:tcW w:w="1017" w:type="dxa"/>
          </w:tcPr>
          <w:p>
            <w:pPr>
              <w:pStyle w:val="TableParagraph"/>
              <w:spacing w:line="211" w:lineRule="exact" w:before="69"/>
              <w:ind w:right="97"/>
              <w:rPr>
                <w:rFonts w:ascii="Arial"/>
                <w:b/>
                <w:sz w:val="20"/>
              </w:rPr>
            </w:pPr>
            <w:r>
              <w:rPr>
                <w:rFonts w:ascii="Arial"/>
                <w:b/>
                <w:spacing w:val="-5"/>
                <w:sz w:val="20"/>
              </w:rPr>
              <w:t>268</w:t>
            </w:r>
          </w:p>
        </w:tc>
        <w:tc>
          <w:tcPr>
            <w:tcW w:w="948" w:type="dxa"/>
          </w:tcPr>
          <w:p>
            <w:pPr>
              <w:pStyle w:val="TableParagraph"/>
              <w:spacing w:line="211" w:lineRule="exact" w:before="69"/>
              <w:ind w:right="95"/>
              <w:rPr>
                <w:rFonts w:ascii="Arial"/>
                <w:sz w:val="20"/>
              </w:rPr>
            </w:pPr>
            <w:r>
              <w:rPr>
                <w:rFonts w:ascii="Arial"/>
                <w:spacing w:val="-2"/>
                <w:sz w:val="20"/>
              </w:rPr>
              <w:t>8.89%</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445000</w:t>
            </w:r>
          </w:p>
        </w:tc>
        <w:tc>
          <w:tcPr>
            <w:tcW w:w="6493" w:type="dxa"/>
          </w:tcPr>
          <w:p>
            <w:pPr>
              <w:pStyle w:val="TableParagraph"/>
              <w:spacing w:line="211" w:lineRule="exact" w:before="71"/>
              <w:ind w:left="108"/>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6" w:type="dxa"/>
          </w:tcPr>
          <w:p>
            <w:pPr>
              <w:pStyle w:val="TableParagraph"/>
              <w:spacing w:line="211" w:lineRule="exact" w:before="71"/>
              <w:ind w:right="97"/>
              <w:rPr>
                <w:rFonts w:ascii="Arial"/>
                <w:sz w:val="20"/>
              </w:rPr>
            </w:pPr>
            <w:r>
              <w:rPr>
                <w:rFonts w:ascii="Arial"/>
                <w:spacing w:val="-2"/>
                <w:sz w:val="20"/>
              </w:rPr>
              <w:t>2,939</w:t>
            </w:r>
          </w:p>
        </w:tc>
        <w:tc>
          <w:tcPr>
            <w:tcW w:w="1418" w:type="dxa"/>
          </w:tcPr>
          <w:p>
            <w:pPr>
              <w:pStyle w:val="TableParagraph"/>
              <w:spacing w:line="211" w:lineRule="exact" w:before="71"/>
              <w:ind w:right="99"/>
              <w:rPr>
                <w:rFonts w:ascii="Arial"/>
                <w:sz w:val="20"/>
              </w:rPr>
            </w:pPr>
            <w:r>
              <w:rPr>
                <w:rFonts w:ascii="Arial"/>
                <w:spacing w:val="-2"/>
                <w:sz w:val="20"/>
              </w:rPr>
              <w:t>3,143</w:t>
            </w:r>
          </w:p>
        </w:tc>
        <w:tc>
          <w:tcPr>
            <w:tcW w:w="1017" w:type="dxa"/>
          </w:tcPr>
          <w:p>
            <w:pPr>
              <w:pStyle w:val="TableParagraph"/>
              <w:spacing w:line="211" w:lineRule="exact" w:before="71"/>
              <w:ind w:right="97"/>
              <w:rPr>
                <w:rFonts w:ascii="Arial"/>
                <w:b/>
                <w:sz w:val="20"/>
              </w:rPr>
            </w:pPr>
            <w:r>
              <w:rPr>
                <w:rFonts w:ascii="Arial"/>
                <w:b/>
                <w:spacing w:val="-5"/>
                <w:sz w:val="20"/>
              </w:rPr>
              <w:t>204</w:t>
            </w:r>
          </w:p>
        </w:tc>
        <w:tc>
          <w:tcPr>
            <w:tcW w:w="948" w:type="dxa"/>
          </w:tcPr>
          <w:p>
            <w:pPr>
              <w:pStyle w:val="TableParagraph"/>
              <w:spacing w:line="211" w:lineRule="exact" w:before="71"/>
              <w:ind w:right="95"/>
              <w:rPr>
                <w:rFonts w:ascii="Arial"/>
                <w:sz w:val="20"/>
              </w:rPr>
            </w:pPr>
            <w:r>
              <w:rPr>
                <w:rFonts w:ascii="Arial"/>
                <w:spacing w:val="-2"/>
                <w:sz w:val="20"/>
              </w:rPr>
              <w:t>6.94%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622000</w:t>
            </w:r>
          </w:p>
        </w:tc>
        <w:tc>
          <w:tcPr>
            <w:tcW w:w="6493" w:type="dxa"/>
          </w:tcPr>
          <w:p>
            <w:pPr>
              <w:pStyle w:val="TableParagraph"/>
              <w:spacing w:line="211" w:lineRule="exact" w:before="69"/>
              <w:ind w:left="108"/>
              <w:jc w:val="left"/>
              <w:rPr>
                <w:rFonts w:ascii="Arial"/>
                <w:sz w:val="20"/>
              </w:rPr>
            </w:pPr>
            <w:r>
              <w:rPr>
                <w:rFonts w:ascii="Arial"/>
                <w:spacing w:val="-2"/>
                <w:sz w:val="20"/>
              </w:rPr>
              <w:t>Hospitals</w:t>
            </w:r>
          </w:p>
        </w:tc>
        <w:tc>
          <w:tcPr>
            <w:tcW w:w="1416" w:type="dxa"/>
          </w:tcPr>
          <w:p>
            <w:pPr>
              <w:pStyle w:val="TableParagraph"/>
              <w:spacing w:line="211" w:lineRule="exact" w:before="69"/>
              <w:ind w:right="97"/>
              <w:rPr>
                <w:rFonts w:ascii="Arial"/>
                <w:sz w:val="20"/>
              </w:rPr>
            </w:pPr>
            <w:r>
              <w:rPr>
                <w:rFonts w:ascii="Arial"/>
                <w:spacing w:val="-2"/>
                <w:sz w:val="20"/>
              </w:rPr>
              <w:t>7,083</w:t>
            </w:r>
          </w:p>
        </w:tc>
        <w:tc>
          <w:tcPr>
            <w:tcW w:w="1418" w:type="dxa"/>
          </w:tcPr>
          <w:p>
            <w:pPr>
              <w:pStyle w:val="TableParagraph"/>
              <w:spacing w:line="211" w:lineRule="exact" w:before="69"/>
              <w:ind w:right="99"/>
              <w:rPr>
                <w:rFonts w:ascii="Arial"/>
                <w:sz w:val="20"/>
              </w:rPr>
            </w:pPr>
            <w:r>
              <w:rPr>
                <w:rFonts w:ascii="Arial"/>
                <w:spacing w:val="-2"/>
                <w:sz w:val="20"/>
              </w:rPr>
              <w:t>7,246</w:t>
            </w:r>
          </w:p>
        </w:tc>
        <w:tc>
          <w:tcPr>
            <w:tcW w:w="1017" w:type="dxa"/>
          </w:tcPr>
          <w:p>
            <w:pPr>
              <w:pStyle w:val="TableParagraph"/>
              <w:spacing w:line="211" w:lineRule="exact" w:before="69"/>
              <w:ind w:right="97"/>
              <w:rPr>
                <w:rFonts w:ascii="Arial"/>
                <w:b/>
                <w:sz w:val="20"/>
              </w:rPr>
            </w:pPr>
            <w:r>
              <w:rPr>
                <w:rFonts w:ascii="Arial"/>
                <w:b/>
                <w:spacing w:val="-5"/>
                <w:sz w:val="20"/>
              </w:rPr>
              <w:t>163</w:t>
            </w:r>
          </w:p>
        </w:tc>
        <w:tc>
          <w:tcPr>
            <w:tcW w:w="948" w:type="dxa"/>
          </w:tcPr>
          <w:p>
            <w:pPr>
              <w:pStyle w:val="TableParagraph"/>
              <w:spacing w:line="211" w:lineRule="exact" w:before="69"/>
              <w:ind w:right="95"/>
              <w:rPr>
                <w:rFonts w:ascii="Arial"/>
                <w:sz w:val="20"/>
              </w:rPr>
            </w:pPr>
            <w:r>
              <w:rPr>
                <w:rFonts w:ascii="Arial"/>
                <w:spacing w:val="-2"/>
                <w:sz w:val="20"/>
              </w:rPr>
              <w:t>2.30%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238000</w:t>
            </w:r>
          </w:p>
        </w:tc>
        <w:tc>
          <w:tcPr>
            <w:tcW w:w="6493" w:type="dxa"/>
          </w:tcPr>
          <w:p>
            <w:pPr>
              <w:pStyle w:val="TableParagraph"/>
              <w:spacing w:line="211" w:lineRule="exact" w:before="69"/>
              <w:ind w:left="108"/>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7"/>
              <w:rPr>
                <w:rFonts w:ascii="Arial"/>
                <w:sz w:val="20"/>
              </w:rPr>
            </w:pPr>
            <w:r>
              <w:rPr>
                <w:rFonts w:ascii="Arial"/>
                <w:spacing w:val="-2"/>
                <w:sz w:val="20"/>
              </w:rPr>
              <w:t>7,428</w:t>
            </w:r>
          </w:p>
        </w:tc>
        <w:tc>
          <w:tcPr>
            <w:tcW w:w="1418" w:type="dxa"/>
          </w:tcPr>
          <w:p>
            <w:pPr>
              <w:pStyle w:val="TableParagraph"/>
              <w:spacing w:line="211" w:lineRule="exact" w:before="69"/>
              <w:ind w:right="99"/>
              <w:rPr>
                <w:rFonts w:ascii="Arial"/>
                <w:sz w:val="20"/>
              </w:rPr>
            </w:pPr>
            <w:r>
              <w:rPr>
                <w:rFonts w:ascii="Arial"/>
                <w:spacing w:val="-2"/>
                <w:sz w:val="20"/>
              </w:rPr>
              <w:t>7,577</w:t>
            </w:r>
          </w:p>
        </w:tc>
        <w:tc>
          <w:tcPr>
            <w:tcW w:w="1017" w:type="dxa"/>
          </w:tcPr>
          <w:p>
            <w:pPr>
              <w:pStyle w:val="TableParagraph"/>
              <w:spacing w:line="211" w:lineRule="exact" w:before="69"/>
              <w:ind w:right="97"/>
              <w:rPr>
                <w:rFonts w:ascii="Arial"/>
                <w:b/>
                <w:sz w:val="20"/>
              </w:rPr>
            </w:pPr>
            <w:r>
              <w:rPr>
                <w:rFonts w:ascii="Arial"/>
                <w:b/>
                <w:spacing w:val="-5"/>
                <w:sz w:val="20"/>
              </w:rPr>
              <w:t>149</w:t>
            </w:r>
          </w:p>
        </w:tc>
        <w:tc>
          <w:tcPr>
            <w:tcW w:w="948" w:type="dxa"/>
          </w:tcPr>
          <w:p>
            <w:pPr>
              <w:pStyle w:val="TableParagraph"/>
              <w:spacing w:line="211" w:lineRule="exact" w:before="69"/>
              <w:ind w:right="95"/>
              <w:rPr>
                <w:rFonts w:ascii="Arial"/>
                <w:sz w:val="20"/>
              </w:rPr>
            </w:pPr>
            <w:r>
              <w:rPr>
                <w:rFonts w:ascii="Arial"/>
                <w:spacing w:val="-2"/>
                <w:sz w:val="20"/>
              </w:rPr>
              <w:t>2.01%</w:t>
            </w:r>
          </w:p>
        </w:tc>
      </w:tr>
    </w:tbl>
    <w:p>
      <w:pPr>
        <w:pStyle w:val="BodyText"/>
        <w:spacing w:before="5"/>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Change)</w:t>
      </w:r>
      <w:r>
        <w:rPr>
          <w:rFonts w:ascii="Arial"/>
          <w:b/>
          <w:spacing w:val="-5"/>
          <w:sz w:val="24"/>
        </w:rPr>
        <w:t> </w:t>
      </w:r>
      <w:r>
        <w:rPr>
          <w:rFonts w:ascii="Arial"/>
          <w:b/>
          <w:sz w:val="20"/>
        </w:rPr>
        <w:t>(Minimum</w:t>
      </w:r>
      <w:r>
        <w:rPr>
          <w:rFonts w:ascii="Arial"/>
          <w:b/>
          <w:spacing w:val="-1"/>
          <w:sz w:val="20"/>
        </w:rPr>
        <w:t> </w:t>
      </w:r>
      <w:r>
        <w:rPr>
          <w:rFonts w:ascii="Arial"/>
          <w:b/>
          <w:sz w:val="20"/>
        </w:rPr>
        <w:t>Numeric</w:t>
      </w:r>
      <w:r>
        <w:rPr>
          <w:rFonts w:ascii="Arial"/>
          <w:b/>
          <w:spacing w:val="-2"/>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8101"/>
        <w:gridCol w:w="1416"/>
        <w:gridCol w:w="1419"/>
        <w:gridCol w:w="1018"/>
        <w:gridCol w:w="948"/>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8101"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3491" w:right="348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103" w:right="98"/>
              <w:jc w:val="center"/>
              <w:rPr>
                <w:rFonts w:ascii="Arial"/>
                <w:b/>
                <w:sz w:val="20"/>
              </w:rPr>
            </w:pPr>
            <w:r>
              <w:rPr>
                <w:rFonts w:ascii="Arial"/>
                <w:b/>
                <w:spacing w:val="-4"/>
                <w:sz w:val="20"/>
              </w:rPr>
              <w:t>2021</w:t>
            </w:r>
          </w:p>
          <w:p>
            <w:pPr>
              <w:pStyle w:val="TableParagraph"/>
              <w:spacing w:line="230" w:lineRule="atLeast"/>
              <w:ind w:left="104" w:right="95"/>
              <w:jc w:val="center"/>
              <w:rPr>
                <w:rFonts w:ascii="Arial"/>
                <w:b/>
                <w:sz w:val="20"/>
              </w:rPr>
            </w:pPr>
            <w:r>
              <w:rPr>
                <w:rFonts w:ascii="Arial"/>
                <w:b/>
                <w:spacing w:val="-2"/>
                <w:sz w:val="20"/>
              </w:rPr>
              <w:t>Estimated Employment</w:t>
            </w:r>
          </w:p>
        </w:tc>
        <w:tc>
          <w:tcPr>
            <w:tcW w:w="1419" w:type="dxa"/>
          </w:tcPr>
          <w:p>
            <w:pPr>
              <w:pStyle w:val="TableParagraph"/>
              <w:spacing w:line="229" w:lineRule="exact"/>
              <w:ind w:left="104" w:right="102"/>
              <w:jc w:val="center"/>
              <w:rPr>
                <w:rFonts w:ascii="Arial"/>
                <w:b/>
                <w:sz w:val="20"/>
              </w:rPr>
            </w:pPr>
            <w:r>
              <w:rPr>
                <w:rFonts w:ascii="Arial"/>
                <w:b/>
                <w:spacing w:val="-4"/>
                <w:sz w:val="20"/>
              </w:rPr>
              <w:t>2023</w:t>
            </w:r>
          </w:p>
          <w:p>
            <w:pPr>
              <w:pStyle w:val="TableParagraph"/>
              <w:spacing w:line="230" w:lineRule="atLeast"/>
              <w:ind w:left="107" w:right="10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7" w:right="89"/>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493000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7"/>
              <w:rPr>
                <w:rFonts w:ascii="Arial"/>
                <w:sz w:val="20"/>
              </w:rPr>
            </w:pPr>
            <w:r>
              <w:rPr>
                <w:rFonts w:ascii="Arial"/>
                <w:spacing w:val="-2"/>
                <w:sz w:val="20"/>
              </w:rPr>
              <w:t>1,537</w:t>
            </w:r>
          </w:p>
        </w:tc>
        <w:tc>
          <w:tcPr>
            <w:tcW w:w="1419" w:type="dxa"/>
          </w:tcPr>
          <w:p>
            <w:pPr>
              <w:pStyle w:val="TableParagraph"/>
              <w:spacing w:line="211" w:lineRule="exact" w:before="69"/>
              <w:ind w:right="100"/>
              <w:rPr>
                <w:rFonts w:ascii="Arial"/>
                <w:sz w:val="20"/>
              </w:rPr>
            </w:pPr>
            <w:r>
              <w:rPr>
                <w:rFonts w:ascii="Arial"/>
                <w:spacing w:val="-2"/>
                <w:sz w:val="20"/>
              </w:rPr>
              <w:t>2,159</w:t>
            </w:r>
          </w:p>
        </w:tc>
        <w:tc>
          <w:tcPr>
            <w:tcW w:w="1018" w:type="dxa"/>
          </w:tcPr>
          <w:p>
            <w:pPr>
              <w:pStyle w:val="TableParagraph"/>
              <w:spacing w:line="211" w:lineRule="exact" w:before="69"/>
              <w:ind w:right="98"/>
              <w:rPr>
                <w:rFonts w:ascii="Arial"/>
                <w:sz w:val="20"/>
              </w:rPr>
            </w:pPr>
            <w:r>
              <w:rPr>
                <w:rFonts w:ascii="Arial"/>
                <w:spacing w:val="-5"/>
                <w:sz w:val="20"/>
              </w:rPr>
              <w:t>622</w:t>
            </w:r>
          </w:p>
        </w:tc>
        <w:tc>
          <w:tcPr>
            <w:tcW w:w="948" w:type="dxa"/>
          </w:tcPr>
          <w:p>
            <w:pPr>
              <w:pStyle w:val="TableParagraph"/>
              <w:spacing w:line="211" w:lineRule="exact" w:before="69"/>
              <w:ind w:right="94"/>
              <w:rPr>
                <w:rFonts w:ascii="Arial"/>
                <w:b/>
                <w:sz w:val="20"/>
              </w:rPr>
            </w:pPr>
            <w:r>
              <w:rPr>
                <w:rFonts w:ascii="Arial"/>
                <w:b/>
                <w:spacing w:val="-2"/>
                <w:sz w:val="20"/>
              </w:rPr>
              <w:t>40.47%</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523000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Securities,</w:t>
            </w:r>
            <w:r>
              <w:rPr>
                <w:rFonts w:ascii="Arial"/>
                <w:spacing w:val="-10"/>
                <w:sz w:val="20"/>
              </w:rPr>
              <w:t> </w:t>
            </w:r>
            <w:r>
              <w:rPr>
                <w:rFonts w:ascii="Arial"/>
                <w:sz w:val="20"/>
              </w:rPr>
              <w:t>Commodity</w:t>
            </w:r>
            <w:r>
              <w:rPr>
                <w:rFonts w:ascii="Arial"/>
                <w:spacing w:val="-10"/>
                <w:sz w:val="20"/>
              </w:rPr>
              <w:t> </w:t>
            </w:r>
            <w:r>
              <w:rPr>
                <w:rFonts w:ascii="Arial"/>
                <w:sz w:val="20"/>
              </w:rPr>
              <w:t>Contracts,</w:t>
            </w:r>
            <w:r>
              <w:rPr>
                <w:rFonts w:ascii="Arial"/>
                <w:spacing w:val="-10"/>
                <w:sz w:val="20"/>
              </w:rPr>
              <w:t> </w:t>
            </w:r>
            <w:r>
              <w:rPr>
                <w:rFonts w:ascii="Arial"/>
                <w:sz w:val="20"/>
              </w:rPr>
              <w:t>and</w:t>
            </w:r>
            <w:r>
              <w:rPr>
                <w:rFonts w:ascii="Arial"/>
                <w:spacing w:val="-10"/>
                <w:sz w:val="20"/>
              </w:rPr>
              <w:t> </w:t>
            </w:r>
            <w:r>
              <w:rPr>
                <w:rFonts w:ascii="Arial"/>
                <w:sz w:val="20"/>
              </w:rPr>
              <w:t>Other</w:t>
            </w:r>
            <w:r>
              <w:rPr>
                <w:rFonts w:ascii="Arial"/>
                <w:spacing w:val="-9"/>
                <w:sz w:val="20"/>
              </w:rPr>
              <w:t> </w:t>
            </w:r>
            <w:r>
              <w:rPr>
                <w:rFonts w:ascii="Arial"/>
                <w:sz w:val="20"/>
              </w:rPr>
              <w:t>Financial</w:t>
            </w:r>
            <w:r>
              <w:rPr>
                <w:rFonts w:ascii="Arial"/>
                <w:spacing w:val="-8"/>
                <w:sz w:val="20"/>
              </w:rPr>
              <w:t> </w:t>
            </w:r>
            <w:r>
              <w:rPr>
                <w:rFonts w:ascii="Arial"/>
                <w:sz w:val="20"/>
              </w:rPr>
              <w:t>Investments</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280</w:t>
            </w:r>
          </w:p>
        </w:tc>
        <w:tc>
          <w:tcPr>
            <w:tcW w:w="1419" w:type="dxa"/>
          </w:tcPr>
          <w:p>
            <w:pPr>
              <w:pStyle w:val="TableParagraph"/>
              <w:spacing w:line="211" w:lineRule="exact" w:before="69"/>
              <w:ind w:right="100"/>
              <w:rPr>
                <w:rFonts w:ascii="Arial"/>
                <w:sz w:val="20"/>
              </w:rPr>
            </w:pPr>
            <w:r>
              <w:rPr>
                <w:rFonts w:ascii="Arial"/>
                <w:spacing w:val="-5"/>
                <w:sz w:val="20"/>
              </w:rPr>
              <w:t>319</w:t>
            </w:r>
          </w:p>
        </w:tc>
        <w:tc>
          <w:tcPr>
            <w:tcW w:w="1018" w:type="dxa"/>
          </w:tcPr>
          <w:p>
            <w:pPr>
              <w:pStyle w:val="TableParagraph"/>
              <w:spacing w:line="211" w:lineRule="exact" w:before="69"/>
              <w:ind w:right="98"/>
              <w:rPr>
                <w:rFonts w:ascii="Arial"/>
                <w:sz w:val="20"/>
              </w:rPr>
            </w:pPr>
            <w:r>
              <w:rPr>
                <w:rFonts w:ascii="Arial"/>
                <w:spacing w:val="-5"/>
                <w:sz w:val="20"/>
              </w:rPr>
              <w:t>39</w:t>
            </w:r>
          </w:p>
        </w:tc>
        <w:tc>
          <w:tcPr>
            <w:tcW w:w="948" w:type="dxa"/>
          </w:tcPr>
          <w:p>
            <w:pPr>
              <w:pStyle w:val="TableParagraph"/>
              <w:spacing w:line="211" w:lineRule="exact" w:before="69"/>
              <w:ind w:right="94"/>
              <w:rPr>
                <w:rFonts w:ascii="Arial"/>
                <w:b/>
                <w:sz w:val="20"/>
              </w:rPr>
            </w:pPr>
            <w:r>
              <w:rPr>
                <w:rFonts w:ascii="Arial"/>
                <w:b/>
                <w:spacing w:val="-2"/>
                <w:sz w:val="20"/>
              </w:rPr>
              <w:t>13.93%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561000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7,938</w:t>
            </w:r>
          </w:p>
        </w:tc>
        <w:tc>
          <w:tcPr>
            <w:tcW w:w="1419" w:type="dxa"/>
          </w:tcPr>
          <w:p>
            <w:pPr>
              <w:pStyle w:val="TableParagraph"/>
              <w:spacing w:line="211" w:lineRule="exact" w:before="69"/>
              <w:ind w:right="100"/>
              <w:rPr>
                <w:rFonts w:ascii="Arial"/>
                <w:sz w:val="20"/>
              </w:rPr>
            </w:pPr>
            <w:r>
              <w:rPr>
                <w:rFonts w:ascii="Arial"/>
                <w:spacing w:val="-2"/>
                <w:sz w:val="20"/>
              </w:rPr>
              <w:t>8,803</w:t>
            </w:r>
          </w:p>
        </w:tc>
        <w:tc>
          <w:tcPr>
            <w:tcW w:w="1018" w:type="dxa"/>
          </w:tcPr>
          <w:p>
            <w:pPr>
              <w:pStyle w:val="TableParagraph"/>
              <w:spacing w:line="211" w:lineRule="exact" w:before="69"/>
              <w:ind w:right="98"/>
              <w:rPr>
                <w:rFonts w:ascii="Arial"/>
                <w:sz w:val="20"/>
              </w:rPr>
            </w:pPr>
            <w:r>
              <w:rPr>
                <w:rFonts w:ascii="Arial"/>
                <w:spacing w:val="-5"/>
                <w:sz w:val="20"/>
              </w:rPr>
              <w:t>865</w:t>
            </w:r>
          </w:p>
        </w:tc>
        <w:tc>
          <w:tcPr>
            <w:tcW w:w="948" w:type="dxa"/>
          </w:tcPr>
          <w:p>
            <w:pPr>
              <w:pStyle w:val="TableParagraph"/>
              <w:spacing w:line="211" w:lineRule="exact" w:before="69"/>
              <w:ind w:right="94"/>
              <w:rPr>
                <w:rFonts w:ascii="Arial"/>
                <w:b/>
                <w:sz w:val="20"/>
              </w:rPr>
            </w:pPr>
            <w:r>
              <w:rPr>
                <w:rFonts w:ascii="Arial"/>
                <w:b/>
                <w:spacing w:val="-2"/>
                <w:sz w:val="20"/>
              </w:rPr>
              <w:t>10.90%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838</w:t>
            </w:r>
          </w:p>
        </w:tc>
        <w:tc>
          <w:tcPr>
            <w:tcW w:w="1419" w:type="dxa"/>
          </w:tcPr>
          <w:p>
            <w:pPr>
              <w:pStyle w:val="TableParagraph"/>
              <w:spacing w:line="211" w:lineRule="exact" w:before="69"/>
              <w:ind w:right="100"/>
              <w:rPr>
                <w:rFonts w:ascii="Arial"/>
                <w:sz w:val="20"/>
              </w:rPr>
            </w:pPr>
            <w:r>
              <w:rPr>
                <w:rFonts w:ascii="Arial"/>
                <w:spacing w:val="-5"/>
                <w:sz w:val="20"/>
              </w:rPr>
              <w:t>928</w:t>
            </w:r>
          </w:p>
        </w:tc>
        <w:tc>
          <w:tcPr>
            <w:tcW w:w="1018" w:type="dxa"/>
          </w:tcPr>
          <w:p>
            <w:pPr>
              <w:pStyle w:val="TableParagraph"/>
              <w:spacing w:line="211" w:lineRule="exact" w:before="69"/>
              <w:ind w:right="98"/>
              <w:rPr>
                <w:rFonts w:ascii="Arial"/>
                <w:sz w:val="20"/>
              </w:rPr>
            </w:pPr>
            <w:r>
              <w:rPr>
                <w:rFonts w:ascii="Arial"/>
                <w:spacing w:val="-5"/>
                <w:sz w:val="20"/>
              </w:rPr>
              <w:t>90</w:t>
            </w:r>
          </w:p>
        </w:tc>
        <w:tc>
          <w:tcPr>
            <w:tcW w:w="948" w:type="dxa"/>
          </w:tcPr>
          <w:p>
            <w:pPr>
              <w:pStyle w:val="TableParagraph"/>
              <w:spacing w:line="211" w:lineRule="exact" w:before="69"/>
              <w:ind w:right="94"/>
              <w:rPr>
                <w:rFonts w:ascii="Arial"/>
                <w:b/>
                <w:sz w:val="20"/>
              </w:rPr>
            </w:pPr>
            <w:r>
              <w:rPr>
                <w:rFonts w:ascii="Arial"/>
                <w:b/>
                <w:spacing w:val="-2"/>
                <w:sz w:val="20"/>
              </w:rPr>
              <w:t>10.74%</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813000</w:t>
            </w:r>
          </w:p>
        </w:tc>
        <w:tc>
          <w:tcPr>
            <w:tcW w:w="8101" w:type="dxa"/>
            <w:tcBorders>
              <w:left w:val="single" w:sz="6" w:space="0" w:color="000000"/>
            </w:tcBorders>
          </w:tcPr>
          <w:p>
            <w:pPr>
              <w:pStyle w:val="TableParagraph"/>
              <w:spacing w:line="211" w:lineRule="exact" w:before="71"/>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71"/>
              <w:ind w:right="97"/>
              <w:rPr>
                <w:rFonts w:ascii="Arial"/>
                <w:sz w:val="20"/>
              </w:rPr>
            </w:pPr>
            <w:r>
              <w:rPr>
                <w:rFonts w:ascii="Arial"/>
                <w:spacing w:val="-2"/>
                <w:sz w:val="20"/>
              </w:rPr>
              <w:t>8,518</w:t>
            </w:r>
          </w:p>
        </w:tc>
        <w:tc>
          <w:tcPr>
            <w:tcW w:w="1419" w:type="dxa"/>
          </w:tcPr>
          <w:p>
            <w:pPr>
              <w:pStyle w:val="TableParagraph"/>
              <w:spacing w:line="211" w:lineRule="exact" w:before="71"/>
              <w:ind w:right="100"/>
              <w:rPr>
                <w:rFonts w:ascii="Arial"/>
                <w:sz w:val="20"/>
              </w:rPr>
            </w:pPr>
            <w:r>
              <w:rPr>
                <w:rFonts w:ascii="Arial"/>
                <w:spacing w:val="-2"/>
                <w:sz w:val="20"/>
              </w:rPr>
              <w:t>9,375</w:t>
            </w:r>
          </w:p>
        </w:tc>
        <w:tc>
          <w:tcPr>
            <w:tcW w:w="1018" w:type="dxa"/>
          </w:tcPr>
          <w:p>
            <w:pPr>
              <w:pStyle w:val="TableParagraph"/>
              <w:spacing w:line="211" w:lineRule="exact" w:before="71"/>
              <w:ind w:right="98"/>
              <w:rPr>
                <w:rFonts w:ascii="Arial"/>
                <w:sz w:val="20"/>
              </w:rPr>
            </w:pPr>
            <w:r>
              <w:rPr>
                <w:rFonts w:ascii="Arial"/>
                <w:spacing w:val="-5"/>
                <w:sz w:val="20"/>
              </w:rPr>
              <w:t>857</w:t>
            </w:r>
          </w:p>
        </w:tc>
        <w:tc>
          <w:tcPr>
            <w:tcW w:w="948" w:type="dxa"/>
          </w:tcPr>
          <w:p>
            <w:pPr>
              <w:pStyle w:val="TableParagraph"/>
              <w:spacing w:line="211" w:lineRule="exact" w:before="71"/>
              <w:ind w:right="94"/>
              <w:rPr>
                <w:rFonts w:ascii="Arial"/>
                <w:b/>
                <w:sz w:val="20"/>
              </w:rPr>
            </w:pPr>
            <w:r>
              <w:rPr>
                <w:rFonts w:ascii="Arial"/>
                <w:b/>
                <w:spacing w:val="-2"/>
                <w:sz w:val="20"/>
              </w:rPr>
              <w:t>10.06%</w:t>
            </w:r>
          </w:p>
        </w:tc>
      </w:tr>
      <w:tr>
        <w:trPr>
          <w:trHeight w:val="300"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323000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369</w:t>
            </w:r>
          </w:p>
        </w:tc>
        <w:tc>
          <w:tcPr>
            <w:tcW w:w="1419" w:type="dxa"/>
          </w:tcPr>
          <w:p>
            <w:pPr>
              <w:pStyle w:val="TableParagraph"/>
              <w:spacing w:line="211" w:lineRule="exact" w:before="69"/>
              <w:ind w:right="100"/>
              <w:rPr>
                <w:rFonts w:ascii="Arial"/>
                <w:sz w:val="20"/>
              </w:rPr>
            </w:pPr>
            <w:r>
              <w:rPr>
                <w:rFonts w:ascii="Arial"/>
                <w:spacing w:val="-5"/>
                <w:sz w:val="20"/>
              </w:rPr>
              <w:t>403</w:t>
            </w:r>
          </w:p>
        </w:tc>
        <w:tc>
          <w:tcPr>
            <w:tcW w:w="1018" w:type="dxa"/>
          </w:tcPr>
          <w:p>
            <w:pPr>
              <w:pStyle w:val="TableParagraph"/>
              <w:spacing w:line="211" w:lineRule="exact" w:before="69"/>
              <w:ind w:right="98"/>
              <w:rPr>
                <w:rFonts w:ascii="Arial"/>
                <w:sz w:val="20"/>
              </w:rPr>
            </w:pPr>
            <w:r>
              <w:rPr>
                <w:rFonts w:ascii="Arial"/>
                <w:spacing w:val="-5"/>
                <w:sz w:val="20"/>
              </w:rPr>
              <w:t>34</w:t>
            </w:r>
          </w:p>
        </w:tc>
        <w:tc>
          <w:tcPr>
            <w:tcW w:w="948" w:type="dxa"/>
          </w:tcPr>
          <w:p>
            <w:pPr>
              <w:pStyle w:val="TableParagraph"/>
              <w:spacing w:line="211" w:lineRule="exact" w:before="69"/>
              <w:ind w:right="94"/>
              <w:rPr>
                <w:rFonts w:ascii="Arial"/>
                <w:b/>
                <w:sz w:val="20"/>
              </w:rPr>
            </w:pPr>
            <w:r>
              <w:rPr>
                <w:rFonts w:ascii="Arial"/>
                <w:b/>
                <w:spacing w:val="-2"/>
                <w:sz w:val="20"/>
              </w:rPr>
              <w:t>9.21%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524000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Insurance</w:t>
            </w:r>
            <w:r>
              <w:rPr>
                <w:rFonts w:ascii="Arial"/>
                <w:spacing w:val="-10"/>
                <w:sz w:val="20"/>
              </w:rPr>
              <w:t> </w:t>
            </w:r>
            <w:r>
              <w:rPr>
                <w:rFonts w:ascii="Arial"/>
                <w:sz w:val="20"/>
              </w:rPr>
              <w:t>Carriers</w:t>
            </w:r>
            <w:r>
              <w:rPr>
                <w:rFonts w:ascii="Arial"/>
                <w:spacing w:val="-8"/>
                <w:sz w:val="20"/>
              </w:rPr>
              <w:t> </w:t>
            </w:r>
            <w:r>
              <w:rPr>
                <w:rFonts w:ascii="Arial"/>
                <w:sz w:val="20"/>
              </w:rPr>
              <w:t>and</w:t>
            </w:r>
            <w:r>
              <w:rPr>
                <w:rFonts w:ascii="Arial"/>
                <w:spacing w:val="-9"/>
                <w:sz w:val="20"/>
              </w:rPr>
              <w:t> </w:t>
            </w:r>
            <w:r>
              <w:rPr>
                <w:rFonts w:ascii="Arial"/>
                <w:sz w:val="20"/>
              </w:rPr>
              <w:t>Related</w:t>
            </w:r>
            <w:r>
              <w:rPr>
                <w:rFonts w:ascii="Arial"/>
                <w:spacing w:val="-7"/>
                <w:sz w:val="20"/>
              </w:rPr>
              <w:t> </w:t>
            </w:r>
            <w:r>
              <w:rPr>
                <w:rFonts w:ascii="Arial"/>
                <w:spacing w:val="-2"/>
                <w:sz w:val="20"/>
              </w:rPr>
              <w:t>Activities</w:t>
            </w:r>
          </w:p>
        </w:tc>
        <w:tc>
          <w:tcPr>
            <w:tcW w:w="1416" w:type="dxa"/>
          </w:tcPr>
          <w:p>
            <w:pPr>
              <w:pStyle w:val="TableParagraph"/>
              <w:spacing w:line="211" w:lineRule="exact" w:before="69"/>
              <w:ind w:right="97"/>
              <w:rPr>
                <w:rFonts w:ascii="Arial"/>
                <w:sz w:val="20"/>
              </w:rPr>
            </w:pPr>
            <w:r>
              <w:rPr>
                <w:rFonts w:ascii="Arial"/>
                <w:spacing w:val="-2"/>
                <w:sz w:val="20"/>
              </w:rPr>
              <w:t>3,015</w:t>
            </w:r>
          </w:p>
        </w:tc>
        <w:tc>
          <w:tcPr>
            <w:tcW w:w="1419" w:type="dxa"/>
          </w:tcPr>
          <w:p>
            <w:pPr>
              <w:pStyle w:val="TableParagraph"/>
              <w:spacing w:line="211" w:lineRule="exact" w:before="69"/>
              <w:ind w:right="100"/>
              <w:rPr>
                <w:rFonts w:ascii="Arial"/>
                <w:sz w:val="20"/>
              </w:rPr>
            </w:pPr>
            <w:r>
              <w:rPr>
                <w:rFonts w:ascii="Arial"/>
                <w:spacing w:val="-2"/>
                <w:sz w:val="20"/>
              </w:rPr>
              <w:t>3,283</w:t>
            </w:r>
          </w:p>
        </w:tc>
        <w:tc>
          <w:tcPr>
            <w:tcW w:w="1018" w:type="dxa"/>
          </w:tcPr>
          <w:p>
            <w:pPr>
              <w:pStyle w:val="TableParagraph"/>
              <w:spacing w:line="211" w:lineRule="exact" w:before="69"/>
              <w:ind w:right="98"/>
              <w:rPr>
                <w:rFonts w:ascii="Arial"/>
                <w:sz w:val="20"/>
              </w:rPr>
            </w:pPr>
            <w:r>
              <w:rPr>
                <w:rFonts w:ascii="Arial"/>
                <w:spacing w:val="-5"/>
                <w:sz w:val="20"/>
              </w:rPr>
              <w:t>268</w:t>
            </w:r>
          </w:p>
        </w:tc>
        <w:tc>
          <w:tcPr>
            <w:tcW w:w="948" w:type="dxa"/>
          </w:tcPr>
          <w:p>
            <w:pPr>
              <w:pStyle w:val="TableParagraph"/>
              <w:spacing w:line="211" w:lineRule="exact" w:before="69"/>
              <w:ind w:right="94"/>
              <w:rPr>
                <w:rFonts w:ascii="Arial"/>
                <w:b/>
                <w:sz w:val="20"/>
              </w:rPr>
            </w:pPr>
            <w:r>
              <w:rPr>
                <w:rFonts w:ascii="Arial"/>
                <w:b/>
                <w:spacing w:val="-2"/>
                <w:sz w:val="20"/>
              </w:rPr>
              <w:t>8.89%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327000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Nonmetallic</w:t>
            </w:r>
            <w:r>
              <w:rPr>
                <w:rFonts w:ascii="Arial"/>
                <w:spacing w:val="-11"/>
                <w:sz w:val="20"/>
              </w:rPr>
              <w:t> </w:t>
            </w:r>
            <w:r>
              <w:rPr>
                <w:rFonts w:ascii="Arial"/>
                <w:sz w:val="20"/>
              </w:rPr>
              <w:t>Mineral</w:t>
            </w:r>
            <w:r>
              <w:rPr>
                <w:rFonts w:ascii="Arial"/>
                <w:spacing w:val="-10"/>
                <w:sz w:val="20"/>
              </w:rPr>
              <w:t> </w:t>
            </w:r>
            <w:r>
              <w:rPr>
                <w:rFonts w:ascii="Arial"/>
                <w:sz w:val="20"/>
              </w:rPr>
              <w:t>Product</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531</w:t>
            </w:r>
          </w:p>
        </w:tc>
        <w:tc>
          <w:tcPr>
            <w:tcW w:w="1419" w:type="dxa"/>
          </w:tcPr>
          <w:p>
            <w:pPr>
              <w:pStyle w:val="TableParagraph"/>
              <w:spacing w:line="211" w:lineRule="exact" w:before="69"/>
              <w:ind w:right="100"/>
              <w:rPr>
                <w:rFonts w:ascii="Arial"/>
                <w:sz w:val="20"/>
              </w:rPr>
            </w:pPr>
            <w:r>
              <w:rPr>
                <w:rFonts w:ascii="Arial"/>
                <w:spacing w:val="-5"/>
                <w:sz w:val="20"/>
              </w:rPr>
              <w:t>576</w:t>
            </w:r>
          </w:p>
        </w:tc>
        <w:tc>
          <w:tcPr>
            <w:tcW w:w="1018" w:type="dxa"/>
          </w:tcPr>
          <w:p>
            <w:pPr>
              <w:pStyle w:val="TableParagraph"/>
              <w:spacing w:line="211" w:lineRule="exact" w:before="69"/>
              <w:ind w:right="98"/>
              <w:rPr>
                <w:rFonts w:ascii="Arial"/>
                <w:sz w:val="20"/>
              </w:rPr>
            </w:pPr>
            <w:r>
              <w:rPr>
                <w:rFonts w:ascii="Arial"/>
                <w:spacing w:val="-5"/>
                <w:sz w:val="20"/>
              </w:rPr>
              <w:t>45</w:t>
            </w:r>
          </w:p>
        </w:tc>
        <w:tc>
          <w:tcPr>
            <w:tcW w:w="948" w:type="dxa"/>
          </w:tcPr>
          <w:p>
            <w:pPr>
              <w:pStyle w:val="TableParagraph"/>
              <w:spacing w:line="211" w:lineRule="exact" w:before="69"/>
              <w:ind w:right="94"/>
              <w:rPr>
                <w:rFonts w:ascii="Arial"/>
                <w:b/>
                <w:sz w:val="20"/>
              </w:rPr>
            </w:pPr>
            <w:r>
              <w:rPr>
                <w:rFonts w:ascii="Arial"/>
                <w:b/>
                <w:spacing w:val="-2"/>
                <w:sz w:val="20"/>
              </w:rPr>
              <w:t>8.47%</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112000</w:t>
            </w:r>
          </w:p>
        </w:tc>
        <w:tc>
          <w:tcPr>
            <w:tcW w:w="8101" w:type="dxa"/>
            <w:tcBorders>
              <w:left w:val="single" w:sz="6" w:space="0" w:color="000000"/>
            </w:tcBorders>
          </w:tcPr>
          <w:p>
            <w:pPr>
              <w:pStyle w:val="TableParagraph"/>
              <w:spacing w:line="211" w:lineRule="exact" w:before="69"/>
              <w:ind w:left="105"/>
              <w:jc w:val="left"/>
              <w:rPr>
                <w:rFonts w:ascii="Arial"/>
                <w:sz w:val="20"/>
              </w:rPr>
            </w:pPr>
            <w:r>
              <w:rPr>
                <w:rFonts w:ascii="Arial"/>
                <w:sz w:val="20"/>
              </w:rPr>
              <w:t>Animal</w:t>
            </w:r>
            <w:r>
              <w:rPr>
                <w:rFonts w:ascii="Arial"/>
                <w:spacing w:val="-10"/>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5"/>
                <w:sz w:val="20"/>
              </w:rPr>
              <w:t>660</w:t>
            </w:r>
          </w:p>
        </w:tc>
        <w:tc>
          <w:tcPr>
            <w:tcW w:w="1419" w:type="dxa"/>
          </w:tcPr>
          <w:p>
            <w:pPr>
              <w:pStyle w:val="TableParagraph"/>
              <w:spacing w:line="211" w:lineRule="exact" w:before="69"/>
              <w:ind w:right="100"/>
              <w:rPr>
                <w:rFonts w:ascii="Arial"/>
                <w:sz w:val="20"/>
              </w:rPr>
            </w:pPr>
            <w:r>
              <w:rPr>
                <w:rFonts w:ascii="Arial"/>
                <w:spacing w:val="-5"/>
                <w:sz w:val="20"/>
              </w:rPr>
              <w:t>709</w:t>
            </w:r>
          </w:p>
        </w:tc>
        <w:tc>
          <w:tcPr>
            <w:tcW w:w="1018" w:type="dxa"/>
          </w:tcPr>
          <w:p>
            <w:pPr>
              <w:pStyle w:val="TableParagraph"/>
              <w:spacing w:line="211" w:lineRule="exact" w:before="69"/>
              <w:ind w:right="98"/>
              <w:rPr>
                <w:rFonts w:ascii="Arial"/>
                <w:sz w:val="20"/>
              </w:rPr>
            </w:pPr>
            <w:r>
              <w:rPr>
                <w:rFonts w:ascii="Arial"/>
                <w:spacing w:val="-5"/>
                <w:sz w:val="20"/>
              </w:rPr>
              <w:t>49</w:t>
            </w:r>
          </w:p>
        </w:tc>
        <w:tc>
          <w:tcPr>
            <w:tcW w:w="948" w:type="dxa"/>
          </w:tcPr>
          <w:p>
            <w:pPr>
              <w:pStyle w:val="TableParagraph"/>
              <w:spacing w:line="211" w:lineRule="exact" w:before="69"/>
              <w:ind w:right="94"/>
              <w:rPr>
                <w:rFonts w:ascii="Arial"/>
                <w:b/>
                <w:sz w:val="20"/>
              </w:rPr>
            </w:pPr>
            <w:r>
              <w:rPr>
                <w:rFonts w:ascii="Arial"/>
                <w:b/>
                <w:spacing w:val="-2"/>
                <w:sz w:val="20"/>
              </w:rPr>
              <w:t>7.42%</w:t>
            </w:r>
          </w:p>
        </w:tc>
      </w:tr>
      <w:tr>
        <w:trPr>
          <w:trHeight w:val="302" w:hRule="atLeast"/>
        </w:trPr>
        <w:tc>
          <w:tcPr>
            <w:tcW w:w="895" w:type="dxa"/>
            <w:tcBorders>
              <w:right w:val="single" w:sz="6" w:space="0" w:color="000000"/>
            </w:tcBorders>
          </w:tcPr>
          <w:p>
            <w:pPr>
              <w:pStyle w:val="TableParagraph"/>
              <w:spacing w:line="213" w:lineRule="exact" w:before="69"/>
              <w:ind w:left="92" w:right="87"/>
              <w:jc w:val="center"/>
              <w:rPr>
                <w:rFonts w:ascii="Arial"/>
                <w:sz w:val="20"/>
              </w:rPr>
            </w:pPr>
            <w:r>
              <w:rPr>
                <w:rFonts w:ascii="Arial"/>
                <w:spacing w:val="-2"/>
                <w:sz w:val="20"/>
              </w:rPr>
              <w:t>445000</w:t>
            </w:r>
          </w:p>
        </w:tc>
        <w:tc>
          <w:tcPr>
            <w:tcW w:w="8101" w:type="dxa"/>
            <w:tcBorders>
              <w:left w:val="single" w:sz="6" w:space="0" w:color="000000"/>
            </w:tcBorders>
          </w:tcPr>
          <w:p>
            <w:pPr>
              <w:pStyle w:val="TableParagraph"/>
              <w:spacing w:line="213"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6" w:type="dxa"/>
          </w:tcPr>
          <w:p>
            <w:pPr>
              <w:pStyle w:val="TableParagraph"/>
              <w:spacing w:line="213" w:lineRule="exact" w:before="69"/>
              <w:ind w:right="97"/>
              <w:rPr>
                <w:rFonts w:ascii="Arial"/>
                <w:sz w:val="20"/>
              </w:rPr>
            </w:pPr>
            <w:r>
              <w:rPr>
                <w:rFonts w:ascii="Arial"/>
                <w:spacing w:val="-2"/>
                <w:sz w:val="20"/>
              </w:rPr>
              <w:t>2,939</w:t>
            </w:r>
          </w:p>
        </w:tc>
        <w:tc>
          <w:tcPr>
            <w:tcW w:w="1419" w:type="dxa"/>
          </w:tcPr>
          <w:p>
            <w:pPr>
              <w:pStyle w:val="TableParagraph"/>
              <w:spacing w:line="213" w:lineRule="exact" w:before="69"/>
              <w:ind w:right="100"/>
              <w:rPr>
                <w:rFonts w:ascii="Arial"/>
                <w:sz w:val="20"/>
              </w:rPr>
            </w:pPr>
            <w:r>
              <w:rPr>
                <w:rFonts w:ascii="Arial"/>
                <w:spacing w:val="-2"/>
                <w:sz w:val="20"/>
              </w:rPr>
              <w:t>3,143</w:t>
            </w:r>
          </w:p>
        </w:tc>
        <w:tc>
          <w:tcPr>
            <w:tcW w:w="1018" w:type="dxa"/>
          </w:tcPr>
          <w:p>
            <w:pPr>
              <w:pStyle w:val="TableParagraph"/>
              <w:spacing w:line="213" w:lineRule="exact" w:before="69"/>
              <w:ind w:right="98"/>
              <w:rPr>
                <w:rFonts w:ascii="Arial"/>
                <w:sz w:val="20"/>
              </w:rPr>
            </w:pPr>
            <w:r>
              <w:rPr>
                <w:rFonts w:ascii="Arial"/>
                <w:spacing w:val="-5"/>
                <w:sz w:val="20"/>
              </w:rPr>
              <w:t>204</w:t>
            </w:r>
          </w:p>
        </w:tc>
        <w:tc>
          <w:tcPr>
            <w:tcW w:w="948" w:type="dxa"/>
          </w:tcPr>
          <w:p>
            <w:pPr>
              <w:pStyle w:val="TableParagraph"/>
              <w:spacing w:line="213" w:lineRule="exact" w:before="69"/>
              <w:ind w:right="94"/>
              <w:rPr>
                <w:rFonts w:ascii="Arial"/>
                <w:b/>
                <w:sz w:val="20"/>
              </w:rPr>
            </w:pPr>
            <w:r>
              <w:rPr>
                <w:rFonts w:ascii="Arial"/>
                <w:b/>
                <w:spacing w:val="-2"/>
                <w:sz w:val="20"/>
              </w:rPr>
              <w:t>6.94%</w:t>
            </w:r>
          </w:p>
        </w:tc>
      </w:tr>
    </w:tbl>
    <w:p>
      <w:pPr>
        <w:spacing w:after="0" w:line="213" w:lineRule="exact"/>
        <w:rPr>
          <w:rFonts w:ascii="Arial"/>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380"/>
        <w:gridCol w:w="1380"/>
        <w:gridCol w:w="993"/>
        <w:gridCol w:w="955"/>
      </w:tblGrid>
      <w:tr>
        <w:trPr>
          <w:trHeight w:val="806" w:hRule="atLeast"/>
        </w:trPr>
        <w:tc>
          <w:tcPr>
            <w:tcW w:w="895" w:type="dxa"/>
            <w:tcBorders>
              <w:right w:val="single" w:sz="6" w:space="0" w:color="000000"/>
            </w:tcBorders>
          </w:tcPr>
          <w:p>
            <w:pPr>
              <w:pStyle w:val="TableParagraph"/>
              <w:spacing w:line="267" w:lineRule="exact" w:before="136"/>
              <w:ind w:left="165"/>
              <w:jc w:val="left"/>
              <w:rPr>
                <w:rFonts w:ascii="Calibri"/>
                <w:b/>
                <w:sz w:val="22"/>
              </w:rPr>
            </w:pPr>
            <w:r>
              <w:rPr>
                <w:rFonts w:ascii="Calibri"/>
                <w:b/>
                <w:spacing w:val="-2"/>
                <w:sz w:val="22"/>
              </w:rPr>
              <w:t>NAICS</w:t>
            </w:r>
          </w:p>
          <w:p>
            <w:pPr>
              <w:pStyle w:val="TableParagraph"/>
              <w:spacing w:line="267" w:lineRule="exact"/>
              <w:ind w:left="213"/>
              <w:jc w:val="left"/>
              <w:rPr>
                <w:rFonts w:ascii="Calibri"/>
                <w:b/>
                <w:sz w:val="22"/>
              </w:rPr>
            </w:pPr>
            <w:r>
              <w:rPr>
                <w:rFonts w:ascii="Calibri"/>
                <w:b/>
                <w:spacing w:val="-4"/>
                <w:sz w:val="22"/>
              </w:rPr>
              <w:t>Code</w:t>
            </w:r>
          </w:p>
        </w:tc>
        <w:tc>
          <w:tcPr>
            <w:tcW w:w="513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before="1"/>
              <w:ind w:left="2005" w:right="1996"/>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7" w:lineRule="exact" w:before="2"/>
              <w:ind w:left="90" w:right="86"/>
              <w:jc w:val="center"/>
              <w:rPr>
                <w:rFonts w:ascii="Calibri"/>
                <w:b/>
                <w:sz w:val="22"/>
              </w:rPr>
            </w:pPr>
            <w:r>
              <w:rPr>
                <w:rFonts w:ascii="Calibri"/>
                <w:b/>
                <w:spacing w:val="-4"/>
                <w:sz w:val="22"/>
              </w:rPr>
              <w:t>2021</w:t>
            </w:r>
          </w:p>
          <w:p>
            <w:pPr>
              <w:pStyle w:val="TableParagraph"/>
              <w:spacing w:line="267" w:lineRule="exact"/>
              <w:ind w:left="91" w:right="86"/>
              <w:jc w:val="center"/>
              <w:rPr>
                <w:rFonts w:ascii="Calibri"/>
                <w:b/>
                <w:sz w:val="22"/>
              </w:rPr>
            </w:pPr>
            <w:r>
              <w:rPr>
                <w:rFonts w:ascii="Calibri"/>
                <w:b/>
                <w:spacing w:val="-2"/>
                <w:sz w:val="22"/>
              </w:rPr>
              <w:t>Estimated</w:t>
            </w:r>
          </w:p>
          <w:p>
            <w:pPr>
              <w:pStyle w:val="TableParagraph"/>
              <w:spacing w:line="249" w:lineRule="exact"/>
              <w:ind w:left="93" w:right="86"/>
              <w:jc w:val="center"/>
              <w:rPr>
                <w:rFonts w:ascii="Calibri"/>
                <w:b/>
                <w:sz w:val="22"/>
              </w:rPr>
            </w:pPr>
            <w:r>
              <w:rPr>
                <w:rFonts w:ascii="Calibri"/>
                <w:b/>
                <w:spacing w:val="-2"/>
                <w:sz w:val="22"/>
              </w:rPr>
              <w:t>Employment</w:t>
            </w:r>
          </w:p>
        </w:tc>
        <w:tc>
          <w:tcPr>
            <w:tcW w:w="1380" w:type="dxa"/>
          </w:tcPr>
          <w:p>
            <w:pPr>
              <w:pStyle w:val="TableParagraph"/>
              <w:spacing w:line="267" w:lineRule="exact" w:before="2"/>
              <w:ind w:left="95" w:right="86"/>
              <w:jc w:val="center"/>
              <w:rPr>
                <w:rFonts w:ascii="Calibri"/>
                <w:b/>
                <w:sz w:val="22"/>
              </w:rPr>
            </w:pPr>
            <w:r>
              <w:rPr>
                <w:rFonts w:ascii="Calibri"/>
                <w:b/>
                <w:spacing w:val="-4"/>
                <w:sz w:val="22"/>
              </w:rPr>
              <w:t>2023</w:t>
            </w:r>
          </w:p>
          <w:p>
            <w:pPr>
              <w:pStyle w:val="TableParagraph"/>
              <w:spacing w:line="267" w:lineRule="exact"/>
              <w:ind w:left="95" w:right="86"/>
              <w:jc w:val="center"/>
              <w:rPr>
                <w:rFonts w:ascii="Calibri"/>
                <w:b/>
                <w:sz w:val="22"/>
              </w:rPr>
            </w:pPr>
            <w:r>
              <w:rPr>
                <w:rFonts w:ascii="Calibri"/>
                <w:b/>
                <w:spacing w:val="-2"/>
                <w:sz w:val="22"/>
              </w:rPr>
              <w:t>Projected</w:t>
            </w:r>
          </w:p>
          <w:p>
            <w:pPr>
              <w:pStyle w:val="TableParagraph"/>
              <w:spacing w:line="249" w:lineRule="exact"/>
              <w:ind w:left="96" w:right="84"/>
              <w:jc w:val="center"/>
              <w:rPr>
                <w:rFonts w:ascii="Calibri"/>
                <w:b/>
                <w:sz w:val="22"/>
              </w:rPr>
            </w:pPr>
            <w:r>
              <w:rPr>
                <w:rFonts w:ascii="Calibri"/>
                <w:b/>
                <w:spacing w:val="-2"/>
                <w:sz w:val="22"/>
              </w:rPr>
              <w:t>Employment</w:t>
            </w:r>
          </w:p>
        </w:tc>
        <w:tc>
          <w:tcPr>
            <w:tcW w:w="993" w:type="dxa"/>
          </w:tcPr>
          <w:p>
            <w:pPr>
              <w:pStyle w:val="TableParagraph"/>
              <w:spacing w:line="237" w:lineRule="auto" w:before="138"/>
              <w:ind w:left="158" w:right="93" w:hanging="51"/>
              <w:jc w:val="left"/>
              <w:rPr>
                <w:rFonts w:ascii="Calibri"/>
                <w:b/>
                <w:sz w:val="22"/>
              </w:rPr>
            </w:pPr>
            <w:r>
              <w:rPr>
                <w:rFonts w:ascii="Calibri"/>
                <w:b/>
                <w:spacing w:val="-2"/>
                <w:sz w:val="22"/>
              </w:rPr>
              <w:t>Numeric Change</w:t>
            </w:r>
          </w:p>
        </w:tc>
        <w:tc>
          <w:tcPr>
            <w:tcW w:w="955" w:type="dxa"/>
          </w:tcPr>
          <w:p>
            <w:pPr>
              <w:pStyle w:val="TableParagraph"/>
              <w:spacing w:line="237" w:lineRule="auto" w:before="138"/>
              <w:ind w:left="140" w:right="110" w:hanging="15"/>
              <w:jc w:val="left"/>
              <w:rPr>
                <w:rFonts w:ascii="Calibri"/>
                <w:b/>
                <w:sz w:val="22"/>
              </w:rPr>
            </w:pPr>
            <w:r>
              <w:rPr>
                <w:rFonts w:ascii="Calibri"/>
                <w:b/>
                <w:spacing w:val="-2"/>
                <w:sz w:val="22"/>
              </w:rPr>
              <w:t>Percent Change</w:t>
            </w:r>
          </w:p>
        </w:tc>
      </w:tr>
      <w:tr>
        <w:trPr>
          <w:trHeight w:val="302"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522000</w:t>
            </w:r>
          </w:p>
        </w:tc>
        <w:tc>
          <w:tcPr>
            <w:tcW w:w="513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Credit</w:t>
            </w:r>
            <w:r>
              <w:rPr>
                <w:rFonts w:ascii="Calibri"/>
                <w:spacing w:val="-4"/>
                <w:sz w:val="22"/>
              </w:rPr>
              <w:t> </w:t>
            </w:r>
            <w:r>
              <w:rPr>
                <w:rFonts w:ascii="Calibri"/>
                <w:sz w:val="22"/>
              </w:rPr>
              <w:t>Intermediation</w:t>
            </w:r>
            <w:r>
              <w:rPr>
                <w:rFonts w:ascii="Calibri"/>
                <w:spacing w:val="-7"/>
                <w:sz w:val="22"/>
              </w:rPr>
              <w:t> </w:t>
            </w:r>
            <w:r>
              <w:rPr>
                <w:rFonts w:ascii="Calibri"/>
                <w:sz w:val="22"/>
              </w:rPr>
              <w:t>and</w:t>
            </w:r>
            <w:r>
              <w:rPr>
                <w:rFonts w:ascii="Calibri"/>
                <w:spacing w:val="-5"/>
                <w:sz w:val="22"/>
              </w:rPr>
              <w:t> </w:t>
            </w:r>
            <w:r>
              <w:rPr>
                <w:rFonts w:ascii="Calibri"/>
                <w:sz w:val="22"/>
              </w:rPr>
              <w:t>Related</w:t>
            </w:r>
            <w:r>
              <w:rPr>
                <w:rFonts w:ascii="Calibri"/>
                <w:spacing w:val="-3"/>
                <w:sz w:val="22"/>
              </w:rPr>
              <w:t> </w:t>
            </w:r>
            <w:r>
              <w:rPr>
                <w:rFonts w:ascii="Calibri"/>
                <w:spacing w:val="-2"/>
                <w:sz w:val="22"/>
              </w:rPr>
              <w:t>Activities</w:t>
            </w:r>
          </w:p>
        </w:tc>
        <w:tc>
          <w:tcPr>
            <w:tcW w:w="1380" w:type="dxa"/>
          </w:tcPr>
          <w:p>
            <w:pPr>
              <w:pStyle w:val="TableParagraph"/>
              <w:spacing w:line="249" w:lineRule="exact" w:before="32"/>
              <w:ind w:right="97"/>
              <w:rPr>
                <w:rFonts w:ascii="Calibri"/>
                <w:sz w:val="22"/>
              </w:rPr>
            </w:pPr>
            <w:r>
              <w:rPr>
                <w:rFonts w:ascii="Calibri"/>
                <w:spacing w:val="-2"/>
                <w:sz w:val="22"/>
              </w:rPr>
              <w:t>2,324</w:t>
            </w:r>
          </w:p>
        </w:tc>
        <w:tc>
          <w:tcPr>
            <w:tcW w:w="1380" w:type="dxa"/>
          </w:tcPr>
          <w:p>
            <w:pPr>
              <w:pStyle w:val="TableParagraph"/>
              <w:spacing w:line="249" w:lineRule="exact" w:before="32"/>
              <w:ind w:right="94"/>
              <w:rPr>
                <w:rFonts w:ascii="Calibri"/>
                <w:sz w:val="22"/>
              </w:rPr>
            </w:pPr>
            <w:r>
              <w:rPr>
                <w:rFonts w:ascii="Calibri"/>
                <w:spacing w:val="-2"/>
                <w:sz w:val="22"/>
              </w:rPr>
              <w:t>2,138</w:t>
            </w:r>
          </w:p>
        </w:tc>
        <w:tc>
          <w:tcPr>
            <w:tcW w:w="993" w:type="dxa"/>
          </w:tcPr>
          <w:p>
            <w:pPr>
              <w:pStyle w:val="TableParagraph"/>
              <w:spacing w:line="249" w:lineRule="exact" w:before="32"/>
              <w:ind w:right="93"/>
              <w:rPr>
                <w:rFonts w:ascii="Calibri"/>
                <w:b/>
                <w:sz w:val="22"/>
              </w:rPr>
            </w:pPr>
            <w:r>
              <w:rPr>
                <w:rFonts w:ascii="Calibri"/>
                <w:b/>
                <w:spacing w:val="-2"/>
                <w:sz w:val="22"/>
              </w:rPr>
              <w:t>-</w:t>
            </w:r>
            <w:r>
              <w:rPr>
                <w:rFonts w:ascii="Calibri"/>
                <w:b/>
                <w:spacing w:val="-5"/>
                <w:sz w:val="22"/>
              </w:rPr>
              <w:t>186</w:t>
            </w:r>
          </w:p>
        </w:tc>
        <w:tc>
          <w:tcPr>
            <w:tcW w:w="955" w:type="dxa"/>
          </w:tcPr>
          <w:p>
            <w:pPr>
              <w:pStyle w:val="TableParagraph"/>
              <w:spacing w:line="249" w:lineRule="exact" w:before="32"/>
              <w:ind w:right="93"/>
              <w:rPr>
                <w:rFonts w:ascii="Calibri"/>
                <w:sz w:val="22"/>
              </w:rPr>
            </w:pPr>
            <w:r>
              <w:rPr>
                <w:rFonts w:ascii="Calibri"/>
                <w:spacing w:val="-2"/>
                <w:sz w:val="22"/>
              </w:rPr>
              <w:t>-8.00%</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322000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Paper</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7"/>
              <w:rPr>
                <w:rFonts w:ascii="Calibri"/>
                <w:sz w:val="22"/>
              </w:rPr>
            </w:pPr>
            <w:r>
              <w:rPr>
                <w:rFonts w:ascii="Calibri"/>
                <w:spacing w:val="-2"/>
                <w:sz w:val="22"/>
              </w:rPr>
              <w:t>1,092</w:t>
            </w:r>
          </w:p>
        </w:tc>
        <w:tc>
          <w:tcPr>
            <w:tcW w:w="1380" w:type="dxa"/>
          </w:tcPr>
          <w:p>
            <w:pPr>
              <w:pStyle w:val="TableParagraph"/>
              <w:spacing w:line="249" w:lineRule="exact" w:before="30"/>
              <w:ind w:right="94"/>
              <w:rPr>
                <w:rFonts w:ascii="Calibri"/>
                <w:sz w:val="22"/>
              </w:rPr>
            </w:pPr>
            <w:r>
              <w:rPr>
                <w:rFonts w:ascii="Calibri"/>
                <w:spacing w:val="-5"/>
                <w:sz w:val="22"/>
              </w:rPr>
              <w:t>953</w:t>
            </w:r>
          </w:p>
        </w:tc>
        <w:tc>
          <w:tcPr>
            <w:tcW w:w="993" w:type="dxa"/>
          </w:tcPr>
          <w:p>
            <w:pPr>
              <w:pStyle w:val="TableParagraph"/>
              <w:spacing w:line="249" w:lineRule="exact" w:before="30"/>
              <w:ind w:right="93"/>
              <w:rPr>
                <w:rFonts w:ascii="Calibri"/>
                <w:b/>
                <w:sz w:val="22"/>
              </w:rPr>
            </w:pPr>
            <w:r>
              <w:rPr>
                <w:rFonts w:ascii="Calibri"/>
                <w:b/>
                <w:spacing w:val="-2"/>
                <w:sz w:val="22"/>
              </w:rPr>
              <w:t>-</w:t>
            </w:r>
            <w:r>
              <w:rPr>
                <w:rFonts w:ascii="Calibri"/>
                <w:b/>
                <w:spacing w:val="-5"/>
                <w:sz w:val="22"/>
              </w:rPr>
              <w:t>139</w:t>
            </w:r>
          </w:p>
        </w:tc>
        <w:tc>
          <w:tcPr>
            <w:tcW w:w="955" w:type="dxa"/>
          </w:tcPr>
          <w:p>
            <w:pPr>
              <w:pStyle w:val="TableParagraph"/>
              <w:spacing w:line="249" w:lineRule="exact" w:before="30"/>
              <w:ind w:right="93"/>
              <w:rPr>
                <w:rFonts w:ascii="Calibri"/>
                <w:sz w:val="22"/>
              </w:rPr>
            </w:pPr>
            <w:r>
              <w:rPr>
                <w:rFonts w:ascii="Calibri"/>
                <w:spacing w:val="-2"/>
                <w:sz w:val="22"/>
              </w:rPr>
              <w:t>-12.73%</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311000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Food</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7"/>
              <w:rPr>
                <w:rFonts w:ascii="Calibri"/>
                <w:sz w:val="22"/>
              </w:rPr>
            </w:pPr>
            <w:r>
              <w:rPr>
                <w:rFonts w:ascii="Calibri"/>
                <w:spacing w:val="-2"/>
                <w:sz w:val="22"/>
              </w:rPr>
              <w:t>1,048</w:t>
            </w:r>
          </w:p>
        </w:tc>
        <w:tc>
          <w:tcPr>
            <w:tcW w:w="1380" w:type="dxa"/>
          </w:tcPr>
          <w:p>
            <w:pPr>
              <w:pStyle w:val="TableParagraph"/>
              <w:spacing w:line="249" w:lineRule="exact" w:before="30"/>
              <w:ind w:right="94"/>
              <w:rPr>
                <w:rFonts w:ascii="Calibri"/>
                <w:sz w:val="22"/>
              </w:rPr>
            </w:pPr>
            <w:r>
              <w:rPr>
                <w:rFonts w:ascii="Calibri"/>
                <w:spacing w:val="-5"/>
                <w:sz w:val="22"/>
              </w:rPr>
              <w:t>970</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78</w:t>
            </w:r>
          </w:p>
        </w:tc>
        <w:tc>
          <w:tcPr>
            <w:tcW w:w="955" w:type="dxa"/>
          </w:tcPr>
          <w:p>
            <w:pPr>
              <w:pStyle w:val="TableParagraph"/>
              <w:spacing w:line="249" w:lineRule="exact" w:before="30"/>
              <w:ind w:right="93"/>
              <w:rPr>
                <w:rFonts w:ascii="Calibri"/>
                <w:sz w:val="22"/>
              </w:rPr>
            </w:pPr>
            <w:r>
              <w:rPr>
                <w:rFonts w:ascii="Calibri"/>
                <w:spacing w:val="-2"/>
                <w:sz w:val="22"/>
              </w:rPr>
              <w:t>-7.44%</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425000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Wholesale</w:t>
            </w:r>
            <w:r>
              <w:rPr>
                <w:rFonts w:ascii="Calibri"/>
                <w:spacing w:val="-3"/>
                <w:sz w:val="22"/>
              </w:rPr>
              <w:t> </w:t>
            </w:r>
            <w:r>
              <w:rPr>
                <w:rFonts w:ascii="Calibri"/>
                <w:sz w:val="22"/>
              </w:rPr>
              <w:t>Electronic</w:t>
            </w:r>
            <w:r>
              <w:rPr>
                <w:rFonts w:ascii="Calibri"/>
                <w:spacing w:val="-5"/>
                <w:sz w:val="22"/>
              </w:rPr>
              <w:t> </w:t>
            </w:r>
            <w:r>
              <w:rPr>
                <w:rFonts w:ascii="Calibri"/>
                <w:sz w:val="22"/>
              </w:rPr>
              <w:t>Markets</w:t>
            </w:r>
            <w:r>
              <w:rPr>
                <w:rFonts w:ascii="Calibri"/>
                <w:spacing w:val="-3"/>
                <w:sz w:val="22"/>
              </w:rPr>
              <w:t> </w:t>
            </w:r>
            <w:r>
              <w:rPr>
                <w:rFonts w:ascii="Calibri"/>
                <w:sz w:val="22"/>
              </w:rPr>
              <w:t>and</w:t>
            </w:r>
            <w:r>
              <w:rPr>
                <w:rFonts w:ascii="Calibri"/>
                <w:spacing w:val="-4"/>
                <w:sz w:val="22"/>
              </w:rPr>
              <w:t> </w:t>
            </w:r>
            <w:r>
              <w:rPr>
                <w:rFonts w:ascii="Calibri"/>
                <w:sz w:val="22"/>
              </w:rPr>
              <w:t>Agents</w:t>
            </w:r>
            <w:r>
              <w:rPr>
                <w:rFonts w:ascii="Calibri"/>
                <w:spacing w:val="-3"/>
                <w:sz w:val="22"/>
              </w:rPr>
              <w:t> </w:t>
            </w:r>
            <w:r>
              <w:rPr>
                <w:rFonts w:ascii="Calibri"/>
                <w:sz w:val="22"/>
              </w:rPr>
              <w:t>and</w:t>
            </w:r>
            <w:r>
              <w:rPr>
                <w:rFonts w:ascii="Calibri"/>
                <w:spacing w:val="-3"/>
                <w:sz w:val="22"/>
              </w:rPr>
              <w:t> </w:t>
            </w:r>
            <w:r>
              <w:rPr>
                <w:rFonts w:ascii="Calibri"/>
                <w:spacing w:val="-2"/>
                <w:sz w:val="22"/>
              </w:rPr>
              <w:t>Brokers</w:t>
            </w:r>
          </w:p>
        </w:tc>
        <w:tc>
          <w:tcPr>
            <w:tcW w:w="1380" w:type="dxa"/>
          </w:tcPr>
          <w:p>
            <w:pPr>
              <w:pStyle w:val="TableParagraph"/>
              <w:spacing w:line="249" w:lineRule="exact" w:before="30"/>
              <w:ind w:right="96"/>
              <w:rPr>
                <w:rFonts w:ascii="Calibri"/>
                <w:sz w:val="22"/>
              </w:rPr>
            </w:pPr>
            <w:r>
              <w:rPr>
                <w:rFonts w:ascii="Calibri"/>
                <w:spacing w:val="-5"/>
                <w:sz w:val="22"/>
              </w:rPr>
              <w:t>326</w:t>
            </w:r>
          </w:p>
        </w:tc>
        <w:tc>
          <w:tcPr>
            <w:tcW w:w="1380" w:type="dxa"/>
          </w:tcPr>
          <w:p>
            <w:pPr>
              <w:pStyle w:val="TableParagraph"/>
              <w:spacing w:line="249" w:lineRule="exact" w:before="30"/>
              <w:ind w:right="94"/>
              <w:rPr>
                <w:rFonts w:ascii="Calibri"/>
                <w:sz w:val="22"/>
              </w:rPr>
            </w:pPr>
            <w:r>
              <w:rPr>
                <w:rFonts w:ascii="Calibri"/>
                <w:spacing w:val="-5"/>
                <w:sz w:val="22"/>
              </w:rPr>
              <w:t>251</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75</w:t>
            </w:r>
          </w:p>
        </w:tc>
        <w:tc>
          <w:tcPr>
            <w:tcW w:w="955" w:type="dxa"/>
          </w:tcPr>
          <w:p>
            <w:pPr>
              <w:pStyle w:val="TableParagraph"/>
              <w:spacing w:line="249" w:lineRule="exact" w:before="30"/>
              <w:ind w:right="93"/>
              <w:rPr>
                <w:rFonts w:ascii="Calibri"/>
                <w:sz w:val="22"/>
              </w:rPr>
            </w:pPr>
            <w:r>
              <w:rPr>
                <w:rFonts w:ascii="Calibri"/>
                <w:spacing w:val="-2"/>
                <w:sz w:val="22"/>
              </w:rPr>
              <w:t>-23.01%</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999300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Local</w:t>
            </w:r>
            <w:r>
              <w:rPr>
                <w:rFonts w:ascii="Calibri"/>
                <w:spacing w:val="-6"/>
                <w:sz w:val="22"/>
              </w:rPr>
              <w:t> </w:t>
            </w:r>
            <w:r>
              <w:rPr>
                <w:rFonts w:ascii="Calibri"/>
                <w:sz w:val="22"/>
              </w:rPr>
              <w:t>Government,</w:t>
            </w:r>
            <w:r>
              <w:rPr>
                <w:rFonts w:ascii="Calibri"/>
                <w:spacing w:val="-3"/>
                <w:sz w:val="22"/>
              </w:rPr>
              <w:t> </w:t>
            </w:r>
            <w:r>
              <w:rPr>
                <w:rFonts w:ascii="Calibri"/>
                <w:sz w:val="22"/>
              </w:rPr>
              <w:t>Excluding</w:t>
            </w:r>
            <w:r>
              <w:rPr>
                <w:rFonts w:ascii="Calibri"/>
                <w:spacing w:val="-4"/>
                <w:sz w:val="22"/>
              </w:rPr>
              <w:t> </w:t>
            </w:r>
            <w:r>
              <w:rPr>
                <w:rFonts w:ascii="Calibri"/>
                <w:sz w:val="22"/>
              </w:rPr>
              <w:t>Education</w:t>
            </w:r>
            <w:r>
              <w:rPr>
                <w:rFonts w:ascii="Calibri"/>
                <w:spacing w:val="-4"/>
                <w:sz w:val="22"/>
              </w:rPr>
              <w:t> </w:t>
            </w:r>
            <w:r>
              <w:rPr>
                <w:rFonts w:ascii="Calibri"/>
                <w:sz w:val="22"/>
              </w:rPr>
              <w:t>and</w:t>
            </w:r>
            <w:r>
              <w:rPr>
                <w:rFonts w:ascii="Calibri"/>
                <w:spacing w:val="-4"/>
                <w:sz w:val="22"/>
              </w:rPr>
              <w:t> </w:t>
            </w:r>
            <w:r>
              <w:rPr>
                <w:rFonts w:ascii="Calibri"/>
                <w:spacing w:val="-2"/>
                <w:sz w:val="22"/>
              </w:rPr>
              <w:t>Hospitals</w:t>
            </w:r>
          </w:p>
        </w:tc>
        <w:tc>
          <w:tcPr>
            <w:tcW w:w="1380" w:type="dxa"/>
          </w:tcPr>
          <w:p>
            <w:pPr>
              <w:pStyle w:val="TableParagraph"/>
              <w:spacing w:line="249" w:lineRule="exact" w:before="30"/>
              <w:ind w:right="97"/>
              <w:rPr>
                <w:rFonts w:ascii="Calibri"/>
                <w:sz w:val="22"/>
              </w:rPr>
            </w:pPr>
            <w:r>
              <w:rPr>
                <w:rFonts w:ascii="Calibri"/>
                <w:spacing w:val="-2"/>
                <w:sz w:val="22"/>
              </w:rPr>
              <w:t>5,490</w:t>
            </w:r>
          </w:p>
        </w:tc>
        <w:tc>
          <w:tcPr>
            <w:tcW w:w="1380" w:type="dxa"/>
          </w:tcPr>
          <w:p>
            <w:pPr>
              <w:pStyle w:val="TableParagraph"/>
              <w:spacing w:line="249" w:lineRule="exact" w:before="30"/>
              <w:ind w:right="94"/>
              <w:rPr>
                <w:rFonts w:ascii="Calibri"/>
                <w:sz w:val="22"/>
              </w:rPr>
            </w:pPr>
            <w:r>
              <w:rPr>
                <w:rFonts w:ascii="Calibri"/>
                <w:spacing w:val="-2"/>
                <w:sz w:val="22"/>
              </w:rPr>
              <w:t>5,424</w:t>
            </w:r>
          </w:p>
        </w:tc>
        <w:tc>
          <w:tcPr>
            <w:tcW w:w="993" w:type="dxa"/>
          </w:tcPr>
          <w:p>
            <w:pPr>
              <w:pStyle w:val="TableParagraph"/>
              <w:spacing w:line="249" w:lineRule="exact" w:before="30"/>
              <w:ind w:right="92"/>
              <w:rPr>
                <w:rFonts w:ascii="Calibri"/>
                <w:b/>
                <w:sz w:val="22"/>
              </w:rPr>
            </w:pPr>
            <w:r>
              <w:rPr>
                <w:rFonts w:ascii="Calibri"/>
                <w:b/>
                <w:spacing w:val="-2"/>
                <w:sz w:val="22"/>
              </w:rPr>
              <w:t>-</w:t>
            </w:r>
            <w:r>
              <w:rPr>
                <w:rFonts w:ascii="Calibri"/>
                <w:b/>
                <w:spacing w:val="-7"/>
                <w:sz w:val="22"/>
              </w:rPr>
              <w:t>66</w:t>
            </w:r>
          </w:p>
        </w:tc>
        <w:tc>
          <w:tcPr>
            <w:tcW w:w="955" w:type="dxa"/>
          </w:tcPr>
          <w:p>
            <w:pPr>
              <w:pStyle w:val="TableParagraph"/>
              <w:spacing w:line="249" w:lineRule="exact" w:before="30"/>
              <w:ind w:right="93"/>
              <w:rPr>
                <w:rFonts w:ascii="Calibri"/>
                <w:sz w:val="22"/>
              </w:rPr>
            </w:pPr>
            <w:r>
              <w:rPr>
                <w:rFonts w:ascii="Calibri"/>
                <w:spacing w:val="-2"/>
                <w:sz w:val="22"/>
              </w:rPr>
              <w:t>-1.20%</w:t>
            </w:r>
          </w:p>
        </w:tc>
      </w:tr>
    </w:tbl>
    <w:p>
      <w:pPr>
        <w:pStyle w:val="BodyText"/>
        <w:spacing w:before="3"/>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380"/>
        <w:gridCol w:w="1380"/>
        <w:gridCol w:w="993"/>
        <w:gridCol w:w="1010"/>
      </w:tblGrid>
      <w:tr>
        <w:trPr>
          <w:trHeight w:val="806" w:hRule="atLeast"/>
        </w:trPr>
        <w:tc>
          <w:tcPr>
            <w:tcW w:w="895" w:type="dxa"/>
            <w:tcBorders>
              <w:right w:val="single" w:sz="6" w:space="0" w:color="000000"/>
            </w:tcBorders>
          </w:tcPr>
          <w:p>
            <w:pPr>
              <w:pStyle w:val="TableParagraph"/>
              <w:spacing w:line="240" w:lineRule="auto" w:before="133"/>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513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ind w:left="2005" w:right="1996"/>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ind w:left="90" w:right="86"/>
              <w:jc w:val="center"/>
              <w:rPr>
                <w:rFonts w:ascii="Calibri"/>
                <w:b/>
                <w:sz w:val="22"/>
              </w:rPr>
            </w:pPr>
            <w:r>
              <w:rPr>
                <w:rFonts w:ascii="Calibri"/>
                <w:b/>
                <w:spacing w:val="-4"/>
                <w:sz w:val="22"/>
              </w:rPr>
              <w:t>2021</w:t>
            </w:r>
          </w:p>
          <w:p>
            <w:pPr>
              <w:pStyle w:val="TableParagraph"/>
              <w:spacing w:line="270" w:lineRule="atLeast"/>
              <w:ind w:left="105" w:right="96"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ind w:left="95" w:right="86"/>
              <w:jc w:val="center"/>
              <w:rPr>
                <w:rFonts w:ascii="Calibri"/>
                <w:b/>
                <w:sz w:val="22"/>
              </w:rPr>
            </w:pPr>
            <w:r>
              <w:rPr>
                <w:rFonts w:ascii="Calibri"/>
                <w:b/>
                <w:spacing w:val="-4"/>
                <w:sz w:val="22"/>
              </w:rPr>
              <w:t>2023</w:t>
            </w:r>
          </w:p>
          <w:p>
            <w:pPr>
              <w:pStyle w:val="TableParagraph"/>
              <w:spacing w:line="270" w:lineRule="atLeast"/>
              <w:ind w:left="108" w:right="94"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3"/>
              <w:ind w:left="159" w:right="92" w:hanging="51"/>
              <w:jc w:val="left"/>
              <w:rPr>
                <w:rFonts w:ascii="Calibri"/>
                <w:b/>
                <w:sz w:val="22"/>
              </w:rPr>
            </w:pPr>
            <w:r>
              <w:rPr>
                <w:rFonts w:ascii="Calibri"/>
                <w:b/>
                <w:spacing w:val="-2"/>
                <w:sz w:val="22"/>
              </w:rPr>
              <w:t>Numeric Change</w:t>
            </w:r>
          </w:p>
        </w:tc>
        <w:tc>
          <w:tcPr>
            <w:tcW w:w="1010" w:type="dxa"/>
          </w:tcPr>
          <w:p>
            <w:pPr>
              <w:pStyle w:val="TableParagraph"/>
              <w:spacing w:line="240" w:lineRule="auto" w:before="133"/>
              <w:ind w:left="166" w:right="139" w:hanging="15"/>
              <w:jc w:val="left"/>
              <w:rPr>
                <w:rFonts w:ascii="Calibri"/>
                <w:b/>
                <w:sz w:val="22"/>
              </w:rPr>
            </w:pPr>
            <w:r>
              <w:rPr>
                <w:rFonts w:ascii="Calibri"/>
                <w:b/>
                <w:spacing w:val="-2"/>
                <w:sz w:val="22"/>
              </w:rPr>
              <w:t>Percent Change</w:t>
            </w:r>
          </w:p>
        </w:tc>
      </w:tr>
      <w:tr>
        <w:trPr>
          <w:trHeight w:val="297" w:hRule="atLeast"/>
        </w:trPr>
        <w:tc>
          <w:tcPr>
            <w:tcW w:w="895" w:type="dxa"/>
            <w:tcBorders>
              <w:right w:val="single" w:sz="6" w:space="0" w:color="000000"/>
            </w:tcBorders>
          </w:tcPr>
          <w:p>
            <w:pPr>
              <w:pStyle w:val="TableParagraph"/>
              <w:spacing w:line="249" w:lineRule="exact" w:before="28"/>
              <w:ind w:left="96" w:right="86"/>
              <w:jc w:val="center"/>
              <w:rPr>
                <w:rFonts w:ascii="Calibri"/>
                <w:sz w:val="22"/>
              </w:rPr>
            </w:pPr>
            <w:r>
              <w:rPr>
                <w:rFonts w:ascii="Calibri"/>
                <w:spacing w:val="-2"/>
                <w:sz w:val="22"/>
              </w:rPr>
              <w:t>425000</w:t>
            </w:r>
          </w:p>
        </w:tc>
        <w:tc>
          <w:tcPr>
            <w:tcW w:w="5132" w:type="dxa"/>
            <w:tcBorders>
              <w:left w:val="single" w:sz="6" w:space="0" w:color="000000"/>
            </w:tcBorders>
          </w:tcPr>
          <w:p>
            <w:pPr>
              <w:pStyle w:val="TableParagraph"/>
              <w:spacing w:line="249" w:lineRule="exact" w:before="28"/>
              <w:ind w:left="105"/>
              <w:jc w:val="left"/>
              <w:rPr>
                <w:rFonts w:ascii="Calibri"/>
                <w:sz w:val="22"/>
              </w:rPr>
            </w:pPr>
            <w:r>
              <w:rPr>
                <w:rFonts w:ascii="Calibri"/>
                <w:sz w:val="22"/>
              </w:rPr>
              <w:t>Wholesale</w:t>
            </w:r>
            <w:r>
              <w:rPr>
                <w:rFonts w:ascii="Calibri"/>
                <w:spacing w:val="-3"/>
                <w:sz w:val="22"/>
              </w:rPr>
              <w:t> </w:t>
            </w:r>
            <w:r>
              <w:rPr>
                <w:rFonts w:ascii="Calibri"/>
                <w:sz w:val="22"/>
              </w:rPr>
              <w:t>Electronic</w:t>
            </w:r>
            <w:r>
              <w:rPr>
                <w:rFonts w:ascii="Calibri"/>
                <w:spacing w:val="-5"/>
                <w:sz w:val="22"/>
              </w:rPr>
              <w:t> </w:t>
            </w:r>
            <w:r>
              <w:rPr>
                <w:rFonts w:ascii="Calibri"/>
                <w:sz w:val="22"/>
              </w:rPr>
              <w:t>Markets</w:t>
            </w:r>
            <w:r>
              <w:rPr>
                <w:rFonts w:ascii="Calibri"/>
                <w:spacing w:val="-3"/>
                <w:sz w:val="22"/>
              </w:rPr>
              <w:t> </w:t>
            </w:r>
            <w:r>
              <w:rPr>
                <w:rFonts w:ascii="Calibri"/>
                <w:sz w:val="22"/>
              </w:rPr>
              <w:t>and</w:t>
            </w:r>
            <w:r>
              <w:rPr>
                <w:rFonts w:ascii="Calibri"/>
                <w:spacing w:val="-4"/>
                <w:sz w:val="22"/>
              </w:rPr>
              <w:t> </w:t>
            </w:r>
            <w:r>
              <w:rPr>
                <w:rFonts w:ascii="Calibri"/>
                <w:sz w:val="22"/>
              </w:rPr>
              <w:t>Agents</w:t>
            </w:r>
            <w:r>
              <w:rPr>
                <w:rFonts w:ascii="Calibri"/>
                <w:spacing w:val="-3"/>
                <w:sz w:val="22"/>
              </w:rPr>
              <w:t> </w:t>
            </w:r>
            <w:r>
              <w:rPr>
                <w:rFonts w:ascii="Calibri"/>
                <w:sz w:val="22"/>
              </w:rPr>
              <w:t>and</w:t>
            </w:r>
            <w:r>
              <w:rPr>
                <w:rFonts w:ascii="Calibri"/>
                <w:spacing w:val="-3"/>
                <w:sz w:val="22"/>
              </w:rPr>
              <w:t> </w:t>
            </w:r>
            <w:r>
              <w:rPr>
                <w:rFonts w:ascii="Calibri"/>
                <w:spacing w:val="-2"/>
                <w:sz w:val="22"/>
              </w:rPr>
              <w:t>Brokers</w:t>
            </w:r>
          </w:p>
        </w:tc>
        <w:tc>
          <w:tcPr>
            <w:tcW w:w="1380" w:type="dxa"/>
          </w:tcPr>
          <w:p>
            <w:pPr>
              <w:pStyle w:val="TableParagraph"/>
              <w:spacing w:line="249" w:lineRule="exact" w:before="28"/>
              <w:ind w:right="96"/>
              <w:rPr>
                <w:rFonts w:ascii="Calibri"/>
                <w:sz w:val="22"/>
              </w:rPr>
            </w:pPr>
            <w:r>
              <w:rPr>
                <w:rFonts w:ascii="Calibri"/>
                <w:spacing w:val="-5"/>
                <w:sz w:val="22"/>
              </w:rPr>
              <w:t>326</w:t>
            </w:r>
          </w:p>
        </w:tc>
        <w:tc>
          <w:tcPr>
            <w:tcW w:w="1380" w:type="dxa"/>
          </w:tcPr>
          <w:p>
            <w:pPr>
              <w:pStyle w:val="TableParagraph"/>
              <w:spacing w:line="249" w:lineRule="exact" w:before="28"/>
              <w:ind w:right="94"/>
              <w:rPr>
                <w:rFonts w:ascii="Calibri"/>
                <w:sz w:val="22"/>
              </w:rPr>
            </w:pPr>
            <w:r>
              <w:rPr>
                <w:rFonts w:ascii="Calibri"/>
                <w:spacing w:val="-5"/>
                <w:sz w:val="22"/>
              </w:rPr>
              <w:t>251</w:t>
            </w:r>
          </w:p>
        </w:tc>
        <w:tc>
          <w:tcPr>
            <w:tcW w:w="993" w:type="dxa"/>
          </w:tcPr>
          <w:p>
            <w:pPr>
              <w:pStyle w:val="TableParagraph"/>
              <w:spacing w:line="249" w:lineRule="exact" w:before="28"/>
              <w:ind w:right="92"/>
              <w:rPr>
                <w:rFonts w:ascii="Calibri"/>
                <w:sz w:val="22"/>
              </w:rPr>
            </w:pPr>
            <w:r>
              <w:rPr>
                <w:rFonts w:ascii="Calibri"/>
                <w:spacing w:val="-2"/>
                <w:sz w:val="22"/>
              </w:rPr>
              <w:t>-</w:t>
            </w:r>
            <w:r>
              <w:rPr>
                <w:rFonts w:ascii="Calibri"/>
                <w:spacing w:val="-7"/>
                <w:sz w:val="22"/>
              </w:rPr>
              <w:t>75</w:t>
            </w:r>
          </w:p>
        </w:tc>
        <w:tc>
          <w:tcPr>
            <w:tcW w:w="1010" w:type="dxa"/>
          </w:tcPr>
          <w:p>
            <w:pPr>
              <w:pStyle w:val="TableParagraph"/>
              <w:spacing w:line="249" w:lineRule="exact" w:before="28"/>
              <w:ind w:right="94"/>
              <w:rPr>
                <w:rFonts w:ascii="Calibri"/>
                <w:b/>
                <w:sz w:val="22"/>
              </w:rPr>
            </w:pPr>
            <w:r>
              <w:rPr>
                <w:rFonts w:ascii="Calibri"/>
                <w:b/>
                <w:spacing w:val="-2"/>
                <w:sz w:val="22"/>
              </w:rPr>
              <w:t>-23.01%</w:t>
            </w:r>
          </w:p>
        </w:tc>
      </w:tr>
      <w:tr>
        <w:trPr>
          <w:trHeight w:val="302"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213000</w:t>
            </w:r>
          </w:p>
        </w:tc>
        <w:tc>
          <w:tcPr>
            <w:tcW w:w="513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Support</w:t>
            </w:r>
            <w:r>
              <w:rPr>
                <w:rFonts w:ascii="Calibri"/>
                <w:spacing w:val="-3"/>
                <w:sz w:val="22"/>
              </w:rPr>
              <w:t> </w:t>
            </w:r>
            <w:r>
              <w:rPr>
                <w:rFonts w:ascii="Calibri"/>
                <w:sz w:val="22"/>
              </w:rPr>
              <w:t>Activities</w:t>
            </w:r>
            <w:r>
              <w:rPr>
                <w:rFonts w:ascii="Calibri"/>
                <w:spacing w:val="-4"/>
                <w:sz w:val="22"/>
              </w:rPr>
              <w:t> </w:t>
            </w:r>
            <w:r>
              <w:rPr>
                <w:rFonts w:ascii="Calibri"/>
                <w:sz w:val="22"/>
              </w:rPr>
              <w:t>for</w:t>
            </w:r>
            <w:r>
              <w:rPr>
                <w:rFonts w:ascii="Calibri"/>
                <w:spacing w:val="-5"/>
                <w:sz w:val="22"/>
              </w:rPr>
              <w:t> </w:t>
            </w:r>
            <w:r>
              <w:rPr>
                <w:rFonts w:ascii="Calibri"/>
                <w:spacing w:val="-2"/>
                <w:sz w:val="22"/>
              </w:rPr>
              <w:t>Mining</w:t>
            </w:r>
          </w:p>
        </w:tc>
        <w:tc>
          <w:tcPr>
            <w:tcW w:w="1380" w:type="dxa"/>
          </w:tcPr>
          <w:p>
            <w:pPr>
              <w:pStyle w:val="TableParagraph"/>
              <w:spacing w:line="249" w:lineRule="exact" w:before="32"/>
              <w:ind w:right="96"/>
              <w:rPr>
                <w:rFonts w:ascii="Calibri"/>
                <w:sz w:val="22"/>
              </w:rPr>
            </w:pPr>
            <w:r>
              <w:rPr>
                <w:rFonts w:ascii="Calibri"/>
                <w:spacing w:val="-5"/>
                <w:sz w:val="22"/>
              </w:rPr>
              <w:t>161</w:t>
            </w:r>
          </w:p>
        </w:tc>
        <w:tc>
          <w:tcPr>
            <w:tcW w:w="1380" w:type="dxa"/>
          </w:tcPr>
          <w:p>
            <w:pPr>
              <w:pStyle w:val="TableParagraph"/>
              <w:spacing w:line="249" w:lineRule="exact" w:before="32"/>
              <w:ind w:right="94"/>
              <w:rPr>
                <w:rFonts w:ascii="Calibri"/>
                <w:sz w:val="22"/>
              </w:rPr>
            </w:pPr>
            <w:r>
              <w:rPr>
                <w:rFonts w:ascii="Calibri"/>
                <w:spacing w:val="-5"/>
                <w:sz w:val="22"/>
              </w:rPr>
              <w:t>136</w:t>
            </w:r>
          </w:p>
        </w:tc>
        <w:tc>
          <w:tcPr>
            <w:tcW w:w="993" w:type="dxa"/>
          </w:tcPr>
          <w:p>
            <w:pPr>
              <w:pStyle w:val="TableParagraph"/>
              <w:spacing w:line="249" w:lineRule="exact" w:before="32"/>
              <w:ind w:right="92"/>
              <w:rPr>
                <w:rFonts w:ascii="Calibri"/>
                <w:sz w:val="22"/>
              </w:rPr>
            </w:pPr>
            <w:r>
              <w:rPr>
                <w:rFonts w:ascii="Calibri"/>
                <w:spacing w:val="-2"/>
                <w:sz w:val="22"/>
              </w:rPr>
              <w:t>-</w:t>
            </w:r>
            <w:r>
              <w:rPr>
                <w:rFonts w:ascii="Calibri"/>
                <w:spacing w:val="-7"/>
                <w:sz w:val="22"/>
              </w:rPr>
              <w:t>25</w:t>
            </w:r>
          </w:p>
        </w:tc>
        <w:tc>
          <w:tcPr>
            <w:tcW w:w="1010" w:type="dxa"/>
          </w:tcPr>
          <w:p>
            <w:pPr>
              <w:pStyle w:val="TableParagraph"/>
              <w:spacing w:line="249" w:lineRule="exact" w:before="32"/>
              <w:ind w:right="94"/>
              <w:rPr>
                <w:rFonts w:ascii="Calibri"/>
                <w:b/>
                <w:sz w:val="22"/>
              </w:rPr>
            </w:pPr>
            <w:r>
              <w:rPr>
                <w:rFonts w:ascii="Calibri"/>
                <w:b/>
                <w:spacing w:val="-2"/>
                <w:sz w:val="22"/>
              </w:rPr>
              <w:t>-15.53%</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322000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Paper</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7"/>
              <w:rPr>
                <w:rFonts w:ascii="Calibri"/>
                <w:sz w:val="22"/>
              </w:rPr>
            </w:pPr>
            <w:r>
              <w:rPr>
                <w:rFonts w:ascii="Calibri"/>
                <w:spacing w:val="-2"/>
                <w:sz w:val="22"/>
              </w:rPr>
              <w:t>1,092</w:t>
            </w:r>
          </w:p>
        </w:tc>
        <w:tc>
          <w:tcPr>
            <w:tcW w:w="1380" w:type="dxa"/>
          </w:tcPr>
          <w:p>
            <w:pPr>
              <w:pStyle w:val="TableParagraph"/>
              <w:spacing w:line="249" w:lineRule="exact" w:before="30"/>
              <w:ind w:right="94"/>
              <w:rPr>
                <w:rFonts w:ascii="Calibri"/>
                <w:sz w:val="22"/>
              </w:rPr>
            </w:pPr>
            <w:r>
              <w:rPr>
                <w:rFonts w:ascii="Calibri"/>
                <w:spacing w:val="-5"/>
                <w:sz w:val="22"/>
              </w:rPr>
              <w:t>953</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5"/>
                <w:sz w:val="22"/>
              </w:rPr>
              <w:t>139</w:t>
            </w:r>
          </w:p>
        </w:tc>
        <w:tc>
          <w:tcPr>
            <w:tcW w:w="1010" w:type="dxa"/>
          </w:tcPr>
          <w:p>
            <w:pPr>
              <w:pStyle w:val="TableParagraph"/>
              <w:spacing w:line="249" w:lineRule="exact" w:before="30"/>
              <w:ind w:right="94"/>
              <w:rPr>
                <w:rFonts w:ascii="Calibri"/>
                <w:b/>
                <w:sz w:val="22"/>
              </w:rPr>
            </w:pPr>
            <w:r>
              <w:rPr>
                <w:rFonts w:ascii="Calibri"/>
                <w:b/>
                <w:spacing w:val="-2"/>
                <w:sz w:val="22"/>
              </w:rPr>
              <w:t>-12.73%</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511000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Publishing</w:t>
            </w:r>
            <w:r>
              <w:rPr>
                <w:rFonts w:ascii="Calibri"/>
                <w:spacing w:val="-9"/>
                <w:sz w:val="22"/>
              </w:rPr>
              <w:t> </w:t>
            </w:r>
            <w:r>
              <w:rPr>
                <w:rFonts w:ascii="Calibri"/>
                <w:sz w:val="22"/>
              </w:rPr>
              <w:t>Industries</w:t>
            </w:r>
            <w:r>
              <w:rPr>
                <w:rFonts w:ascii="Calibri"/>
                <w:spacing w:val="-8"/>
                <w:sz w:val="22"/>
              </w:rPr>
              <w:t> </w:t>
            </w:r>
            <w:r>
              <w:rPr>
                <w:rFonts w:ascii="Calibri"/>
                <w:sz w:val="22"/>
              </w:rPr>
              <w:t>(except</w:t>
            </w:r>
            <w:r>
              <w:rPr>
                <w:rFonts w:ascii="Calibri"/>
                <w:spacing w:val="-8"/>
                <w:sz w:val="22"/>
              </w:rPr>
              <w:t> </w:t>
            </w:r>
            <w:r>
              <w:rPr>
                <w:rFonts w:ascii="Calibri"/>
                <w:spacing w:val="-2"/>
                <w:sz w:val="22"/>
              </w:rPr>
              <w:t>Internet)</w:t>
            </w:r>
          </w:p>
        </w:tc>
        <w:tc>
          <w:tcPr>
            <w:tcW w:w="1380" w:type="dxa"/>
          </w:tcPr>
          <w:p>
            <w:pPr>
              <w:pStyle w:val="TableParagraph"/>
              <w:spacing w:line="249" w:lineRule="exact" w:before="30"/>
              <w:ind w:right="96"/>
              <w:rPr>
                <w:rFonts w:ascii="Calibri"/>
                <w:sz w:val="22"/>
              </w:rPr>
            </w:pPr>
            <w:r>
              <w:rPr>
                <w:rFonts w:ascii="Calibri"/>
                <w:spacing w:val="-5"/>
                <w:sz w:val="22"/>
              </w:rPr>
              <w:t>166</w:t>
            </w:r>
          </w:p>
        </w:tc>
        <w:tc>
          <w:tcPr>
            <w:tcW w:w="1380" w:type="dxa"/>
          </w:tcPr>
          <w:p>
            <w:pPr>
              <w:pStyle w:val="TableParagraph"/>
              <w:spacing w:line="249" w:lineRule="exact" w:before="30"/>
              <w:ind w:right="94"/>
              <w:rPr>
                <w:rFonts w:ascii="Calibri"/>
                <w:sz w:val="22"/>
              </w:rPr>
            </w:pPr>
            <w:r>
              <w:rPr>
                <w:rFonts w:ascii="Calibri"/>
                <w:spacing w:val="-5"/>
                <w:sz w:val="22"/>
              </w:rPr>
              <w:t>146</w:t>
            </w:r>
          </w:p>
        </w:tc>
        <w:tc>
          <w:tcPr>
            <w:tcW w:w="993"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20</w:t>
            </w:r>
          </w:p>
        </w:tc>
        <w:tc>
          <w:tcPr>
            <w:tcW w:w="1010" w:type="dxa"/>
          </w:tcPr>
          <w:p>
            <w:pPr>
              <w:pStyle w:val="TableParagraph"/>
              <w:spacing w:line="249" w:lineRule="exact" w:before="30"/>
              <w:ind w:right="94"/>
              <w:rPr>
                <w:rFonts w:ascii="Calibri"/>
                <w:b/>
                <w:sz w:val="22"/>
              </w:rPr>
            </w:pPr>
            <w:r>
              <w:rPr>
                <w:rFonts w:ascii="Calibri"/>
                <w:b/>
                <w:spacing w:val="-2"/>
                <w:sz w:val="22"/>
              </w:rPr>
              <w:t>-12.05%</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517000</w:t>
            </w:r>
          </w:p>
        </w:tc>
        <w:tc>
          <w:tcPr>
            <w:tcW w:w="5132" w:type="dxa"/>
            <w:tcBorders>
              <w:left w:val="single" w:sz="6" w:space="0" w:color="000000"/>
            </w:tcBorders>
          </w:tcPr>
          <w:p>
            <w:pPr>
              <w:pStyle w:val="TableParagraph"/>
              <w:spacing w:line="249" w:lineRule="exact" w:before="30"/>
              <w:ind w:left="105"/>
              <w:jc w:val="left"/>
              <w:rPr>
                <w:rFonts w:ascii="Calibri"/>
                <w:sz w:val="22"/>
              </w:rPr>
            </w:pPr>
            <w:r>
              <w:rPr>
                <w:rFonts w:ascii="Calibri"/>
                <w:spacing w:val="-2"/>
                <w:sz w:val="22"/>
              </w:rPr>
              <w:t>Telecommunications</w:t>
            </w:r>
          </w:p>
        </w:tc>
        <w:tc>
          <w:tcPr>
            <w:tcW w:w="1380" w:type="dxa"/>
          </w:tcPr>
          <w:p>
            <w:pPr>
              <w:pStyle w:val="TableParagraph"/>
              <w:spacing w:line="249" w:lineRule="exact" w:before="30"/>
              <w:ind w:right="96"/>
              <w:rPr>
                <w:rFonts w:ascii="Calibri"/>
                <w:sz w:val="22"/>
              </w:rPr>
            </w:pPr>
            <w:r>
              <w:rPr>
                <w:rFonts w:ascii="Calibri"/>
                <w:spacing w:val="-5"/>
                <w:sz w:val="22"/>
              </w:rPr>
              <w:t>425</w:t>
            </w:r>
          </w:p>
        </w:tc>
        <w:tc>
          <w:tcPr>
            <w:tcW w:w="1380" w:type="dxa"/>
          </w:tcPr>
          <w:p>
            <w:pPr>
              <w:pStyle w:val="TableParagraph"/>
              <w:spacing w:line="249" w:lineRule="exact" w:before="30"/>
              <w:ind w:right="94"/>
              <w:rPr>
                <w:rFonts w:ascii="Calibri"/>
                <w:sz w:val="22"/>
              </w:rPr>
            </w:pPr>
            <w:r>
              <w:rPr>
                <w:rFonts w:ascii="Calibri"/>
                <w:spacing w:val="-5"/>
                <w:sz w:val="22"/>
              </w:rPr>
              <w:t>383</w:t>
            </w:r>
          </w:p>
        </w:tc>
        <w:tc>
          <w:tcPr>
            <w:tcW w:w="993" w:type="dxa"/>
          </w:tcPr>
          <w:p>
            <w:pPr>
              <w:pStyle w:val="TableParagraph"/>
              <w:spacing w:line="249" w:lineRule="exact" w:before="30"/>
              <w:ind w:right="92"/>
              <w:rPr>
                <w:rFonts w:ascii="Calibri"/>
                <w:sz w:val="22"/>
              </w:rPr>
            </w:pPr>
            <w:r>
              <w:rPr>
                <w:rFonts w:ascii="Calibri"/>
                <w:spacing w:val="-2"/>
                <w:sz w:val="22"/>
              </w:rPr>
              <w:t>-</w:t>
            </w:r>
            <w:r>
              <w:rPr>
                <w:rFonts w:ascii="Calibri"/>
                <w:spacing w:val="-7"/>
                <w:sz w:val="22"/>
              </w:rPr>
              <w:t>42</w:t>
            </w:r>
          </w:p>
        </w:tc>
        <w:tc>
          <w:tcPr>
            <w:tcW w:w="1010" w:type="dxa"/>
          </w:tcPr>
          <w:p>
            <w:pPr>
              <w:pStyle w:val="TableParagraph"/>
              <w:spacing w:line="249" w:lineRule="exact" w:before="30"/>
              <w:ind w:right="94"/>
              <w:rPr>
                <w:rFonts w:ascii="Calibri"/>
                <w:b/>
                <w:sz w:val="22"/>
              </w:rPr>
            </w:pPr>
            <w:r>
              <w:rPr>
                <w:rFonts w:ascii="Calibri"/>
                <w:b/>
                <w:spacing w:val="-2"/>
                <w:sz w:val="22"/>
              </w:rPr>
              <w:t>-</w:t>
            </w:r>
            <w:r>
              <w:rPr>
                <w:rFonts w:ascii="Calibri"/>
                <w:b/>
                <w:spacing w:val="-4"/>
                <w:sz w:val="22"/>
              </w:rPr>
              <w:t>9.88%</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30"/>
        </w:rPr>
      </w:pPr>
    </w:p>
    <w:p>
      <w:pPr>
        <w:spacing w:before="0"/>
        <w:ind w:left="0" w:right="573" w:firstLine="0"/>
        <w:jc w:val="right"/>
        <w:rPr>
          <w:rFonts w:ascii="Tahoma"/>
          <w:sz w:val="24"/>
        </w:rPr>
      </w:pPr>
      <w:r>
        <w:rPr>
          <w:rFonts w:ascii="Tahoma"/>
          <w:spacing w:val="-5"/>
          <w:w w:val="115"/>
          <w:sz w:val="24"/>
        </w:rPr>
        <w:t>57</w:t>
      </w:r>
    </w:p>
    <w:p>
      <w:pPr>
        <w:spacing w:after="0"/>
        <w:jc w:val="right"/>
        <w:rPr>
          <w:rFonts w:ascii="Tahoma"/>
          <w:sz w:val="24"/>
        </w:rPr>
        <w:sectPr>
          <w:pgSz w:w="15840" w:h="12240" w:orient="landscape"/>
          <w:pgMar w:top="740" w:bottom="280" w:left="500" w:right="500"/>
        </w:sectPr>
      </w:pPr>
    </w:p>
    <w:p>
      <w:pPr>
        <w:spacing w:line="288" w:lineRule="exact" w:before="75"/>
        <w:ind w:left="0" w:right="664" w:firstLine="0"/>
        <w:jc w:val="right"/>
        <w:rPr>
          <w:rFonts w:ascii="Tahoma"/>
          <w:sz w:val="24"/>
        </w:rPr>
      </w:pPr>
      <w:r>
        <w:rPr>
          <w:rFonts w:ascii="Tahoma"/>
          <w:spacing w:val="-5"/>
          <w:w w:val="115"/>
          <w:sz w:val="24"/>
        </w:rPr>
        <w:t>58</w:t>
      </w:r>
    </w:p>
    <w:p>
      <w:pPr>
        <w:pStyle w:val="Heading1"/>
      </w:pPr>
      <w:r>
        <w:rPr>
          <w:w w:val="95"/>
        </w:rPr>
        <w:t>Central</w:t>
      </w:r>
      <w:r>
        <w:rPr>
          <w:spacing w:val="3"/>
        </w:rPr>
        <w:t> </w:t>
      </w:r>
      <w:r>
        <w:rPr>
          <w:w w:val="95"/>
        </w:rPr>
        <w:t>Arkansas</w:t>
      </w:r>
      <w:r>
        <w:rPr>
          <w:spacing w:val="3"/>
        </w:rPr>
        <w:t> </w:t>
      </w:r>
      <w:r>
        <w:rPr>
          <w:w w:val="95"/>
        </w:rPr>
        <w:t>Workforce</w:t>
      </w:r>
      <w:r>
        <w:rPr>
          <w:spacing w:val="5"/>
        </w:rPr>
        <w:t> </w:t>
      </w:r>
      <w:r>
        <w:rPr>
          <w:w w:val="95"/>
        </w:rPr>
        <w:t>Development</w:t>
      </w:r>
      <w:r>
        <w:rPr>
          <w:spacing w:val="4"/>
        </w:rPr>
        <w:t> </w:t>
      </w:r>
      <w:r>
        <w:rPr>
          <w:spacing w:val="-4"/>
          <w:w w:val="95"/>
        </w:rPr>
        <w:t>Area</w:t>
      </w:r>
    </w:p>
    <w:p>
      <w:pPr>
        <w:spacing w:line="433" w:lineRule="exact" w:before="0"/>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before="22"/>
              <w:ind w:right="98"/>
              <w:rPr>
                <w:b/>
                <w:sz w:val="20"/>
              </w:rPr>
            </w:pPr>
            <w:r>
              <w:rPr>
                <w:b/>
                <w:spacing w:val="-2"/>
                <w:sz w:val="20"/>
              </w:rPr>
              <w:t>181,674</w:t>
            </w:r>
          </w:p>
        </w:tc>
        <w:tc>
          <w:tcPr>
            <w:tcW w:w="1200" w:type="dxa"/>
          </w:tcPr>
          <w:p>
            <w:pPr>
              <w:pStyle w:val="TableParagraph"/>
              <w:spacing w:before="22"/>
              <w:ind w:right="95"/>
              <w:rPr>
                <w:b/>
                <w:sz w:val="20"/>
              </w:rPr>
            </w:pPr>
            <w:r>
              <w:rPr>
                <w:b/>
                <w:spacing w:val="-2"/>
                <w:sz w:val="20"/>
              </w:rPr>
              <w:t>186,742</w:t>
            </w:r>
          </w:p>
        </w:tc>
        <w:tc>
          <w:tcPr>
            <w:tcW w:w="873" w:type="dxa"/>
          </w:tcPr>
          <w:p>
            <w:pPr>
              <w:pStyle w:val="TableParagraph"/>
              <w:spacing w:before="22"/>
              <w:ind w:right="94"/>
              <w:rPr>
                <w:b/>
                <w:sz w:val="20"/>
              </w:rPr>
            </w:pPr>
            <w:r>
              <w:rPr>
                <w:b/>
                <w:spacing w:val="-2"/>
                <w:sz w:val="20"/>
              </w:rPr>
              <w:t>5,068</w:t>
            </w:r>
          </w:p>
        </w:tc>
        <w:tc>
          <w:tcPr>
            <w:tcW w:w="818" w:type="dxa"/>
          </w:tcPr>
          <w:p>
            <w:pPr>
              <w:pStyle w:val="TableParagraph"/>
              <w:spacing w:before="22"/>
              <w:ind w:right="95"/>
              <w:rPr>
                <w:b/>
                <w:sz w:val="20"/>
              </w:rPr>
            </w:pPr>
            <w:r>
              <w:rPr>
                <w:b/>
                <w:spacing w:val="-2"/>
                <w:sz w:val="20"/>
              </w:rPr>
              <w:t>2.79%</w:t>
            </w:r>
          </w:p>
        </w:tc>
        <w:tc>
          <w:tcPr>
            <w:tcW w:w="772" w:type="dxa"/>
          </w:tcPr>
          <w:p>
            <w:pPr>
              <w:pStyle w:val="TableParagraph"/>
              <w:spacing w:before="22"/>
              <w:ind w:right="93"/>
              <w:rPr>
                <w:b/>
                <w:sz w:val="20"/>
              </w:rPr>
            </w:pPr>
            <w:r>
              <w:rPr>
                <w:b/>
                <w:spacing w:val="-2"/>
                <w:sz w:val="20"/>
              </w:rPr>
              <w:t>8,296</w:t>
            </w:r>
          </w:p>
        </w:tc>
        <w:tc>
          <w:tcPr>
            <w:tcW w:w="962" w:type="dxa"/>
          </w:tcPr>
          <w:p>
            <w:pPr>
              <w:pStyle w:val="TableParagraph"/>
              <w:spacing w:before="22"/>
              <w:ind w:right="90"/>
              <w:rPr>
                <w:b/>
                <w:sz w:val="20"/>
              </w:rPr>
            </w:pPr>
            <w:r>
              <w:rPr>
                <w:b/>
                <w:spacing w:val="-2"/>
                <w:sz w:val="20"/>
              </w:rPr>
              <w:t>12,302</w:t>
            </w:r>
          </w:p>
        </w:tc>
        <w:tc>
          <w:tcPr>
            <w:tcW w:w="817" w:type="dxa"/>
          </w:tcPr>
          <w:p>
            <w:pPr>
              <w:pStyle w:val="TableParagraph"/>
              <w:spacing w:before="22"/>
              <w:ind w:right="91"/>
              <w:rPr>
                <w:b/>
                <w:sz w:val="20"/>
              </w:rPr>
            </w:pPr>
            <w:r>
              <w:rPr>
                <w:b/>
                <w:spacing w:val="-2"/>
                <w:sz w:val="20"/>
              </w:rPr>
              <w:t>2,534</w:t>
            </w:r>
          </w:p>
        </w:tc>
        <w:tc>
          <w:tcPr>
            <w:tcW w:w="973" w:type="dxa"/>
          </w:tcPr>
          <w:p>
            <w:pPr>
              <w:pStyle w:val="TableParagraph"/>
              <w:spacing w:before="22"/>
              <w:ind w:right="92"/>
              <w:rPr>
                <w:b/>
                <w:sz w:val="20"/>
              </w:rPr>
            </w:pPr>
            <w:r>
              <w:rPr>
                <w:b/>
                <w:spacing w:val="-2"/>
                <w:sz w:val="20"/>
              </w:rPr>
              <w:t>23,132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13,126</w:t>
            </w:r>
          </w:p>
        </w:tc>
        <w:tc>
          <w:tcPr>
            <w:tcW w:w="1200" w:type="dxa"/>
          </w:tcPr>
          <w:p>
            <w:pPr>
              <w:pStyle w:val="TableParagraph"/>
              <w:spacing w:before="26"/>
              <w:ind w:right="95"/>
              <w:rPr>
                <w:sz w:val="20"/>
              </w:rPr>
            </w:pPr>
            <w:r>
              <w:rPr>
                <w:spacing w:val="-2"/>
                <w:sz w:val="20"/>
              </w:rPr>
              <w:t>13,481</w:t>
            </w:r>
          </w:p>
        </w:tc>
        <w:tc>
          <w:tcPr>
            <w:tcW w:w="873" w:type="dxa"/>
          </w:tcPr>
          <w:p>
            <w:pPr>
              <w:pStyle w:val="TableParagraph"/>
              <w:spacing w:before="26"/>
              <w:ind w:right="94"/>
              <w:rPr>
                <w:sz w:val="20"/>
              </w:rPr>
            </w:pPr>
            <w:r>
              <w:rPr>
                <w:spacing w:val="-5"/>
                <w:sz w:val="20"/>
              </w:rPr>
              <w:t>355</w:t>
            </w:r>
          </w:p>
        </w:tc>
        <w:tc>
          <w:tcPr>
            <w:tcW w:w="818" w:type="dxa"/>
          </w:tcPr>
          <w:p>
            <w:pPr>
              <w:pStyle w:val="TableParagraph"/>
              <w:spacing w:before="26"/>
              <w:ind w:right="95"/>
              <w:rPr>
                <w:sz w:val="20"/>
              </w:rPr>
            </w:pPr>
            <w:r>
              <w:rPr>
                <w:spacing w:val="-2"/>
                <w:sz w:val="20"/>
              </w:rPr>
              <w:t>2.70%</w:t>
            </w:r>
          </w:p>
        </w:tc>
        <w:tc>
          <w:tcPr>
            <w:tcW w:w="772" w:type="dxa"/>
          </w:tcPr>
          <w:p>
            <w:pPr>
              <w:pStyle w:val="TableParagraph"/>
              <w:spacing w:before="26"/>
              <w:ind w:right="93"/>
              <w:rPr>
                <w:sz w:val="20"/>
              </w:rPr>
            </w:pPr>
            <w:r>
              <w:rPr>
                <w:spacing w:val="-5"/>
                <w:sz w:val="20"/>
              </w:rPr>
              <w:t>438</w:t>
            </w:r>
          </w:p>
        </w:tc>
        <w:tc>
          <w:tcPr>
            <w:tcW w:w="962" w:type="dxa"/>
          </w:tcPr>
          <w:p>
            <w:pPr>
              <w:pStyle w:val="TableParagraph"/>
              <w:spacing w:before="26"/>
              <w:ind w:right="90"/>
              <w:rPr>
                <w:sz w:val="20"/>
              </w:rPr>
            </w:pPr>
            <w:r>
              <w:rPr>
                <w:spacing w:val="-5"/>
                <w:sz w:val="20"/>
              </w:rPr>
              <w:t>666</w:t>
            </w:r>
          </w:p>
        </w:tc>
        <w:tc>
          <w:tcPr>
            <w:tcW w:w="817" w:type="dxa"/>
          </w:tcPr>
          <w:p>
            <w:pPr>
              <w:pStyle w:val="TableParagraph"/>
              <w:spacing w:before="26"/>
              <w:ind w:right="91"/>
              <w:rPr>
                <w:sz w:val="20"/>
              </w:rPr>
            </w:pPr>
            <w:r>
              <w:rPr>
                <w:spacing w:val="-5"/>
                <w:sz w:val="20"/>
              </w:rPr>
              <w:t>178</w:t>
            </w:r>
          </w:p>
        </w:tc>
        <w:tc>
          <w:tcPr>
            <w:tcW w:w="973" w:type="dxa"/>
          </w:tcPr>
          <w:p>
            <w:pPr>
              <w:pStyle w:val="TableParagraph"/>
              <w:spacing w:before="26"/>
              <w:ind w:right="92"/>
              <w:rPr>
                <w:sz w:val="20"/>
              </w:rPr>
            </w:pPr>
            <w:r>
              <w:rPr>
                <w:spacing w:val="-2"/>
                <w:sz w:val="20"/>
              </w:rPr>
              <w:t>1,282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7,317</w:t>
            </w:r>
          </w:p>
        </w:tc>
        <w:tc>
          <w:tcPr>
            <w:tcW w:w="1200" w:type="dxa"/>
          </w:tcPr>
          <w:p>
            <w:pPr>
              <w:pStyle w:val="TableParagraph"/>
              <w:spacing w:before="23"/>
              <w:ind w:right="95"/>
              <w:rPr>
                <w:sz w:val="20"/>
              </w:rPr>
            </w:pPr>
            <w:r>
              <w:rPr>
                <w:spacing w:val="-2"/>
                <w:sz w:val="20"/>
              </w:rPr>
              <w:t>7,576</w:t>
            </w:r>
          </w:p>
        </w:tc>
        <w:tc>
          <w:tcPr>
            <w:tcW w:w="873" w:type="dxa"/>
          </w:tcPr>
          <w:p>
            <w:pPr>
              <w:pStyle w:val="TableParagraph"/>
              <w:spacing w:before="23"/>
              <w:ind w:right="94"/>
              <w:rPr>
                <w:sz w:val="20"/>
              </w:rPr>
            </w:pPr>
            <w:r>
              <w:rPr>
                <w:spacing w:val="-5"/>
                <w:sz w:val="20"/>
              </w:rPr>
              <w:t>259</w:t>
            </w:r>
          </w:p>
        </w:tc>
        <w:tc>
          <w:tcPr>
            <w:tcW w:w="818" w:type="dxa"/>
          </w:tcPr>
          <w:p>
            <w:pPr>
              <w:pStyle w:val="TableParagraph"/>
              <w:spacing w:before="23"/>
              <w:ind w:right="95"/>
              <w:rPr>
                <w:sz w:val="20"/>
              </w:rPr>
            </w:pPr>
            <w:r>
              <w:rPr>
                <w:spacing w:val="-2"/>
                <w:sz w:val="20"/>
              </w:rPr>
              <w:t>3.54%</w:t>
            </w:r>
          </w:p>
        </w:tc>
        <w:tc>
          <w:tcPr>
            <w:tcW w:w="772" w:type="dxa"/>
          </w:tcPr>
          <w:p>
            <w:pPr>
              <w:pStyle w:val="TableParagraph"/>
              <w:spacing w:before="23"/>
              <w:ind w:right="93"/>
              <w:rPr>
                <w:sz w:val="20"/>
              </w:rPr>
            </w:pPr>
            <w:r>
              <w:rPr>
                <w:spacing w:val="-5"/>
                <w:sz w:val="20"/>
              </w:rPr>
              <w:t>194</w:t>
            </w:r>
          </w:p>
        </w:tc>
        <w:tc>
          <w:tcPr>
            <w:tcW w:w="962" w:type="dxa"/>
          </w:tcPr>
          <w:p>
            <w:pPr>
              <w:pStyle w:val="TableParagraph"/>
              <w:spacing w:before="23"/>
              <w:ind w:right="90"/>
              <w:rPr>
                <w:sz w:val="20"/>
              </w:rPr>
            </w:pPr>
            <w:r>
              <w:rPr>
                <w:spacing w:val="-5"/>
                <w:sz w:val="20"/>
              </w:rPr>
              <w:t>428</w:t>
            </w:r>
          </w:p>
        </w:tc>
        <w:tc>
          <w:tcPr>
            <w:tcW w:w="817" w:type="dxa"/>
          </w:tcPr>
          <w:p>
            <w:pPr>
              <w:pStyle w:val="TableParagraph"/>
              <w:spacing w:before="23"/>
              <w:ind w:right="91"/>
              <w:rPr>
                <w:sz w:val="20"/>
              </w:rPr>
            </w:pPr>
            <w:r>
              <w:rPr>
                <w:spacing w:val="-5"/>
                <w:sz w:val="20"/>
              </w:rPr>
              <w:t>130</w:t>
            </w:r>
          </w:p>
        </w:tc>
        <w:tc>
          <w:tcPr>
            <w:tcW w:w="973" w:type="dxa"/>
          </w:tcPr>
          <w:p>
            <w:pPr>
              <w:pStyle w:val="TableParagraph"/>
              <w:spacing w:before="23"/>
              <w:ind w:right="92"/>
              <w:rPr>
                <w:sz w:val="20"/>
              </w:rPr>
            </w:pPr>
            <w:r>
              <w:rPr>
                <w:spacing w:val="-5"/>
                <w:sz w:val="20"/>
              </w:rPr>
              <w:t>752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spacing w:before="23"/>
              <w:ind w:right="98"/>
              <w:rPr>
                <w:sz w:val="20"/>
              </w:rPr>
            </w:pPr>
            <w:r>
              <w:rPr>
                <w:spacing w:val="-2"/>
                <w:sz w:val="20"/>
              </w:rPr>
              <w:t>3,236</w:t>
            </w:r>
          </w:p>
        </w:tc>
        <w:tc>
          <w:tcPr>
            <w:tcW w:w="1200" w:type="dxa"/>
          </w:tcPr>
          <w:p>
            <w:pPr>
              <w:pStyle w:val="TableParagraph"/>
              <w:spacing w:before="23"/>
              <w:ind w:right="95"/>
              <w:rPr>
                <w:sz w:val="20"/>
              </w:rPr>
            </w:pPr>
            <w:r>
              <w:rPr>
                <w:spacing w:val="-2"/>
                <w:sz w:val="20"/>
              </w:rPr>
              <w:t>3,457</w:t>
            </w:r>
          </w:p>
        </w:tc>
        <w:tc>
          <w:tcPr>
            <w:tcW w:w="873" w:type="dxa"/>
          </w:tcPr>
          <w:p>
            <w:pPr>
              <w:pStyle w:val="TableParagraph"/>
              <w:spacing w:before="23"/>
              <w:ind w:right="94"/>
              <w:rPr>
                <w:sz w:val="20"/>
              </w:rPr>
            </w:pPr>
            <w:r>
              <w:rPr>
                <w:spacing w:val="-5"/>
                <w:sz w:val="20"/>
              </w:rPr>
              <w:t>221</w:t>
            </w:r>
          </w:p>
        </w:tc>
        <w:tc>
          <w:tcPr>
            <w:tcW w:w="818" w:type="dxa"/>
          </w:tcPr>
          <w:p>
            <w:pPr>
              <w:pStyle w:val="TableParagraph"/>
              <w:spacing w:before="23"/>
              <w:ind w:right="95"/>
              <w:rPr>
                <w:sz w:val="20"/>
              </w:rPr>
            </w:pPr>
            <w:r>
              <w:rPr>
                <w:spacing w:val="-2"/>
                <w:sz w:val="20"/>
              </w:rPr>
              <w:t>6.83%</w:t>
            </w:r>
          </w:p>
        </w:tc>
        <w:tc>
          <w:tcPr>
            <w:tcW w:w="772" w:type="dxa"/>
          </w:tcPr>
          <w:p>
            <w:pPr>
              <w:pStyle w:val="TableParagraph"/>
              <w:spacing w:before="23"/>
              <w:ind w:right="93"/>
              <w:rPr>
                <w:sz w:val="20"/>
              </w:rPr>
            </w:pPr>
            <w:r>
              <w:rPr>
                <w:spacing w:val="-5"/>
                <w:sz w:val="20"/>
              </w:rPr>
              <w:t>68</w:t>
            </w:r>
          </w:p>
        </w:tc>
        <w:tc>
          <w:tcPr>
            <w:tcW w:w="962" w:type="dxa"/>
          </w:tcPr>
          <w:p>
            <w:pPr>
              <w:pStyle w:val="TableParagraph"/>
              <w:spacing w:before="23"/>
              <w:ind w:right="90"/>
              <w:rPr>
                <w:sz w:val="20"/>
              </w:rPr>
            </w:pPr>
            <w:r>
              <w:rPr>
                <w:spacing w:val="-5"/>
                <w:sz w:val="20"/>
              </w:rPr>
              <w:t>165</w:t>
            </w:r>
          </w:p>
        </w:tc>
        <w:tc>
          <w:tcPr>
            <w:tcW w:w="817" w:type="dxa"/>
          </w:tcPr>
          <w:p>
            <w:pPr>
              <w:pStyle w:val="TableParagraph"/>
              <w:spacing w:before="23"/>
              <w:ind w:right="91"/>
              <w:rPr>
                <w:sz w:val="20"/>
              </w:rPr>
            </w:pPr>
            <w:r>
              <w:rPr>
                <w:spacing w:val="-5"/>
                <w:sz w:val="20"/>
              </w:rPr>
              <w:t>110</w:t>
            </w:r>
          </w:p>
        </w:tc>
        <w:tc>
          <w:tcPr>
            <w:tcW w:w="973" w:type="dxa"/>
          </w:tcPr>
          <w:p>
            <w:pPr>
              <w:pStyle w:val="TableParagraph"/>
              <w:spacing w:before="23"/>
              <w:ind w:right="92"/>
              <w:rPr>
                <w:sz w:val="20"/>
              </w:rPr>
            </w:pPr>
            <w:r>
              <w:rPr>
                <w:spacing w:val="-5"/>
                <w:sz w:val="20"/>
              </w:rPr>
              <w:t>343</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spacing w:before="26"/>
              <w:ind w:right="98"/>
              <w:rPr>
                <w:sz w:val="20"/>
              </w:rPr>
            </w:pPr>
            <w:r>
              <w:rPr>
                <w:spacing w:val="-2"/>
                <w:sz w:val="20"/>
              </w:rPr>
              <w:t>1,328</w:t>
            </w:r>
          </w:p>
        </w:tc>
        <w:tc>
          <w:tcPr>
            <w:tcW w:w="1200" w:type="dxa"/>
          </w:tcPr>
          <w:p>
            <w:pPr>
              <w:pStyle w:val="TableParagraph"/>
              <w:spacing w:before="26"/>
              <w:ind w:right="95"/>
              <w:rPr>
                <w:sz w:val="20"/>
              </w:rPr>
            </w:pPr>
            <w:r>
              <w:rPr>
                <w:spacing w:val="-2"/>
                <w:sz w:val="20"/>
              </w:rPr>
              <w:t>1,362</w:t>
            </w:r>
          </w:p>
        </w:tc>
        <w:tc>
          <w:tcPr>
            <w:tcW w:w="873" w:type="dxa"/>
          </w:tcPr>
          <w:p>
            <w:pPr>
              <w:pStyle w:val="TableParagraph"/>
              <w:spacing w:before="26"/>
              <w:ind w:right="94"/>
              <w:rPr>
                <w:sz w:val="20"/>
              </w:rPr>
            </w:pPr>
            <w:r>
              <w:rPr>
                <w:spacing w:val="-5"/>
                <w:sz w:val="20"/>
              </w:rPr>
              <w:t>34</w:t>
            </w:r>
          </w:p>
        </w:tc>
        <w:tc>
          <w:tcPr>
            <w:tcW w:w="818" w:type="dxa"/>
          </w:tcPr>
          <w:p>
            <w:pPr>
              <w:pStyle w:val="TableParagraph"/>
              <w:spacing w:before="26"/>
              <w:ind w:right="95"/>
              <w:rPr>
                <w:sz w:val="20"/>
              </w:rPr>
            </w:pPr>
            <w:r>
              <w:rPr>
                <w:spacing w:val="-2"/>
                <w:sz w:val="20"/>
              </w:rPr>
              <w:t>2.56%</w:t>
            </w:r>
          </w:p>
        </w:tc>
        <w:tc>
          <w:tcPr>
            <w:tcW w:w="772" w:type="dxa"/>
          </w:tcPr>
          <w:p>
            <w:pPr>
              <w:pStyle w:val="TableParagraph"/>
              <w:spacing w:before="26"/>
              <w:ind w:right="93"/>
              <w:rPr>
                <w:sz w:val="20"/>
              </w:rPr>
            </w:pPr>
            <w:r>
              <w:rPr>
                <w:spacing w:val="-5"/>
                <w:sz w:val="20"/>
              </w:rPr>
              <w:t>33</w:t>
            </w:r>
          </w:p>
        </w:tc>
        <w:tc>
          <w:tcPr>
            <w:tcW w:w="962" w:type="dxa"/>
          </w:tcPr>
          <w:p>
            <w:pPr>
              <w:pStyle w:val="TableParagraph"/>
              <w:spacing w:before="26"/>
              <w:ind w:right="90"/>
              <w:rPr>
                <w:sz w:val="20"/>
              </w:rPr>
            </w:pPr>
            <w:r>
              <w:rPr>
                <w:spacing w:val="-5"/>
                <w:sz w:val="20"/>
              </w:rPr>
              <w:t>66</w:t>
            </w:r>
          </w:p>
        </w:tc>
        <w:tc>
          <w:tcPr>
            <w:tcW w:w="817" w:type="dxa"/>
          </w:tcPr>
          <w:p>
            <w:pPr>
              <w:pStyle w:val="TableParagraph"/>
              <w:spacing w:before="26"/>
              <w:ind w:right="91"/>
              <w:rPr>
                <w:sz w:val="20"/>
              </w:rPr>
            </w:pPr>
            <w:r>
              <w:rPr>
                <w:spacing w:val="-5"/>
                <w:sz w:val="20"/>
              </w:rPr>
              <w:t>17</w:t>
            </w:r>
          </w:p>
        </w:tc>
        <w:tc>
          <w:tcPr>
            <w:tcW w:w="973" w:type="dxa"/>
          </w:tcPr>
          <w:p>
            <w:pPr>
              <w:pStyle w:val="TableParagraph"/>
              <w:spacing w:before="26"/>
              <w:ind w:right="92"/>
              <w:rPr>
                <w:sz w:val="20"/>
              </w:rPr>
            </w:pPr>
            <w:r>
              <w:rPr>
                <w:spacing w:val="-5"/>
                <w:sz w:val="20"/>
              </w:rPr>
              <w:t>116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3"/>
              <w:ind w:right="98"/>
              <w:rPr>
                <w:sz w:val="20"/>
              </w:rPr>
            </w:pPr>
            <w:r>
              <w:rPr>
                <w:spacing w:val="-5"/>
                <w:sz w:val="20"/>
              </w:rPr>
              <w:t>854</w:t>
            </w:r>
          </w:p>
        </w:tc>
        <w:tc>
          <w:tcPr>
            <w:tcW w:w="1200" w:type="dxa"/>
          </w:tcPr>
          <w:p>
            <w:pPr>
              <w:pStyle w:val="TableParagraph"/>
              <w:spacing w:before="23"/>
              <w:ind w:right="95"/>
              <w:rPr>
                <w:sz w:val="20"/>
              </w:rPr>
            </w:pPr>
            <w:r>
              <w:rPr>
                <w:spacing w:val="-5"/>
                <w:sz w:val="20"/>
              </w:rPr>
              <w:t>869</w:t>
            </w:r>
          </w:p>
        </w:tc>
        <w:tc>
          <w:tcPr>
            <w:tcW w:w="873" w:type="dxa"/>
          </w:tcPr>
          <w:p>
            <w:pPr>
              <w:pStyle w:val="TableParagraph"/>
              <w:spacing w:before="23"/>
              <w:ind w:right="94"/>
              <w:rPr>
                <w:sz w:val="20"/>
              </w:rPr>
            </w:pPr>
            <w:r>
              <w:rPr>
                <w:spacing w:val="-5"/>
                <w:sz w:val="20"/>
              </w:rPr>
              <w:t>15</w:t>
            </w:r>
          </w:p>
        </w:tc>
        <w:tc>
          <w:tcPr>
            <w:tcW w:w="818" w:type="dxa"/>
          </w:tcPr>
          <w:p>
            <w:pPr>
              <w:pStyle w:val="TableParagraph"/>
              <w:spacing w:before="23"/>
              <w:ind w:right="95"/>
              <w:rPr>
                <w:sz w:val="20"/>
              </w:rPr>
            </w:pPr>
            <w:r>
              <w:rPr>
                <w:spacing w:val="-2"/>
                <w:sz w:val="20"/>
              </w:rPr>
              <w:t>1.76%</w:t>
            </w:r>
          </w:p>
        </w:tc>
        <w:tc>
          <w:tcPr>
            <w:tcW w:w="772" w:type="dxa"/>
          </w:tcPr>
          <w:p>
            <w:pPr>
              <w:pStyle w:val="TableParagraph"/>
              <w:spacing w:before="23"/>
              <w:ind w:right="93"/>
              <w:rPr>
                <w:sz w:val="20"/>
              </w:rPr>
            </w:pPr>
            <w:r>
              <w:rPr>
                <w:spacing w:val="-5"/>
                <w:sz w:val="20"/>
              </w:rPr>
              <w:t>17</w:t>
            </w:r>
          </w:p>
        </w:tc>
        <w:tc>
          <w:tcPr>
            <w:tcW w:w="962" w:type="dxa"/>
          </w:tcPr>
          <w:p>
            <w:pPr>
              <w:pStyle w:val="TableParagraph"/>
              <w:spacing w:before="23"/>
              <w:ind w:right="90"/>
              <w:rPr>
                <w:sz w:val="20"/>
              </w:rPr>
            </w:pPr>
            <w:r>
              <w:rPr>
                <w:spacing w:val="-5"/>
                <w:sz w:val="20"/>
              </w:rPr>
              <w:t>54</w:t>
            </w:r>
          </w:p>
        </w:tc>
        <w:tc>
          <w:tcPr>
            <w:tcW w:w="817" w:type="dxa"/>
          </w:tcPr>
          <w:p>
            <w:pPr>
              <w:pStyle w:val="TableParagraph"/>
              <w:spacing w:before="23"/>
              <w:ind w:right="91"/>
              <w:rPr>
                <w:sz w:val="20"/>
              </w:rPr>
            </w:pPr>
            <w:r>
              <w:rPr>
                <w:w w:val="99"/>
                <w:sz w:val="20"/>
              </w:rPr>
              <w:t>8</w:t>
            </w:r>
          </w:p>
        </w:tc>
        <w:tc>
          <w:tcPr>
            <w:tcW w:w="973" w:type="dxa"/>
          </w:tcPr>
          <w:p>
            <w:pPr>
              <w:pStyle w:val="TableParagraph"/>
              <w:spacing w:before="23"/>
              <w:ind w:right="92"/>
              <w:rPr>
                <w:sz w:val="20"/>
              </w:rPr>
            </w:pPr>
            <w:r>
              <w:rPr>
                <w:spacing w:val="-5"/>
                <w:sz w:val="20"/>
              </w:rPr>
              <w:t>79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spacing w:before="26"/>
              <w:ind w:right="98"/>
              <w:rPr>
                <w:sz w:val="20"/>
              </w:rPr>
            </w:pPr>
            <w:r>
              <w:rPr>
                <w:spacing w:val="-2"/>
                <w:sz w:val="20"/>
              </w:rPr>
              <w:t>5,137</w:t>
            </w:r>
          </w:p>
        </w:tc>
        <w:tc>
          <w:tcPr>
            <w:tcW w:w="1200" w:type="dxa"/>
          </w:tcPr>
          <w:p>
            <w:pPr>
              <w:pStyle w:val="TableParagraph"/>
              <w:spacing w:before="26"/>
              <w:ind w:right="95"/>
              <w:rPr>
                <w:sz w:val="20"/>
              </w:rPr>
            </w:pPr>
            <w:r>
              <w:rPr>
                <w:spacing w:val="-2"/>
                <w:sz w:val="20"/>
              </w:rPr>
              <w:t>5,487</w:t>
            </w:r>
          </w:p>
        </w:tc>
        <w:tc>
          <w:tcPr>
            <w:tcW w:w="873" w:type="dxa"/>
          </w:tcPr>
          <w:p>
            <w:pPr>
              <w:pStyle w:val="TableParagraph"/>
              <w:spacing w:before="26"/>
              <w:ind w:right="94"/>
              <w:rPr>
                <w:sz w:val="20"/>
              </w:rPr>
            </w:pPr>
            <w:r>
              <w:rPr>
                <w:spacing w:val="-5"/>
                <w:sz w:val="20"/>
              </w:rPr>
              <w:t>350</w:t>
            </w:r>
          </w:p>
        </w:tc>
        <w:tc>
          <w:tcPr>
            <w:tcW w:w="818" w:type="dxa"/>
          </w:tcPr>
          <w:p>
            <w:pPr>
              <w:pStyle w:val="TableParagraph"/>
              <w:spacing w:before="26"/>
              <w:ind w:right="95"/>
              <w:rPr>
                <w:sz w:val="20"/>
              </w:rPr>
            </w:pPr>
            <w:r>
              <w:rPr>
                <w:spacing w:val="-2"/>
                <w:sz w:val="20"/>
              </w:rPr>
              <w:t>6.81%</w:t>
            </w:r>
          </w:p>
        </w:tc>
        <w:tc>
          <w:tcPr>
            <w:tcW w:w="772" w:type="dxa"/>
          </w:tcPr>
          <w:p>
            <w:pPr>
              <w:pStyle w:val="TableParagraph"/>
              <w:spacing w:before="26"/>
              <w:ind w:right="93"/>
              <w:rPr>
                <w:sz w:val="20"/>
              </w:rPr>
            </w:pPr>
            <w:r>
              <w:rPr>
                <w:spacing w:val="-5"/>
                <w:sz w:val="20"/>
              </w:rPr>
              <w:t>207</w:t>
            </w:r>
          </w:p>
        </w:tc>
        <w:tc>
          <w:tcPr>
            <w:tcW w:w="962" w:type="dxa"/>
          </w:tcPr>
          <w:p>
            <w:pPr>
              <w:pStyle w:val="TableParagraph"/>
              <w:spacing w:before="26"/>
              <w:ind w:right="90"/>
              <w:rPr>
                <w:sz w:val="20"/>
              </w:rPr>
            </w:pPr>
            <w:r>
              <w:rPr>
                <w:spacing w:val="-5"/>
                <w:sz w:val="20"/>
              </w:rPr>
              <w:t>338</w:t>
            </w:r>
          </w:p>
        </w:tc>
        <w:tc>
          <w:tcPr>
            <w:tcW w:w="817" w:type="dxa"/>
          </w:tcPr>
          <w:p>
            <w:pPr>
              <w:pStyle w:val="TableParagraph"/>
              <w:spacing w:before="26"/>
              <w:ind w:right="91"/>
              <w:rPr>
                <w:sz w:val="20"/>
              </w:rPr>
            </w:pPr>
            <w:r>
              <w:rPr>
                <w:spacing w:val="-5"/>
                <w:sz w:val="20"/>
              </w:rPr>
              <w:t>175</w:t>
            </w:r>
          </w:p>
        </w:tc>
        <w:tc>
          <w:tcPr>
            <w:tcW w:w="973" w:type="dxa"/>
          </w:tcPr>
          <w:p>
            <w:pPr>
              <w:pStyle w:val="TableParagraph"/>
              <w:spacing w:before="26"/>
              <w:ind w:right="92"/>
              <w:rPr>
                <w:sz w:val="20"/>
              </w:rPr>
            </w:pPr>
            <w:r>
              <w:rPr>
                <w:spacing w:val="-5"/>
                <w:sz w:val="20"/>
              </w:rPr>
              <w:t>720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00" w:type="dxa"/>
          </w:tcPr>
          <w:p>
            <w:pPr>
              <w:pStyle w:val="TableParagraph"/>
              <w:spacing w:before="23"/>
              <w:ind w:right="98"/>
              <w:rPr>
                <w:sz w:val="20"/>
              </w:rPr>
            </w:pPr>
            <w:r>
              <w:rPr>
                <w:spacing w:val="-5"/>
                <w:sz w:val="20"/>
              </w:rPr>
              <w:t>909</w:t>
            </w:r>
          </w:p>
        </w:tc>
        <w:tc>
          <w:tcPr>
            <w:tcW w:w="1200" w:type="dxa"/>
          </w:tcPr>
          <w:p>
            <w:pPr>
              <w:pStyle w:val="TableParagraph"/>
              <w:spacing w:before="23"/>
              <w:ind w:right="95"/>
              <w:rPr>
                <w:sz w:val="20"/>
              </w:rPr>
            </w:pPr>
            <w:r>
              <w:rPr>
                <w:spacing w:val="-5"/>
                <w:sz w:val="20"/>
              </w:rPr>
              <w:t>945</w:t>
            </w:r>
          </w:p>
        </w:tc>
        <w:tc>
          <w:tcPr>
            <w:tcW w:w="873" w:type="dxa"/>
          </w:tcPr>
          <w:p>
            <w:pPr>
              <w:pStyle w:val="TableParagraph"/>
              <w:spacing w:before="23"/>
              <w:ind w:right="94"/>
              <w:rPr>
                <w:sz w:val="20"/>
              </w:rPr>
            </w:pPr>
            <w:r>
              <w:rPr>
                <w:spacing w:val="-5"/>
                <w:sz w:val="20"/>
              </w:rPr>
              <w:t>36</w:t>
            </w:r>
          </w:p>
        </w:tc>
        <w:tc>
          <w:tcPr>
            <w:tcW w:w="818" w:type="dxa"/>
          </w:tcPr>
          <w:p>
            <w:pPr>
              <w:pStyle w:val="TableParagraph"/>
              <w:spacing w:before="23"/>
              <w:ind w:right="95"/>
              <w:rPr>
                <w:sz w:val="20"/>
              </w:rPr>
            </w:pPr>
            <w:r>
              <w:rPr>
                <w:spacing w:val="-2"/>
                <w:sz w:val="20"/>
              </w:rPr>
              <w:t>3.96%</w:t>
            </w:r>
          </w:p>
        </w:tc>
        <w:tc>
          <w:tcPr>
            <w:tcW w:w="772" w:type="dxa"/>
          </w:tcPr>
          <w:p>
            <w:pPr>
              <w:pStyle w:val="TableParagraph"/>
              <w:spacing w:before="23"/>
              <w:ind w:right="93"/>
              <w:rPr>
                <w:sz w:val="20"/>
              </w:rPr>
            </w:pPr>
            <w:r>
              <w:rPr>
                <w:spacing w:val="-5"/>
                <w:sz w:val="20"/>
              </w:rPr>
              <w:t>27</w:t>
            </w:r>
          </w:p>
        </w:tc>
        <w:tc>
          <w:tcPr>
            <w:tcW w:w="962" w:type="dxa"/>
          </w:tcPr>
          <w:p>
            <w:pPr>
              <w:pStyle w:val="TableParagraph"/>
              <w:spacing w:before="23"/>
              <w:ind w:right="90"/>
              <w:rPr>
                <w:sz w:val="20"/>
              </w:rPr>
            </w:pPr>
            <w:r>
              <w:rPr>
                <w:spacing w:val="-5"/>
                <w:sz w:val="20"/>
              </w:rPr>
              <w:t>40</w:t>
            </w:r>
          </w:p>
        </w:tc>
        <w:tc>
          <w:tcPr>
            <w:tcW w:w="817" w:type="dxa"/>
          </w:tcPr>
          <w:p>
            <w:pPr>
              <w:pStyle w:val="TableParagraph"/>
              <w:spacing w:before="23"/>
              <w:ind w:right="91"/>
              <w:rPr>
                <w:sz w:val="20"/>
              </w:rPr>
            </w:pPr>
            <w:r>
              <w:rPr>
                <w:spacing w:val="-5"/>
                <w:sz w:val="20"/>
              </w:rPr>
              <w:t>18</w:t>
            </w:r>
          </w:p>
        </w:tc>
        <w:tc>
          <w:tcPr>
            <w:tcW w:w="973" w:type="dxa"/>
          </w:tcPr>
          <w:p>
            <w:pPr>
              <w:pStyle w:val="TableParagraph"/>
              <w:spacing w:before="23"/>
              <w:ind w:right="92"/>
              <w:rPr>
                <w:sz w:val="20"/>
              </w:rPr>
            </w:pPr>
            <w:r>
              <w:rPr>
                <w:spacing w:val="-5"/>
                <w:sz w:val="20"/>
              </w:rPr>
              <w:t>85</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10,552</w:t>
            </w:r>
          </w:p>
        </w:tc>
        <w:tc>
          <w:tcPr>
            <w:tcW w:w="1200" w:type="dxa"/>
          </w:tcPr>
          <w:p>
            <w:pPr>
              <w:pStyle w:val="TableParagraph"/>
              <w:spacing w:before="23"/>
              <w:ind w:right="95"/>
              <w:rPr>
                <w:sz w:val="20"/>
              </w:rPr>
            </w:pPr>
            <w:r>
              <w:rPr>
                <w:spacing w:val="-2"/>
                <w:sz w:val="20"/>
              </w:rPr>
              <w:t>10,601</w:t>
            </w:r>
          </w:p>
        </w:tc>
        <w:tc>
          <w:tcPr>
            <w:tcW w:w="873" w:type="dxa"/>
          </w:tcPr>
          <w:p>
            <w:pPr>
              <w:pStyle w:val="TableParagraph"/>
              <w:spacing w:before="23"/>
              <w:ind w:right="94"/>
              <w:rPr>
                <w:sz w:val="20"/>
              </w:rPr>
            </w:pPr>
            <w:r>
              <w:rPr>
                <w:spacing w:val="-5"/>
                <w:sz w:val="20"/>
              </w:rPr>
              <w:t>49</w:t>
            </w:r>
          </w:p>
        </w:tc>
        <w:tc>
          <w:tcPr>
            <w:tcW w:w="818" w:type="dxa"/>
          </w:tcPr>
          <w:p>
            <w:pPr>
              <w:pStyle w:val="TableParagraph"/>
              <w:spacing w:before="23"/>
              <w:ind w:right="95"/>
              <w:rPr>
                <w:sz w:val="20"/>
              </w:rPr>
            </w:pPr>
            <w:r>
              <w:rPr>
                <w:spacing w:val="-2"/>
                <w:sz w:val="20"/>
              </w:rPr>
              <w:t>0.46%</w:t>
            </w:r>
          </w:p>
        </w:tc>
        <w:tc>
          <w:tcPr>
            <w:tcW w:w="772" w:type="dxa"/>
          </w:tcPr>
          <w:p>
            <w:pPr>
              <w:pStyle w:val="TableParagraph"/>
              <w:spacing w:before="23"/>
              <w:ind w:right="93"/>
              <w:rPr>
                <w:sz w:val="20"/>
              </w:rPr>
            </w:pPr>
            <w:r>
              <w:rPr>
                <w:spacing w:val="-5"/>
                <w:sz w:val="20"/>
              </w:rPr>
              <w:t>430</w:t>
            </w:r>
          </w:p>
        </w:tc>
        <w:tc>
          <w:tcPr>
            <w:tcW w:w="962" w:type="dxa"/>
          </w:tcPr>
          <w:p>
            <w:pPr>
              <w:pStyle w:val="TableParagraph"/>
              <w:spacing w:before="23"/>
              <w:ind w:right="90"/>
              <w:rPr>
                <w:sz w:val="20"/>
              </w:rPr>
            </w:pPr>
            <w:r>
              <w:rPr>
                <w:spacing w:val="-5"/>
                <w:sz w:val="20"/>
              </w:rPr>
              <w:t>482</w:t>
            </w:r>
          </w:p>
        </w:tc>
        <w:tc>
          <w:tcPr>
            <w:tcW w:w="817" w:type="dxa"/>
          </w:tcPr>
          <w:p>
            <w:pPr>
              <w:pStyle w:val="TableParagraph"/>
              <w:spacing w:before="23"/>
              <w:ind w:right="91"/>
              <w:rPr>
                <w:sz w:val="20"/>
              </w:rPr>
            </w:pPr>
            <w:r>
              <w:rPr>
                <w:spacing w:val="-5"/>
                <w:sz w:val="20"/>
              </w:rPr>
              <w:t>24</w:t>
            </w:r>
          </w:p>
        </w:tc>
        <w:tc>
          <w:tcPr>
            <w:tcW w:w="973" w:type="dxa"/>
          </w:tcPr>
          <w:p>
            <w:pPr>
              <w:pStyle w:val="TableParagraph"/>
              <w:spacing w:before="23"/>
              <w:ind w:right="92"/>
              <w:rPr>
                <w:sz w:val="20"/>
              </w:rPr>
            </w:pPr>
            <w:r>
              <w:rPr>
                <w:spacing w:val="-5"/>
                <w:sz w:val="20"/>
              </w:rPr>
              <w:t>936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spacing w:before="26"/>
              <w:ind w:right="98"/>
              <w:rPr>
                <w:sz w:val="20"/>
              </w:rPr>
            </w:pPr>
            <w:r>
              <w:rPr>
                <w:spacing w:val="-2"/>
                <w:sz w:val="20"/>
              </w:rPr>
              <w:t>1,689</w:t>
            </w:r>
          </w:p>
        </w:tc>
        <w:tc>
          <w:tcPr>
            <w:tcW w:w="1200" w:type="dxa"/>
          </w:tcPr>
          <w:p>
            <w:pPr>
              <w:pStyle w:val="TableParagraph"/>
              <w:spacing w:before="26"/>
              <w:ind w:right="95"/>
              <w:rPr>
                <w:sz w:val="20"/>
              </w:rPr>
            </w:pPr>
            <w:r>
              <w:rPr>
                <w:spacing w:val="-2"/>
                <w:sz w:val="20"/>
              </w:rPr>
              <w:t>1,783</w:t>
            </w:r>
          </w:p>
        </w:tc>
        <w:tc>
          <w:tcPr>
            <w:tcW w:w="873" w:type="dxa"/>
          </w:tcPr>
          <w:p>
            <w:pPr>
              <w:pStyle w:val="TableParagraph"/>
              <w:spacing w:before="26"/>
              <w:ind w:right="94"/>
              <w:rPr>
                <w:sz w:val="20"/>
              </w:rPr>
            </w:pPr>
            <w:r>
              <w:rPr>
                <w:spacing w:val="-5"/>
                <w:sz w:val="20"/>
              </w:rPr>
              <w:t>94</w:t>
            </w:r>
          </w:p>
        </w:tc>
        <w:tc>
          <w:tcPr>
            <w:tcW w:w="818" w:type="dxa"/>
          </w:tcPr>
          <w:p>
            <w:pPr>
              <w:pStyle w:val="TableParagraph"/>
              <w:spacing w:before="26"/>
              <w:ind w:right="95"/>
              <w:rPr>
                <w:sz w:val="20"/>
              </w:rPr>
            </w:pPr>
            <w:r>
              <w:rPr>
                <w:spacing w:val="-2"/>
                <w:sz w:val="20"/>
              </w:rPr>
              <w:t>5.57%</w:t>
            </w:r>
          </w:p>
        </w:tc>
        <w:tc>
          <w:tcPr>
            <w:tcW w:w="772" w:type="dxa"/>
          </w:tcPr>
          <w:p>
            <w:pPr>
              <w:pStyle w:val="TableParagraph"/>
              <w:spacing w:before="26"/>
              <w:ind w:right="93"/>
              <w:rPr>
                <w:sz w:val="20"/>
              </w:rPr>
            </w:pPr>
            <w:r>
              <w:rPr>
                <w:spacing w:val="-5"/>
                <w:sz w:val="20"/>
              </w:rPr>
              <w:t>72</w:t>
            </w:r>
          </w:p>
        </w:tc>
        <w:tc>
          <w:tcPr>
            <w:tcW w:w="962" w:type="dxa"/>
          </w:tcPr>
          <w:p>
            <w:pPr>
              <w:pStyle w:val="TableParagraph"/>
              <w:spacing w:before="26"/>
              <w:ind w:right="90"/>
              <w:rPr>
                <w:sz w:val="20"/>
              </w:rPr>
            </w:pPr>
            <w:r>
              <w:rPr>
                <w:spacing w:val="-5"/>
                <w:sz w:val="20"/>
              </w:rPr>
              <w:t>107</w:t>
            </w:r>
          </w:p>
        </w:tc>
        <w:tc>
          <w:tcPr>
            <w:tcW w:w="817" w:type="dxa"/>
          </w:tcPr>
          <w:p>
            <w:pPr>
              <w:pStyle w:val="TableParagraph"/>
              <w:spacing w:before="26"/>
              <w:ind w:right="91"/>
              <w:rPr>
                <w:sz w:val="20"/>
              </w:rPr>
            </w:pPr>
            <w:r>
              <w:rPr>
                <w:spacing w:val="-5"/>
                <w:sz w:val="20"/>
              </w:rPr>
              <w:t>47</w:t>
            </w:r>
          </w:p>
        </w:tc>
        <w:tc>
          <w:tcPr>
            <w:tcW w:w="973" w:type="dxa"/>
          </w:tcPr>
          <w:p>
            <w:pPr>
              <w:pStyle w:val="TableParagraph"/>
              <w:spacing w:before="26"/>
              <w:ind w:right="92"/>
              <w:rPr>
                <w:sz w:val="20"/>
              </w:rPr>
            </w:pPr>
            <w:r>
              <w:rPr>
                <w:spacing w:val="-5"/>
                <w:sz w:val="20"/>
              </w:rPr>
              <w:t>226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12,347</w:t>
            </w:r>
          </w:p>
        </w:tc>
        <w:tc>
          <w:tcPr>
            <w:tcW w:w="1200" w:type="dxa"/>
          </w:tcPr>
          <w:p>
            <w:pPr>
              <w:pStyle w:val="TableParagraph"/>
              <w:spacing w:before="23"/>
              <w:ind w:right="95"/>
              <w:rPr>
                <w:sz w:val="20"/>
              </w:rPr>
            </w:pPr>
            <w:r>
              <w:rPr>
                <w:spacing w:val="-2"/>
                <w:sz w:val="20"/>
              </w:rPr>
              <w:t>12,721</w:t>
            </w:r>
          </w:p>
        </w:tc>
        <w:tc>
          <w:tcPr>
            <w:tcW w:w="873" w:type="dxa"/>
          </w:tcPr>
          <w:p>
            <w:pPr>
              <w:pStyle w:val="TableParagraph"/>
              <w:spacing w:before="23"/>
              <w:ind w:right="94"/>
              <w:rPr>
                <w:sz w:val="20"/>
              </w:rPr>
            </w:pPr>
            <w:r>
              <w:rPr>
                <w:spacing w:val="-5"/>
                <w:sz w:val="20"/>
              </w:rPr>
              <w:t>374</w:t>
            </w:r>
          </w:p>
        </w:tc>
        <w:tc>
          <w:tcPr>
            <w:tcW w:w="818" w:type="dxa"/>
          </w:tcPr>
          <w:p>
            <w:pPr>
              <w:pStyle w:val="TableParagraph"/>
              <w:spacing w:before="23"/>
              <w:ind w:right="95"/>
              <w:rPr>
                <w:sz w:val="20"/>
              </w:rPr>
            </w:pPr>
            <w:r>
              <w:rPr>
                <w:spacing w:val="-2"/>
                <w:sz w:val="20"/>
              </w:rPr>
              <w:t>3.03%</w:t>
            </w:r>
          </w:p>
        </w:tc>
        <w:tc>
          <w:tcPr>
            <w:tcW w:w="772" w:type="dxa"/>
          </w:tcPr>
          <w:p>
            <w:pPr>
              <w:pStyle w:val="TableParagraph"/>
              <w:spacing w:before="23"/>
              <w:ind w:right="93"/>
              <w:rPr>
                <w:sz w:val="20"/>
              </w:rPr>
            </w:pPr>
            <w:r>
              <w:rPr>
                <w:spacing w:val="-5"/>
                <w:sz w:val="20"/>
              </w:rPr>
              <w:t>326</w:t>
            </w:r>
          </w:p>
        </w:tc>
        <w:tc>
          <w:tcPr>
            <w:tcW w:w="962" w:type="dxa"/>
          </w:tcPr>
          <w:p>
            <w:pPr>
              <w:pStyle w:val="TableParagraph"/>
              <w:spacing w:before="23"/>
              <w:ind w:right="90"/>
              <w:rPr>
                <w:sz w:val="20"/>
              </w:rPr>
            </w:pPr>
            <w:r>
              <w:rPr>
                <w:spacing w:val="-5"/>
                <w:sz w:val="20"/>
              </w:rPr>
              <w:t>396</w:t>
            </w:r>
          </w:p>
        </w:tc>
        <w:tc>
          <w:tcPr>
            <w:tcW w:w="817" w:type="dxa"/>
          </w:tcPr>
          <w:p>
            <w:pPr>
              <w:pStyle w:val="TableParagraph"/>
              <w:spacing w:before="23"/>
              <w:ind w:right="91"/>
              <w:rPr>
                <w:sz w:val="20"/>
              </w:rPr>
            </w:pPr>
            <w:r>
              <w:rPr>
                <w:spacing w:val="-5"/>
                <w:sz w:val="20"/>
              </w:rPr>
              <w:t>187</w:t>
            </w:r>
          </w:p>
        </w:tc>
        <w:tc>
          <w:tcPr>
            <w:tcW w:w="973" w:type="dxa"/>
          </w:tcPr>
          <w:p>
            <w:pPr>
              <w:pStyle w:val="TableParagraph"/>
              <w:spacing w:before="23"/>
              <w:ind w:right="92"/>
              <w:rPr>
                <w:sz w:val="20"/>
              </w:rPr>
            </w:pPr>
            <w:r>
              <w:rPr>
                <w:spacing w:val="-5"/>
                <w:sz w:val="20"/>
              </w:rPr>
              <w:t>909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8"/>
                <w:sz w:val="20"/>
              </w:rPr>
              <w:t> </w:t>
            </w:r>
            <w:r>
              <w:rPr>
                <w:spacing w:val="-2"/>
                <w:sz w:val="20"/>
              </w:rPr>
              <w:t>Occupations</w:t>
            </w:r>
          </w:p>
        </w:tc>
        <w:tc>
          <w:tcPr>
            <w:tcW w:w="1200" w:type="dxa"/>
          </w:tcPr>
          <w:p>
            <w:pPr>
              <w:pStyle w:val="TableParagraph"/>
              <w:spacing w:before="26"/>
              <w:ind w:right="98"/>
              <w:rPr>
                <w:sz w:val="20"/>
              </w:rPr>
            </w:pPr>
            <w:r>
              <w:rPr>
                <w:spacing w:val="-2"/>
                <w:sz w:val="20"/>
              </w:rPr>
              <w:t>7,984</w:t>
            </w:r>
          </w:p>
        </w:tc>
        <w:tc>
          <w:tcPr>
            <w:tcW w:w="1200" w:type="dxa"/>
          </w:tcPr>
          <w:p>
            <w:pPr>
              <w:pStyle w:val="TableParagraph"/>
              <w:spacing w:before="26"/>
              <w:ind w:right="95"/>
              <w:rPr>
                <w:sz w:val="20"/>
              </w:rPr>
            </w:pPr>
            <w:r>
              <w:rPr>
                <w:spacing w:val="-2"/>
                <w:sz w:val="20"/>
              </w:rPr>
              <w:t>8,210</w:t>
            </w:r>
          </w:p>
        </w:tc>
        <w:tc>
          <w:tcPr>
            <w:tcW w:w="873" w:type="dxa"/>
          </w:tcPr>
          <w:p>
            <w:pPr>
              <w:pStyle w:val="TableParagraph"/>
              <w:spacing w:before="26"/>
              <w:ind w:right="94"/>
              <w:rPr>
                <w:sz w:val="20"/>
              </w:rPr>
            </w:pPr>
            <w:r>
              <w:rPr>
                <w:spacing w:val="-5"/>
                <w:sz w:val="20"/>
              </w:rPr>
              <w:t>226</w:t>
            </w:r>
          </w:p>
        </w:tc>
        <w:tc>
          <w:tcPr>
            <w:tcW w:w="818" w:type="dxa"/>
          </w:tcPr>
          <w:p>
            <w:pPr>
              <w:pStyle w:val="TableParagraph"/>
              <w:spacing w:before="26"/>
              <w:ind w:right="95"/>
              <w:rPr>
                <w:sz w:val="20"/>
              </w:rPr>
            </w:pPr>
            <w:r>
              <w:rPr>
                <w:spacing w:val="-2"/>
                <w:sz w:val="20"/>
              </w:rPr>
              <w:t>2.83%</w:t>
            </w:r>
          </w:p>
        </w:tc>
        <w:tc>
          <w:tcPr>
            <w:tcW w:w="772" w:type="dxa"/>
          </w:tcPr>
          <w:p>
            <w:pPr>
              <w:pStyle w:val="TableParagraph"/>
              <w:spacing w:before="26"/>
              <w:ind w:right="93"/>
              <w:rPr>
                <w:sz w:val="20"/>
              </w:rPr>
            </w:pPr>
            <w:r>
              <w:rPr>
                <w:spacing w:val="-5"/>
                <w:sz w:val="20"/>
              </w:rPr>
              <w:t>483</w:t>
            </w:r>
          </w:p>
        </w:tc>
        <w:tc>
          <w:tcPr>
            <w:tcW w:w="962" w:type="dxa"/>
          </w:tcPr>
          <w:p>
            <w:pPr>
              <w:pStyle w:val="TableParagraph"/>
              <w:spacing w:before="26"/>
              <w:ind w:right="90"/>
              <w:rPr>
                <w:sz w:val="20"/>
              </w:rPr>
            </w:pPr>
            <w:r>
              <w:rPr>
                <w:spacing w:val="-5"/>
                <w:sz w:val="20"/>
              </w:rPr>
              <w:t>492</w:t>
            </w:r>
          </w:p>
        </w:tc>
        <w:tc>
          <w:tcPr>
            <w:tcW w:w="817" w:type="dxa"/>
          </w:tcPr>
          <w:p>
            <w:pPr>
              <w:pStyle w:val="TableParagraph"/>
              <w:spacing w:before="26"/>
              <w:ind w:right="91"/>
              <w:rPr>
                <w:sz w:val="20"/>
              </w:rPr>
            </w:pPr>
            <w:r>
              <w:rPr>
                <w:spacing w:val="-5"/>
                <w:sz w:val="20"/>
              </w:rPr>
              <w:t>113</w:t>
            </w:r>
          </w:p>
        </w:tc>
        <w:tc>
          <w:tcPr>
            <w:tcW w:w="973" w:type="dxa"/>
          </w:tcPr>
          <w:p>
            <w:pPr>
              <w:pStyle w:val="TableParagraph"/>
              <w:spacing w:before="26"/>
              <w:ind w:right="92"/>
              <w:rPr>
                <w:sz w:val="20"/>
              </w:rPr>
            </w:pPr>
            <w:r>
              <w:rPr>
                <w:spacing w:val="-2"/>
                <w:sz w:val="20"/>
              </w:rPr>
              <w:t>1,088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3,757</w:t>
            </w:r>
          </w:p>
        </w:tc>
        <w:tc>
          <w:tcPr>
            <w:tcW w:w="1200" w:type="dxa"/>
          </w:tcPr>
          <w:p>
            <w:pPr>
              <w:pStyle w:val="TableParagraph"/>
              <w:spacing w:before="23"/>
              <w:ind w:right="95"/>
              <w:rPr>
                <w:sz w:val="20"/>
              </w:rPr>
            </w:pPr>
            <w:r>
              <w:rPr>
                <w:spacing w:val="-2"/>
                <w:sz w:val="20"/>
              </w:rPr>
              <w:t>3,892</w:t>
            </w:r>
          </w:p>
        </w:tc>
        <w:tc>
          <w:tcPr>
            <w:tcW w:w="873" w:type="dxa"/>
          </w:tcPr>
          <w:p>
            <w:pPr>
              <w:pStyle w:val="TableParagraph"/>
              <w:spacing w:before="23"/>
              <w:ind w:right="94"/>
              <w:rPr>
                <w:sz w:val="20"/>
              </w:rPr>
            </w:pPr>
            <w:r>
              <w:rPr>
                <w:spacing w:val="-5"/>
                <w:sz w:val="20"/>
              </w:rPr>
              <w:t>135</w:t>
            </w:r>
          </w:p>
        </w:tc>
        <w:tc>
          <w:tcPr>
            <w:tcW w:w="818" w:type="dxa"/>
          </w:tcPr>
          <w:p>
            <w:pPr>
              <w:pStyle w:val="TableParagraph"/>
              <w:spacing w:before="23"/>
              <w:ind w:right="95"/>
              <w:rPr>
                <w:sz w:val="20"/>
              </w:rPr>
            </w:pPr>
            <w:r>
              <w:rPr>
                <w:spacing w:val="-2"/>
                <w:sz w:val="20"/>
              </w:rPr>
              <w:t>3.59%</w:t>
            </w:r>
          </w:p>
        </w:tc>
        <w:tc>
          <w:tcPr>
            <w:tcW w:w="772" w:type="dxa"/>
          </w:tcPr>
          <w:p>
            <w:pPr>
              <w:pStyle w:val="TableParagraph"/>
              <w:spacing w:before="23"/>
              <w:ind w:right="93"/>
              <w:rPr>
                <w:sz w:val="20"/>
              </w:rPr>
            </w:pPr>
            <w:r>
              <w:rPr>
                <w:spacing w:val="-5"/>
                <w:sz w:val="20"/>
              </w:rPr>
              <w:t>174</w:t>
            </w:r>
          </w:p>
        </w:tc>
        <w:tc>
          <w:tcPr>
            <w:tcW w:w="962" w:type="dxa"/>
          </w:tcPr>
          <w:p>
            <w:pPr>
              <w:pStyle w:val="TableParagraph"/>
              <w:spacing w:before="23"/>
              <w:ind w:right="90"/>
              <w:rPr>
                <w:sz w:val="20"/>
              </w:rPr>
            </w:pPr>
            <w:r>
              <w:rPr>
                <w:spacing w:val="-5"/>
                <w:sz w:val="20"/>
              </w:rPr>
              <w:t>243</w:t>
            </w:r>
          </w:p>
        </w:tc>
        <w:tc>
          <w:tcPr>
            <w:tcW w:w="817" w:type="dxa"/>
          </w:tcPr>
          <w:p>
            <w:pPr>
              <w:pStyle w:val="TableParagraph"/>
              <w:spacing w:before="23"/>
              <w:ind w:right="91"/>
              <w:rPr>
                <w:sz w:val="20"/>
              </w:rPr>
            </w:pPr>
            <w:r>
              <w:rPr>
                <w:spacing w:val="-5"/>
                <w:sz w:val="20"/>
              </w:rPr>
              <w:t>68</w:t>
            </w:r>
          </w:p>
        </w:tc>
        <w:tc>
          <w:tcPr>
            <w:tcW w:w="973" w:type="dxa"/>
          </w:tcPr>
          <w:p>
            <w:pPr>
              <w:pStyle w:val="TableParagraph"/>
              <w:spacing w:before="23"/>
              <w:ind w:right="92"/>
              <w:rPr>
                <w:sz w:val="20"/>
              </w:rPr>
            </w:pPr>
            <w:r>
              <w:rPr>
                <w:spacing w:val="-5"/>
                <w:sz w:val="20"/>
              </w:rPr>
              <w:t>485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18,392</w:t>
            </w:r>
          </w:p>
        </w:tc>
        <w:tc>
          <w:tcPr>
            <w:tcW w:w="1200" w:type="dxa"/>
          </w:tcPr>
          <w:p>
            <w:pPr>
              <w:pStyle w:val="TableParagraph"/>
              <w:spacing w:before="26"/>
              <w:ind w:right="95"/>
              <w:rPr>
                <w:sz w:val="20"/>
              </w:rPr>
            </w:pPr>
            <w:r>
              <w:rPr>
                <w:spacing w:val="-2"/>
                <w:sz w:val="20"/>
              </w:rPr>
              <w:t>18,829</w:t>
            </w:r>
          </w:p>
        </w:tc>
        <w:tc>
          <w:tcPr>
            <w:tcW w:w="873" w:type="dxa"/>
          </w:tcPr>
          <w:p>
            <w:pPr>
              <w:pStyle w:val="TableParagraph"/>
              <w:spacing w:before="26"/>
              <w:ind w:right="94"/>
              <w:rPr>
                <w:sz w:val="20"/>
              </w:rPr>
            </w:pPr>
            <w:r>
              <w:rPr>
                <w:spacing w:val="-5"/>
                <w:sz w:val="20"/>
              </w:rPr>
              <w:t>437</w:t>
            </w:r>
          </w:p>
        </w:tc>
        <w:tc>
          <w:tcPr>
            <w:tcW w:w="818" w:type="dxa"/>
          </w:tcPr>
          <w:p>
            <w:pPr>
              <w:pStyle w:val="TableParagraph"/>
              <w:spacing w:before="26"/>
              <w:ind w:right="95"/>
              <w:rPr>
                <w:sz w:val="20"/>
              </w:rPr>
            </w:pPr>
            <w:r>
              <w:rPr>
                <w:spacing w:val="-2"/>
                <w:sz w:val="20"/>
              </w:rPr>
              <w:t>2.38%</w:t>
            </w:r>
          </w:p>
        </w:tc>
        <w:tc>
          <w:tcPr>
            <w:tcW w:w="772" w:type="dxa"/>
          </w:tcPr>
          <w:p>
            <w:pPr>
              <w:pStyle w:val="TableParagraph"/>
              <w:spacing w:before="26"/>
              <w:ind w:right="93"/>
              <w:rPr>
                <w:sz w:val="20"/>
              </w:rPr>
            </w:pPr>
            <w:r>
              <w:rPr>
                <w:spacing w:val="-2"/>
                <w:sz w:val="20"/>
              </w:rPr>
              <w:t>1,502</w:t>
            </w:r>
          </w:p>
        </w:tc>
        <w:tc>
          <w:tcPr>
            <w:tcW w:w="962" w:type="dxa"/>
          </w:tcPr>
          <w:p>
            <w:pPr>
              <w:pStyle w:val="TableParagraph"/>
              <w:spacing w:before="26"/>
              <w:ind w:right="90"/>
              <w:rPr>
                <w:sz w:val="20"/>
              </w:rPr>
            </w:pPr>
            <w:r>
              <w:rPr>
                <w:spacing w:val="-2"/>
                <w:sz w:val="20"/>
              </w:rPr>
              <w:t>1,906</w:t>
            </w:r>
          </w:p>
        </w:tc>
        <w:tc>
          <w:tcPr>
            <w:tcW w:w="817" w:type="dxa"/>
          </w:tcPr>
          <w:p>
            <w:pPr>
              <w:pStyle w:val="TableParagraph"/>
              <w:spacing w:before="26"/>
              <w:ind w:right="91"/>
              <w:rPr>
                <w:sz w:val="20"/>
              </w:rPr>
            </w:pPr>
            <w:r>
              <w:rPr>
                <w:spacing w:val="-5"/>
                <w:sz w:val="20"/>
              </w:rPr>
              <w:t>218</w:t>
            </w:r>
          </w:p>
        </w:tc>
        <w:tc>
          <w:tcPr>
            <w:tcW w:w="973" w:type="dxa"/>
          </w:tcPr>
          <w:p>
            <w:pPr>
              <w:pStyle w:val="TableParagraph"/>
              <w:spacing w:before="26"/>
              <w:ind w:right="92"/>
              <w:rPr>
                <w:sz w:val="20"/>
              </w:rPr>
            </w:pPr>
            <w:r>
              <w:rPr>
                <w:spacing w:val="-2"/>
                <w:sz w:val="20"/>
              </w:rPr>
              <w:t>3,626</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37-</w:t>
            </w:r>
            <w:r>
              <w:rPr>
                <w:spacing w:val="-4"/>
                <w:sz w:val="20"/>
              </w:rPr>
              <w:t>0000</w:t>
            </w:r>
          </w:p>
        </w:tc>
        <w:tc>
          <w:tcPr>
            <w:tcW w:w="4772" w:type="dxa"/>
            <w:tcBorders>
              <w:left w:val="single" w:sz="6" w:space="0" w:color="000000"/>
            </w:tcBorders>
          </w:tcPr>
          <w:p>
            <w:pPr>
              <w:pStyle w:val="TableParagraph"/>
              <w:spacing w:before="24"/>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Pr>
          <w:p>
            <w:pPr>
              <w:pStyle w:val="TableParagraph"/>
              <w:spacing w:before="24"/>
              <w:ind w:right="98"/>
              <w:rPr>
                <w:sz w:val="20"/>
              </w:rPr>
            </w:pPr>
            <w:r>
              <w:rPr>
                <w:spacing w:val="-2"/>
                <w:sz w:val="20"/>
              </w:rPr>
              <w:t>6,121</w:t>
            </w:r>
          </w:p>
        </w:tc>
        <w:tc>
          <w:tcPr>
            <w:tcW w:w="1200" w:type="dxa"/>
          </w:tcPr>
          <w:p>
            <w:pPr>
              <w:pStyle w:val="TableParagraph"/>
              <w:spacing w:before="24"/>
              <w:ind w:right="95"/>
              <w:rPr>
                <w:sz w:val="20"/>
              </w:rPr>
            </w:pPr>
            <w:r>
              <w:rPr>
                <w:spacing w:val="-2"/>
                <w:sz w:val="20"/>
              </w:rPr>
              <w:t>6,434</w:t>
            </w:r>
          </w:p>
        </w:tc>
        <w:tc>
          <w:tcPr>
            <w:tcW w:w="873" w:type="dxa"/>
          </w:tcPr>
          <w:p>
            <w:pPr>
              <w:pStyle w:val="TableParagraph"/>
              <w:spacing w:before="24"/>
              <w:ind w:right="94"/>
              <w:rPr>
                <w:sz w:val="20"/>
              </w:rPr>
            </w:pPr>
            <w:r>
              <w:rPr>
                <w:spacing w:val="-5"/>
                <w:sz w:val="20"/>
              </w:rPr>
              <w:t>313</w:t>
            </w:r>
          </w:p>
        </w:tc>
        <w:tc>
          <w:tcPr>
            <w:tcW w:w="818" w:type="dxa"/>
          </w:tcPr>
          <w:p>
            <w:pPr>
              <w:pStyle w:val="TableParagraph"/>
              <w:spacing w:before="24"/>
              <w:ind w:right="95"/>
              <w:rPr>
                <w:sz w:val="20"/>
              </w:rPr>
            </w:pPr>
            <w:r>
              <w:rPr>
                <w:spacing w:val="-2"/>
                <w:sz w:val="20"/>
              </w:rPr>
              <w:t>5.11%</w:t>
            </w:r>
          </w:p>
        </w:tc>
        <w:tc>
          <w:tcPr>
            <w:tcW w:w="772" w:type="dxa"/>
          </w:tcPr>
          <w:p>
            <w:pPr>
              <w:pStyle w:val="TableParagraph"/>
              <w:spacing w:before="24"/>
              <w:ind w:right="93"/>
              <w:rPr>
                <w:sz w:val="20"/>
              </w:rPr>
            </w:pPr>
            <w:r>
              <w:rPr>
                <w:spacing w:val="-5"/>
                <w:sz w:val="20"/>
              </w:rPr>
              <w:t>356</w:t>
            </w:r>
          </w:p>
        </w:tc>
        <w:tc>
          <w:tcPr>
            <w:tcW w:w="962" w:type="dxa"/>
          </w:tcPr>
          <w:p>
            <w:pPr>
              <w:pStyle w:val="TableParagraph"/>
              <w:spacing w:before="24"/>
              <w:ind w:right="90"/>
              <w:rPr>
                <w:sz w:val="20"/>
              </w:rPr>
            </w:pPr>
            <w:r>
              <w:rPr>
                <w:spacing w:val="-5"/>
                <w:sz w:val="20"/>
              </w:rPr>
              <w:t>452</w:t>
            </w:r>
          </w:p>
        </w:tc>
        <w:tc>
          <w:tcPr>
            <w:tcW w:w="817" w:type="dxa"/>
          </w:tcPr>
          <w:p>
            <w:pPr>
              <w:pStyle w:val="TableParagraph"/>
              <w:spacing w:before="24"/>
              <w:ind w:right="91"/>
              <w:rPr>
                <w:sz w:val="20"/>
              </w:rPr>
            </w:pPr>
            <w:r>
              <w:rPr>
                <w:spacing w:val="-5"/>
                <w:sz w:val="20"/>
              </w:rPr>
              <w:t>156</w:t>
            </w:r>
          </w:p>
        </w:tc>
        <w:tc>
          <w:tcPr>
            <w:tcW w:w="973" w:type="dxa"/>
          </w:tcPr>
          <w:p>
            <w:pPr>
              <w:pStyle w:val="TableParagraph"/>
              <w:spacing w:before="24"/>
              <w:ind w:right="92"/>
              <w:rPr>
                <w:sz w:val="20"/>
              </w:rPr>
            </w:pPr>
            <w:r>
              <w:rPr>
                <w:spacing w:val="-5"/>
                <w:sz w:val="20"/>
              </w:rPr>
              <w:t>964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Pr>
          <w:p>
            <w:pPr>
              <w:pStyle w:val="TableParagraph"/>
              <w:spacing w:before="23"/>
              <w:ind w:right="98"/>
              <w:rPr>
                <w:sz w:val="20"/>
              </w:rPr>
            </w:pPr>
            <w:r>
              <w:rPr>
                <w:spacing w:val="-2"/>
                <w:sz w:val="20"/>
              </w:rPr>
              <w:t>3,055</w:t>
            </w:r>
          </w:p>
        </w:tc>
        <w:tc>
          <w:tcPr>
            <w:tcW w:w="1200" w:type="dxa"/>
          </w:tcPr>
          <w:p>
            <w:pPr>
              <w:pStyle w:val="TableParagraph"/>
              <w:spacing w:before="23"/>
              <w:ind w:right="95"/>
              <w:rPr>
                <w:sz w:val="20"/>
              </w:rPr>
            </w:pPr>
            <w:r>
              <w:rPr>
                <w:spacing w:val="-2"/>
                <w:sz w:val="20"/>
              </w:rPr>
              <w:t>3,161</w:t>
            </w:r>
          </w:p>
        </w:tc>
        <w:tc>
          <w:tcPr>
            <w:tcW w:w="873" w:type="dxa"/>
          </w:tcPr>
          <w:p>
            <w:pPr>
              <w:pStyle w:val="TableParagraph"/>
              <w:spacing w:before="23"/>
              <w:ind w:right="94"/>
              <w:rPr>
                <w:sz w:val="20"/>
              </w:rPr>
            </w:pPr>
            <w:r>
              <w:rPr>
                <w:spacing w:val="-5"/>
                <w:sz w:val="20"/>
              </w:rPr>
              <w:t>106</w:t>
            </w:r>
          </w:p>
        </w:tc>
        <w:tc>
          <w:tcPr>
            <w:tcW w:w="818" w:type="dxa"/>
          </w:tcPr>
          <w:p>
            <w:pPr>
              <w:pStyle w:val="TableParagraph"/>
              <w:spacing w:before="23"/>
              <w:ind w:right="95"/>
              <w:rPr>
                <w:sz w:val="20"/>
              </w:rPr>
            </w:pPr>
            <w:r>
              <w:rPr>
                <w:spacing w:val="-2"/>
                <w:sz w:val="20"/>
              </w:rPr>
              <w:t>3.47%</w:t>
            </w:r>
          </w:p>
        </w:tc>
        <w:tc>
          <w:tcPr>
            <w:tcW w:w="772" w:type="dxa"/>
          </w:tcPr>
          <w:p>
            <w:pPr>
              <w:pStyle w:val="TableParagraph"/>
              <w:spacing w:before="23"/>
              <w:ind w:right="93"/>
              <w:rPr>
                <w:sz w:val="20"/>
              </w:rPr>
            </w:pPr>
            <w:r>
              <w:rPr>
                <w:spacing w:val="-5"/>
                <w:sz w:val="20"/>
              </w:rPr>
              <w:t>191</w:t>
            </w:r>
          </w:p>
        </w:tc>
        <w:tc>
          <w:tcPr>
            <w:tcW w:w="962" w:type="dxa"/>
          </w:tcPr>
          <w:p>
            <w:pPr>
              <w:pStyle w:val="TableParagraph"/>
              <w:spacing w:before="23"/>
              <w:ind w:right="90"/>
              <w:rPr>
                <w:sz w:val="20"/>
              </w:rPr>
            </w:pPr>
            <w:r>
              <w:rPr>
                <w:spacing w:val="-5"/>
                <w:sz w:val="20"/>
              </w:rPr>
              <w:t>234</w:t>
            </w:r>
          </w:p>
        </w:tc>
        <w:tc>
          <w:tcPr>
            <w:tcW w:w="817" w:type="dxa"/>
          </w:tcPr>
          <w:p>
            <w:pPr>
              <w:pStyle w:val="TableParagraph"/>
              <w:spacing w:before="23"/>
              <w:ind w:right="91"/>
              <w:rPr>
                <w:sz w:val="20"/>
              </w:rPr>
            </w:pPr>
            <w:r>
              <w:rPr>
                <w:spacing w:val="-5"/>
                <w:sz w:val="20"/>
              </w:rPr>
              <w:t>53</w:t>
            </w:r>
          </w:p>
        </w:tc>
        <w:tc>
          <w:tcPr>
            <w:tcW w:w="973" w:type="dxa"/>
          </w:tcPr>
          <w:p>
            <w:pPr>
              <w:pStyle w:val="TableParagraph"/>
              <w:spacing w:before="23"/>
              <w:ind w:right="92"/>
              <w:rPr>
                <w:sz w:val="20"/>
              </w:rPr>
            </w:pPr>
            <w:r>
              <w:rPr>
                <w:spacing w:val="-5"/>
                <w:sz w:val="20"/>
              </w:rPr>
              <w:t>478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18,035</w:t>
            </w:r>
          </w:p>
        </w:tc>
        <w:tc>
          <w:tcPr>
            <w:tcW w:w="1200" w:type="dxa"/>
          </w:tcPr>
          <w:p>
            <w:pPr>
              <w:pStyle w:val="TableParagraph"/>
              <w:spacing w:before="26"/>
              <w:ind w:right="95"/>
              <w:rPr>
                <w:sz w:val="20"/>
              </w:rPr>
            </w:pPr>
            <w:r>
              <w:rPr>
                <w:spacing w:val="-2"/>
                <w:sz w:val="20"/>
              </w:rPr>
              <w:t>18,532</w:t>
            </w:r>
          </w:p>
        </w:tc>
        <w:tc>
          <w:tcPr>
            <w:tcW w:w="873" w:type="dxa"/>
          </w:tcPr>
          <w:p>
            <w:pPr>
              <w:pStyle w:val="TableParagraph"/>
              <w:spacing w:before="26"/>
              <w:ind w:right="94"/>
              <w:rPr>
                <w:sz w:val="20"/>
              </w:rPr>
            </w:pPr>
            <w:r>
              <w:rPr>
                <w:spacing w:val="-5"/>
                <w:sz w:val="20"/>
              </w:rPr>
              <w:t>497</w:t>
            </w:r>
          </w:p>
        </w:tc>
        <w:tc>
          <w:tcPr>
            <w:tcW w:w="818" w:type="dxa"/>
          </w:tcPr>
          <w:p>
            <w:pPr>
              <w:pStyle w:val="TableParagraph"/>
              <w:spacing w:before="26"/>
              <w:ind w:right="95"/>
              <w:rPr>
                <w:sz w:val="20"/>
              </w:rPr>
            </w:pPr>
            <w:r>
              <w:rPr>
                <w:spacing w:val="-2"/>
                <w:sz w:val="20"/>
              </w:rPr>
              <w:t>2.76%</w:t>
            </w:r>
          </w:p>
        </w:tc>
        <w:tc>
          <w:tcPr>
            <w:tcW w:w="772" w:type="dxa"/>
          </w:tcPr>
          <w:p>
            <w:pPr>
              <w:pStyle w:val="TableParagraph"/>
              <w:spacing w:before="26"/>
              <w:ind w:right="93"/>
              <w:rPr>
                <w:sz w:val="20"/>
              </w:rPr>
            </w:pPr>
            <w:r>
              <w:rPr>
                <w:spacing w:val="-5"/>
                <w:sz w:val="20"/>
              </w:rPr>
              <w:t>972</w:t>
            </w:r>
          </w:p>
        </w:tc>
        <w:tc>
          <w:tcPr>
            <w:tcW w:w="962" w:type="dxa"/>
          </w:tcPr>
          <w:p>
            <w:pPr>
              <w:pStyle w:val="TableParagraph"/>
              <w:spacing w:before="26"/>
              <w:ind w:right="90"/>
              <w:rPr>
                <w:sz w:val="20"/>
              </w:rPr>
            </w:pPr>
            <w:r>
              <w:rPr>
                <w:spacing w:val="-2"/>
                <w:sz w:val="20"/>
              </w:rPr>
              <w:t>1,458</w:t>
            </w:r>
          </w:p>
        </w:tc>
        <w:tc>
          <w:tcPr>
            <w:tcW w:w="817" w:type="dxa"/>
          </w:tcPr>
          <w:p>
            <w:pPr>
              <w:pStyle w:val="TableParagraph"/>
              <w:spacing w:before="26"/>
              <w:ind w:right="91"/>
              <w:rPr>
                <w:sz w:val="20"/>
              </w:rPr>
            </w:pPr>
            <w:r>
              <w:rPr>
                <w:spacing w:val="-5"/>
                <w:sz w:val="20"/>
              </w:rPr>
              <w:t>248</w:t>
            </w:r>
          </w:p>
        </w:tc>
        <w:tc>
          <w:tcPr>
            <w:tcW w:w="973" w:type="dxa"/>
          </w:tcPr>
          <w:p>
            <w:pPr>
              <w:pStyle w:val="TableParagraph"/>
              <w:spacing w:before="26"/>
              <w:ind w:right="92"/>
              <w:rPr>
                <w:sz w:val="20"/>
              </w:rPr>
            </w:pPr>
            <w:r>
              <w:rPr>
                <w:spacing w:val="-2"/>
                <w:sz w:val="20"/>
              </w:rPr>
              <w:t>2,678</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21,046</w:t>
            </w:r>
          </w:p>
        </w:tc>
        <w:tc>
          <w:tcPr>
            <w:tcW w:w="1200" w:type="dxa"/>
          </w:tcPr>
          <w:p>
            <w:pPr>
              <w:pStyle w:val="TableParagraph"/>
              <w:spacing w:before="23"/>
              <w:ind w:right="95"/>
              <w:rPr>
                <w:sz w:val="20"/>
              </w:rPr>
            </w:pPr>
            <w:r>
              <w:rPr>
                <w:spacing w:val="-2"/>
                <w:sz w:val="20"/>
              </w:rPr>
              <w:t>21,352</w:t>
            </w:r>
          </w:p>
        </w:tc>
        <w:tc>
          <w:tcPr>
            <w:tcW w:w="873" w:type="dxa"/>
          </w:tcPr>
          <w:p>
            <w:pPr>
              <w:pStyle w:val="TableParagraph"/>
              <w:spacing w:before="23"/>
              <w:ind w:right="94"/>
              <w:rPr>
                <w:sz w:val="20"/>
              </w:rPr>
            </w:pPr>
            <w:r>
              <w:rPr>
                <w:spacing w:val="-5"/>
                <w:sz w:val="20"/>
              </w:rPr>
              <w:t>306</w:t>
            </w:r>
          </w:p>
        </w:tc>
        <w:tc>
          <w:tcPr>
            <w:tcW w:w="818" w:type="dxa"/>
          </w:tcPr>
          <w:p>
            <w:pPr>
              <w:pStyle w:val="TableParagraph"/>
              <w:spacing w:before="23"/>
              <w:ind w:right="95"/>
              <w:rPr>
                <w:sz w:val="20"/>
              </w:rPr>
            </w:pPr>
            <w:r>
              <w:rPr>
                <w:spacing w:val="-2"/>
                <w:sz w:val="20"/>
              </w:rPr>
              <w:t>1.45%</w:t>
            </w:r>
          </w:p>
        </w:tc>
        <w:tc>
          <w:tcPr>
            <w:tcW w:w="772" w:type="dxa"/>
          </w:tcPr>
          <w:p>
            <w:pPr>
              <w:pStyle w:val="TableParagraph"/>
              <w:spacing w:before="23"/>
              <w:ind w:right="93"/>
              <w:rPr>
                <w:sz w:val="20"/>
              </w:rPr>
            </w:pPr>
            <w:r>
              <w:rPr>
                <w:spacing w:val="-2"/>
                <w:sz w:val="20"/>
              </w:rPr>
              <w:t>1,004</w:t>
            </w:r>
          </w:p>
        </w:tc>
        <w:tc>
          <w:tcPr>
            <w:tcW w:w="962" w:type="dxa"/>
          </w:tcPr>
          <w:p>
            <w:pPr>
              <w:pStyle w:val="TableParagraph"/>
              <w:spacing w:before="23"/>
              <w:ind w:right="90"/>
              <w:rPr>
                <w:sz w:val="20"/>
              </w:rPr>
            </w:pPr>
            <w:r>
              <w:rPr>
                <w:spacing w:val="-2"/>
                <w:sz w:val="20"/>
              </w:rPr>
              <w:t>1,320</w:t>
            </w:r>
          </w:p>
        </w:tc>
        <w:tc>
          <w:tcPr>
            <w:tcW w:w="817" w:type="dxa"/>
          </w:tcPr>
          <w:p>
            <w:pPr>
              <w:pStyle w:val="TableParagraph"/>
              <w:spacing w:before="23"/>
              <w:ind w:right="91"/>
              <w:rPr>
                <w:sz w:val="20"/>
              </w:rPr>
            </w:pPr>
            <w:r>
              <w:rPr>
                <w:spacing w:val="-5"/>
                <w:sz w:val="20"/>
              </w:rPr>
              <w:t>153</w:t>
            </w:r>
          </w:p>
        </w:tc>
        <w:tc>
          <w:tcPr>
            <w:tcW w:w="973" w:type="dxa"/>
          </w:tcPr>
          <w:p>
            <w:pPr>
              <w:pStyle w:val="TableParagraph"/>
              <w:spacing w:before="23"/>
              <w:ind w:right="92"/>
              <w:rPr>
                <w:sz w:val="20"/>
              </w:rPr>
            </w:pPr>
            <w:r>
              <w:rPr>
                <w:spacing w:val="-2"/>
                <w:sz w:val="20"/>
              </w:rPr>
              <w:t>2,477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1,283</w:t>
            </w:r>
          </w:p>
        </w:tc>
        <w:tc>
          <w:tcPr>
            <w:tcW w:w="1200" w:type="dxa"/>
          </w:tcPr>
          <w:p>
            <w:pPr>
              <w:pStyle w:val="TableParagraph"/>
              <w:spacing w:before="26"/>
              <w:ind w:right="95"/>
              <w:rPr>
                <w:sz w:val="20"/>
              </w:rPr>
            </w:pPr>
            <w:r>
              <w:rPr>
                <w:spacing w:val="-2"/>
                <w:sz w:val="20"/>
              </w:rPr>
              <w:t>1,348</w:t>
            </w:r>
          </w:p>
        </w:tc>
        <w:tc>
          <w:tcPr>
            <w:tcW w:w="873" w:type="dxa"/>
          </w:tcPr>
          <w:p>
            <w:pPr>
              <w:pStyle w:val="TableParagraph"/>
              <w:spacing w:before="26"/>
              <w:ind w:right="94"/>
              <w:rPr>
                <w:sz w:val="20"/>
              </w:rPr>
            </w:pPr>
            <w:r>
              <w:rPr>
                <w:spacing w:val="-5"/>
                <w:sz w:val="20"/>
              </w:rPr>
              <w:t>65</w:t>
            </w:r>
          </w:p>
        </w:tc>
        <w:tc>
          <w:tcPr>
            <w:tcW w:w="818" w:type="dxa"/>
          </w:tcPr>
          <w:p>
            <w:pPr>
              <w:pStyle w:val="TableParagraph"/>
              <w:spacing w:before="26"/>
              <w:ind w:right="95"/>
              <w:rPr>
                <w:sz w:val="20"/>
              </w:rPr>
            </w:pPr>
            <w:r>
              <w:rPr>
                <w:spacing w:val="-2"/>
                <w:sz w:val="20"/>
              </w:rPr>
              <w:t>5.07%</w:t>
            </w:r>
          </w:p>
        </w:tc>
        <w:tc>
          <w:tcPr>
            <w:tcW w:w="772" w:type="dxa"/>
          </w:tcPr>
          <w:p>
            <w:pPr>
              <w:pStyle w:val="TableParagraph"/>
              <w:spacing w:before="26"/>
              <w:ind w:right="93"/>
              <w:rPr>
                <w:sz w:val="20"/>
              </w:rPr>
            </w:pPr>
            <w:r>
              <w:rPr>
                <w:spacing w:val="-5"/>
                <w:sz w:val="20"/>
              </w:rPr>
              <w:t>55</w:t>
            </w:r>
          </w:p>
        </w:tc>
        <w:tc>
          <w:tcPr>
            <w:tcW w:w="962" w:type="dxa"/>
          </w:tcPr>
          <w:p>
            <w:pPr>
              <w:pStyle w:val="TableParagraph"/>
              <w:spacing w:before="26"/>
              <w:ind w:right="90"/>
              <w:rPr>
                <w:sz w:val="20"/>
              </w:rPr>
            </w:pPr>
            <w:r>
              <w:rPr>
                <w:spacing w:val="-5"/>
                <w:sz w:val="20"/>
              </w:rPr>
              <w:t>149</w:t>
            </w:r>
          </w:p>
        </w:tc>
        <w:tc>
          <w:tcPr>
            <w:tcW w:w="817" w:type="dxa"/>
          </w:tcPr>
          <w:p>
            <w:pPr>
              <w:pStyle w:val="TableParagraph"/>
              <w:spacing w:before="26"/>
              <w:ind w:right="91"/>
              <w:rPr>
                <w:sz w:val="20"/>
              </w:rPr>
            </w:pPr>
            <w:r>
              <w:rPr>
                <w:spacing w:val="-5"/>
                <w:sz w:val="20"/>
              </w:rPr>
              <w:t>32</w:t>
            </w:r>
          </w:p>
        </w:tc>
        <w:tc>
          <w:tcPr>
            <w:tcW w:w="973" w:type="dxa"/>
          </w:tcPr>
          <w:p>
            <w:pPr>
              <w:pStyle w:val="TableParagraph"/>
              <w:spacing w:before="26"/>
              <w:ind w:right="92"/>
              <w:rPr>
                <w:sz w:val="20"/>
              </w:rPr>
            </w:pPr>
            <w:r>
              <w:rPr>
                <w:spacing w:val="-5"/>
                <w:sz w:val="20"/>
              </w:rPr>
              <w:t>236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8,361</w:t>
            </w:r>
          </w:p>
        </w:tc>
        <w:tc>
          <w:tcPr>
            <w:tcW w:w="1200" w:type="dxa"/>
          </w:tcPr>
          <w:p>
            <w:pPr>
              <w:pStyle w:val="TableParagraph"/>
              <w:spacing w:before="23"/>
              <w:ind w:right="95"/>
              <w:rPr>
                <w:sz w:val="20"/>
              </w:rPr>
            </w:pPr>
            <w:r>
              <w:rPr>
                <w:spacing w:val="-2"/>
                <w:sz w:val="20"/>
              </w:rPr>
              <w:t>8,493</w:t>
            </w:r>
          </w:p>
        </w:tc>
        <w:tc>
          <w:tcPr>
            <w:tcW w:w="873" w:type="dxa"/>
          </w:tcPr>
          <w:p>
            <w:pPr>
              <w:pStyle w:val="TableParagraph"/>
              <w:spacing w:before="23"/>
              <w:ind w:right="94"/>
              <w:rPr>
                <w:sz w:val="20"/>
              </w:rPr>
            </w:pPr>
            <w:r>
              <w:rPr>
                <w:spacing w:val="-5"/>
                <w:sz w:val="20"/>
              </w:rPr>
              <w:t>132</w:t>
            </w:r>
          </w:p>
        </w:tc>
        <w:tc>
          <w:tcPr>
            <w:tcW w:w="818" w:type="dxa"/>
          </w:tcPr>
          <w:p>
            <w:pPr>
              <w:pStyle w:val="TableParagraph"/>
              <w:spacing w:before="23"/>
              <w:ind w:right="95"/>
              <w:rPr>
                <w:sz w:val="20"/>
              </w:rPr>
            </w:pPr>
            <w:r>
              <w:rPr>
                <w:spacing w:val="-2"/>
                <w:sz w:val="20"/>
              </w:rPr>
              <w:t>1.58%</w:t>
            </w:r>
          </w:p>
        </w:tc>
        <w:tc>
          <w:tcPr>
            <w:tcW w:w="772" w:type="dxa"/>
          </w:tcPr>
          <w:p>
            <w:pPr>
              <w:pStyle w:val="TableParagraph"/>
              <w:spacing w:before="23"/>
              <w:ind w:right="93"/>
              <w:rPr>
                <w:sz w:val="20"/>
              </w:rPr>
            </w:pPr>
            <w:r>
              <w:rPr>
                <w:spacing w:val="-5"/>
                <w:sz w:val="20"/>
              </w:rPr>
              <w:t>249</w:t>
            </w:r>
          </w:p>
        </w:tc>
        <w:tc>
          <w:tcPr>
            <w:tcW w:w="962" w:type="dxa"/>
          </w:tcPr>
          <w:p>
            <w:pPr>
              <w:pStyle w:val="TableParagraph"/>
              <w:spacing w:before="23"/>
              <w:ind w:right="90"/>
              <w:rPr>
                <w:sz w:val="20"/>
              </w:rPr>
            </w:pPr>
            <w:r>
              <w:rPr>
                <w:spacing w:val="-5"/>
                <w:sz w:val="20"/>
              </w:rPr>
              <w:t>578</w:t>
            </w:r>
          </w:p>
        </w:tc>
        <w:tc>
          <w:tcPr>
            <w:tcW w:w="817" w:type="dxa"/>
          </w:tcPr>
          <w:p>
            <w:pPr>
              <w:pStyle w:val="TableParagraph"/>
              <w:spacing w:before="23"/>
              <w:ind w:right="91"/>
              <w:rPr>
                <w:sz w:val="20"/>
              </w:rPr>
            </w:pPr>
            <w:r>
              <w:rPr>
                <w:spacing w:val="-5"/>
                <w:sz w:val="20"/>
              </w:rPr>
              <w:t>66</w:t>
            </w:r>
          </w:p>
        </w:tc>
        <w:tc>
          <w:tcPr>
            <w:tcW w:w="973" w:type="dxa"/>
          </w:tcPr>
          <w:p>
            <w:pPr>
              <w:pStyle w:val="TableParagraph"/>
              <w:spacing w:before="23"/>
              <w:ind w:right="92"/>
              <w:rPr>
                <w:sz w:val="20"/>
              </w:rPr>
            </w:pPr>
            <w:r>
              <w:rPr>
                <w:spacing w:val="-5"/>
                <w:sz w:val="20"/>
              </w:rPr>
              <w:t>893</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9,060</w:t>
            </w:r>
          </w:p>
        </w:tc>
        <w:tc>
          <w:tcPr>
            <w:tcW w:w="1200" w:type="dxa"/>
          </w:tcPr>
          <w:p>
            <w:pPr>
              <w:pStyle w:val="TableParagraph"/>
              <w:spacing w:before="23"/>
              <w:ind w:right="95"/>
              <w:rPr>
                <w:sz w:val="20"/>
              </w:rPr>
            </w:pPr>
            <w:r>
              <w:rPr>
                <w:spacing w:val="-2"/>
                <w:sz w:val="20"/>
              </w:rPr>
              <w:t>9,191</w:t>
            </w:r>
          </w:p>
        </w:tc>
        <w:tc>
          <w:tcPr>
            <w:tcW w:w="873" w:type="dxa"/>
          </w:tcPr>
          <w:p>
            <w:pPr>
              <w:pStyle w:val="TableParagraph"/>
              <w:spacing w:before="23"/>
              <w:ind w:right="94"/>
              <w:rPr>
                <w:sz w:val="20"/>
              </w:rPr>
            </w:pPr>
            <w:r>
              <w:rPr>
                <w:spacing w:val="-5"/>
                <w:sz w:val="20"/>
              </w:rPr>
              <w:t>131</w:t>
            </w:r>
          </w:p>
        </w:tc>
        <w:tc>
          <w:tcPr>
            <w:tcW w:w="818" w:type="dxa"/>
          </w:tcPr>
          <w:p>
            <w:pPr>
              <w:pStyle w:val="TableParagraph"/>
              <w:spacing w:before="23"/>
              <w:ind w:right="95"/>
              <w:rPr>
                <w:sz w:val="20"/>
              </w:rPr>
            </w:pPr>
            <w:r>
              <w:rPr>
                <w:spacing w:val="-2"/>
                <w:sz w:val="20"/>
              </w:rPr>
              <w:t>1.45%</w:t>
            </w:r>
          </w:p>
        </w:tc>
        <w:tc>
          <w:tcPr>
            <w:tcW w:w="772" w:type="dxa"/>
          </w:tcPr>
          <w:p>
            <w:pPr>
              <w:pStyle w:val="TableParagraph"/>
              <w:spacing w:before="23"/>
              <w:ind w:right="93"/>
              <w:rPr>
                <w:sz w:val="20"/>
              </w:rPr>
            </w:pPr>
            <w:r>
              <w:rPr>
                <w:spacing w:val="-5"/>
                <w:sz w:val="20"/>
              </w:rPr>
              <w:t>276</w:t>
            </w:r>
          </w:p>
        </w:tc>
        <w:tc>
          <w:tcPr>
            <w:tcW w:w="962" w:type="dxa"/>
          </w:tcPr>
          <w:p>
            <w:pPr>
              <w:pStyle w:val="TableParagraph"/>
              <w:spacing w:before="23"/>
              <w:ind w:right="90"/>
              <w:rPr>
                <w:sz w:val="20"/>
              </w:rPr>
            </w:pPr>
            <w:r>
              <w:rPr>
                <w:spacing w:val="-5"/>
                <w:sz w:val="20"/>
              </w:rPr>
              <w:t>590</w:t>
            </w:r>
          </w:p>
        </w:tc>
        <w:tc>
          <w:tcPr>
            <w:tcW w:w="817" w:type="dxa"/>
          </w:tcPr>
          <w:p>
            <w:pPr>
              <w:pStyle w:val="TableParagraph"/>
              <w:spacing w:before="23"/>
              <w:ind w:right="91"/>
              <w:rPr>
                <w:sz w:val="20"/>
              </w:rPr>
            </w:pPr>
            <w:r>
              <w:rPr>
                <w:spacing w:val="-5"/>
                <w:sz w:val="20"/>
              </w:rPr>
              <w:t>66</w:t>
            </w:r>
          </w:p>
        </w:tc>
        <w:tc>
          <w:tcPr>
            <w:tcW w:w="973" w:type="dxa"/>
          </w:tcPr>
          <w:p>
            <w:pPr>
              <w:pStyle w:val="TableParagraph"/>
              <w:spacing w:before="23"/>
              <w:ind w:right="92"/>
              <w:rPr>
                <w:sz w:val="20"/>
              </w:rPr>
            </w:pPr>
            <w:r>
              <w:rPr>
                <w:spacing w:val="-5"/>
                <w:sz w:val="20"/>
              </w:rPr>
              <w:t>932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8,630</w:t>
            </w:r>
          </w:p>
        </w:tc>
        <w:tc>
          <w:tcPr>
            <w:tcW w:w="1200" w:type="dxa"/>
          </w:tcPr>
          <w:p>
            <w:pPr>
              <w:pStyle w:val="TableParagraph"/>
              <w:spacing w:before="26"/>
              <w:ind w:right="95"/>
              <w:rPr>
                <w:sz w:val="20"/>
              </w:rPr>
            </w:pPr>
            <w:r>
              <w:rPr>
                <w:spacing w:val="-2"/>
                <w:sz w:val="20"/>
              </w:rPr>
              <w:t>8,679</w:t>
            </w:r>
          </w:p>
        </w:tc>
        <w:tc>
          <w:tcPr>
            <w:tcW w:w="873" w:type="dxa"/>
          </w:tcPr>
          <w:p>
            <w:pPr>
              <w:pStyle w:val="TableParagraph"/>
              <w:spacing w:before="26"/>
              <w:ind w:right="94"/>
              <w:rPr>
                <w:sz w:val="20"/>
              </w:rPr>
            </w:pPr>
            <w:r>
              <w:rPr>
                <w:spacing w:val="-5"/>
                <w:sz w:val="20"/>
              </w:rPr>
              <w:t>49</w:t>
            </w:r>
          </w:p>
        </w:tc>
        <w:tc>
          <w:tcPr>
            <w:tcW w:w="818" w:type="dxa"/>
          </w:tcPr>
          <w:p>
            <w:pPr>
              <w:pStyle w:val="TableParagraph"/>
              <w:spacing w:before="26"/>
              <w:ind w:right="95"/>
              <w:rPr>
                <w:sz w:val="20"/>
              </w:rPr>
            </w:pPr>
            <w:r>
              <w:rPr>
                <w:spacing w:val="-2"/>
                <w:sz w:val="20"/>
              </w:rPr>
              <w:t>0.57%</w:t>
            </w:r>
          </w:p>
        </w:tc>
        <w:tc>
          <w:tcPr>
            <w:tcW w:w="772" w:type="dxa"/>
          </w:tcPr>
          <w:p>
            <w:pPr>
              <w:pStyle w:val="TableParagraph"/>
              <w:spacing w:before="26"/>
              <w:ind w:right="93"/>
              <w:rPr>
                <w:sz w:val="20"/>
              </w:rPr>
            </w:pPr>
            <w:r>
              <w:rPr>
                <w:spacing w:val="-5"/>
                <w:sz w:val="20"/>
              </w:rPr>
              <w:t>312</w:t>
            </w:r>
          </w:p>
        </w:tc>
        <w:tc>
          <w:tcPr>
            <w:tcW w:w="962" w:type="dxa"/>
          </w:tcPr>
          <w:p>
            <w:pPr>
              <w:pStyle w:val="TableParagraph"/>
              <w:spacing w:before="26"/>
              <w:ind w:right="90"/>
              <w:rPr>
                <w:sz w:val="20"/>
              </w:rPr>
            </w:pPr>
            <w:r>
              <w:rPr>
                <w:spacing w:val="-5"/>
                <w:sz w:val="20"/>
              </w:rPr>
              <w:t>618</w:t>
            </w:r>
          </w:p>
        </w:tc>
        <w:tc>
          <w:tcPr>
            <w:tcW w:w="817" w:type="dxa"/>
          </w:tcPr>
          <w:p>
            <w:pPr>
              <w:pStyle w:val="TableParagraph"/>
              <w:spacing w:before="26"/>
              <w:ind w:right="91"/>
              <w:rPr>
                <w:sz w:val="20"/>
              </w:rPr>
            </w:pPr>
            <w:r>
              <w:rPr>
                <w:spacing w:val="-5"/>
                <w:sz w:val="20"/>
              </w:rPr>
              <w:t>24</w:t>
            </w:r>
          </w:p>
        </w:tc>
        <w:tc>
          <w:tcPr>
            <w:tcW w:w="973" w:type="dxa"/>
          </w:tcPr>
          <w:p>
            <w:pPr>
              <w:pStyle w:val="TableParagraph"/>
              <w:spacing w:before="26"/>
              <w:ind w:right="92"/>
              <w:rPr>
                <w:sz w:val="20"/>
              </w:rPr>
            </w:pPr>
            <w:r>
              <w:rPr>
                <w:spacing w:val="-5"/>
                <w:sz w:val="20"/>
              </w:rPr>
              <w:t>954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9"/>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19,455</w:t>
            </w:r>
          </w:p>
        </w:tc>
        <w:tc>
          <w:tcPr>
            <w:tcW w:w="1200" w:type="dxa"/>
          </w:tcPr>
          <w:p>
            <w:pPr>
              <w:pStyle w:val="TableParagraph"/>
              <w:spacing w:before="23"/>
              <w:ind w:right="95"/>
              <w:rPr>
                <w:sz w:val="20"/>
              </w:rPr>
            </w:pPr>
            <w:r>
              <w:rPr>
                <w:spacing w:val="-2"/>
                <w:sz w:val="20"/>
              </w:rPr>
              <w:t>20,339</w:t>
            </w:r>
          </w:p>
        </w:tc>
        <w:tc>
          <w:tcPr>
            <w:tcW w:w="873" w:type="dxa"/>
          </w:tcPr>
          <w:p>
            <w:pPr>
              <w:pStyle w:val="TableParagraph"/>
              <w:spacing w:before="23"/>
              <w:ind w:right="94"/>
              <w:rPr>
                <w:sz w:val="20"/>
              </w:rPr>
            </w:pPr>
            <w:r>
              <w:rPr>
                <w:spacing w:val="-5"/>
                <w:sz w:val="20"/>
              </w:rPr>
              <w:t>884</w:t>
            </w:r>
          </w:p>
        </w:tc>
        <w:tc>
          <w:tcPr>
            <w:tcW w:w="818" w:type="dxa"/>
          </w:tcPr>
          <w:p>
            <w:pPr>
              <w:pStyle w:val="TableParagraph"/>
              <w:spacing w:before="23"/>
              <w:ind w:right="95"/>
              <w:rPr>
                <w:sz w:val="20"/>
              </w:rPr>
            </w:pPr>
            <w:r>
              <w:rPr>
                <w:spacing w:val="-2"/>
                <w:sz w:val="20"/>
              </w:rPr>
              <w:t>4.54%</w:t>
            </w:r>
          </w:p>
        </w:tc>
        <w:tc>
          <w:tcPr>
            <w:tcW w:w="772" w:type="dxa"/>
          </w:tcPr>
          <w:p>
            <w:pPr>
              <w:pStyle w:val="TableParagraph"/>
              <w:spacing w:before="23"/>
              <w:ind w:right="93"/>
              <w:rPr>
                <w:sz w:val="20"/>
              </w:rPr>
            </w:pPr>
            <w:r>
              <w:rPr>
                <w:spacing w:val="-5"/>
                <w:sz w:val="20"/>
              </w:rPr>
              <w:t>908</w:t>
            </w:r>
          </w:p>
        </w:tc>
        <w:tc>
          <w:tcPr>
            <w:tcW w:w="962" w:type="dxa"/>
          </w:tcPr>
          <w:p>
            <w:pPr>
              <w:pStyle w:val="TableParagraph"/>
              <w:spacing w:before="23"/>
              <w:ind w:right="90"/>
              <w:rPr>
                <w:sz w:val="20"/>
              </w:rPr>
            </w:pPr>
            <w:r>
              <w:rPr>
                <w:spacing w:val="-2"/>
                <w:sz w:val="20"/>
              </w:rPr>
              <w:t>1,520</w:t>
            </w:r>
          </w:p>
        </w:tc>
        <w:tc>
          <w:tcPr>
            <w:tcW w:w="817" w:type="dxa"/>
          </w:tcPr>
          <w:p>
            <w:pPr>
              <w:pStyle w:val="TableParagraph"/>
              <w:spacing w:before="23"/>
              <w:ind w:right="91"/>
              <w:rPr>
                <w:sz w:val="20"/>
              </w:rPr>
            </w:pPr>
            <w:r>
              <w:rPr>
                <w:spacing w:val="-5"/>
                <w:sz w:val="20"/>
              </w:rPr>
              <w:t>442</w:t>
            </w:r>
          </w:p>
        </w:tc>
        <w:tc>
          <w:tcPr>
            <w:tcW w:w="973" w:type="dxa"/>
          </w:tcPr>
          <w:p>
            <w:pPr>
              <w:pStyle w:val="TableParagraph"/>
              <w:spacing w:before="23"/>
              <w:ind w:right="92"/>
              <w:rPr>
                <w:sz w:val="20"/>
              </w:rPr>
            </w:pPr>
            <w:r>
              <w:rPr>
                <w:spacing w:val="-2"/>
                <w:sz w:val="20"/>
              </w:rPr>
              <w:t>2,870</w:t>
            </w:r>
          </w:p>
        </w:tc>
      </w:tr>
    </w:tbl>
    <w:p>
      <w:pPr>
        <w:spacing w:after="0"/>
        <w:rPr>
          <w:sz w:val="20"/>
        </w:rPr>
        <w:sectPr>
          <w:pgSz w:w="15840" w:h="12240" w:orient="landscape"/>
          <w:pgMar w:top="640" w:bottom="280" w:left="500" w:right="500"/>
        </w:sectPr>
      </w:pPr>
    </w:p>
    <w:p>
      <w:pPr>
        <w:pStyle w:val="Heading1"/>
        <w:spacing w:line="433" w:lineRule="exact" w:before="64"/>
      </w:pPr>
      <w:r>
        <w:rPr>
          <w:w w:val="95"/>
        </w:rPr>
        <w:t>Central</w:t>
      </w:r>
      <w:r>
        <w:rPr>
          <w:spacing w:val="3"/>
        </w:rPr>
        <w:t> </w:t>
      </w:r>
      <w:r>
        <w:rPr>
          <w:w w:val="95"/>
        </w:rPr>
        <w:t>Arkansas</w:t>
      </w:r>
      <w:r>
        <w:rPr>
          <w:spacing w:val="3"/>
        </w:rPr>
        <w:t> </w:t>
      </w:r>
      <w:r>
        <w:rPr>
          <w:w w:val="95"/>
        </w:rPr>
        <w:t>Workforce</w:t>
      </w:r>
      <w:r>
        <w:rPr>
          <w:spacing w:val="5"/>
        </w:rPr>
        <w:t> </w:t>
      </w:r>
      <w:r>
        <w:rPr>
          <w:w w:val="95"/>
        </w:rPr>
        <w:t>Development</w:t>
      </w:r>
      <w:r>
        <w:rPr>
          <w:spacing w:val="4"/>
        </w:rPr>
        <w:t> </w:t>
      </w:r>
      <w:r>
        <w:rPr>
          <w:spacing w:val="-4"/>
          <w:w w:val="95"/>
        </w:rPr>
        <w:t>Area</w:t>
      </w:r>
    </w:p>
    <w:p>
      <w:pPr>
        <w:pStyle w:val="Heading2"/>
      </w:pPr>
      <w:r>
        <w:rPr>
          <w:w w:val="105"/>
        </w:rPr>
        <w:t>Occupational</w:t>
      </w:r>
      <w:r>
        <w:rPr>
          <w:spacing w:val="56"/>
          <w:w w:val="110"/>
        </w:rPr>
        <w:t> </w:t>
      </w:r>
      <w:r>
        <w:rPr>
          <w:spacing w:val="-2"/>
          <w:w w:val="110"/>
        </w:rPr>
        <w:t>Rankings</w:t>
      </w:r>
    </w:p>
    <w:p>
      <w:pPr>
        <w:spacing w:before="281"/>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8"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8" w:lineRule="exact"/>
              <w:ind w:left="405" w:right="394"/>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4,397</w:t>
            </w:r>
          </w:p>
        </w:tc>
        <w:tc>
          <w:tcPr>
            <w:tcW w:w="1202" w:type="dxa"/>
          </w:tcPr>
          <w:p>
            <w:pPr>
              <w:pStyle w:val="TableParagraph"/>
              <w:spacing w:before="23"/>
              <w:ind w:right="95"/>
              <w:rPr>
                <w:sz w:val="20"/>
              </w:rPr>
            </w:pPr>
            <w:r>
              <w:rPr>
                <w:spacing w:val="-2"/>
                <w:sz w:val="20"/>
              </w:rPr>
              <w:t>4,617</w:t>
            </w:r>
          </w:p>
        </w:tc>
        <w:tc>
          <w:tcPr>
            <w:tcW w:w="873" w:type="dxa"/>
          </w:tcPr>
          <w:p>
            <w:pPr>
              <w:pStyle w:val="TableParagraph"/>
              <w:spacing w:before="23"/>
              <w:ind w:right="92"/>
              <w:rPr>
                <w:b/>
                <w:sz w:val="20"/>
              </w:rPr>
            </w:pPr>
            <w:r>
              <w:rPr>
                <w:b/>
                <w:spacing w:val="-5"/>
                <w:sz w:val="20"/>
              </w:rPr>
              <w:t>220</w:t>
            </w:r>
          </w:p>
        </w:tc>
        <w:tc>
          <w:tcPr>
            <w:tcW w:w="815" w:type="dxa"/>
          </w:tcPr>
          <w:p>
            <w:pPr>
              <w:pStyle w:val="TableParagraph"/>
              <w:spacing w:before="23"/>
              <w:ind w:right="89"/>
              <w:rPr>
                <w:sz w:val="20"/>
              </w:rPr>
            </w:pPr>
            <w:r>
              <w:rPr>
                <w:spacing w:val="-2"/>
                <w:sz w:val="20"/>
              </w:rPr>
              <w:t>5.00%</w:t>
            </w:r>
          </w:p>
        </w:tc>
        <w:tc>
          <w:tcPr>
            <w:tcW w:w="772" w:type="dxa"/>
          </w:tcPr>
          <w:p>
            <w:pPr>
              <w:pStyle w:val="TableParagraph"/>
              <w:spacing w:before="23"/>
              <w:ind w:right="90"/>
              <w:rPr>
                <w:sz w:val="20"/>
              </w:rPr>
            </w:pPr>
            <w:r>
              <w:rPr>
                <w:spacing w:val="-5"/>
                <w:sz w:val="20"/>
              </w:rPr>
              <w:t>384</w:t>
            </w:r>
          </w:p>
        </w:tc>
        <w:tc>
          <w:tcPr>
            <w:tcW w:w="965" w:type="dxa"/>
          </w:tcPr>
          <w:p>
            <w:pPr>
              <w:pStyle w:val="TableParagraph"/>
              <w:spacing w:before="23"/>
              <w:ind w:right="90"/>
              <w:rPr>
                <w:sz w:val="20"/>
              </w:rPr>
            </w:pPr>
            <w:r>
              <w:rPr>
                <w:spacing w:val="-5"/>
                <w:sz w:val="20"/>
              </w:rPr>
              <w:t>432</w:t>
            </w:r>
          </w:p>
        </w:tc>
        <w:tc>
          <w:tcPr>
            <w:tcW w:w="818" w:type="dxa"/>
          </w:tcPr>
          <w:p>
            <w:pPr>
              <w:pStyle w:val="TableParagraph"/>
              <w:spacing w:before="23"/>
              <w:ind w:right="90"/>
              <w:rPr>
                <w:sz w:val="20"/>
              </w:rPr>
            </w:pPr>
            <w:r>
              <w:rPr>
                <w:spacing w:val="-5"/>
                <w:sz w:val="20"/>
              </w:rPr>
              <w:t>110</w:t>
            </w:r>
          </w:p>
        </w:tc>
        <w:tc>
          <w:tcPr>
            <w:tcW w:w="972" w:type="dxa"/>
          </w:tcPr>
          <w:p>
            <w:pPr>
              <w:pStyle w:val="TableParagraph"/>
              <w:spacing w:before="23"/>
              <w:ind w:right="90"/>
              <w:rPr>
                <w:sz w:val="20"/>
              </w:rPr>
            </w:pPr>
            <w:r>
              <w:rPr>
                <w:spacing w:val="-5"/>
                <w:sz w:val="20"/>
              </w:rPr>
              <w:t>926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6"/>
              <w:ind w:right="93"/>
              <w:rPr>
                <w:sz w:val="20"/>
              </w:rPr>
            </w:pPr>
            <w:r>
              <w:rPr>
                <w:spacing w:val="-2"/>
                <w:sz w:val="20"/>
              </w:rPr>
              <w:t>3,618</w:t>
            </w:r>
          </w:p>
        </w:tc>
        <w:tc>
          <w:tcPr>
            <w:tcW w:w="1202" w:type="dxa"/>
          </w:tcPr>
          <w:p>
            <w:pPr>
              <w:pStyle w:val="TableParagraph"/>
              <w:spacing w:before="26"/>
              <w:ind w:right="95"/>
              <w:rPr>
                <w:sz w:val="20"/>
              </w:rPr>
            </w:pPr>
            <w:r>
              <w:rPr>
                <w:spacing w:val="-2"/>
                <w:sz w:val="20"/>
              </w:rPr>
              <w:t>3,838</w:t>
            </w:r>
          </w:p>
        </w:tc>
        <w:tc>
          <w:tcPr>
            <w:tcW w:w="873" w:type="dxa"/>
          </w:tcPr>
          <w:p>
            <w:pPr>
              <w:pStyle w:val="TableParagraph"/>
              <w:spacing w:before="26"/>
              <w:ind w:right="92"/>
              <w:rPr>
                <w:b/>
                <w:sz w:val="20"/>
              </w:rPr>
            </w:pPr>
            <w:r>
              <w:rPr>
                <w:b/>
                <w:spacing w:val="-5"/>
                <w:sz w:val="20"/>
              </w:rPr>
              <w:t>220</w:t>
            </w:r>
          </w:p>
        </w:tc>
        <w:tc>
          <w:tcPr>
            <w:tcW w:w="815" w:type="dxa"/>
          </w:tcPr>
          <w:p>
            <w:pPr>
              <w:pStyle w:val="TableParagraph"/>
              <w:spacing w:before="26"/>
              <w:ind w:right="89"/>
              <w:rPr>
                <w:sz w:val="20"/>
              </w:rPr>
            </w:pPr>
            <w:r>
              <w:rPr>
                <w:spacing w:val="-2"/>
                <w:sz w:val="20"/>
              </w:rPr>
              <w:t>6.08%</w:t>
            </w:r>
          </w:p>
        </w:tc>
        <w:tc>
          <w:tcPr>
            <w:tcW w:w="772" w:type="dxa"/>
          </w:tcPr>
          <w:p>
            <w:pPr>
              <w:pStyle w:val="TableParagraph"/>
              <w:spacing w:before="26"/>
              <w:ind w:right="90"/>
              <w:rPr>
                <w:sz w:val="20"/>
              </w:rPr>
            </w:pPr>
            <w:r>
              <w:rPr>
                <w:spacing w:val="-5"/>
                <w:sz w:val="20"/>
              </w:rPr>
              <w:t>212</w:t>
            </w:r>
          </w:p>
        </w:tc>
        <w:tc>
          <w:tcPr>
            <w:tcW w:w="965" w:type="dxa"/>
          </w:tcPr>
          <w:p>
            <w:pPr>
              <w:pStyle w:val="TableParagraph"/>
              <w:spacing w:before="26"/>
              <w:ind w:right="90"/>
              <w:rPr>
                <w:sz w:val="20"/>
              </w:rPr>
            </w:pPr>
            <w:r>
              <w:rPr>
                <w:spacing w:val="-5"/>
                <w:sz w:val="20"/>
              </w:rPr>
              <w:t>364</w:t>
            </w:r>
          </w:p>
        </w:tc>
        <w:tc>
          <w:tcPr>
            <w:tcW w:w="818" w:type="dxa"/>
          </w:tcPr>
          <w:p>
            <w:pPr>
              <w:pStyle w:val="TableParagraph"/>
              <w:spacing w:before="26"/>
              <w:ind w:right="90"/>
              <w:rPr>
                <w:sz w:val="20"/>
              </w:rPr>
            </w:pPr>
            <w:r>
              <w:rPr>
                <w:spacing w:val="-5"/>
                <w:sz w:val="20"/>
              </w:rPr>
              <w:t>110</w:t>
            </w:r>
          </w:p>
        </w:tc>
        <w:tc>
          <w:tcPr>
            <w:tcW w:w="972" w:type="dxa"/>
          </w:tcPr>
          <w:p>
            <w:pPr>
              <w:pStyle w:val="TableParagraph"/>
              <w:spacing w:before="26"/>
              <w:ind w:right="90"/>
              <w:rPr>
                <w:sz w:val="20"/>
              </w:rPr>
            </w:pPr>
            <w:r>
              <w:rPr>
                <w:spacing w:val="-5"/>
                <w:sz w:val="20"/>
              </w:rPr>
              <w:t>686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Clergy</w:t>
            </w:r>
          </w:p>
        </w:tc>
        <w:tc>
          <w:tcPr>
            <w:tcW w:w="1199" w:type="dxa"/>
          </w:tcPr>
          <w:p>
            <w:pPr>
              <w:pStyle w:val="TableParagraph"/>
              <w:spacing w:before="23"/>
              <w:ind w:right="93"/>
              <w:rPr>
                <w:sz w:val="20"/>
              </w:rPr>
            </w:pPr>
            <w:r>
              <w:rPr>
                <w:spacing w:val="-2"/>
                <w:sz w:val="20"/>
              </w:rPr>
              <w:t>2,110</w:t>
            </w:r>
          </w:p>
        </w:tc>
        <w:tc>
          <w:tcPr>
            <w:tcW w:w="1202" w:type="dxa"/>
          </w:tcPr>
          <w:p>
            <w:pPr>
              <w:pStyle w:val="TableParagraph"/>
              <w:spacing w:before="23"/>
              <w:ind w:right="95"/>
              <w:rPr>
                <w:sz w:val="20"/>
              </w:rPr>
            </w:pPr>
            <w:r>
              <w:rPr>
                <w:spacing w:val="-2"/>
                <w:sz w:val="20"/>
              </w:rPr>
              <w:t>2,323</w:t>
            </w:r>
          </w:p>
        </w:tc>
        <w:tc>
          <w:tcPr>
            <w:tcW w:w="873" w:type="dxa"/>
          </w:tcPr>
          <w:p>
            <w:pPr>
              <w:pStyle w:val="TableParagraph"/>
              <w:spacing w:before="23"/>
              <w:ind w:right="92"/>
              <w:rPr>
                <w:b/>
                <w:sz w:val="20"/>
              </w:rPr>
            </w:pPr>
            <w:r>
              <w:rPr>
                <w:b/>
                <w:spacing w:val="-5"/>
                <w:sz w:val="20"/>
              </w:rPr>
              <w:t>213</w:t>
            </w:r>
          </w:p>
        </w:tc>
        <w:tc>
          <w:tcPr>
            <w:tcW w:w="815" w:type="dxa"/>
          </w:tcPr>
          <w:p>
            <w:pPr>
              <w:pStyle w:val="TableParagraph"/>
              <w:spacing w:before="23"/>
              <w:ind w:right="89"/>
              <w:rPr>
                <w:sz w:val="20"/>
              </w:rPr>
            </w:pPr>
            <w:r>
              <w:rPr>
                <w:spacing w:val="-2"/>
                <w:sz w:val="20"/>
              </w:rPr>
              <w:t>10.09%</w:t>
            </w:r>
          </w:p>
        </w:tc>
        <w:tc>
          <w:tcPr>
            <w:tcW w:w="772" w:type="dxa"/>
          </w:tcPr>
          <w:p>
            <w:pPr>
              <w:pStyle w:val="TableParagraph"/>
              <w:spacing w:before="23"/>
              <w:ind w:right="90"/>
              <w:rPr>
                <w:sz w:val="20"/>
              </w:rPr>
            </w:pPr>
            <w:r>
              <w:rPr>
                <w:spacing w:val="-5"/>
                <w:sz w:val="20"/>
              </w:rPr>
              <w:t>91</w:t>
            </w:r>
          </w:p>
        </w:tc>
        <w:tc>
          <w:tcPr>
            <w:tcW w:w="965" w:type="dxa"/>
          </w:tcPr>
          <w:p>
            <w:pPr>
              <w:pStyle w:val="TableParagraph"/>
              <w:spacing w:before="23"/>
              <w:ind w:right="90"/>
              <w:rPr>
                <w:sz w:val="20"/>
              </w:rPr>
            </w:pPr>
            <w:r>
              <w:rPr>
                <w:spacing w:val="-5"/>
                <w:sz w:val="20"/>
              </w:rPr>
              <w:t>128</w:t>
            </w:r>
          </w:p>
        </w:tc>
        <w:tc>
          <w:tcPr>
            <w:tcW w:w="818" w:type="dxa"/>
          </w:tcPr>
          <w:p>
            <w:pPr>
              <w:pStyle w:val="TableParagraph"/>
              <w:spacing w:before="23"/>
              <w:ind w:right="90"/>
              <w:rPr>
                <w:sz w:val="20"/>
              </w:rPr>
            </w:pPr>
            <w:r>
              <w:rPr>
                <w:spacing w:val="-5"/>
                <w:sz w:val="20"/>
              </w:rPr>
              <w:t>106</w:t>
            </w:r>
          </w:p>
        </w:tc>
        <w:tc>
          <w:tcPr>
            <w:tcW w:w="972" w:type="dxa"/>
          </w:tcPr>
          <w:p>
            <w:pPr>
              <w:pStyle w:val="TableParagraph"/>
              <w:spacing w:before="23"/>
              <w:ind w:right="90"/>
              <w:rPr>
                <w:sz w:val="20"/>
              </w:rPr>
            </w:pPr>
            <w:r>
              <w:rPr>
                <w:spacing w:val="-5"/>
                <w:sz w:val="20"/>
              </w:rPr>
              <w:t>325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4,804</w:t>
            </w:r>
          </w:p>
        </w:tc>
        <w:tc>
          <w:tcPr>
            <w:tcW w:w="1202" w:type="dxa"/>
          </w:tcPr>
          <w:p>
            <w:pPr>
              <w:pStyle w:val="TableParagraph"/>
              <w:spacing w:before="26"/>
              <w:ind w:right="95"/>
              <w:rPr>
                <w:sz w:val="20"/>
              </w:rPr>
            </w:pPr>
            <w:r>
              <w:rPr>
                <w:spacing w:val="-2"/>
                <w:sz w:val="20"/>
              </w:rPr>
              <w:t>4,999</w:t>
            </w:r>
          </w:p>
        </w:tc>
        <w:tc>
          <w:tcPr>
            <w:tcW w:w="873" w:type="dxa"/>
          </w:tcPr>
          <w:p>
            <w:pPr>
              <w:pStyle w:val="TableParagraph"/>
              <w:spacing w:before="26"/>
              <w:ind w:right="92"/>
              <w:rPr>
                <w:b/>
                <w:sz w:val="20"/>
              </w:rPr>
            </w:pPr>
            <w:r>
              <w:rPr>
                <w:b/>
                <w:spacing w:val="-5"/>
                <w:sz w:val="20"/>
              </w:rPr>
              <w:t>195</w:t>
            </w:r>
          </w:p>
        </w:tc>
        <w:tc>
          <w:tcPr>
            <w:tcW w:w="815" w:type="dxa"/>
          </w:tcPr>
          <w:p>
            <w:pPr>
              <w:pStyle w:val="TableParagraph"/>
              <w:spacing w:before="26"/>
              <w:ind w:right="89"/>
              <w:rPr>
                <w:sz w:val="20"/>
              </w:rPr>
            </w:pPr>
            <w:r>
              <w:rPr>
                <w:spacing w:val="-2"/>
                <w:sz w:val="20"/>
              </w:rPr>
              <w:t>4.06%</w:t>
            </w:r>
          </w:p>
        </w:tc>
        <w:tc>
          <w:tcPr>
            <w:tcW w:w="772" w:type="dxa"/>
          </w:tcPr>
          <w:p>
            <w:pPr>
              <w:pStyle w:val="TableParagraph"/>
              <w:spacing w:before="26"/>
              <w:ind w:right="90"/>
              <w:rPr>
                <w:sz w:val="20"/>
              </w:rPr>
            </w:pPr>
            <w:r>
              <w:rPr>
                <w:spacing w:val="-5"/>
                <w:sz w:val="20"/>
              </w:rPr>
              <w:t>200</w:t>
            </w:r>
          </w:p>
        </w:tc>
        <w:tc>
          <w:tcPr>
            <w:tcW w:w="965" w:type="dxa"/>
          </w:tcPr>
          <w:p>
            <w:pPr>
              <w:pStyle w:val="TableParagraph"/>
              <w:spacing w:before="26"/>
              <w:ind w:right="90"/>
              <w:rPr>
                <w:sz w:val="20"/>
              </w:rPr>
            </w:pPr>
            <w:r>
              <w:rPr>
                <w:spacing w:val="-5"/>
                <w:sz w:val="20"/>
              </w:rPr>
              <w:t>332</w:t>
            </w:r>
          </w:p>
        </w:tc>
        <w:tc>
          <w:tcPr>
            <w:tcW w:w="818" w:type="dxa"/>
          </w:tcPr>
          <w:p>
            <w:pPr>
              <w:pStyle w:val="TableParagraph"/>
              <w:spacing w:before="26"/>
              <w:ind w:right="90"/>
              <w:rPr>
                <w:sz w:val="20"/>
              </w:rPr>
            </w:pPr>
            <w:r>
              <w:rPr>
                <w:spacing w:val="-5"/>
                <w:sz w:val="20"/>
              </w:rPr>
              <w:t>98</w:t>
            </w:r>
          </w:p>
        </w:tc>
        <w:tc>
          <w:tcPr>
            <w:tcW w:w="972" w:type="dxa"/>
          </w:tcPr>
          <w:p>
            <w:pPr>
              <w:pStyle w:val="TableParagraph"/>
              <w:spacing w:before="26"/>
              <w:ind w:right="90"/>
              <w:rPr>
                <w:sz w:val="20"/>
              </w:rPr>
            </w:pPr>
            <w:r>
              <w:rPr>
                <w:spacing w:val="-5"/>
                <w:sz w:val="20"/>
              </w:rPr>
              <w:t>630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9,313</w:t>
            </w:r>
          </w:p>
        </w:tc>
        <w:tc>
          <w:tcPr>
            <w:tcW w:w="1202" w:type="dxa"/>
          </w:tcPr>
          <w:p>
            <w:pPr>
              <w:pStyle w:val="TableParagraph"/>
              <w:spacing w:before="23"/>
              <w:ind w:right="95"/>
              <w:rPr>
                <w:sz w:val="20"/>
              </w:rPr>
            </w:pPr>
            <w:r>
              <w:rPr>
                <w:spacing w:val="-2"/>
                <w:sz w:val="20"/>
              </w:rPr>
              <w:t>9,502</w:t>
            </w:r>
          </w:p>
        </w:tc>
        <w:tc>
          <w:tcPr>
            <w:tcW w:w="873" w:type="dxa"/>
          </w:tcPr>
          <w:p>
            <w:pPr>
              <w:pStyle w:val="TableParagraph"/>
              <w:spacing w:before="23"/>
              <w:ind w:right="92"/>
              <w:rPr>
                <w:b/>
                <w:sz w:val="20"/>
              </w:rPr>
            </w:pPr>
            <w:r>
              <w:rPr>
                <w:b/>
                <w:spacing w:val="-5"/>
                <w:sz w:val="20"/>
              </w:rPr>
              <w:t>189</w:t>
            </w:r>
          </w:p>
        </w:tc>
        <w:tc>
          <w:tcPr>
            <w:tcW w:w="815" w:type="dxa"/>
          </w:tcPr>
          <w:p>
            <w:pPr>
              <w:pStyle w:val="TableParagraph"/>
              <w:spacing w:before="23"/>
              <w:ind w:right="89"/>
              <w:rPr>
                <w:sz w:val="20"/>
              </w:rPr>
            </w:pPr>
            <w:r>
              <w:rPr>
                <w:spacing w:val="-2"/>
                <w:sz w:val="20"/>
              </w:rPr>
              <w:t>2.03%</w:t>
            </w:r>
          </w:p>
        </w:tc>
        <w:tc>
          <w:tcPr>
            <w:tcW w:w="772" w:type="dxa"/>
          </w:tcPr>
          <w:p>
            <w:pPr>
              <w:pStyle w:val="TableParagraph"/>
              <w:spacing w:before="23"/>
              <w:ind w:right="90"/>
              <w:rPr>
                <w:sz w:val="20"/>
              </w:rPr>
            </w:pPr>
            <w:r>
              <w:rPr>
                <w:spacing w:val="-5"/>
                <w:sz w:val="20"/>
              </w:rPr>
              <w:t>912</w:t>
            </w:r>
          </w:p>
        </w:tc>
        <w:tc>
          <w:tcPr>
            <w:tcW w:w="965" w:type="dxa"/>
          </w:tcPr>
          <w:p>
            <w:pPr>
              <w:pStyle w:val="TableParagraph"/>
              <w:spacing w:before="23"/>
              <w:ind w:right="90"/>
              <w:rPr>
                <w:sz w:val="20"/>
              </w:rPr>
            </w:pPr>
            <w:r>
              <w:rPr>
                <w:spacing w:val="-5"/>
                <w:sz w:val="20"/>
              </w:rPr>
              <w:t>994</w:t>
            </w:r>
          </w:p>
        </w:tc>
        <w:tc>
          <w:tcPr>
            <w:tcW w:w="818" w:type="dxa"/>
          </w:tcPr>
          <w:p>
            <w:pPr>
              <w:pStyle w:val="TableParagraph"/>
              <w:spacing w:before="23"/>
              <w:ind w:right="90"/>
              <w:rPr>
                <w:sz w:val="20"/>
              </w:rPr>
            </w:pPr>
            <w:r>
              <w:rPr>
                <w:spacing w:val="-5"/>
                <w:sz w:val="20"/>
              </w:rPr>
              <w:t>94</w:t>
            </w:r>
          </w:p>
        </w:tc>
        <w:tc>
          <w:tcPr>
            <w:tcW w:w="972" w:type="dxa"/>
          </w:tcPr>
          <w:p>
            <w:pPr>
              <w:pStyle w:val="TableParagraph"/>
              <w:spacing w:before="23"/>
              <w:ind w:right="89"/>
              <w:rPr>
                <w:sz w:val="20"/>
              </w:rPr>
            </w:pPr>
            <w:r>
              <w:rPr>
                <w:spacing w:val="-2"/>
                <w:sz w:val="20"/>
              </w:rPr>
              <w:t>2,000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7051</w:t>
            </w:r>
          </w:p>
        </w:tc>
        <w:tc>
          <w:tcPr>
            <w:tcW w:w="5040" w:type="dxa"/>
            <w:tcBorders>
              <w:left w:val="single" w:sz="6" w:space="0" w:color="000000"/>
            </w:tcBorders>
          </w:tcPr>
          <w:p>
            <w:pPr>
              <w:pStyle w:val="TableParagraph"/>
              <w:spacing w:before="26"/>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199" w:type="dxa"/>
          </w:tcPr>
          <w:p>
            <w:pPr>
              <w:pStyle w:val="TableParagraph"/>
              <w:spacing w:before="26"/>
              <w:ind w:right="94"/>
              <w:rPr>
                <w:sz w:val="20"/>
              </w:rPr>
            </w:pPr>
            <w:r>
              <w:rPr>
                <w:spacing w:val="-5"/>
                <w:sz w:val="20"/>
              </w:rPr>
              <w:t>870</w:t>
            </w:r>
          </w:p>
        </w:tc>
        <w:tc>
          <w:tcPr>
            <w:tcW w:w="1202" w:type="dxa"/>
          </w:tcPr>
          <w:p>
            <w:pPr>
              <w:pStyle w:val="TableParagraph"/>
              <w:spacing w:before="26"/>
              <w:ind w:right="95"/>
              <w:rPr>
                <w:sz w:val="20"/>
              </w:rPr>
            </w:pPr>
            <w:r>
              <w:rPr>
                <w:spacing w:val="-2"/>
                <w:sz w:val="20"/>
              </w:rPr>
              <w:t>1,049</w:t>
            </w:r>
          </w:p>
        </w:tc>
        <w:tc>
          <w:tcPr>
            <w:tcW w:w="873" w:type="dxa"/>
          </w:tcPr>
          <w:p>
            <w:pPr>
              <w:pStyle w:val="TableParagraph"/>
              <w:spacing w:before="26"/>
              <w:ind w:right="92"/>
              <w:rPr>
                <w:b/>
                <w:sz w:val="20"/>
              </w:rPr>
            </w:pPr>
            <w:r>
              <w:rPr>
                <w:b/>
                <w:spacing w:val="-5"/>
                <w:sz w:val="20"/>
              </w:rPr>
              <w:t>179</w:t>
            </w:r>
          </w:p>
        </w:tc>
        <w:tc>
          <w:tcPr>
            <w:tcW w:w="815" w:type="dxa"/>
          </w:tcPr>
          <w:p>
            <w:pPr>
              <w:pStyle w:val="TableParagraph"/>
              <w:spacing w:before="26"/>
              <w:ind w:right="89"/>
              <w:rPr>
                <w:sz w:val="20"/>
              </w:rPr>
            </w:pPr>
            <w:r>
              <w:rPr>
                <w:spacing w:val="-2"/>
                <w:sz w:val="20"/>
              </w:rPr>
              <w:t>20.57%</w:t>
            </w:r>
          </w:p>
        </w:tc>
        <w:tc>
          <w:tcPr>
            <w:tcW w:w="772" w:type="dxa"/>
          </w:tcPr>
          <w:p>
            <w:pPr>
              <w:pStyle w:val="TableParagraph"/>
              <w:spacing w:before="26"/>
              <w:ind w:right="90"/>
              <w:rPr>
                <w:sz w:val="20"/>
              </w:rPr>
            </w:pPr>
            <w:r>
              <w:rPr>
                <w:spacing w:val="-5"/>
                <w:sz w:val="20"/>
              </w:rPr>
              <w:t>29</w:t>
            </w:r>
          </w:p>
        </w:tc>
        <w:tc>
          <w:tcPr>
            <w:tcW w:w="965" w:type="dxa"/>
          </w:tcPr>
          <w:p>
            <w:pPr>
              <w:pStyle w:val="TableParagraph"/>
              <w:spacing w:before="26"/>
              <w:ind w:right="90"/>
              <w:rPr>
                <w:sz w:val="20"/>
              </w:rPr>
            </w:pPr>
            <w:r>
              <w:rPr>
                <w:spacing w:val="-5"/>
                <w:sz w:val="20"/>
              </w:rPr>
              <w:t>74</w:t>
            </w:r>
          </w:p>
        </w:tc>
        <w:tc>
          <w:tcPr>
            <w:tcW w:w="818" w:type="dxa"/>
          </w:tcPr>
          <w:p>
            <w:pPr>
              <w:pStyle w:val="TableParagraph"/>
              <w:spacing w:before="26"/>
              <w:ind w:right="90"/>
              <w:rPr>
                <w:sz w:val="20"/>
              </w:rPr>
            </w:pPr>
            <w:r>
              <w:rPr>
                <w:spacing w:val="-5"/>
                <w:sz w:val="20"/>
              </w:rPr>
              <w:t>90</w:t>
            </w:r>
          </w:p>
        </w:tc>
        <w:tc>
          <w:tcPr>
            <w:tcW w:w="972" w:type="dxa"/>
          </w:tcPr>
          <w:p>
            <w:pPr>
              <w:pStyle w:val="TableParagraph"/>
              <w:spacing w:before="26"/>
              <w:ind w:right="90"/>
              <w:rPr>
                <w:sz w:val="20"/>
              </w:rPr>
            </w:pPr>
            <w:r>
              <w:rPr>
                <w:spacing w:val="-5"/>
                <w:sz w:val="20"/>
              </w:rPr>
              <w:t>193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3,203</w:t>
            </w:r>
          </w:p>
        </w:tc>
        <w:tc>
          <w:tcPr>
            <w:tcW w:w="1202" w:type="dxa"/>
          </w:tcPr>
          <w:p>
            <w:pPr>
              <w:pStyle w:val="TableParagraph"/>
              <w:spacing w:before="23"/>
              <w:ind w:right="95"/>
              <w:rPr>
                <w:sz w:val="20"/>
              </w:rPr>
            </w:pPr>
            <w:r>
              <w:rPr>
                <w:spacing w:val="-2"/>
                <w:sz w:val="20"/>
              </w:rPr>
              <w:t>3,380</w:t>
            </w:r>
          </w:p>
        </w:tc>
        <w:tc>
          <w:tcPr>
            <w:tcW w:w="873" w:type="dxa"/>
          </w:tcPr>
          <w:p>
            <w:pPr>
              <w:pStyle w:val="TableParagraph"/>
              <w:spacing w:before="23"/>
              <w:ind w:right="92"/>
              <w:rPr>
                <w:b/>
                <w:sz w:val="20"/>
              </w:rPr>
            </w:pPr>
            <w:r>
              <w:rPr>
                <w:b/>
                <w:spacing w:val="-5"/>
                <w:sz w:val="20"/>
              </w:rPr>
              <w:t>177</w:t>
            </w:r>
          </w:p>
        </w:tc>
        <w:tc>
          <w:tcPr>
            <w:tcW w:w="815" w:type="dxa"/>
          </w:tcPr>
          <w:p>
            <w:pPr>
              <w:pStyle w:val="TableParagraph"/>
              <w:spacing w:before="23"/>
              <w:ind w:right="89"/>
              <w:rPr>
                <w:sz w:val="20"/>
              </w:rPr>
            </w:pPr>
            <w:r>
              <w:rPr>
                <w:spacing w:val="-2"/>
                <w:sz w:val="20"/>
              </w:rPr>
              <w:t>5.53%</w:t>
            </w:r>
          </w:p>
        </w:tc>
        <w:tc>
          <w:tcPr>
            <w:tcW w:w="772" w:type="dxa"/>
          </w:tcPr>
          <w:p>
            <w:pPr>
              <w:pStyle w:val="TableParagraph"/>
              <w:spacing w:before="23"/>
              <w:ind w:right="90"/>
              <w:rPr>
                <w:sz w:val="20"/>
              </w:rPr>
            </w:pPr>
            <w:r>
              <w:rPr>
                <w:spacing w:val="-5"/>
                <w:sz w:val="20"/>
              </w:rPr>
              <w:t>206</w:t>
            </w:r>
          </w:p>
        </w:tc>
        <w:tc>
          <w:tcPr>
            <w:tcW w:w="965" w:type="dxa"/>
          </w:tcPr>
          <w:p>
            <w:pPr>
              <w:pStyle w:val="TableParagraph"/>
              <w:spacing w:before="23"/>
              <w:ind w:right="90"/>
              <w:rPr>
                <w:sz w:val="20"/>
              </w:rPr>
            </w:pPr>
            <w:r>
              <w:rPr>
                <w:spacing w:val="-5"/>
                <w:sz w:val="20"/>
              </w:rPr>
              <w:t>230</w:t>
            </w:r>
          </w:p>
        </w:tc>
        <w:tc>
          <w:tcPr>
            <w:tcW w:w="818" w:type="dxa"/>
          </w:tcPr>
          <w:p>
            <w:pPr>
              <w:pStyle w:val="TableParagraph"/>
              <w:spacing w:before="23"/>
              <w:ind w:right="90"/>
              <w:rPr>
                <w:sz w:val="20"/>
              </w:rPr>
            </w:pPr>
            <w:r>
              <w:rPr>
                <w:spacing w:val="-5"/>
                <w:sz w:val="20"/>
              </w:rPr>
              <w:t>88</w:t>
            </w:r>
          </w:p>
        </w:tc>
        <w:tc>
          <w:tcPr>
            <w:tcW w:w="972" w:type="dxa"/>
          </w:tcPr>
          <w:p>
            <w:pPr>
              <w:pStyle w:val="TableParagraph"/>
              <w:spacing w:before="23"/>
              <w:ind w:right="90"/>
              <w:rPr>
                <w:sz w:val="20"/>
              </w:rPr>
            </w:pPr>
            <w:r>
              <w:rPr>
                <w:spacing w:val="-5"/>
                <w:sz w:val="20"/>
              </w:rPr>
              <w:t>524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9032</w:t>
            </w:r>
          </w:p>
        </w:tc>
        <w:tc>
          <w:tcPr>
            <w:tcW w:w="5040" w:type="dxa"/>
            <w:tcBorders>
              <w:left w:val="single" w:sz="6" w:space="0" w:color="000000"/>
            </w:tcBorders>
          </w:tcPr>
          <w:p>
            <w:pPr>
              <w:pStyle w:val="TableParagraph"/>
              <w:spacing w:before="23"/>
              <w:ind w:left="105"/>
              <w:jc w:val="left"/>
              <w:rPr>
                <w:sz w:val="20"/>
              </w:rPr>
            </w:pPr>
            <w:r>
              <w:rPr>
                <w:spacing w:val="-2"/>
                <w:sz w:val="20"/>
              </w:rPr>
              <w:t>Security</w:t>
            </w:r>
            <w:r>
              <w:rPr>
                <w:spacing w:val="4"/>
                <w:sz w:val="20"/>
              </w:rPr>
              <w:t> </w:t>
            </w:r>
            <w:r>
              <w:rPr>
                <w:spacing w:val="-2"/>
                <w:sz w:val="20"/>
              </w:rPr>
              <w:t>Guards</w:t>
            </w:r>
          </w:p>
        </w:tc>
        <w:tc>
          <w:tcPr>
            <w:tcW w:w="1199" w:type="dxa"/>
          </w:tcPr>
          <w:p>
            <w:pPr>
              <w:pStyle w:val="TableParagraph"/>
              <w:spacing w:before="23"/>
              <w:ind w:right="93"/>
              <w:rPr>
                <w:sz w:val="20"/>
              </w:rPr>
            </w:pPr>
            <w:r>
              <w:rPr>
                <w:spacing w:val="-2"/>
                <w:sz w:val="20"/>
              </w:rPr>
              <w:t>1,132</w:t>
            </w:r>
          </w:p>
        </w:tc>
        <w:tc>
          <w:tcPr>
            <w:tcW w:w="1202" w:type="dxa"/>
          </w:tcPr>
          <w:p>
            <w:pPr>
              <w:pStyle w:val="TableParagraph"/>
              <w:spacing w:before="23"/>
              <w:ind w:right="95"/>
              <w:rPr>
                <w:sz w:val="20"/>
              </w:rPr>
            </w:pPr>
            <w:r>
              <w:rPr>
                <w:spacing w:val="-2"/>
                <w:sz w:val="20"/>
              </w:rPr>
              <w:t>1,264</w:t>
            </w:r>
          </w:p>
        </w:tc>
        <w:tc>
          <w:tcPr>
            <w:tcW w:w="873" w:type="dxa"/>
          </w:tcPr>
          <w:p>
            <w:pPr>
              <w:pStyle w:val="TableParagraph"/>
              <w:spacing w:before="23"/>
              <w:ind w:right="92"/>
              <w:rPr>
                <w:b/>
                <w:sz w:val="20"/>
              </w:rPr>
            </w:pPr>
            <w:r>
              <w:rPr>
                <w:b/>
                <w:spacing w:val="-5"/>
                <w:sz w:val="20"/>
              </w:rPr>
              <w:t>132</w:t>
            </w:r>
          </w:p>
        </w:tc>
        <w:tc>
          <w:tcPr>
            <w:tcW w:w="815" w:type="dxa"/>
          </w:tcPr>
          <w:p>
            <w:pPr>
              <w:pStyle w:val="TableParagraph"/>
              <w:spacing w:before="23"/>
              <w:ind w:right="89"/>
              <w:rPr>
                <w:sz w:val="20"/>
              </w:rPr>
            </w:pPr>
            <w:r>
              <w:rPr>
                <w:spacing w:val="-2"/>
                <w:sz w:val="20"/>
              </w:rPr>
              <w:t>11.66%</w:t>
            </w:r>
          </w:p>
        </w:tc>
        <w:tc>
          <w:tcPr>
            <w:tcW w:w="772" w:type="dxa"/>
          </w:tcPr>
          <w:p>
            <w:pPr>
              <w:pStyle w:val="TableParagraph"/>
              <w:spacing w:before="23"/>
              <w:ind w:right="90"/>
              <w:rPr>
                <w:sz w:val="20"/>
              </w:rPr>
            </w:pPr>
            <w:r>
              <w:rPr>
                <w:spacing w:val="-5"/>
                <w:sz w:val="20"/>
              </w:rPr>
              <w:t>64</w:t>
            </w:r>
          </w:p>
        </w:tc>
        <w:tc>
          <w:tcPr>
            <w:tcW w:w="965" w:type="dxa"/>
          </w:tcPr>
          <w:p>
            <w:pPr>
              <w:pStyle w:val="TableParagraph"/>
              <w:spacing w:before="23"/>
              <w:ind w:right="90"/>
              <w:rPr>
                <w:sz w:val="20"/>
              </w:rPr>
            </w:pPr>
            <w:r>
              <w:rPr>
                <w:spacing w:val="-5"/>
                <w:sz w:val="20"/>
              </w:rPr>
              <w:t>93</w:t>
            </w:r>
          </w:p>
        </w:tc>
        <w:tc>
          <w:tcPr>
            <w:tcW w:w="818" w:type="dxa"/>
          </w:tcPr>
          <w:p>
            <w:pPr>
              <w:pStyle w:val="TableParagraph"/>
              <w:spacing w:before="23"/>
              <w:ind w:right="90"/>
              <w:rPr>
                <w:sz w:val="20"/>
              </w:rPr>
            </w:pPr>
            <w:r>
              <w:rPr>
                <w:spacing w:val="-5"/>
                <w:sz w:val="20"/>
              </w:rPr>
              <w:t>66</w:t>
            </w:r>
          </w:p>
        </w:tc>
        <w:tc>
          <w:tcPr>
            <w:tcW w:w="972" w:type="dxa"/>
          </w:tcPr>
          <w:p>
            <w:pPr>
              <w:pStyle w:val="TableParagraph"/>
              <w:spacing w:before="23"/>
              <w:ind w:right="90"/>
              <w:rPr>
                <w:sz w:val="20"/>
              </w:rPr>
            </w:pPr>
            <w:r>
              <w:rPr>
                <w:spacing w:val="-5"/>
                <w:sz w:val="20"/>
              </w:rPr>
              <w:t>223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1021</w:t>
            </w:r>
          </w:p>
        </w:tc>
        <w:tc>
          <w:tcPr>
            <w:tcW w:w="5040" w:type="dxa"/>
            <w:tcBorders>
              <w:left w:val="single" w:sz="6" w:space="0" w:color="000000"/>
            </w:tcBorders>
          </w:tcPr>
          <w:p>
            <w:pPr>
              <w:pStyle w:val="TableParagraph"/>
              <w:spacing w:before="26"/>
              <w:ind w:left="105"/>
              <w:jc w:val="left"/>
              <w:rPr>
                <w:sz w:val="20"/>
              </w:rPr>
            </w:pPr>
            <w:r>
              <w:rPr>
                <w:sz w:val="20"/>
              </w:rPr>
              <w:t>General</w:t>
            </w:r>
            <w:r>
              <w:rPr>
                <w:spacing w:val="-11"/>
                <w:sz w:val="20"/>
              </w:rPr>
              <w:t> </w:t>
            </w:r>
            <w:r>
              <w:rPr>
                <w:sz w:val="20"/>
              </w:rPr>
              <w:t>and</w:t>
            </w:r>
            <w:r>
              <w:rPr>
                <w:spacing w:val="-8"/>
                <w:sz w:val="20"/>
              </w:rPr>
              <w:t> </w:t>
            </w:r>
            <w:r>
              <w:rPr>
                <w:sz w:val="20"/>
              </w:rPr>
              <w:t>Operations</w:t>
            </w:r>
            <w:r>
              <w:rPr>
                <w:spacing w:val="-10"/>
                <w:sz w:val="20"/>
              </w:rPr>
              <w:t> </w:t>
            </w:r>
            <w:r>
              <w:rPr>
                <w:spacing w:val="-2"/>
                <w:sz w:val="20"/>
              </w:rPr>
              <w:t>Managers</w:t>
            </w:r>
          </w:p>
        </w:tc>
        <w:tc>
          <w:tcPr>
            <w:tcW w:w="1199" w:type="dxa"/>
          </w:tcPr>
          <w:p>
            <w:pPr>
              <w:pStyle w:val="TableParagraph"/>
              <w:spacing w:before="26"/>
              <w:ind w:right="93"/>
              <w:rPr>
                <w:sz w:val="20"/>
              </w:rPr>
            </w:pPr>
            <w:r>
              <w:rPr>
                <w:spacing w:val="-2"/>
                <w:sz w:val="20"/>
              </w:rPr>
              <w:t>2,848</w:t>
            </w:r>
          </w:p>
        </w:tc>
        <w:tc>
          <w:tcPr>
            <w:tcW w:w="1202" w:type="dxa"/>
          </w:tcPr>
          <w:p>
            <w:pPr>
              <w:pStyle w:val="TableParagraph"/>
              <w:spacing w:before="26"/>
              <w:ind w:right="95"/>
              <w:rPr>
                <w:sz w:val="20"/>
              </w:rPr>
            </w:pPr>
            <w:r>
              <w:rPr>
                <w:spacing w:val="-2"/>
                <w:sz w:val="20"/>
              </w:rPr>
              <w:t>2,979</w:t>
            </w:r>
          </w:p>
        </w:tc>
        <w:tc>
          <w:tcPr>
            <w:tcW w:w="873" w:type="dxa"/>
          </w:tcPr>
          <w:p>
            <w:pPr>
              <w:pStyle w:val="TableParagraph"/>
              <w:spacing w:before="26"/>
              <w:ind w:right="92"/>
              <w:rPr>
                <w:b/>
                <w:sz w:val="20"/>
              </w:rPr>
            </w:pPr>
            <w:r>
              <w:rPr>
                <w:b/>
                <w:spacing w:val="-5"/>
                <w:sz w:val="20"/>
              </w:rPr>
              <w:t>131</w:t>
            </w:r>
          </w:p>
        </w:tc>
        <w:tc>
          <w:tcPr>
            <w:tcW w:w="815" w:type="dxa"/>
          </w:tcPr>
          <w:p>
            <w:pPr>
              <w:pStyle w:val="TableParagraph"/>
              <w:spacing w:before="26"/>
              <w:ind w:right="89"/>
              <w:rPr>
                <w:sz w:val="20"/>
              </w:rPr>
            </w:pPr>
            <w:r>
              <w:rPr>
                <w:spacing w:val="-2"/>
                <w:sz w:val="20"/>
              </w:rPr>
              <w:t>4.60%</w:t>
            </w:r>
          </w:p>
        </w:tc>
        <w:tc>
          <w:tcPr>
            <w:tcW w:w="772" w:type="dxa"/>
          </w:tcPr>
          <w:p>
            <w:pPr>
              <w:pStyle w:val="TableParagraph"/>
              <w:spacing w:before="26"/>
              <w:ind w:right="90"/>
              <w:rPr>
                <w:sz w:val="20"/>
              </w:rPr>
            </w:pPr>
            <w:r>
              <w:rPr>
                <w:spacing w:val="-5"/>
                <w:sz w:val="20"/>
              </w:rPr>
              <w:t>58</w:t>
            </w:r>
          </w:p>
        </w:tc>
        <w:tc>
          <w:tcPr>
            <w:tcW w:w="965" w:type="dxa"/>
          </w:tcPr>
          <w:p>
            <w:pPr>
              <w:pStyle w:val="TableParagraph"/>
              <w:spacing w:before="26"/>
              <w:ind w:right="90"/>
              <w:rPr>
                <w:sz w:val="20"/>
              </w:rPr>
            </w:pPr>
            <w:r>
              <w:rPr>
                <w:spacing w:val="-5"/>
                <w:sz w:val="20"/>
              </w:rPr>
              <w:t>180</w:t>
            </w:r>
          </w:p>
        </w:tc>
        <w:tc>
          <w:tcPr>
            <w:tcW w:w="818" w:type="dxa"/>
          </w:tcPr>
          <w:p>
            <w:pPr>
              <w:pStyle w:val="TableParagraph"/>
              <w:spacing w:before="26"/>
              <w:ind w:right="90"/>
              <w:rPr>
                <w:sz w:val="20"/>
              </w:rPr>
            </w:pPr>
            <w:r>
              <w:rPr>
                <w:spacing w:val="-5"/>
                <w:sz w:val="20"/>
              </w:rPr>
              <w:t>66</w:t>
            </w:r>
          </w:p>
        </w:tc>
        <w:tc>
          <w:tcPr>
            <w:tcW w:w="972" w:type="dxa"/>
          </w:tcPr>
          <w:p>
            <w:pPr>
              <w:pStyle w:val="TableParagraph"/>
              <w:spacing w:before="26"/>
              <w:ind w:right="90"/>
              <w:rPr>
                <w:sz w:val="20"/>
              </w:rPr>
            </w:pPr>
            <w:r>
              <w:rPr>
                <w:spacing w:val="-5"/>
                <w:sz w:val="20"/>
              </w:rPr>
              <w:t>304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3"/>
              <w:rPr>
                <w:sz w:val="20"/>
              </w:rPr>
            </w:pPr>
            <w:r>
              <w:rPr>
                <w:spacing w:val="-2"/>
                <w:sz w:val="20"/>
              </w:rPr>
              <w:t>3,148</w:t>
            </w:r>
          </w:p>
        </w:tc>
        <w:tc>
          <w:tcPr>
            <w:tcW w:w="1202" w:type="dxa"/>
          </w:tcPr>
          <w:p>
            <w:pPr>
              <w:pStyle w:val="TableParagraph"/>
              <w:spacing w:before="23"/>
              <w:ind w:right="95"/>
              <w:rPr>
                <w:sz w:val="20"/>
              </w:rPr>
            </w:pPr>
            <w:r>
              <w:rPr>
                <w:spacing w:val="-2"/>
                <w:sz w:val="20"/>
              </w:rPr>
              <w:t>3,274</w:t>
            </w:r>
          </w:p>
        </w:tc>
        <w:tc>
          <w:tcPr>
            <w:tcW w:w="873" w:type="dxa"/>
          </w:tcPr>
          <w:p>
            <w:pPr>
              <w:pStyle w:val="TableParagraph"/>
              <w:spacing w:before="23"/>
              <w:ind w:right="92"/>
              <w:rPr>
                <w:b/>
                <w:sz w:val="20"/>
              </w:rPr>
            </w:pPr>
            <w:r>
              <w:rPr>
                <w:b/>
                <w:spacing w:val="-5"/>
                <w:sz w:val="20"/>
              </w:rPr>
              <w:t>126</w:t>
            </w:r>
          </w:p>
        </w:tc>
        <w:tc>
          <w:tcPr>
            <w:tcW w:w="815" w:type="dxa"/>
          </w:tcPr>
          <w:p>
            <w:pPr>
              <w:pStyle w:val="TableParagraph"/>
              <w:spacing w:before="23"/>
              <w:ind w:right="89"/>
              <w:rPr>
                <w:sz w:val="20"/>
              </w:rPr>
            </w:pPr>
            <w:r>
              <w:rPr>
                <w:spacing w:val="-2"/>
                <w:sz w:val="20"/>
              </w:rPr>
              <w:t>4.00%</w:t>
            </w:r>
          </w:p>
        </w:tc>
        <w:tc>
          <w:tcPr>
            <w:tcW w:w="772" w:type="dxa"/>
          </w:tcPr>
          <w:p>
            <w:pPr>
              <w:pStyle w:val="TableParagraph"/>
              <w:spacing w:before="23"/>
              <w:ind w:right="90"/>
              <w:rPr>
                <w:sz w:val="20"/>
              </w:rPr>
            </w:pPr>
            <w:r>
              <w:rPr>
                <w:spacing w:val="-5"/>
                <w:sz w:val="20"/>
              </w:rPr>
              <w:t>206</w:t>
            </w:r>
          </w:p>
        </w:tc>
        <w:tc>
          <w:tcPr>
            <w:tcW w:w="965" w:type="dxa"/>
          </w:tcPr>
          <w:p>
            <w:pPr>
              <w:pStyle w:val="TableParagraph"/>
              <w:spacing w:before="23"/>
              <w:ind w:right="90"/>
              <w:rPr>
                <w:sz w:val="20"/>
              </w:rPr>
            </w:pPr>
            <w:r>
              <w:rPr>
                <w:spacing w:val="-5"/>
                <w:sz w:val="20"/>
              </w:rPr>
              <w:t>182</w:t>
            </w:r>
          </w:p>
        </w:tc>
        <w:tc>
          <w:tcPr>
            <w:tcW w:w="818" w:type="dxa"/>
          </w:tcPr>
          <w:p>
            <w:pPr>
              <w:pStyle w:val="TableParagraph"/>
              <w:spacing w:before="23"/>
              <w:ind w:right="90"/>
              <w:rPr>
                <w:sz w:val="20"/>
              </w:rPr>
            </w:pPr>
            <w:r>
              <w:rPr>
                <w:spacing w:val="-5"/>
                <w:sz w:val="20"/>
              </w:rPr>
              <w:t>63</w:t>
            </w:r>
          </w:p>
        </w:tc>
        <w:tc>
          <w:tcPr>
            <w:tcW w:w="972" w:type="dxa"/>
          </w:tcPr>
          <w:p>
            <w:pPr>
              <w:pStyle w:val="TableParagraph"/>
              <w:spacing w:before="23"/>
              <w:ind w:right="90"/>
              <w:rPr>
                <w:sz w:val="20"/>
              </w:rPr>
            </w:pPr>
            <w:r>
              <w:rPr>
                <w:spacing w:val="-5"/>
                <w:sz w:val="20"/>
              </w:rPr>
              <w:t>451</w:t>
            </w:r>
          </w:p>
        </w:tc>
      </w:tr>
    </w:tbl>
    <w:p>
      <w:pPr>
        <w:pStyle w:val="BodyText"/>
        <w:rPr>
          <w:rFonts w:ascii="Arial"/>
          <w:b/>
          <w:sz w:val="26"/>
        </w:rPr>
      </w:pPr>
    </w:p>
    <w:p>
      <w:pPr>
        <w:pStyle w:val="BodyText"/>
        <w:rPr>
          <w:rFonts w:ascii="Arial"/>
          <w:b/>
          <w:sz w:val="26"/>
        </w:rPr>
      </w:pPr>
    </w:p>
    <w:p>
      <w:pPr>
        <w:pStyle w:val="BodyText"/>
        <w:spacing w:before="5"/>
        <w:rPr>
          <w:rFonts w:ascii="Arial"/>
          <w:b/>
        </w:rPr>
      </w:pPr>
    </w:p>
    <w:p>
      <w:pPr>
        <w:spacing w:before="1"/>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Numeric</w:t>
      </w:r>
      <w:r>
        <w:rPr>
          <w:rFonts w:ascii="Arial"/>
          <w:b/>
          <w:spacing w:val="-3"/>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760"/>
        <w:gridCol w:w="1200"/>
        <w:gridCol w:w="1252"/>
        <w:gridCol w:w="870"/>
        <w:gridCol w:w="817"/>
        <w:gridCol w:w="772"/>
        <w:gridCol w:w="963"/>
        <w:gridCol w:w="814"/>
        <w:gridCol w:w="972"/>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76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496" w:right="2489"/>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1"/>
              <w:jc w:val="center"/>
              <w:rPr>
                <w:b/>
                <w:sz w:val="20"/>
              </w:rPr>
            </w:pPr>
            <w:r>
              <w:rPr>
                <w:b/>
                <w:spacing w:val="-4"/>
                <w:sz w:val="20"/>
              </w:rPr>
              <w:t>2021</w:t>
            </w:r>
          </w:p>
          <w:p>
            <w:pPr>
              <w:pStyle w:val="TableParagraph"/>
              <w:spacing w:line="228" w:lineRule="exact"/>
              <w:ind w:left="109" w:right="94" w:hanging="5"/>
              <w:jc w:val="center"/>
              <w:rPr>
                <w:b/>
                <w:sz w:val="20"/>
              </w:rPr>
            </w:pPr>
            <w:r>
              <w:rPr>
                <w:b/>
                <w:spacing w:val="-2"/>
                <w:sz w:val="20"/>
              </w:rPr>
              <w:t>Estimated Employment</w:t>
            </w:r>
          </w:p>
        </w:tc>
        <w:tc>
          <w:tcPr>
            <w:tcW w:w="1252" w:type="dxa"/>
          </w:tcPr>
          <w:p>
            <w:pPr>
              <w:pStyle w:val="TableParagraph"/>
              <w:spacing w:line="229" w:lineRule="exact"/>
              <w:ind w:left="430" w:right="422"/>
              <w:jc w:val="center"/>
              <w:rPr>
                <w:b/>
                <w:sz w:val="20"/>
              </w:rPr>
            </w:pPr>
            <w:r>
              <w:rPr>
                <w:b/>
                <w:spacing w:val="-4"/>
                <w:sz w:val="20"/>
              </w:rPr>
              <w:t>2023</w:t>
            </w:r>
          </w:p>
          <w:p>
            <w:pPr>
              <w:pStyle w:val="TableParagraph"/>
              <w:spacing w:line="228" w:lineRule="exact"/>
              <w:ind w:left="133" w:right="123" w:firstLine="2"/>
              <w:jc w:val="center"/>
              <w:rPr>
                <w:b/>
                <w:sz w:val="20"/>
              </w:rPr>
            </w:pPr>
            <w:r>
              <w:rPr>
                <w:b/>
                <w:spacing w:val="-2"/>
                <w:sz w:val="20"/>
              </w:rPr>
              <w:t>Projected Employment</w:t>
            </w:r>
          </w:p>
        </w:tc>
        <w:tc>
          <w:tcPr>
            <w:tcW w:w="870" w:type="dxa"/>
          </w:tcPr>
          <w:p>
            <w:pPr>
              <w:pStyle w:val="TableParagraph"/>
              <w:spacing w:line="240" w:lineRule="auto" w:before="114"/>
              <w:ind w:left="136" w:right="88" w:hanging="27"/>
              <w:jc w:val="left"/>
              <w:rPr>
                <w:b/>
                <w:sz w:val="20"/>
              </w:rPr>
            </w:pPr>
            <w:r>
              <w:rPr>
                <w:b/>
                <w:spacing w:val="-2"/>
                <w:sz w:val="20"/>
              </w:rPr>
              <w:t>Numeric Change</w:t>
            </w:r>
          </w:p>
        </w:tc>
        <w:tc>
          <w:tcPr>
            <w:tcW w:w="817" w:type="dxa"/>
          </w:tcPr>
          <w:p>
            <w:pPr>
              <w:pStyle w:val="TableParagraph"/>
              <w:spacing w:line="240" w:lineRule="auto" w:before="114"/>
              <w:ind w:left="111" w:right="86"/>
              <w:jc w:val="left"/>
              <w:rPr>
                <w:b/>
                <w:sz w:val="20"/>
              </w:rPr>
            </w:pPr>
            <w:r>
              <w:rPr>
                <w:b/>
                <w:spacing w:val="-2"/>
                <w:sz w:val="20"/>
              </w:rPr>
              <w:t>Percent Change</w:t>
            </w:r>
          </w:p>
        </w:tc>
        <w:tc>
          <w:tcPr>
            <w:tcW w:w="772" w:type="dxa"/>
          </w:tcPr>
          <w:p>
            <w:pPr>
              <w:pStyle w:val="TableParagraph"/>
              <w:spacing w:line="240" w:lineRule="auto" w:before="114"/>
              <w:ind w:left="194" w:right="86" w:hanging="82"/>
              <w:jc w:val="left"/>
              <w:rPr>
                <w:b/>
                <w:sz w:val="20"/>
              </w:rPr>
            </w:pPr>
            <w:r>
              <w:rPr>
                <w:b/>
                <w:spacing w:val="-2"/>
                <w:sz w:val="20"/>
              </w:rPr>
              <w:t>Annual Exits</w:t>
            </w:r>
          </w:p>
        </w:tc>
        <w:tc>
          <w:tcPr>
            <w:tcW w:w="963" w:type="dxa"/>
          </w:tcPr>
          <w:p>
            <w:pPr>
              <w:pStyle w:val="TableParagraph"/>
              <w:spacing w:line="240" w:lineRule="auto" w:before="114"/>
              <w:ind w:left="114" w:firstLine="96"/>
              <w:jc w:val="left"/>
              <w:rPr>
                <w:b/>
                <w:sz w:val="20"/>
              </w:rPr>
            </w:pPr>
            <w:r>
              <w:rPr>
                <w:b/>
                <w:spacing w:val="-2"/>
                <w:sz w:val="20"/>
              </w:rPr>
              <w:t>Annual Transfers</w:t>
            </w:r>
          </w:p>
        </w:tc>
        <w:tc>
          <w:tcPr>
            <w:tcW w:w="814" w:type="dxa"/>
          </w:tcPr>
          <w:p>
            <w:pPr>
              <w:pStyle w:val="TableParagraph"/>
              <w:spacing w:line="240" w:lineRule="auto" w:before="114"/>
              <w:ind w:left="116" w:right="78" w:firstLine="21"/>
              <w:jc w:val="left"/>
              <w:rPr>
                <w:b/>
                <w:sz w:val="20"/>
              </w:rPr>
            </w:pPr>
            <w:r>
              <w:rPr>
                <w:b/>
                <w:spacing w:val="-2"/>
                <w:sz w:val="20"/>
              </w:rPr>
              <w:t>Annual Change</w:t>
            </w:r>
          </w:p>
        </w:tc>
        <w:tc>
          <w:tcPr>
            <w:tcW w:w="972" w:type="dxa"/>
          </w:tcPr>
          <w:p>
            <w:pPr>
              <w:pStyle w:val="TableParagraph"/>
              <w:spacing w:line="229" w:lineRule="exact"/>
              <w:ind w:left="216" w:firstLine="84"/>
              <w:jc w:val="left"/>
              <w:rPr>
                <w:b/>
                <w:sz w:val="20"/>
              </w:rPr>
            </w:pPr>
            <w:r>
              <w:rPr>
                <w:b/>
                <w:spacing w:val="-4"/>
                <w:sz w:val="20"/>
              </w:rPr>
              <w:t>Total</w:t>
            </w:r>
          </w:p>
          <w:p>
            <w:pPr>
              <w:pStyle w:val="TableParagraph"/>
              <w:spacing w:line="228" w:lineRule="exact"/>
              <w:ind w:left="118" w:right="8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7051</w:t>
            </w:r>
          </w:p>
        </w:tc>
        <w:tc>
          <w:tcPr>
            <w:tcW w:w="5760" w:type="dxa"/>
            <w:tcBorders>
              <w:left w:val="single" w:sz="6" w:space="0" w:color="000000"/>
            </w:tcBorders>
          </w:tcPr>
          <w:p>
            <w:pPr>
              <w:pStyle w:val="TableParagraph"/>
              <w:spacing w:before="26"/>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before="26"/>
              <w:ind w:right="95"/>
              <w:rPr>
                <w:sz w:val="20"/>
              </w:rPr>
            </w:pPr>
            <w:r>
              <w:rPr>
                <w:spacing w:val="-5"/>
                <w:sz w:val="20"/>
              </w:rPr>
              <w:t>870</w:t>
            </w:r>
          </w:p>
        </w:tc>
        <w:tc>
          <w:tcPr>
            <w:tcW w:w="1252" w:type="dxa"/>
          </w:tcPr>
          <w:p>
            <w:pPr>
              <w:pStyle w:val="TableParagraph"/>
              <w:spacing w:before="26"/>
              <w:ind w:right="96"/>
              <w:rPr>
                <w:sz w:val="20"/>
              </w:rPr>
            </w:pPr>
            <w:r>
              <w:rPr>
                <w:spacing w:val="-2"/>
                <w:sz w:val="20"/>
              </w:rPr>
              <w:t>1,049</w:t>
            </w:r>
          </w:p>
        </w:tc>
        <w:tc>
          <w:tcPr>
            <w:tcW w:w="870" w:type="dxa"/>
          </w:tcPr>
          <w:p>
            <w:pPr>
              <w:pStyle w:val="TableParagraph"/>
              <w:spacing w:before="26"/>
              <w:ind w:right="90"/>
              <w:rPr>
                <w:sz w:val="20"/>
              </w:rPr>
            </w:pPr>
            <w:r>
              <w:rPr>
                <w:spacing w:val="-5"/>
                <w:sz w:val="20"/>
              </w:rPr>
              <w:t>179</w:t>
            </w:r>
          </w:p>
        </w:tc>
        <w:tc>
          <w:tcPr>
            <w:tcW w:w="817" w:type="dxa"/>
          </w:tcPr>
          <w:p>
            <w:pPr>
              <w:pStyle w:val="TableParagraph"/>
              <w:spacing w:before="26"/>
              <w:ind w:right="91"/>
              <w:rPr>
                <w:b/>
                <w:sz w:val="20"/>
              </w:rPr>
            </w:pPr>
            <w:r>
              <w:rPr>
                <w:b/>
                <w:spacing w:val="-2"/>
                <w:sz w:val="20"/>
              </w:rPr>
              <w:t>20.57%</w:t>
            </w:r>
          </w:p>
        </w:tc>
        <w:tc>
          <w:tcPr>
            <w:tcW w:w="772" w:type="dxa"/>
          </w:tcPr>
          <w:p>
            <w:pPr>
              <w:pStyle w:val="TableParagraph"/>
              <w:spacing w:before="26"/>
              <w:ind w:right="89"/>
              <w:rPr>
                <w:sz w:val="20"/>
              </w:rPr>
            </w:pPr>
            <w:r>
              <w:rPr>
                <w:spacing w:val="-5"/>
                <w:sz w:val="20"/>
              </w:rPr>
              <w:t>29</w:t>
            </w:r>
          </w:p>
        </w:tc>
        <w:tc>
          <w:tcPr>
            <w:tcW w:w="963" w:type="dxa"/>
          </w:tcPr>
          <w:p>
            <w:pPr>
              <w:pStyle w:val="TableParagraph"/>
              <w:spacing w:before="26"/>
              <w:ind w:right="88"/>
              <w:rPr>
                <w:sz w:val="20"/>
              </w:rPr>
            </w:pPr>
            <w:r>
              <w:rPr>
                <w:spacing w:val="-5"/>
                <w:sz w:val="20"/>
              </w:rPr>
              <w:t>74</w:t>
            </w:r>
          </w:p>
        </w:tc>
        <w:tc>
          <w:tcPr>
            <w:tcW w:w="814" w:type="dxa"/>
          </w:tcPr>
          <w:p>
            <w:pPr>
              <w:pStyle w:val="TableParagraph"/>
              <w:spacing w:before="26"/>
              <w:ind w:right="83"/>
              <w:rPr>
                <w:sz w:val="20"/>
              </w:rPr>
            </w:pPr>
            <w:r>
              <w:rPr>
                <w:spacing w:val="-5"/>
                <w:sz w:val="20"/>
              </w:rPr>
              <w:t>90</w:t>
            </w:r>
          </w:p>
        </w:tc>
        <w:tc>
          <w:tcPr>
            <w:tcW w:w="972" w:type="dxa"/>
          </w:tcPr>
          <w:p>
            <w:pPr>
              <w:pStyle w:val="TableParagraph"/>
              <w:spacing w:before="26"/>
              <w:ind w:right="86"/>
              <w:rPr>
                <w:sz w:val="20"/>
              </w:rPr>
            </w:pPr>
            <w:r>
              <w:rPr>
                <w:spacing w:val="-5"/>
                <w:sz w:val="20"/>
              </w:rPr>
              <w:t>193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1171</w:t>
            </w:r>
          </w:p>
        </w:tc>
        <w:tc>
          <w:tcPr>
            <w:tcW w:w="5760" w:type="dxa"/>
            <w:tcBorders>
              <w:left w:val="single" w:sz="6" w:space="0" w:color="000000"/>
            </w:tcBorders>
          </w:tcPr>
          <w:p>
            <w:pPr>
              <w:pStyle w:val="TableParagraph"/>
              <w:spacing w:before="23"/>
              <w:ind w:left="105"/>
              <w:jc w:val="left"/>
              <w:rPr>
                <w:sz w:val="20"/>
              </w:rPr>
            </w:pPr>
            <w:r>
              <w:rPr>
                <w:sz w:val="20"/>
              </w:rPr>
              <w:t>Nurse</w:t>
            </w:r>
            <w:r>
              <w:rPr>
                <w:spacing w:val="-6"/>
                <w:sz w:val="20"/>
              </w:rPr>
              <w:t> </w:t>
            </w:r>
            <w:r>
              <w:rPr>
                <w:spacing w:val="-2"/>
                <w:sz w:val="20"/>
              </w:rPr>
              <w:t>Practitioners</w:t>
            </w:r>
          </w:p>
        </w:tc>
        <w:tc>
          <w:tcPr>
            <w:tcW w:w="1200" w:type="dxa"/>
          </w:tcPr>
          <w:p>
            <w:pPr>
              <w:pStyle w:val="TableParagraph"/>
              <w:spacing w:before="23"/>
              <w:ind w:right="95"/>
              <w:rPr>
                <w:sz w:val="20"/>
              </w:rPr>
            </w:pPr>
            <w:r>
              <w:rPr>
                <w:spacing w:val="-5"/>
                <w:sz w:val="20"/>
              </w:rPr>
              <w:t>180</w:t>
            </w:r>
          </w:p>
        </w:tc>
        <w:tc>
          <w:tcPr>
            <w:tcW w:w="1252" w:type="dxa"/>
          </w:tcPr>
          <w:p>
            <w:pPr>
              <w:pStyle w:val="TableParagraph"/>
              <w:spacing w:before="23"/>
              <w:ind w:right="96"/>
              <w:rPr>
                <w:sz w:val="20"/>
              </w:rPr>
            </w:pPr>
            <w:r>
              <w:rPr>
                <w:spacing w:val="-5"/>
                <w:sz w:val="20"/>
              </w:rPr>
              <w:t>201</w:t>
            </w:r>
          </w:p>
        </w:tc>
        <w:tc>
          <w:tcPr>
            <w:tcW w:w="870" w:type="dxa"/>
          </w:tcPr>
          <w:p>
            <w:pPr>
              <w:pStyle w:val="TableParagraph"/>
              <w:spacing w:before="23"/>
              <w:ind w:right="90"/>
              <w:rPr>
                <w:sz w:val="20"/>
              </w:rPr>
            </w:pPr>
            <w:r>
              <w:rPr>
                <w:spacing w:val="-5"/>
                <w:sz w:val="20"/>
              </w:rPr>
              <w:t>21</w:t>
            </w:r>
          </w:p>
        </w:tc>
        <w:tc>
          <w:tcPr>
            <w:tcW w:w="817" w:type="dxa"/>
          </w:tcPr>
          <w:p>
            <w:pPr>
              <w:pStyle w:val="TableParagraph"/>
              <w:spacing w:before="23"/>
              <w:ind w:right="91"/>
              <w:rPr>
                <w:b/>
                <w:sz w:val="20"/>
              </w:rPr>
            </w:pPr>
            <w:r>
              <w:rPr>
                <w:b/>
                <w:spacing w:val="-2"/>
                <w:sz w:val="20"/>
              </w:rPr>
              <w:t>11.67%</w:t>
            </w:r>
          </w:p>
        </w:tc>
        <w:tc>
          <w:tcPr>
            <w:tcW w:w="772" w:type="dxa"/>
          </w:tcPr>
          <w:p>
            <w:pPr>
              <w:pStyle w:val="TableParagraph"/>
              <w:spacing w:before="23"/>
              <w:ind w:right="90"/>
              <w:rPr>
                <w:sz w:val="20"/>
              </w:rPr>
            </w:pPr>
            <w:r>
              <w:rPr>
                <w:w w:val="99"/>
                <w:sz w:val="20"/>
              </w:rPr>
              <w:t>4</w:t>
            </w:r>
          </w:p>
        </w:tc>
        <w:tc>
          <w:tcPr>
            <w:tcW w:w="963" w:type="dxa"/>
          </w:tcPr>
          <w:p>
            <w:pPr>
              <w:pStyle w:val="TableParagraph"/>
              <w:spacing w:before="23"/>
              <w:ind w:right="88"/>
              <w:rPr>
                <w:sz w:val="20"/>
              </w:rPr>
            </w:pPr>
            <w:r>
              <w:rPr>
                <w:w w:val="99"/>
                <w:sz w:val="20"/>
              </w:rPr>
              <w:t>6</w:t>
            </w:r>
          </w:p>
        </w:tc>
        <w:tc>
          <w:tcPr>
            <w:tcW w:w="814" w:type="dxa"/>
          </w:tcPr>
          <w:p>
            <w:pPr>
              <w:pStyle w:val="TableParagraph"/>
              <w:spacing w:before="23"/>
              <w:ind w:right="83"/>
              <w:rPr>
                <w:sz w:val="20"/>
              </w:rPr>
            </w:pPr>
            <w:r>
              <w:rPr>
                <w:spacing w:val="-5"/>
                <w:sz w:val="20"/>
              </w:rPr>
              <w:t>10</w:t>
            </w:r>
          </w:p>
        </w:tc>
        <w:tc>
          <w:tcPr>
            <w:tcW w:w="972" w:type="dxa"/>
          </w:tcPr>
          <w:p>
            <w:pPr>
              <w:pStyle w:val="TableParagraph"/>
              <w:spacing w:before="23"/>
              <w:ind w:right="86"/>
              <w:rPr>
                <w:sz w:val="20"/>
              </w:rPr>
            </w:pPr>
            <w:r>
              <w:rPr>
                <w:spacing w:val="-5"/>
                <w:sz w:val="20"/>
              </w:rPr>
              <w:t>20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33-</w:t>
            </w:r>
            <w:r>
              <w:rPr>
                <w:spacing w:val="-4"/>
                <w:sz w:val="20"/>
              </w:rPr>
              <w:t>9032</w:t>
            </w:r>
          </w:p>
        </w:tc>
        <w:tc>
          <w:tcPr>
            <w:tcW w:w="5760" w:type="dxa"/>
            <w:tcBorders>
              <w:left w:val="single" w:sz="6" w:space="0" w:color="000000"/>
            </w:tcBorders>
          </w:tcPr>
          <w:p>
            <w:pPr>
              <w:pStyle w:val="TableParagraph"/>
              <w:spacing w:before="26"/>
              <w:ind w:left="105"/>
              <w:jc w:val="left"/>
              <w:rPr>
                <w:sz w:val="20"/>
              </w:rPr>
            </w:pPr>
            <w:r>
              <w:rPr>
                <w:spacing w:val="-2"/>
                <w:sz w:val="20"/>
              </w:rPr>
              <w:t>Security</w:t>
            </w:r>
            <w:r>
              <w:rPr>
                <w:spacing w:val="4"/>
                <w:sz w:val="20"/>
              </w:rPr>
              <w:t> </w:t>
            </w:r>
            <w:r>
              <w:rPr>
                <w:spacing w:val="-2"/>
                <w:sz w:val="20"/>
              </w:rPr>
              <w:t>Guards</w:t>
            </w:r>
          </w:p>
        </w:tc>
        <w:tc>
          <w:tcPr>
            <w:tcW w:w="1200" w:type="dxa"/>
          </w:tcPr>
          <w:p>
            <w:pPr>
              <w:pStyle w:val="TableParagraph"/>
              <w:spacing w:before="26"/>
              <w:ind w:right="94"/>
              <w:rPr>
                <w:sz w:val="20"/>
              </w:rPr>
            </w:pPr>
            <w:r>
              <w:rPr>
                <w:spacing w:val="-2"/>
                <w:sz w:val="20"/>
              </w:rPr>
              <w:t>1,132</w:t>
            </w:r>
          </w:p>
        </w:tc>
        <w:tc>
          <w:tcPr>
            <w:tcW w:w="1252" w:type="dxa"/>
          </w:tcPr>
          <w:p>
            <w:pPr>
              <w:pStyle w:val="TableParagraph"/>
              <w:spacing w:before="26"/>
              <w:ind w:right="96"/>
              <w:rPr>
                <w:sz w:val="20"/>
              </w:rPr>
            </w:pPr>
            <w:r>
              <w:rPr>
                <w:spacing w:val="-2"/>
                <w:sz w:val="20"/>
              </w:rPr>
              <w:t>1,264</w:t>
            </w:r>
          </w:p>
        </w:tc>
        <w:tc>
          <w:tcPr>
            <w:tcW w:w="870" w:type="dxa"/>
          </w:tcPr>
          <w:p>
            <w:pPr>
              <w:pStyle w:val="TableParagraph"/>
              <w:spacing w:before="26"/>
              <w:ind w:right="90"/>
              <w:rPr>
                <w:sz w:val="20"/>
              </w:rPr>
            </w:pPr>
            <w:r>
              <w:rPr>
                <w:spacing w:val="-5"/>
                <w:sz w:val="20"/>
              </w:rPr>
              <w:t>132</w:t>
            </w:r>
          </w:p>
        </w:tc>
        <w:tc>
          <w:tcPr>
            <w:tcW w:w="817" w:type="dxa"/>
          </w:tcPr>
          <w:p>
            <w:pPr>
              <w:pStyle w:val="TableParagraph"/>
              <w:spacing w:before="26"/>
              <w:ind w:right="91"/>
              <w:rPr>
                <w:b/>
                <w:sz w:val="20"/>
              </w:rPr>
            </w:pPr>
            <w:r>
              <w:rPr>
                <w:b/>
                <w:spacing w:val="-2"/>
                <w:sz w:val="20"/>
              </w:rPr>
              <w:t>11.66%</w:t>
            </w:r>
          </w:p>
        </w:tc>
        <w:tc>
          <w:tcPr>
            <w:tcW w:w="772" w:type="dxa"/>
          </w:tcPr>
          <w:p>
            <w:pPr>
              <w:pStyle w:val="TableParagraph"/>
              <w:spacing w:before="26"/>
              <w:ind w:right="89"/>
              <w:rPr>
                <w:sz w:val="20"/>
              </w:rPr>
            </w:pPr>
            <w:r>
              <w:rPr>
                <w:spacing w:val="-5"/>
                <w:sz w:val="20"/>
              </w:rPr>
              <w:t>64</w:t>
            </w:r>
          </w:p>
        </w:tc>
        <w:tc>
          <w:tcPr>
            <w:tcW w:w="963" w:type="dxa"/>
          </w:tcPr>
          <w:p>
            <w:pPr>
              <w:pStyle w:val="TableParagraph"/>
              <w:spacing w:before="26"/>
              <w:ind w:right="88"/>
              <w:rPr>
                <w:sz w:val="20"/>
              </w:rPr>
            </w:pPr>
            <w:r>
              <w:rPr>
                <w:spacing w:val="-5"/>
                <w:sz w:val="20"/>
              </w:rPr>
              <w:t>93</w:t>
            </w:r>
          </w:p>
        </w:tc>
        <w:tc>
          <w:tcPr>
            <w:tcW w:w="814" w:type="dxa"/>
          </w:tcPr>
          <w:p>
            <w:pPr>
              <w:pStyle w:val="TableParagraph"/>
              <w:spacing w:before="26"/>
              <w:ind w:right="83"/>
              <w:rPr>
                <w:sz w:val="20"/>
              </w:rPr>
            </w:pPr>
            <w:r>
              <w:rPr>
                <w:spacing w:val="-5"/>
                <w:sz w:val="20"/>
              </w:rPr>
              <w:t>66</w:t>
            </w:r>
          </w:p>
        </w:tc>
        <w:tc>
          <w:tcPr>
            <w:tcW w:w="972" w:type="dxa"/>
          </w:tcPr>
          <w:p>
            <w:pPr>
              <w:pStyle w:val="TableParagraph"/>
              <w:spacing w:before="26"/>
              <w:ind w:right="86"/>
              <w:rPr>
                <w:sz w:val="20"/>
              </w:rPr>
            </w:pPr>
            <w:r>
              <w:rPr>
                <w:spacing w:val="-5"/>
                <w:sz w:val="20"/>
              </w:rPr>
              <w:t>223</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1256</w:t>
            </w:r>
          </w:p>
        </w:tc>
        <w:tc>
          <w:tcPr>
            <w:tcW w:w="5760" w:type="dxa"/>
            <w:tcBorders>
              <w:left w:val="single" w:sz="6" w:space="0" w:color="000000"/>
            </w:tcBorders>
          </w:tcPr>
          <w:p>
            <w:pPr>
              <w:pStyle w:val="TableParagraph"/>
              <w:spacing w:before="23"/>
              <w:ind w:left="105"/>
              <w:jc w:val="left"/>
              <w:rPr>
                <w:sz w:val="20"/>
              </w:rPr>
            </w:pPr>
            <w:r>
              <w:rPr>
                <w:sz w:val="20"/>
              </w:rPr>
              <w:t>Software</w:t>
            </w:r>
            <w:r>
              <w:rPr>
                <w:spacing w:val="-9"/>
                <w:sz w:val="20"/>
              </w:rPr>
              <w:t> </w:t>
            </w:r>
            <w:r>
              <w:rPr>
                <w:sz w:val="20"/>
              </w:rPr>
              <w:t>Developers</w:t>
            </w:r>
            <w:r>
              <w:rPr>
                <w:spacing w:val="-9"/>
                <w:sz w:val="20"/>
              </w:rPr>
              <w:t> </w:t>
            </w:r>
            <w:r>
              <w:rPr>
                <w:sz w:val="20"/>
              </w:rPr>
              <w:t>and</w:t>
            </w:r>
            <w:r>
              <w:rPr>
                <w:spacing w:val="-6"/>
                <w:sz w:val="20"/>
              </w:rPr>
              <w:t> </w:t>
            </w:r>
            <w:r>
              <w:rPr>
                <w:sz w:val="20"/>
              </w:rPr>
              <w:t>Software</w:t>
            </w:r>
            <w:r>
              <w:rPr>
                <w:spacing w:val="-9"/>
                <w:sz w:val="20"/>
              </w:rPr>
              <w:t> </w:t>
            </w:r>
            <w:r>
              <w:rPr>
                <w:sz w:val="20"/>
              </w:rPr>
              <w:t>Quality</w:t>
            </w:r>
            <w:r>
              <w:rPr>
                <w:spacing w:val="-9"/>
                <w:sz w:val="20"/>
              </w:rPr>
              <w:t> </w:t>
            </w:r>
            <w:r>
              <w:rPr>
                <w:sz w:val="20"/>
              </w:rPr>
              <w:t>Assurance</w:t>
            </w:r>
            <w:r>
              <w:rPr>
                <w:spacing w:val="-8"/>
                <w:sz w:val="20"/>
              </w:rPr>
              <w:t> </w:t>
            </w:r>
            <w:r>
              <w:rPr>
                <w:sz w:val="20"/>
              </w:rPr>
              <w:t>Analysts</w:t>
            </w:r>
            <w:r>
              <w:rPr>
                <w:spacing w:val="-9"/>
                <w:sz w:val="20"/>
              </w:rPr>
              <w:t> </w:t>
            </w:r>
            <w:r>
              <w:rPr>
                <w:sz w:val="20"/>
              </w:rPr>
              <w:t>and</w:t>
            </w:r>
            <w:r>
              <w:rPr>
                <w:spacing w:val="-6"/>
                <w:sz w:val="20"/>
              </w:rPr>
              <w:t> </w:t>
            </w:r>
            <w:r>
              <w:rPr>
                <w:spacing w:val="-2"/>
                <w:sz w:val="20"/>
              </w:rPr>
              <w:t>Testers</w:t>
            </w:r>
          </w:p>
        </w:tc>
        <w:tc>
          <w:tcPr>
            <w:tcW w:w="1200" w:type="dxa"/>
          </w:tcPr>
          <w:p>
            <w:pPr>
              <w:pStyle w:val="TableParagraph"/>
              <w:spacing w:before="23"/>
              <w:ind w:right="95"/>
              <w:rPr>
                <w:sz w:val="20"/>
              </w:rPr>
            </w:pPr>
            <w:r>
              <w:rPr>
                <w:spacing w:val="-5"/>
                <w:sz w:val="20"/>
              </w:rPr>
              <w:t>841</w:t>
            </w:r>
          </w:p>
        </w:tc>
        <w:tc>
          <w:tcPr>
            <w:tcW w:w="1252" w:type="dxa"/>
          </w:tcPr>
          <w:p>
            <w:pPr>
              <w:pStyle w:val="TableParagraph"/>
              <w:spacing w:before="23"/>
              <w:ind w:right="96"/>
              <w:rPr>
                <w:sz w:val="20"/>
              </w:rPr>
            </w:pPr>
            <w:r>
              <w:rPr>
                <w:spacing w:val="-5"/>
                <w:sz w:val="20"/>
              </w:rPr>
              <w:t>936</w:t>
            </w:r>
          </w:p>
        </w:tc>
        <w:tc>
          <w:tcPr>
            <w:tcW w:w="870" w:type="dxa"/>
          </w:tcPr>
          <w:p>
            <w:pPr>
              <w:pStyle w:val="TableParagraph"/>
              <w:spacing w:before="23"/>
              <w:ind w:right="90"/>
              <w:rPr>
                <w:sz w:val="20"/>
              </w:rPr>
            </w:pPr>
            <w:r>
              <w:rPr>
                <w:spacing w:val="-5"/>
                <w:sz w:val="20"/>
              </w:rPr>
              <w:t>95</w:t>
            </w:r>
          </w:p>
        </w:tc>
        <w:tc>
          <w:tcPr>
            <w:tcW w:w="817" w:type="dxa"/>
          </w:tcPr>
          <w:p>
            <w:pPr>
              <w:pStyle w:val="TableParagraph"/>
              <w:spacing w:before="23"/>
              <w:ind w:right="91"/>
              <w:rPr>
                <w:b/>
                <w:sz w:val="20"/>
              </w:rPr>
            </w:pPr>
            <w:r>
              <w:rPr>
                <w:b/>
                <w:spacing w:val="-2"/>
                <w:sz w:val="20"/>
              </w:rPr>
              <w:t>11.30%</w:t>
            </w:r>
          </w:p>
        </w:tc>
        <w:tc>
          <w:tcPr>
            <w:tcW w:w="772" w:type="dxa"/>
          </w:tcPr>
          <w:p>
            <w:pPr>
              <w:pStyle w:val="TableParagraph"/>
              <w:spacing w:before="23"/>
              <w:ind w:right="89"/>
              <w:rPr>
                <w:sz w:val="20"/>
              </w:rPr>
            </w:pPr>
            <w:r>
              <w:rPr>
                <w:spacing w:val="-5"/>
                <w:sz w:val="20"/>
              </w:rPr>
              <w:t>20</w:t>
            </w:r>
          </w:p>
        </w:tc>
        <w:tc>
          <w:tcPr>
            <w:tcW w:w="963" w:type="dxa"/>
          </w:tcPr>
          <w:p>
            <w:pPr>
              <w:pStyle w:val="TableParagraph"/>
              <w:spacing w:before="23"/>
              <w:ind w:right="88"/>
              <w:rPr>
                <w:sz w:val="20"/>
              </w:rPr>
            </w:pPr>
            <w:r>
              <w:rPr>
                <w:spacing w:val="-5"/>
                <w:sz w:val="20"/>
              </w:rPr>
              <w:t>44</w:t>
            </w:r>
          </w:p>
        </w:tc>
        <w:tc>
          <w:tcPr>
            <w:tcW w:w="814" w:type="dxa"/>
          </w:tcPr>
          <w:p>
            <w:pPr>
              <w:pStyle w:val="TableParagraph"/>
              <w:spacing w:before="23"/>
              <w:ind w:right="83"/>
              <w:rPr>
                <w:sz w:val="20"/>
              </w:rPr>
            </w:pPr>
            <w:r>
              <w:rPr>
                <w:spacing w:val="-5"/>
                <w:sz w:val="20"/>
              </w:rPr>
              <w:t>48</w:t>
            </w:r>
          </w:p>
        </w:tc>
        <w:tc>
          <w:tcPr>
            <w:tcW w:w="972" w:type="dxa"/>
          </w:tcPr>
          <w:p>
            <w:pPr>
              <w:pStyle w:val="TableParagraph"/>
              <w:spacing w:before="23"/>
              <w:ind w:right="86"/>
              <w:rPr>
                <w:sz w:val="20"/>
              </w:rPr>
            </w:pPr>
            <w:r>
              <w:rPr>
                <w:spacing w:val="-5"/>
                <w:sz w:val="20"/>
              </w:rPr>
              <w:t>112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2011</w:t>
            </w:r>
          </w:p>
        </w:tc>
        <w:tc>
          <w:tcPr>
            <w:tcW w:w="5760" w:type="dxa"/>
            <w:tcBorders>
              <w:left w:val="single" w:sz="6" w:space="0" w:color="000000"/>
            </w:tcBorders>
          </w:tcPr>
          <w:p>
            <w:pPr>
              <w:pStyle w:val="TableParagraph"/>
              <w:spacing w:before="23"/>
              <w:ind w:left="105"/>
              <w:jc w:val="left"/>
              <w:rPr>
                <w:sz w:val="20"/>
              </w:rPr>
            </w:pPr>
            <w:r>
              <w:rPr>
                <w:spacing w:val="-2"/>
                <w:sz w:val="20"/>
              </w:rPr>
              <w:t>Occupational</w:t>
            </w:r>
            <w:r>
              <w:rPr>
                <w:spacing w:val="5"/>
                <w:sz w:val="20"/>
              </w:rPr>
              <w:t> </w:t>
            </w:r>
            <w:r>
              <w:rPr>
                <w:spacing w:val="-2"/>
                <w:sz w:val="20"/>
              </w:rPr>
              <w:t>Therapy</w:t>
            </w:r>
            <w:r>
              <w:rPr>
                <w:spacing w:val="7"/>
                <w:sz w:val="20"/>
              </w:rPr>
              <w:t> </w:t>
            </w:r>
            <w:r>
              <w:rPr>
                <w:spacing w:val="-2"/>
                <w:sz w:val="20"/>
              </w:rPr>
              <w:t>Assistants</w:t>
            </w:r>
          </w:p>
        </w:tc>
        <w:tc>
          <w:tcPr>
            <w:tcW w:w="1200" w:type="dxa"/>
          </w:tcPr>
          <w:p>
            <w:pPr>
              <w:pStyle w:val="TableParagraph"/>
              <w:spacing w:before="23"/>
              <w:ind w:right="95"/>
              <w:rPr>
                <w:sz w:val="20"/>
              </w:rPr>
            </w:pPr>
            <w:r>
              <w:rPr>
                <w:spacing w:val="-5"/>
                <w:sz w:val="20"/>
              </w:rPr>
              <w:t>47</w:t>
            </w:r>
          </w:p>
        </w:tc>
        <w:tc>
          <w:tcPr>
            <w:tcW w:w="1252" w:type="dxa"/>
          </w:tcPr>
          <w:p>
            <w:pPr>
              <w:pStyle w:val="TableParagraph"/>
              <w:spacing w:before="23"/>
              <w:ind w:right="96"/>
              <w:rPr>
                <w:sz w:val="20"/>
              </w:rPr>
            </w:pPr>
            <w:r>
              <w:rPr>
                <w:spacing w:val="-5"/>
                <w:sz w:val="20"/>
              </w:rPr>
              <w:t>52</w:t>
            </w:r>
          </w:p>
        </w:tc>
        <w:tc>
          <w:tcPr>
            <w:tcW w:w="870" w:type="dxa"/>
          </w:tcPr>
          <w:p>
            <w:pPr>
              <w:pStyle w:val="TableParagraph"/>
              <w:spacing w:before="23"/>
              <w:ind w:right="90"/>
              <w:rPr>
                <w:sz w:val="20"/>
              </w:rPr>
            </w:pPr>
            <w:r>
              <w:rPr>
                <w:w w:val="99"/>
                <w:sz w:val="20"/>
              </w:rPr>
              <w:t>5</w:t>
            </w:r>
          </w:p>
        </w:tc>
        <w:tc>
          <w:tcPr>
            <w:tcW w:w="817" w:type="dxa"/>
          </w:tcPr>
          <w:p>
            <w:pPr>
              <w:pStyle w:val="TableParagraph"/>
              <w:spacing w:before="23"/>
              <w:ind w:right="91"/>
              <w:rPr>
                <w:b/>
                <w:sz w:val="20"/>
              </w:rPr>
            </w:pPr>
            <w:r>
              <w:rPr>
                <w:b/>
                <w:spacing w:val="-2"/>
                <w:sz w:val="20"/>
              </w:rPr>
              <w:t>10.64%</w:t>
            </w:r>
          </w:p>
        </w:tc>
        <w:tc>
          <w:tcPr>
            <w:tcW w:w="772" w:type="dxa"/>
          </w:tcPr>
          <w:p>
            <w:pPr>
              <w:pStyle w:val="TableParagraph"/>
              <w:spacing w:before="23"/>
              <w:ind w:right="90"/>
              <w:rPr>
                <w:sz w:val="20"/>
              </w:rPr>
            </w:pPr>
            <w:r>
              <w:rPr>
                <w:w w:val="99"/>
                <w:sz w:val="20"/>
              </w:rPr>
              <w:t>2</w:t>
            </w:r>
          </w:p>
        </w:tc>
        <w:tc>
          <w:tcPr>
            <w:tcW w:w="963" w:type="dxa"/>
          </w:tcPr>
          <w:p>
            <w:pPr>
              <w:pStyle w:val="TableParagraph"/>
              <w:spacing w:before="23"/>
              <w:ind w:right="88"/>
              <w:rPr>
                <w:sz w:val="20"/>
              </w:rPr>
            </w:pPr>
            <w:r>
              <w:rPr>
                <w:w w:val="99"/>
                <w:sz w:val="20"/>
              </w:rPr>
              <w:t>4</w:t>
            </w:r>
          </w:p>
        </w:tc>
        <w:tc>
          <w:tcPr>
            <w:tcW w:w="814" w:type="dxa"/>
          </w:tcPr>
          <w:p>
            <w:pPr>
              <w:pStyle w:val="TableParagraph"/>
              <w:spacing w:before="23"/>
              <w:ind w:right="83"/>
              <w:rPr>
                <w:sz w:val="20"/>
              </w:rPr>
            </w:pPr>
            <w:r>
              <w:rPr>
                <w:w w:val="99"/>
                <w:sz w:val="20"/>
              </w:rPr>
              <w:t>2</w:t>
            </w:r>
          </w:p>
        </w:tc>
        <w:tc>
          <w:tcPr>
            <w:tcW w:w="972" w:type="dxa"/>
          </w:tcPr>
          <w:p>
            <w:pPr>
              <w:pStyle w:val="TableParagraph"/>
              <w:spacing w:before="23"/>
              <w:ind w:right="86"/>
              <w:rPr>
                <w:sz w:val="20"/>
              </w:rPr>
            </w:pPr>
            <w:r>
              <w:rPr>
                <w:w w:val="99"/>
                <w:sz w:val="20"/>
              </w:rPr>
              <w:t>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2021</w:t>
            </w:r>
          </w:p>
        </w:tc>
        <w:tc>
          <w:tcPr>
            <w:tcW w:w="5760" w:type="dxa"/>
            <w:tcBorders>
              <w:left w:val="single" w:sz="6" w:space="0" w:color="000000"/>
            </w:tcBorders>
          </w:tcPr>
          <w:p>
            <w:pPr>
              <w:pStyle w:val="TableParagraph"/>
              <w:spacing w:before="26"/>
              <w:ind w:left="105"/>
              <w:jc w:val="left"/>
              <w:rPr>
                <w:sz w:val="20"/>
              </w:rPr>
            </w:pPr>
            <w:r>
              <w:rPr>
                <w:sz w:val="20"/>
              </w:rPr>
              <w:t>Directors,</w:t>
            </w:r>
            <w:r>
              <w:rPr>
                <w:spacing w:val="-10"/>
                <w:sz w:val="20"/>
              </w:rPr>
              <w:t> </w:t>
            </w:r>
            <w:r>
              <w:rPr>
                <w:sz w:val="20"/>
              </w:rPr>
              <w:t>Religious</w:t>
            </w:r>
            <w:r>
              <w:rPr>
                <w:spacing w:val="-7"/>
                <w:sz w:val="20"/>
              </w:rPr>
              <w:t> </w:t>
            </w:r>
            <w:r>
              <w:rPr>
                <w:sz w:val="20"/>
              </w:rPr>
              <w:t>Activities</w:t>
            </w:r>
            <w:r>
              <w:rPr>
                <w:spacing w:val="-9"/>
                <w:sz w:val="20"/>
              </w:rPr>
              <w:t> </w:t>
            </w:r>
            <w:r>
              <w:rPr>
                <w:sz w:val="20"/>
              </w:rPr>
              <w:t>and</w:t>
            </w:r>
            <w:r>
              <w:rPr>
                <w:spacing w:val="-7"/>
                <w:sz w:val="20"/>
              </w:rPr>
              <w:t> </w:t>
            </w:r>
            <w:r>
              <w:rPr>
                <w:spacing w:val="-2"/>
                <w:sz w:val="20"/>
              </w:rPr>
              <w:t>Education</w:t>
            </w:r>
          </w:p>
        </w:tc>
        <w:tc>
          <w:tcPr>
            <w:tcW w:w="1200" w:type="dxa"/>
          </w:tcPr>
          <w:p>
            <w:pPr>
              <w:pStyle w:val="TableParagraph"/>
              <w:spacing w:before="26"/>
              <w:ind w:right="95"/>
              <w:rPr>
                <w:sz w:val="20"/>
              </w:rPr>
            </w:pPr>
            <w:r>
              <w:rPr>
                <w:spacing w:val="-5"/>
                <w:sz w:val="20"/>
              </w:rPr>
              <w:t>542</w:t>
            </w:r>
          </w:p>
        </w:tc>
        <w:tc>
          <w:tcPr>
            <w:tcW w:w="1252" w:type="dxa"/>
          </w:tcPr>
          <w:p>
            <w:pPr>
              <w:pStyle w:val="TableParagraph"/>
              <w:spacing w:before="26"/>
              <w:ind w:right="96"/>
              <w:rPr>
                <w:sz w:val="20"/>
              </w:rPr>
            </w:pPr>
            <w:r>
              <w:rPr>
                <w:spacing w:val="-5"/>
                <w:sz w:val="20"/>
              </w:rPr>
              <w:t>597</w:t>
            </w:r>
          </w:p>
        </w:tc>
        <w:tc>
          <w:tcPr>
            <w:tcW w:w="870" w:type="dxa"/>
          </w:tcPr>
          <w:p>
            <w:pPr>
              <w:pStyle w:val="TableParagraph"/>
              <w:spacing w:before="26"/>
              <w:ind w:right="90"/>
              <w:rPr>
                <w:sz w:val="20"/>
              </w:rPr>
            </w:pPr>
            <w:r>
              <w:rPr>
                <w:spacing w:val="-5"/>
                <w:sz w:val="20"/>
              </w:rPr>
              <w:t>55</w:t>
            </w:r>
          </w:p>
        </w:tc>
        <w:tc>
          <w:tcPr>
            <w:tcW w:w="817" w:type="dxa"/>
          </w:tcPr>
          <w:p>
            <w:pPr>
              <w:pStyle w:val="TableParagraph"/>
              <w:spacing w:before="26"/>
              <w:ind w:right="91"/>
              <w:rPr>
                <w:b/>
                <w:sz w:val="20"/>
              </w:rPr>
            </w:pPr>
            <w:r>
              <w:rPr>
                <w:b/>
                <w:spacing w:val="-2"/>
                <w:sz w:val="20"/>
              </w:rPr>
              <w:t>10.15%</w:t>
            </w:r>
          </w:p>
        </w:tc>
        <w:tc>
          <w:tcPr>
            <w:tcW w:w="772" w:type="dxa"/>
          </w:tcPr>
          <w:p>
            <w:pPr>
              <w:pStyle w:val="TableParagraph"/>
              <w:spacing w:before="26"/>
              <w:ind w:right="89"/>
              <w:rPr>
                <w:sz w:val="20"/>
              </w:rPr>
            </w:pPr>
            <w:r>
              <w:rPr>
                <w:spacing w:val="-5"/>
                <w:sz w:val="20"/>
              </w:rPr>
              <w:t>22</w:t>
            </w:r>
          </w:p>
        </w:tc>
        <w:tc>
          <w:tcPr>
            <w:tcW w:w="963" w:type="dxa"/>
          </w:tcPr>
          <w:p>
            <w:pPr>
              <w:pStyle w:val="TableParagraph"/>
              <w:spacing w:before="26"/>
              <w:ind w:right="88"/>
              <w:rPr>
                <w:sz w:val="20"/>
              </w:rPr>
            </w:pPr>
            <w:r>
              <w:rPr>
                <w:spacing w:val="-5"/>
                <w:sz w:val="20"/>
              </w:rPr>
              <w:t>42</w:t>
            </w:r>
          </w:p>
        </w:tc>
        <w:tc>
          <w:tcPr>
            <w:tcW w:w="814" w:type="dxa"/>
          </w:tcPr>
          <w:p>
            <w:pPr>
              <w:pStyle w:val="TableParagraph"/>
              <w:spacing w:before="26"/>
              <w:ind w:right="83"/>
              <w:rPr>
                <w:sz w:val="20"/>
              </w:rPr>
            </w:pPr>
            <w:r>
              <w:rPr>
                <w:spacing w:val="-5"/>
                <w:sz w:val="20"/>
              </w:rPr>
              <w:t>28</w:t>
            </w:r>
          </w:p>
        </w:tc>
        <w:tc>
          <w:tcPr>
            <w:tcW w:w="972" w:type="dxa"/>
          </w:tcPr>
          <w:p>
            <w:pPr>
              <w:pStyle w:val="TableParagraph"/>
              <w:spacing w:before="26"/>
              <w:ind w:right="86"/>
              <w:rPr>
                <w:sz w:val="20"/>
              </w:rPr>
            </w:pPr>
            <w:r>
              <w:rPr>
                <w:spacing w:val="-5"/>
                <w:sz w:val="20"/>
              </w:rPr>
              <w:t>92</w:t>
            </w:r>
          </w:p>
        </w:tc>
      </w:tr>
      <w:tr>
        <w:trPr>
          <w:trHeight w:val="254" w:hRule="atLeast"/>
        </w:trPr>
        <w:tc>
          <w:tcPr>
            <w:tcW w:w="895" w:type="dxa"/>
            <w:tcBorders>
              <w:right w:val="single" w:sz="6" w:space="0" w:color="000000"/>
            </w:tcBorders>
          </w:tcPr>
          <w:p>
            <w:pPr>
              <w:pStyle w:val="TableParagraph"/>
              <w:spacing w:line="211" w:lineRule="exact" w:before="23"/>
              <w:ind w:left="96" w:right="87"/>
              <w:jc w:val="center"/>
              <w:rPr>
                <w:sz w:val="20"/>
              </w:rPr>
            </w:pPr>
            <w:r>
              <w:rPr>
                <w:w w:val="95"/>
                <w:sz w:val="20"/>
              </w:rPr>
              <w:t>21-</w:t>
            </w:r>
            <w:r>
              <w:rPr>
                <w:spacing w:val="-4"/>
                <w:sz w:val="20"/>
              </w:rPr>
              <w:t>2011</w:t>
            </w:r>
          </w:p>
        </w:tc>
        <w:tc>
          <w:tcPr>
            <w:tcW w:w="5760" w:type="dxa"/>
            <w:tcBorders>
              <w:left w:val="single" w:sz="6" w:space="0" w:color="000000"/>
            </w:tcBorders>
          </w:tcPr>
          <w:p>
            <w:pPr>
              <w:pStyle w:val="TableParagraph"/>
              <w:spacing w:line="211" w:lineRule="exact" w:before="23"/>
              <w:ind w:left="105"/>
              <w:jc w:val="left"/>
              <w:rPr>
                <w:sz w:val="20"/>
              </w:rPr>
            </w:pPr>
            <w:r>
              <w:rPr>
                <w:spacing w:val="-2"/>
                <w:sz w:val="20"/>
              </w:rPr>
              <w:t>Clergy</w:t>
            </w:r>
          </w:p>
        </w:tc>
        <w:tc>
          <w:tcPr>
            <w:tcW w:w="1200" w:type="dxa"/>
          </w:tcPr>
          <w:p>
            <w:pPr>
              <w:pStyle w:val="TableParagraph"/>
              <w:spacing w:line="211" w:lineRule="exact" w:before="23"/>
              <w:ind w:right="94"/>
              <w:rPr>
                <w:sz w:val="20"/>
              </w:rPr>
            </w:pPr>
            <w:r>
              <w:rPr>
                <w:spacing w:val="-2"/>
                <w:sz w:val="20"/>
              </w:rPr>
              <w:t>2,110</w:t>
            </w:r>
          </w:p>
        </w:tc>
        <w:tc>
          <w:tcPr>
            <w:tcW w:w="1252" w:type="dxa"/>
          </w:tcPr>
          <w:p>
            <w:pPr>
              <w:pStyle w:val="TableParagraph"/>
              <w:spacing w:line="211" w:lineRule="exact" w:before="23"/>
              <w:ind w:right="96"/>
              <w:rPr>
                <w:sz w:val="20"/>
              </w:rPr>
            </w:pPr>
            <w:r>
              <w:rPr>
                <w:spacing w:val="-2"/>
                <w:sz w:val="20"/>
              </w:rPr>
              <w:t>2,323</w:t>
            </w:r>
          </w:p>
        </w:tc>
        <w:tc>
          <w:tcPr>
            <w:tcW w:w="870" w:type="dxa"/>
          </w:tcPr>
          <w:p>
            <w:pPr>
              <w:pStyle w:val="TableParagraph"/>
              <w:spacing w:line="211" w:lineRule="exact" w:before="23"/>
              <w:ind w:right="90"/>
              <w:rPr>
                <w:sz w:val="20"/>
              </w:rPr>
            </w:pPr>
            <w:r>
              <w:rPr>
                <w:spacing w:val="-5"/>
                <w:sz w:val="20"/>
              </w:rPr>
              <w:t>213</w:t>
            </w:r>
          </w:p>
        </w:tc>
        <w:tc>
          <w:tcPr>
            <w:tcW w:w="817" w:type="dxa"/>
          </w:tcPr>
          <w:p>
            <w:pPr>
              <w:pStyle w:val="TableParagraph"/>
              <w:spacing w:line="211" w:lineRule="exact" w:before="23"/>
              <w:ind w:right="91"/>
              <w:rPr>
                <w:b/>
                <w:sz w:val="20"/>
              </w:rPr>
            </w:pPr>
            <w:r>
              <w:rPr>
                <w:b/>
                <w:spacing w:val="-2"/>
                <w:sz w:val="20"/>
              </w:rPr>
              <w:t>10.09%</w:t>
            </w:r>
          </w:p>
        </w:tc>
        <w:tc>
          <w:tcPr>
            <w:tcW w:w="772" w:type="dxa"/>
          </w:tcPr>
          <w:p>
            <w:pPr>
              <w:pStyle w:val="TableParagraph"/>
              <w:spacing w:line="211" w:lineRule="exact" w:before="23"/>
              <w:ind w:right="89"/>
              <w:rPr>
                <w:sz w:val="20"/>
              </w:rPr>
            </w:pPr>
            <w:r>
              <w:rPr>
                <w:spacing w:val="-5"/>
                <w:sz w:val="20"/>
              </w:rPr>
              <w:t>91</w:t>
            </w:r>
          </w:p>
        </w:tc>
        <w:tc>
          <w:tcPr>
            <w:tcW w:w="963" w:type="dxa"/>
          </w:tcPr>
          <w:p>
            <w:pPr>
              <w:pStyle w:val="TableParagraph"/>
              <w:spacing w:line="211" w:lineRule="exact" w:before="23"/>
              <w:ind w:right="88"/>
              <w:rPr>
                <w:sz w:val="20"/>
              </w:rPr>
            </w:pPr>
            <w:r>
              <w:rPr>
                <w:spacing w:val="-5"/>
                <w:sz w:val="20"/>
              </w:rPr>
              <w:t>128</w:t>
            </w:r>
          </w:p>
        </w:tc>
        <w:tc>
          <w:tcPr>
            <w:tcW w:w="814" w:type="dxa"/>
          </w:tcPr>
          <w:p>
            <w:pPr>
              <w:pStyle w:val="TableParagraph"/>
              <w:spacing w:line="211" w:lineRule="exact" w:before="23"/>
              <w:ind w:right="83"/>
              <w:rPr>
                <w:sz w:val="20"/>
              </w:rPr>
            </w:pPr>
            <w:r>
              <w:rPr>
                <w:spacing w:val="-5"/>
                <w:sz w:val="20"/>
              </w:rPr>
              <w:t>106</w:t>
            </w:r>
          </w:p>
        </w:tc>
        <w:tc>
          <w:tcPr>
            <w:tcW w:w="972" w:type="dxa"/>
          </w:tcPr>
          <w:p>
            <w:pPr>
              <w:pStyle w:val="TableParagraph"/>
              <w:spacing w:line="211" w:lineRule="exact" w:before="23"/>
              <w:ind w:right="86"/>
              <w:rPr>
                <w:sz w:val="20"/>
              </w:rPr>
            </w:pPr>
            <w:r>
              <w:rPr>
                <w:spacing w:val="-5"/>
                <w:sz w:val="20"/>
              </w:rPr>
              <w:t>325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2041</w:t>
            </w:r>
          </w:p>
        </w:tc>
        <w:tc>
          <w:tcPr>
            <w:tcW w:w="5760" w:type="dxa"/>
            <w:tcBorders>
              <w:left w:val="single" w:sz="6" w:space="0" w:color="000000"/>
            </w:tcBorders>
          </w:tcPr>
          <w:p>
            <w:pPr>
              <w:pStyle w:val="TableParagraph"/>
              <w:spacing w:before="26"/>
              <w:ind w:left="105"/>
              <w:jc w:val="left"/>
              <w:rPr>
                <w:sz w:val="20"/>
              </w:rPr>
            </w:pPr>
            <w:r>
              <w:rPr>
                <w:sz w:val="20"/>
              </w:rPr>
              <w:t>Music</w:t>
            </w:r>
            <w:r>
              <w:rPr>
                <w:spacing w:val="-8"/>
                <w:sz w:val="20"/>
              </w:rPr>
              <w:t> </w:t>
            </w:r>
            <w:r>
              <w:rPr>
                <w:sz w:val="20"/>
              </w:rPr>
              <w:t>Directors</w:t>
            </w:r>
            <w:r>
              <w:rPr>
                <w:spacing w:val="-8"/>
                <w:sz w:val="20"/>
              </w:rPr>
              <w:t> </w:t>
            </w:r>
            <w:r>
              <w:rPr>
                <w:sz w:val="20"/>
              </w:rPr>
              <w:t>and</w:t>
            </w:r>
            <w:r>
              <w:rPr>
                <w:spacing w:val="-8"/>
                <w:sz w:val="20"/>
              </w:rPr>
              <w:t> </w:t>
            </w:r>
            <w:r>
              <w:rPr>
                <w:spacing w:val="-2"/>
                <w:sz w:val="20"/>
              </w:rPr>
              <w:t>Composers</w:t>
            </w:r>
          </w:p>
        </w:tc>
        <w:tc>
          <w:tcPr>
            <w:tcW w:w="1200" w:type="dxa"/>
          </w:tcPr>
          <w:p>
            <w:pPr>
              <w:pStyle w:val="TableParagraph"/>
              <w:spacing w:before="26"/>
              <w:ind w:right="95"/>
              <w:rPr>
                <w:sz w:val="20"/>
              </w:rPr>
            </w:pPr>
            <w:r>
              <w:rPr>
                <w:spacing w:val="-5"/>
                <w:sz w:val="20"/>
              </w:rPr>
              <w:t>91</w:t>
            </w:r>
          </w:p>
        </w:tc>
        <w:tc>
          <w:tcPr>
            <w:tcW w:w="1252" w:type="dxa"/>
          </w:tcPr>
          <w:p>
            <w:pPr>
              <w:pStyle w:val="TableParagraph"/>
              <w:spacing w:before="26"/>
              <w:ind w:right="96"/>
              <w:rPr>
                <w:sz w:val="20"/>
              </w:rPr>
            </w:pPr>
            <w:r>
              <w:rPr>
                <w:spacing w:val="-5"/>
                <w:sz w:val="20"/>
              </w:rPr>
              <w:t>100</w:t>
            </w:r>
          </w:p>
        </w:tc>
        <w:tc>
          <w:tcPr>
            <w:tcW w:w="870" w:type="dxa"/>
          </w:tcPr>
          <w:p>
            <w:pPr>
              <w:pStyle w:val="TableParagraph"/>
              <w:spacing w:before="26"/>
              <w:ind w:right="90"/>
              <w:rPr>
                <w:sz w:val="20"/>
              </w:rPr>
            </w:pPr>
            <w:r>
              <w:rPr>
                <w:w w:val="99"/>
                <w:sz w:val="20"/>
              </w:rPr>
              <w:t>9</w:t>
            </w:r>
          </w:p>
        </w:tc>
        <w:tc>
          <w:tcPr>
            <w:tcW w:w="817" w:type="dxa"/>
          </w:tcPr>
          <w:p>
            <w:pPr>
              <w:pStyle w:val="TableParagraph"/>
              <w:spacing w:before="26"/>
              <w:ind w:right="91"/>
              <w:rPr>
                <w:b/>
                <w:sz w:val="20"/>
              </w:rPr>
            </w:pPr>
            <w:r>
              <w:rPr>
                <w:b/>
                <w:spacing w:val="-2"/>
                <w:sz w:val="20"/>
              </w:rPr>
              <w:t>9.89%</w:t>
            </w:r>
          </w:p>
        </w:tc>
        <w:tc>
          <w:tcPr>
            <w:tcW w:w="772" w:type="dxa"/>
          </w:tcPr>
          <w:p>
            <w:pPr>
              <w:pStyle w:val="TableParagraph"/>
              <w:spacing w:before="26"/>
              <w:ind w:right="90"/>
              <w:rPr>
                <w:sz w:val="20"/>
              </w:rPr>
            </w:pPr>
            <w:r>
              <w:rPr>
                <w:w w:val="99"/>
                <w:sz w:val="20"/>
              </w:rPr>
              <w:t>6</w:t>
            </w:r>
          </w:p>
        </w:tc>
        <w:tc>
          <w:tcPr>
            <w:tcW w:w="963" w:type="dxa"/>
          </w:tcPr>
          <w:p>
            <w:pPr>
              <w:pStyle w:val="TableParagraph"/>
              <w:spacing w:before="26"/>
              <w:ind w:right="88"/>
              <w:rPr>
                <w:sz w:val="20"/>
              </w:rPr>
            </w:pPr>
            <w:r>
              <w:rPr>
                <w:w w:val="99"/>
                <w:sz w:val="20"/>
              </w:rPr>
              <w:t>6</w:t>
            </w:r>
          </w:p>
        </w:tc>
        <w:tc>
          <w:tcPr>
            <w:tcW w:w="814" w:type="dxa"/>
          </w:tcPr>
          <w:p>
            <w:pPr>
              <w:pStyle w:val="TableParagraph"/>
              <w:spacing w:before="26"/>
              <w:ind w:right="83"/>
              <w:rPr>
                <w:sz w:val="20"/>
              </w:rPr>
            </w:pPr>
            <w:r>
              <w:rPr>
                <w:w w:val="99"/>
                <w:sz w:val="20"/>
              </w:rPr>
              <w:t>4</w:t>
            </w:r>
          </w:p>
        </w:tc>
        <w:tc>
          <w:tcPr>
            <w:tcW w:w="972" w:type="dxa"/>
          </w:tcPr>
          <w:p>
            <w:pPr>
              <w:pStyle w:val="TableParagraph"/>
              <w:spacing w:before="26"/>
              <w:ind w:right="86"/>
              <w:rPr>
                <w:sz w:val="20"/>
              </w:rPr>
            </w:pPr>
            <w:r>
              <w:rPr>
                <w:spacing w:val="-5"/>
                <w:sz w:val="20"/>
              </w:rPr>
              <w:t>16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1090</w:t>
            </w:r>
          </w:p>
        </w:tc>
        <w:tc>
          <w:tcPr>
            <w:tcW w:w="5760" w:type="dxa"/>
            <w:tcBorders>
              <w:left w:val="single" w:sz="6" w:space="0" w:color="000000"/>
            </w:tcBorders>
          </w:tcPr>
          <w:p>
            <w:pPr>
              <w:pStyle w:val="TableParagraph"/>
              <w:spacing w:before="23"/>
              <w:ind w:left="105"/>
              <w:jc w:val="left"/>
              <w:rPr>
                <w:sz w:val="20"/>
              </w:rPr>
            </w:pPr>
            <w:r>
              <w:rPr>
                <w:spacing w:val="-2"/>
                <w:sz w:val="20"/>
              </w:rPr>
              <w:t>Miscellaneous</w:t>
            </w:r>
            <w:r>
              <w:rPr>
                <w:spacing w:val="6"/>
                <w:sz w:val="20"/>
              </w:rPr>
              <w:t> </w:t>
            </w:r>
            <w:r>
              <w:rPr>
                <w:spacing w:val="-2"/>
                <w:sz w:val="20"/>
              </w:rPr>
              <w:t>First-Line</w:t>
            </w:r>
            <w:r>
              <w:rPr>
                <w:spacing w:val="8"/>
                <w:sz w:val="20"/>
              </w:rPr>
              <w:t> </w:t>
            </w:r>
            <w:r>
              <w:rPr>
                <w:spacing w:val="-2"/>
                <w:sz w:val="20"/>
              </w:rPr>
              <w:t>Supervisors,</w:t>
            </w:r>
            <w:r>
              <w:rPr>
                <w:spacing w:val="7"/>
                <w:sz w:val="20"/>
              </w:rPr>
              <w:t> </w:t>
            </w:r>
            <w:r>
              <w:rPr>
                <w:spacing w:val="-2"/>
                <w:sz w:val="20"/>
              </w:rPr>
              <w:t>Protective</w:t>
            </w:r>
            <w:r>
              <w:rPr>
                <w:spacing w:val="7"/>
                <w:sz w:val="20"/>
              </w:rPr>
              <w:t> </w:t>
            </w:r>
            <w:r>
              <w:rPr>
                <w:spacing w:val="-2"/>
                <w:sz w:val="20"/>
              </w:rPr>
              <w:t>Service</w:t>
            </w:r>
            <w:r>
              <w:rPr>
                <w:spacing w:val="6"/>
                <w:sz w:val="20"/>
              </w:rPr>
              <w:t> </w:t>
            </w:r>
            <w:r>
              <w:rPr>
                <w:spacing w:val="-2"/>
                <w:sz w:val="20"/>
              </w:rPr>
              <w:t>Workers</w:t>
            </w:r>
          </w:p>
        </w:tc>
        <w:tc>
          <w:tcPr>
            <w:tcW w:w="1200" w:type="dxa"/>
          </w:tcPr>
          <w:p>
            <w:pPr>
              <w:pStyle w:val="TableParagraph"/>
              <w:spacing w:before="23"/>
              <w:ind w:right="95"/>
              <w:rPr>
                <w:sz w:val="20"/>
              </w:rPr>
            </w:pPr>
            <w:r>
              <w:rPr>
                <w:spacing w:val="-5"/>
                <w:sz w:val="20"/>
              </w:rPr>
              <w:t>120</w:t>
            </w:r>
          </w:p>
        </w:tc>
        <w:tc>
          <w:tcPr>
            <w:tcW w:w="1252" w:type="dxa"/>
          </w:tcPr>
          <w:p>
            <w:pPr>
              <w:pStyle w:val="TableParagraph"/>
              <w:spacing w:before="23"/>
              <w:ind w:right="96"/>
              <w:rPr>
                <w:sz w:val="20"/>
              </w:rPr>
            </w:pPr>
            <w:r>
              <w:rPr>
                <w:spacing w:val="-5"/>
                <w:sz w:val="20"/>
              </w:rPr>
              <w:t>131</w:t>
            </w:r>
          </w:p>
        </w:tc>
        <w:tc>
          <w:tcPr>
            <w:tcW w:w="870" w:type="dxa"/>
          </w:tcPr>
          <w:p>
            <w:pPr>
              <w:pStyle w:val="TableParagraph"/>
              <w:spacing w:before="23"/>
              <w:ind w:right="90"/>
              <w:rPr>
                <w:sz w:val="20"/>
              </w:rPr>
            </w:pPr>
            <w:r>
              <w:rPr>
                <w:spacing w:val="-5"/>
                <w:sz w:val="20"/>
              </w:rPr>
              <w:t>11</w:t>
            </w:r>
          </w:p>
        </w:tc>
        <w:tc>
          <w:tcPr>
            <w:tcW w:w="817" w:type="dxa"/>
          </w:tcPr>
          <w:p>
            <w:pPr>
              <w:pStyle w:val="TableParagraph"/>
              <w:spacing w:before="23"/>
              <w:ind w:right="91"/>
              <w:rPr>
                <w:b/>
                <w:sz w:val="20"/>
              </w:rPr>
            </w:pPr>
            <w:r>
              <w:rPr>
                <w:b/>
                <w:spacing w:val="-2"/>
                <w:sz w:val="20"/>
              </w:rPr>
              <w:t>9.17%</w:t>
            </w:r>
          </w:p>
        </w:tc>
        <w:tc>
          <w:tcPr>
            <w:tcW w:w="772" w:type="dxa"/>
          </w:tcPr>
          <w:p>
            <w:pPr>
              <w:pStyle w:val="TableParagraph"/>
              <w:spacing w:before="23"/>
              <w:ind w:right="90"/>
              <w:rPr>
                <w:sz w:val="20"/>
              </w:rPr>
            </w:pPr>
            <w:r>
              <w:rPr>
                <w:w w:val="99"/>
                <w:sz w:val="20"/>
              </w:rPr>
              <w:t>4</w:t>
            </w:r>
          </w:p>
        </w:tc>
        <w:tc>
          <w:tcPr>
            <w:tcW w:w="963" w:type="dxa"/>
          </w:tcPr>
          <w:p>
            <w:pPr>
              <w:pStyle w:val="TableParagraph"/>
              <w:spacing w:before="23"/>
              <w:ind w:right="88"/>
              <w:rPr>
                <w:sz w:val="20"/>
              </w:rPr>
            </w:pPr>
            <w:r>
              <w:rPr>
                <w:w w:val="99"/>
                <w:sz w:val="20"/>
              </w:rPr>
              <w:t>8</w:t>
            </w:r>
          </w:p>
        </w:tc>
        <w:tc>
          <w:tcPr>
            <w:tcW w:w="814" w:type="dxa"/>
          </w:tcPr>
          <w:p>
            <w:pPr>
              <w:pStyle w:val="TableParagraph"/>
              <w:spacing w:before="23"/>
              <w:ind w:right="83"/>
              <w:rPr>
                <w:sz w:val="20"/>
              </w:rPr>
            </w:pPr>
            <w:r>
              <w:rPr>
                <w:w w:val="99"/>
                <w:sz w:val="20"/>
              </w:rPr>
              <w:t>6</w:t>
            </w:r>
          </w:p>
        </w:tc>
        <w:tc>
          <w:tcPr>
            <w:tcW w:w="972" w:type="dxa"/>
          </w:tcPr>
          <w:p>
            <w:pPr>
              <w:pStyle w:val="TableParagraph"/>
              <w:spacing w:before="23"/>
              <w:ind w:right="86"/>
              <w:rPr>
                <w:sz w:val="20"/>
              </w:rPr>
            </w:pPr>
            <w:r>
              <w:rPr>
                <w:spacing w:val="-5"/>
                <w:sz w:val="20"/>
              </w:rPr>
              <w:t>18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3021</w:t>
            </w:r>
          </w:p>
        </w:tc>
        <w:tc>
          <w:tcPr>
            <w:tcW w:w="5760" w:type="dxa"/>
            <w:tcBorders>
              <w:left w:val="single" w:sz="6" w:space="0" w:color="000000"/>
            </w:tcBorders>
          </w:tcPr>
          <w:p>
            <w:pPr>
              <w:pStyle w:val="TableParagraph"/>
              <w:spacing w:before="26"/>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before="26"/>
              <w:ind w:right="95"/>
              <w:rPr>
                <w:sz w:val="20"/>
              </w:rPr>
            </w:pPr>
            <w:r>
              <w:rPr>
                <w:spacing w:val="-5"/>
                <w:sz w:val="20"/>
              </w:rPr>
              <w:t>808</w:t>
            </w:r>
          </w:p>
        </w:tc>
        <w:tc>
          <w:tcPr>
            <w:tcW w:w="1252" w:type="dxa"/>
          </w:tcPr>
          <w:p>
            <w:pPr>
              <w:pStyle w:val="TableParagraph"/>
              <w:spacing w:before="26"/>
              <w:ind w:right="96"/>
              <w:rPr>
                <w:sz w:val="20"/>
              </w:rPr>
            </w:pPr>
            <w:r>
              <w:rPr>
                <w:spacing w:val="-5"/>
                <w:sz w:val="20"/>
              </w:rPr>
              <w:t>878</w:t>
            </w:r>
          </w:p>
        </w:tc>
        <w:tc>
          <w:tcPr>
            <w:tcW w:w="870" w:type="dxa"/>
          </w:tcPr>
          <w:p>
            <w:pPr>
              <w:pStyle w:val="TableParagraph"/>
              <w:spacing w:before="26"/>
              <w:ind w:right="90"/>
              <w:rPr>
                <w:sz w:val="20"/>
              </w:rPr>
            </w:pPr>
            <w:r>
              <w:rPr>
                <w:spacing w:val="-5"/>
                <w:sz w:val="20"/>
              </w:rPr>
              <w:t>70</w:t>
            </w:r>
          </w:p>
        </w:tc>
        <w:tc>
          <w:tcPr>
            <w:tcW w:w="817" w:type="dxa"/>
          </w:tcPr>
          <w:p>
            <w:pPr>
              <w:pStyle w:val="TableParagraph"/>
              <w:spacing w:before="26"/>
              <w:ind w:right="91"/>
              <w:rPr>
                <w:b/>
                <w:sz w:val="20"/>
              </w:rPr>
            </w:pPr>
            <w:r>
              <w:rPr>
                <w:b/>
                <w:spacing w:val="-2"/>
                <w:sz w:val="20"/>
              </w:rPr>
              <w:t>8.66%</w:t>
            </w:r>
          </w:p>
        </w:tc>
        <w:tc>
          <w:tcPr>
            <w:tcW w:w="772" w:type="dxa"/>
          </w:tcPr>
          <w:p>
            <w:pPr>
              <w:pStyle w:val="TableParagraph"/>
              <w:spacing w:before="26"/>
              <w:ind w:right="89"/>
              <w:rPr>
                <w:sz w:val="20"/>
              </w:rPr>
            </w:pPr>
            <w:r>
              <w:rPr>
                <w:spacing w:val="-5"/>
                <w:sz w:val="20"/>
              </w:rPr>
              <w:t>28</w:t>
            </w:r>
          </w:p>
        </w:tc>
        <w:tc>
          <w:tcPr>
            <w:tcW w:w="963" w:type="dxa"/>
          </w:tcPr>
          <w:p>
            <w:pPr>
              <w:pStyle w:val="TableParagraph"/>
              <w:spacing w:before="26"/>
              <w:ind w:right="88"/>
              <w:rPr>
                <w:sz w:val="20"/>
              </w:rPr>
            </w:pPr>
            <w:r>
              <w:rPr>
                <w:spacing w:val="-5"/>
                <w:sz w:val="20"/>
              </w:rPr>
              <w:t>47</w:t>
            </w:r>
          </w:p>
        </w:tc>
        <w:tc>
          <w:tcPr>
            <w:tcW w:w="814" w:type="dxa"/>
          </w:tcPr>
          <w:p>
            <w:pPr>
              <w:pStyle w:val="TableParagraph"/>
              <w:spacing w:before="26"/>
              <w:ind w:right="83"/>
              <w:rPr>
                <w:sz w:val="20"/>
              </w:rPr>
            </w:pPr>
            <w:r>
              <w:rPr>
                <w:spacing w:val="-5"/>
                <w:sz w:val="20"/>
              </w:rPr>
              <w:t>35</w:t>
            </w:r>
          </w:p>
        </w:tc>
        <w:tc>
          <w:tcPr>
            <w:tcW w:w="972" w:type="dxa"/>
          </w:tcPr>
          <w:p>
            <w:pPr>
              <w:pStyle w:val="TableParagraph"/>
              <w:spacing w:before="26"/>
              <w:ind w:right="86"/>
              <w:rPr>
                <w:sz w:val="20"/>
              </w:rPr>
            </w:pPr>
            <w:r>
              <w:rPr>
                <w:spacing w:val="-5"/>
                <w:sz w:val="20"/>
              </w:rPr>
              <w:t>110</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sz w:val="19"/>
        </w:rPr>
      </w:pPr>
    </w:p>
    <w:p>
      <w:pPr>
        <w:spacing w:before="95"/>
        <w:ind w:left="0" w:right="573" w:firstLine="0"/>
        <w:jc w:val="right"/>
        <w:rPr>
          <w:rFonts w:ascii="Tahoma"/>
          <w:sz w:val="24"/>
        </w:rPr>
      </w:pPr>
      <w:r>
        <w:rPr>
          <w:rFonts w:ascii="Tahoma"/>
          <w:spacing w:val="-5"/>
          <w:w w:val="115"/>
          <w:sz w:val="24"/>
        </w:rPr>
        <w:t>59</w:t>
      </w:r>
    </w:p>
    <w:p>
      <w:pPr>
        <w:spacing w:after="0"/>
        <w:jc w:val="right"/>
        <w:rPr>
          <w:rFonts w:ascii="Tahoma"/>
          <w:sz w:val="24"/>
        </w:rPr>
        <w:sectPr>
          <w:pgSz w:w="15840" w:h="12240" w:orient="landscape"/>
          <w:pgMar w:top="740" w:bottom="280" w:left="500" w:right="500"/>
        </w:sectPr>
      </w:pPr>
    </w:p>
    <w:p>
      <w:pPr>
        <w:spacing w:before="75"/>
        <w:ind w:left="0" w:right="664" w:firstLine="0"/>
        <w:jc w:val="right"/>
        <w:rPr>
          <w:rFonts w:ascii="Tahoma"/>
          <w:sz w:val="24"/>
        </w:rPr>
      </w:pPr>
      <w:r>
        <w:rPr>
          <w:rFonts w:ascii="Tahoma"/>
          <w:spacing w:val="-5"/>
          <w:w w:val="115"/>
          <w:sz w:val="24"/>
        </w:rPr>
        <w:t>60</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6"/>
              <w:ind w:right="93"/>
              <w:rPr>
                <w:sz w:val="20"/>
              </w:rPr>
            </w:pPr>
            <w:r>
              <w:rPr>
                <w:spacing w:val="-2"/>
                <w:sz w:val="20"/>
              </w:rPr>
              <w:t>9,313</w:t>
            </w:r>
          </w:p>
        </w:tc>
        <w:tc>
          <w:tcPr>
            <w:tcW w:w="1202" w:type="dxa"/>
          </w:tcPr>
          <w:p>
            <w:pPr>
              <w:pStyle w:val="TableParagraph"/>
              <w:spacing w:before="26"/>
              <w:ind w:right="95"/>
              <w:rPr>
                <w:sz w:val="20"/>
              </w:rPr>
            </w:pPr>
            <w:r>
              <w:rPr>
                <w:spacing w:val="-2"/>
                <w:sz w:val="20"/>
              </w:rPr>
              <w:t>9,502</w:t>
            </w:r>
          </w:p>
        </w:tc>
        <w:tc>
          <w:tcPr>
            <w:tcW w:w="873" w:type="dxa"/>
          </w:tcPr>
          <w:p>
            <w:pPr>
              <w:pStyle w:val="TableParagraph"/>
              <w:spacing w:before="26"/>
              <w:ind w:right="92"/>
              <w:rPr>
                <w:sz w:val="20"/>
              </w:rPr>
            </w:pPr>
            <w:r>
              <w:rPr>
                <w:spacing w:val="-5"/>
                <w:sz w:val="20"/>
              </w:rPr>
              <w:t>189</w:t>
            </w:r>
          </w:p>
        </w:tc>
        <w:tc>
          <w:tcPr>
            <w:tcW w:w="815" w:type="dxa"/>
          </w:tcPr>
          <w:p>
            <w:pPr>
              <w:pStyle w:val="TableParagraph"/>
              <w:spacing w:before="26"/>
              <w:ind w:right="89"/>
              <w:rPr>
                <w:sz w:val="20"/>
              </w:rPr>
            </w:pPr>
            <w:r>
              <w:rPr>
                <w:spacing w:val="-2"/>
                <w:sz w:val="20"/>
              </w:rPr>
              <w:t>2.03%</w:t>
            </w:r>
          </w:p>
        </w:tc>
        <w:tc>
          <w:tcPr>
            <w:tcW w:w="772" w:type="dxa"/>
          </w:tcPr>
          <w:p>
            <w:pPr>
              <w:pStyle w:val="TableParagraph"/>
              <w:spacing w:before="26"/>
              <w:ind w:right="90"/>
              <w:rPr>
                <w:b/>
                <w:sz w:val="20"/>
              </w:rPr>
            </w:pPr>
            <w:r>
              <w:rPr>
                <w:b/>
                <w:spacing w:val="-5"/>
                <w:sz w:val="20"/>
              </w:rPr>
              <w:t>912</w:t>
            </w:r>
          </w:p>
        </w:tc>
        <w:tc>
          <w:tcPr>
            <w:tcW w:w="965" w:type="dxa"/>
          </w:tcPr>
          <w:p>
            <w:pPr>
              <w:pStyle w:val="TableParagraph"/>
              <w:spacing w:before="26"/>
              <w:ind w:right="90"/>
              <w:rPr>
                <w:sz w:val="20"/>
              </w:rPr>
            </w:pPr>
            <w:r>
              <w:rPr>
                <w:spacing w:val="-5"/>
                <w:sz w:val="20"/>
              </w:rPr>
              <w:t>994</w:t>
            </w:r>
          </w:p>
        </w:tc>
        <w:tc>
          <w:tcPr>
            <w:tcW w:w="818" w:type="dxa"/>
          </w:tcPr>
          <w:p>
            <w:pPr>
              <w:pStyle w:val="TableParagraph"/>
              <w:spacing w:before="26"/>
              <w:ind w:right="90"/>
              <w:rPr>
                <w:sz w:val="20"/>
              </w:rPr>
            </w:pPr>
            <w:r>
              <w:rPr>
                <w:spacing w:val="-5"/>
                <w:sz w:val="20"/>
              </w:rPr>
              <w:t>94</w:t>
            </w:r>
          </w:p>
        </w:tc>
        <w:tc>
          <w:tcPr>
            <w:tcW w:w="972" w:type="dxa"/>
          </w:tcPr>
          <w:p>
            <w:pPr>
              <w:pStyle w:val="TableParagraph"/>
              <w:spacing w:before="26"/>
              <w:ind w:right="89"/>
              <w:rPr>
                <w:sz w:val="20"/>
              </w:rPr>
            </w:pPr>
            <w:r>
              <w:rPr>
                <w:spacing w:val="-2"/>
                <w:sz w:val="20"/>
              </w:rPr>
              <w:t>2,000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4,397</w:t>
            </w:r>
          </w:p>
        </w:tc>
        <w:tc>
          <w:tcPr>
            <w:tcW w:w="1202" w:type="dxa"/>
          </w:tcPr>
          <w:p>
            <w:pPr>
              <w:pStyle w:val="TableParagraph"/>
              <w:spacing w:before="23"/>
              <w:ind w:right="95"/>
              <w:rPr>
                <w:sz w:val="20"/>
              </w:rPr>
            </w:pPr>
            <w:r>
              <w:rPr>
                <w:spacing w:val="-2"/>
                <w:sz w:val="20"/>
              </w:rPr>
              <w:t>4,617</w:t>
            </w:r>
          </w:p>
        </w:tc>
        <w:tc>
          <w:tcPr>
            <w:tcW w:w="873" w:type="dxa"/>
          </w:tcPr>
          <w:p>
            <w:pPr>
              <w:pStyle w:val="TableParagraph"/>
              <w:spacing w:before="23"/>
              <w:ind w:right="92"/>
              <w:rPr>
                <w:sz w:val="20"/>
              </w:rPr>
            </w:pPr>
            <w:r>
              <w:rPr>
                <w:spacing w:val="-5"/>
                <w:sz w:val="20"/>
              </w:rPr>
              <w:t>220</w:t>
            </w:r>
          </w:p>
        </w:tc>
        <w:tc>
          <w:tcPr>
            <w:tcW w:w="815" w:type="dxa"/>
          </w:tcPr>
          <w:p>
            <w:pPr>
              <w:pStyle w:val="TableParagraph"/>
              <w:spacing w:before="23"/>
              <w:ind w:right="89"/>
              <w:rPr>
                <w:sz w:val="20"/>
              </w:rPr>
            </w:pPr>
            <w:r>
              <w:rPr>
                <w:spacing w:val="-2"/>
                <w:sz w:val="20"/>
              </w:rPr>
              <w:t>5.00%</w:t>
            </w:r>
          </w:p>
        </w:tc>
        <w:tc>
          <w:tcPr>
            <w:tcW w:w="772" w:type="dxa"/>
          </w:tcPr>
          <w:p>
            <w:pPr>
              <w:pStyle w:val="TableParagraph"/>
              <w:spacing w:before="23"/>
              <w:ind w:right="90"/>
              <w:rPr>
                <w:b/>
                <w:sz w:val="20"/>
              </w:rPr>
            </w:pPr>
            <w:r>
              <w:rPr>
                <w:b/>
                <w:spacing w:val="-5"/>
                <w:sz w:val="20"/>
              </w:rPr>
              <w:t>384</w:t>
            </w:r>
          </w:p>
        </w:tc>
        <w:tc>
          <w:tcPr>
            <w:tcW w:w="965" w:type="dxa"/>
          </w:tcPr>
          <w:p>
            <w:pPr>
              <w:pStyle w:val="TableParagraph"/>
              <w:spacing w:before="23"/>
              <w:ind w:right="90"/>
              <w:rPr>
                <w:sz w:val="20"/>
              </w:rPr>
            </w:pPr>
            <w:r>
              <w:rPr>
                <w:spacing w:val="-5"/>
                <w:sz w:val="20"/>
              </w:rPr>
              <w:t>432</w:t>
            </w:r>
          </w:p>
        </w:tc>
        <w:tc>
          <w:tcPr>
            <w:tcW w:w="818" w:type="dxa"/>
          </w:tcPr>
          <w:p>
            <w:pPr>
              <w:pStyle w:val="TableParagraph"/>
              <w:spacing w:before="23"/>
              <w:ind w:right="90"/>
              <w:rPr>
                <w:sz w:val="20"/>
              </w:rPr>
            </w:pPr>
            <w:r>
              <w:rPr>
                <w:spacing w:val="-5"/>
                <w:sz w:val="20"/>
              </w:rPr>
              <w:t>110</w:t>
            </w:r>
          </w:p>
        </w:tc>
        <w:tc>
          <w:tcPr>
            <w:tcW w:w="972" w:type="dxa"/>
          </w:tcPr>
          <w:p>
            <w:pPr>
              <w:pStyle w:val="TableParagraph"/>
              <w:spacing w:before="23"/>
              <w:ind w:right="90"/>
              <w:rPr>
                <w:sz w:val="20"/>
              </w:rPr>
            </w:pPr>
            <w:r>
              <w:rPr>
                <w:spacing w:val="-5"/>
                <w:sz w:val="20"/>
              </w:rPr>
              <w:t>926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5,085</w:t>
            </w:r>
          </w:p>
        </w:tc>
        <w:tc>
          <w:tcPr>
            <w:tcW w:w="1202" w:type="dxa"/>
          </w:tcPr>
          <w:p>
            <w:pPr>
              <w:pStyle w:val="TableParagraph"/>
              <w:spacing w:before="23"/>
              <w:ind w:right="95"/>
              <w:rPr>
                <w:sz w:val="20"/>
              </w:rPr>
            </w:pPr>
            <w:r>
              <w:rPr>
                <w:spacing w:val="-2"/>
                <w:sz w:val="20"/>
              </w:rPr>
              <w:t>5,194</w:t>
            </w:r>
          </w:p>
        </w:tc>
        <w:tc>
          <w:tcPr>
            <w:tcW w:w="873" w:type="dxa"/>
          </w:tcPr>
          <w:p>
            <w:pPr>
              <w:pStyle w:val="TableParagraph"/>
              <w:spacing w:before="23"/>
              <w:ind w:right="92"/>
              <w:rPr>
                <w:sz w:val="20"/>
              </w:rPr>
            </w:pPr>
            <w:r>
              <w:rPr>
                <w:spacing w:val="-5"/>
                <w:sz w:val="20"/>
              </w:rPr>
              <w:t>109</w:t>
            </w:r>
          </w:p>
        </w:tc>
        <w:tc>
          <w:tcPr>
            <w:tcW w:w="815" w:type="dxa"/>
          </w:tcPr>
          <w:p>
            <w:pPr>
              <w:pStyle w:val="TableParagraph"/>
              <w:spacing w:before="23"/>
              <w:ind w:right="89"/>
              <w:rPr>
                <w:sz w:val="20"/>
              </w:rPr>
            </w:pPr>
            <w:r>
              <w:rPr>
                <w:spacing w:val="-2"/>
                <w:sz w:val="20"/>
              </w:rPr>
              <w:t>2.14%</w:t>
            </w:r>
          </w:p>
        </w:tc>
        <w:tc>
          <w:tcPr>
            <w:tcW w:w="772" w:type="dxa"/>
          </w:tcPr>
          <w:p>
            <w:pPr>
              <w:pStyle w:val="TableParagraph"/>
              <w:spacing w:before="23"/>
              <w:ind w:right="90"/>
              <w:rPr>
                <w:b/>
                <w:sz w:val="20"/>
              </w:rPr>
            </w:pPr>
            <w:r>
              <w:rPr>
                <w:b/>
                <w:spacing w:val="-5"/>
                <w:sz w:val="20"/>
              </w:rPr>
              <w:t>288</w:t>
            </w:r>
          </w:p>
        </w:tc>
        <w:tc>
          <w:tcPr>
            <w:tcW w:w="965" w:type="dxa"/>
          </w:tcPr>
          <w:p>
            <w:pPr>
              <w:pStyle w:val="TableParagraph"/>
              <w:spacing w:before="23"/>
              <w:ind w:right="90"/>
              <w:rPr>
                <w:sz w:val="20"/>
              </w:rPr>
            </w:pPr>
            <w:r>
              <w:rPr>
                <w:spacing w:val="-5"/>
                <w:sz w:val="20"/>
              </w:rPr>
              <w:t>424</w:t>
            </w:r>
          </w:p>
        </w:tc>
        <w:tc>
          <w:tcPr>
            <w:tcW w:w="818" w:type="dxa"/>
          </w:tcPr>
          <w:p>
            <w:pPr>
              <w:pStyle w:val="TableParagraph"/>
              <w:spacing w:before="23"/>
              <w:ind w:right="90"/>
              <w:rPr>
                <w:sz w:val="20"/>
              </w:rPr>
            </w:pPr>
            <w:r>
              <w:rPr>
                <w:spacing w:val="-5"/>
                <w:sz w:val="20"/>
              </w:rPr>
              <w:t>54</w:t>
            </w:r>
          </w:p>
        </w:tc>
        <w:tc>
          <w:tcPr>
            <w:tcW w:w="972" w:type="dxa"/>
          </w:tcPr>
          <w:p>
            <w:pPr>
              <w:pStyle w:val="TableParagraph"/>
              <w:spacing w:before="23"/>
              <w:ind w:right="90"/>
              <w:rPr>
                <w:sz w:val="20"/>
              </w:rPr>
            </w:pPr>
            <w:r>
              <w:rPr>
                <w:spacing w:val="-5"/>
                <w:sz w:val="20"/>
              </w:rPr>
              <w:t>766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6"/>
              <w:ind w:right="93"/>
              <w:rPr>
                <w:sz w:val="20"/>
              </w:rPr>
            </w:pPr>
            <w:r>
              <w:rPr>
                <w:spacing w:val="-2"/>
                <w:sz w:val="20"/>
              </w:rPr>
              <w:t>3,618</w:t>
            </w:r>
          </w:p>
        </w:tc>
        <w:tc>
          <w:tcPr>
            <w:tcW w:w="1202" w:type="dxa"/>
          </w:tcPr>
          <w:p>
            <w:pPr>
              <w:pStyle w:val="TableParagraph"/>
              <w:spacing w:before="26"/>
              <w:ind w:right="95"/>
              <w:rPr>
                <w:sz w:val="20"/>
              </w:rPr>
            </w:pPr>
            <w:r>
              <w:rPr>
                <w:spacing w:val="-2"/>
                <w:sz w:val="20"/>
              </w:rPr>
              <w:t>3,838</w:t>
            </w:r>
          </w:p>
        </w:tc>
        <w:tc>
          <w:tcPr>
            <w:tcW w:w="873" w:type="dxa"/>
          </w:tcPr>
          <w:p>
            <w:pPr>
              <w:pStyle w:val="TableParagraph"/>
              <w:spacing w:before="26"/>
              <w:ind w:right="92"/>
              <w:rPr>
                <w:sz w:val="20"/>
              </w:rPr>
            </w:pPr>
            <w:r>
              <w:rPr>
                <w:spacing w:val="-5"/>
                <w:sz w:val="20"/>
              </w:rPr>
              <w:t>220</w:t>
            </w:r>
          </w:p>
        </w:tc>
        <w:tc>
          <w:tcPr>
            <w:tcW w:w="815" w:type="dxa"/>
          </w:tcPr>
          <w:p>
            <w:pPr>
              <w:pStyle w:val="TableParagraph"/>
              <w:spacing w:before="26"/>
              <w:ind w:right="89"/>
              <w:rPr>
                <w:sz w:val="20"/>
              </w:rPr>
            </w:pPr>
            <w:r>
              <w:rPr>
                <w:spacing w:val="-2"/>
                <w:sz w:val="20"/>
              </w:rPr>
              <w:t>6.08%</w:t>
            </w:r>
          </w:p>
        </w:tc>
        <w:tc>
          <w:tcPr>
            <w:tcW w:w="772" w:type="dxa"/>
          </w:tcPr>
          <w:p>
            <w:pPr>
              <w:pStyle w:val="TableParagraph"/>
              <w:spacing w:before="26"/>
              <w:ind w:right="90"/>
              <w:rPr>
                <w:b/>
                <w:sz w:val="20"/>
              </w:rPr>
            </w:pPr>
            <w:r>
              <w:rPr>
                <w:b/>
                <w:spacing w:val="-5"/>
                <w:sz w:val="20"/>
              </w:rPr>
              <w:t>212</w:t>
            </w:r>
          </w:p>
        </w:tc>
        <w:tc>
          <w:tcPr>
            <w:tcW w:w="965" w:type="dxa"/>
          </w:tcPr>
          <w:p>
            <w:pPr>
              <w:pStyle w:val="TableParagraph"/>
              <w:spacing w:before="26"/>
              <w:ind w:right="90"/>
              <w:rPr>
                <w:sz w:val="20"/>
              </w:rPr>
            </w:pPr>
            <w:r>
              <w:rPr>
                <w:spacing w:val="-5"/>
                <w:sz w:val="20"/>
              </w:rPr>
              <w:t>364</w:t>
            </w:r>
          </w:p>
        </w:tc>
        <w:tc>
          <w:tcPr>
            <w:tcW w:w="818" w:type="dxa"/>
          </w:tcPr>
          <w:p>
            <w:pPr>
              <w:pStyle w:val="TableParagraph"/>
              <w:spacing w:before="26"/>
              <w:ind w:right="90"/>
              <w:rPr>
                <w:sz w:val="20"/>
              </w:rPr>
            </w:pPr>
            <w:r>
              <w:rPr>
                <w:spacing w:val="-5"/>
                <w:sz w:val="20"/>
              </w:rPr>
              <w:t>110</w:t>
            </w:r>
          </w:p>
        </w:tc>
        <w:tc>
          <w:tcPr>
            <w:tcW w:w="972" w:type="dxa"/>
          </w:tcPr>
          <w:p>
            <w:pPr>
              <w:pStyle w:val="TableParagraph"/>
              <w:spacing w:before="26"/>
              <w:ind w:right="90"/>
              <w:rPr>
                <w:sz w:val="20"/>
              </w:rPr>
            </w:pPr>
            <w:r>
              <w:rPr>
                <w:spacing w:val="-5"/>
                <w:sz w:val="20"/>
              </w:rPr>
              <w:t>686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3,373</w:t>
            </w:r>
          </w:p>
        </w:tc>
        <w:tc>
          <w:tcPr>
            <w:tcW w:w="1202" w:type="dxa"/>
          </w:tcPr>
          <w:p>
            <w:pPr>
              <w:pStyle w:val="TableParagraph"/>
              <w:spacing w:before="23"/>
              <w:ind w:right="95"/>
              <w:rPr>
                <w:sz w:val="20"/>
              </w:rPr>
            </w:pPr>
            <w:r>
              <w:rPr>
                <w:spacing w:val="-2"/>
                <w:sz w:val="20"/>
              </w:rPr>
              <w:t>3,377</w:t>
            </w:r>
          </w:p>
        </w:tc>
        <w:tc>
          <w:tcPr>
            <w:tcW w:w="873" w:type="dxa"/>
          </w:tcPr>
          <w:p>
            <w:pPr>
              <w:pStyle w:val="TableParagraph"/>
              <w:spacing w:before="23"/>
              <w:ind w:right="92"/>
              <w:rPr>
                <w:sz w:val="20"/>
              </w:rPr>
            </w:pPr>
            <w:r>
              <w:rPr>
                <w:w w:val="99"/>
                <w:sz w:val="20"/>
              </w:rPr>
              <w:t>4</w:t>
            </w:r>
          </w:p>
        </w:tc>
        <w:tc>
          <w:tcPr>
            <w:tcW w:w="815" w:type="dxa"/>
          </w:tcPr>
          <w:p>
            <w:pPr>
              <w:pStyle w:val="TableParagraph"/>
              <w:spacing w:before="23"/>
              <w:ind w:right="89"/>
              <w:rPr>
                <w:sz w:val="20"/>
              </w:rPr>
            </w:pPr>
            <w:r>
              <w:rPr>
                <w:spacing w:val="-2"/>
                <w:sz w:val="20"/>
              </w:rPr>
              <w:t>0.12%</w:t>
            </w:r>
          </w:p>
        </w:tc>
        <w:tc>
          <w:tcPr>
            <w:tcW w:w="772" w:type="dxa"/>
          </w:tcPr>
          <w:p>
            <w:pPr>
              <w:pStyle w:val="TableParagraph"/>
              <w:spacing w:before="23"/>
              <w:ind w:right="90"/>
              <w:rPr>
                <w:b/>
                <w:sz w:val="20"/>
              </w:rPr>
            </w:pPr>
            <w:r>
              <w:rPr>
                <w:b/>
                <w:spacing w:val="-5"/>
                <w:sz w:val="20"/>
              </w:rPr>
              <w:t>208</w:t>
            </w:r>
          </w:p>
        </w:tc>
        <w:tc>
          <w:tcPr>
            <w:tcW w:w="965" w:type="dxa"/>
          </w:tcPr>
          <w:p>
            <w:pPr>
              <w:pStyle w:val="TableParagraph"/>
              <w:spacing w:before="23"/>
              <w:ind w:right="90"/>
              <w:rPr>
                <w:sz w:val="20"/>
              </w:rPr>
            </w:pPr>
            <w:r>
              <w:rPr>
                <w:spacing w:val="-5"/>
                <w:sz w:val="20"/>
              </w:rPr>
              <w:t>118</w:t>
            </w:r>
          </w:p>
        </w:tc>
        <w:tc>
          <w:tcPr>
            <w:tcW w:w="818" w:type="dxa"/>
          </w:tcPr>
          <w:p>
            <w:pPr>
              <w:pStyle w:val="TableParagraph"/>
              <w:spacing w:before="23"/>
              <w:ind w:right="90"/>
              <w:rPr>
                <w:sz w:val="20"/>
              </w:rPr>
            </w:pPr>
            <w:r>
              <w:rPr>
                <w:w w:val="99"/>
                <w:sz w:val="20"/>
              </w:rPr>
              <w:t>2</w:t>
            </w:r>
          </w:p>
        </w:tc>
        <w:tc>
          <w:tcPr>
            <w:tcW w:w="972" w:type="dxa"/>
          </w:tcPr>
          <w:p>
            <w:pPr>
              <w:pStyle w:val="TableParagraph"/>
              <w:spacing w:before="23"/>
              <w:ind w:right="90"/>
              <w:rPr>
                <w:sz w:val="20"/>
              </w:rPr>
            </w:pPr>
            <w:r>
              <w:rPr>
                <w:spacing w:val="-5"/>
                <w:sz w:val="20"/>
              </w:rPr>
              <w:t>328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6"/>
              <w:ind w:left="105"/>
              <w:jc w:val="left"/>
              <w:rPr>
                <w:sz w:val="20"/>
              </w:rPr>
            </w:pPr>
            <w:r>
              <w:rPr>
                <w:sz w:val="20"/>
              </w:rPr>
              <w:t>Home</w:t>
            </w:r>
            <w:r>
              <w:rPr>
                <w:spacing w:val="-5"/>
                <w:sz w:val="20"/>
              </w:rPr>
              <w:t> </w:t>
            </w:r>
            <w:r>
              <w:rPr>
                <w:sz w:val="20"/>
              </w:rPr>
              <w:t>Health</w:t>
            </w:r>
            <w:r>
              <w:rPr>
                <w:spacing w:val="-5"/>
                <w:sz w:val="20"/>
              </w:rPr>
              <w:t> </w:t>
            </w:r>
            <w:r>
              <w:rPr>
                <w:sz w:val="20"/>
              </w:rPr>
              <w:t>and</w:t>
            </w:r>
            <w:r>
              <w:rPr>
                <w:spacing w:val="-5"/>
                <w:sz w:val="20"/>
              </w:rPr>
              <w:t> </w:t>
            </w:r>
            <w:r>
              <w:rPr>
                <w:sz w:val="20"/>
              </w:rPr>
              <w:t>Personal</w:t>
            </w:r>
            <w:r>
              <w:rPr>
                <w:spacing w:val="-6"/>
                <w:sz w:val="20"/>
              </w:rPr>
              <w:t> </w:t>
            </w:r>
            <w:r>
              <w:rPr>
                <w:sz w:val="20"/>
              </w:rPr>
              <w:t>Care</w:t>
            </w:r>
            <w:r>
              <w:rPr>
                <w:spacing w:val="-2"/>
                <w:sz w:val="20"/>
              </w:rPr>
              <w:t> Aides</w:t>
            </w:r>
          </w:p>
        </w:tc>
        <w:tc>
          <w:tcPr>
            <w:tcW w:w="1199" w:type="dxa"/>
          </w:tcPr>
          <w:p>
            <w:pPr>
              <w:pStyle w:val="TableParagraph"/>
              <w:spacing w:before="26"/>
              <w:ind w:right="93"/>
              <w:rPr>
                <w:sz w:val="20"/>
              </w:rPr>
            </w:pPr>
            <w:r>
              <w:rPr>
                <w:spacing w:val="-2"/>
                <w:sz w:val="20"/>
              </w:rPr>
              <w:t>3,148</w:t>
            </w:r>
          </w:p>
        </w:tc>
        <w:tc>
          <w:tcPr>
            <w:tcW w:w="1202" w:type="dxa"/>
          </w:tcPr>
          <w:p>
            <w:pPr>
              <w:pStyle w:val="TableParagraph"/>
              <w:spacing w:before="26"/>
              <w:ind w:right="95"/>
              <w:rPr>
                <w:sz w:val="20"/>
              </w:rPr>
            </w:pPr>
            <w:r>
              <w:rPr>
                <w:spacing w:val="-2"/>
                <w:sz w:val="20"/>
              </w:rPr>
              <w:t>3,274</w:t>
            </w:r>
          </w:p>
        </w:tc>
        <w:tc>
          <w:tcPr>
            <w:tcW w:w="873" w:type="dxa"/>
          </w:tcPr>
          <w:p>
            <w:pPr>
              <w:pStyle w:val="TableParagraph"/>
              <w:spacing w:before="26"/>
              <w:ind w:right="92"/>
              <w:rPr>
                <w:sz w:val="20"/>
              </w:rPr>
            </w:pPr>
            <w:r>
              <w:rPr>
                <w:spacing w:val="-5"/>
                <w:sz w:val="20"/>
              </w:rPr>
              <w:t>126</w:t>
            </w:r>
          </w:p>
        </w:tc>
        <w:tc>
          <w:tcPr>
            <w:tcW w:w="815" w:type="dxa"/>
          </w:tcPr>
          <w:p>
            <w:pPr>
              <w:pStyle w:val="TableParagraph"/>
              <w:spacing w:before="26"/>
              <w:ind w:right="89"/>
              <w:rPr>
                <w:sz w:val="20"/>
              </w:rPr>
            </w:pPr>
            <w:r>
              <w:rPr>
                <w:spacing w:val="-2"/>
                <w:sz w:val="20"/>
              </w:rPr>
              <w:t>4.00%</w:t>
            </w:r>
          </w:p>
        </w:tc>
        <w:tc>
          <w:tcPr>
            <w:tcW w:w="772" w:type="dxa"/>
          </w:tcPr>
          <w:p>
            <w:pPr>
              <w:pStyle w:val="TableParagraph"/>
              <w:spacing w:before="26"/>
              <w:ind w:right="90"/>
              <w:rPr>
                <w:b/>
                <w:sz w:val="20"/>
              </w:rPr>
            </w:pPr>
            <w:r>
              <w:rPr>
                <w:b/>
                <w:spacing w:val="-5"/>
                <w:sz w:val="20"/>
              </w:rPr>
              <w:t>206</w:t>
            </w:r>
          </w:p>
        </w:tc>
        <w:tc>
          <w:tcPr>
            <w:tcW w:w="965" w:type="dxa"/>
          </w:tcPr>
          <w:p>
            <w:pPr>
              <w:pStyle w:val="TableParagraph"/>
              <w:spacing w:before="26"/>
              <w:ind w:right="90"/>
              <w:rPr>
                <w:sz w:val="20"/>
              </w:rPr>
            </w:pPr>
            <w:r>
              <w:rPr>
                <w:spacing w:val="-5"/>
                <w:sz w:val="20"/>
              </w:rPr>
              <w:t>182</w:t>
            </w:r>
          </w:p>
        </w:tc>
        <w:tc>
          <w:tcPr>
            <w:tcW w:w="818" w:type="dxa"/>
          </w:tcPr>
          <w:p>
            <w:pPr>
              <w:pStyle w:val="TableParagraph"/>
              <w:spacing w:before="26"/>
              <w:ind w:right="90"/>
              <w:rPr>
                <w:sz w:val="20"/>
              </w:rPr>
            </w:pPr>
            <w:r>
              <w:rPr>
                <w:spacing w:val="-5"/>
                <w:sz w:val="20"/>
              </w:rPr>
              <w:t>63</w:t>
            </w:r>
          </w:p>
        </w:tc>
        <w:tc>
          <w:tcPr>
            <w:tcW w:w="972" w:type="dxa"/>
          </w:tcPr>
          <w:p>
            <w:pPr>
              <w:pStyle w:val="TableParagraph"/>
              <w:spacing w:before="26"/>
              <w:ind w:right="90"/>
              <w:rPr>
                <w:sz w:val="20"/>
              </w:rPr>
            </w:pPr>
            <w:r>
              <w:rPr>
                <w:spacing w:val="-5"/>
                <w:sz w:val="20"/>
              </w:rPr>
              <w:t>451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3,203</w:t>
            </w:r>
          </w:p>
        </w:tc>
        <w:tc>
          <w:tcPr>
            <w:tcW w:w="1202" w:type="dxa"/>
          </w:tcPr>
          <w:p>
            <w:pPr>
              <w:pStyle w:val="TableParagraph"/>
              <w:spacing w:before="23"/>
              <w:ind w:right="95"/>
              <w:rPr>
                <w:sz w:val="20"/>
              </w:rPr>
            </w:pPr>
            <w:r>
              <w:rPr>
                <w:spacing w:val="-2"/>
                <w:sz w:val="20"/>
              </w:rPr>
              <w:t>3,380</w:t>
            </w:r>
          </w:p>
        </w:tc>
        <w:tc>
          <w:tcPr>
            <w:tcW w:w="873" w:type="dxa"/>
          </w:tcPr>
          <w:p>
            <w:pPr>
              <w:pStyle w:val="TableParagraph"/>
              <w:spacing w:before="23"/>
              <w:ind w:right="92"/>
              <w:rPr>
                <w:sz w:val="20"/>
              </w:rPr>
            </w:pPr>
            <w:r>
              <w:rPr>
                <w:spacing w:val="-5"/>
                <w:sz w:val="20"/>
              </w:rPr>
              <w:t>177</w:t>
            </w:r>
          </w:p>
        </w:tc>
        <w:tc>
          <w:tcPr>
            <w:tcW w:w="815" w:type="dxa"/>
          </w:tcPr>
          <w:p>
            <w:pPr>
              <w:pStyle w:val="TableParagraph"/>
              <w:spacing w:before="23"/>
              <w:ind w:right="89"/>
              <w:rPr>
                <w:sz w:val="20"/>
              </w:rPr>
            </w:pPr>
            <w:r>
              <w:rPr>
                <w:spacing w:val="-2"/>
                <w:sz w:val="20"/>
              </w:rPr>
              <w:t>5.53%</w:t>
            </w:r>
          </w:p>
        </w:tc>
        <w:tc>
          <w:tcPr>
            <w:tcW w:w="772" w:type="dxa"/>
          </w:tcPr>
          <w:p>
            <w:pPr>
              <w:pStyle w:val="TableParagraph"/>
              <w:spacing w:before="23"/>
              <w:ind w:right="90"/>
              <w:rPr>
                <w:b/>
                <w:sz w:val="20"/>
              </w:rPr>
            </w:pPr>
            <w:r>
              <w:rPr>
                <w:b/>
                <w:spacing w:val="-5"/>
                <w:sz w:val="20"/>
              </w:rPr>
              <w:t>206</w:t>
            </w:r>
          </w:p>
        </w:tc>
        <w:tc>
          <w:tcPr>
            <w:tcW w:w="965" w:type="dxa"/>
          </w:tcPr>
          <w:p>
            <w:pPr>
              <w:pStyle w:val="TableParagraph"/>
              <w:spacing w:before="23"/>
              <w:ind w:right="90"/>
              <w:rPr>
                <w:sz w:val="20"/>
              </w:rPr>
            </w:pPr>
            <w:r>
              <w:rPr>
                <w:spacing w:val="-5"/>
                <w:sz w:val="20"/>
              </w:rPr>
              <w:t>230</w:t>
            </w:r>
          </w:p>
        </w:tc>
        <w:tc>
          <w:tcPr>
            <w:tcW w:w="818" w:type="dxa"/>
          </w:tcPr>
          <w:p>
            <w:pPr>
              <w:pStyle w:val="TableParagraph"/>
              <w:spacing w:before="23"/>
              <w:ind w:right="90"/>
              <w:rPr>
                <w:sz w:val="20"/>
              </w:rPr>
            </w:pPr>
            <w:r>
              <w:rPr>
                <w:spacing w:val="-5"/>
                <w:sz w:val="20"/>
              </w:rPr>
              <w:t>88</w:t>
            </w:r>
          </w:p>
        </w:tc>
        <w:tc>
          <w:tcPr>
            <w:tcW w:w="972" w:type="dxa"/>
          </w:tcPr>
          <w:p>
            <w:pPr>
              <w:pStyle w:val="TableParagraph"/>
              <w:spacing w:before="23"/>
              <w:ind w:right="90"/>
              <w:rPr>
                <w:sz w:val="20"/>
              </w:rPr>
            </w:pPr>
            <w:r>
              <w:rPr>
                <w:spacing w:val="-5"/>
                <w:sz w:val="20"/>
              </w:rPr>
              <w:t>524</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4,804</w:t>
            </w:r>
          </w:p>
        </w:tc>
        <w:tc>
          <w:tcPr>
            <w:tcW w:w="1202" w:type="dxa"/>
          </w:tcPr>
          <w:p>
            <w:pPr>
              <w:pStyle w:val="TableParagraph"/>
              <w:spacing w:before="26"/>
              <w:ind w:right="95"/>
              <w:rPr>
                <w:sz w:val="20"/>
              </w:rPr>
            </w:pPr>
            <w:r>
              <w:rPr>
                <w:spacing w:val="-2"/>
                <w:sz w:val="20"/>
              </w:rPr>
              <w:t>4,999</w:t>
            </w:r>
          </w:p>
        </w:tc>
        <w:tc>
          <w:tcPr>
            <w:tcW w:w="873" w:type="dxa"/>
          </w:tcPr>
          <w:p>
            <w:pPr>
              <w:pStyle w:val="TableParagraph"/>
              <w:spacing w:before="26"/>
              <w:ind w:right="92"/>
              <w:rPr>
                <w:sz w:val="20"/>
              </w:rPr>
            </w:pPr>
            <w:r>
              <w:rPr>
                <w:spacing w:val="-5"/>
                <w:sz w:val="20"/>
              </w:rPr>
              <w:t>195</w:t>
            </w:r>
          </w:p>
        </w:tc>
        <w:tc>
          <w:tcPr>
            <w:tcW w:w="815" w:type="dxa"/>
          </w:tcPr>
          <w:p>
            <w:pPr>
              <w:pStyle w:val="TableParagraph"/>
              <w:spacing w:before="26"/>
              <w:ind w:right="89"/>
              <w:rPr>
                <w:sz w:val="20"/>
              </w:rPr>
            </w:pPr>
            <w:r>
              <w:rPr>
                <w:spacing w:val="-2"/>
                <w:sz w:val="20"/>
              </w:rPr>
              <w:t>4.06%</w:t>
            </w:r>
          </w:p>
        </w:tc>
        <w:tc>
          <w:tcPr>
            <w:tcW w:w="772" w:type="dxa"/>
          </w:tcPr>
          <w:p>
            <w:pPr>
              <w:pStyle w:val="TableParagraph"/>
              <w:spacing w:before="26"/>
              <w:ind w:right="90"/>
              <w:rPr>
                <w:b/>
                <w:sz w:val="20"/>
              </w:rPr>
            </w:pPr>
            <w:r>
              <w:rPr>
                <w:b/>
                <w:spacing w:val="-5"/>
                <w:sz w:val="20"/>
              </w:rPr>
              <w:t>200</w:t>
            </w:r>
          </w:p>
        </w:tc>
        <w:tc>
          <w:tcPr>
            <w:tcW w:w="965" w:type="dxa"/>
          </w:tcPr>
          <w:p>
            <w:pPr>
              <w:pStyle w:val="TableParagraph"/>
              <w:spacing w:before="26"/>
              <w:ind w:right="90"/>
              <w:rPr>
                <w:sz w:val="20"/>
              </w:rPr>
            </w:pPr>
            <w:r>
              <w:rPr>
                <w:spacing w:val="-5"/>
                <w:sz w:val="20"/>
              </w:rPr>
              <w:t>332</w:t>
            </w:r>
          </w:p>
        </w:tc>
        <w:tc>
          <w:tcPr>
            <w:tcW w:w="818" w:type="dxa"/>
          </w:tcPr>
          <w:p>
            <w:pPr>
              <w:pStyle w:val="TableParagraph"/>
              <w:spacing w:before="26"/>
              <w:ind w:right="90"/>
              <w:rPr>
                <w:sz w:val="20"/>
              </w:rPr>
            </w:pPr>
            <w:r>
              <w:rPr>
                <w:spacing w:val="-5"/>
                <w:sz w:val="20"/>
              </w:rPr>
              <w:t>98</w:t>
            </w:r>
          </w:p>
        </w:tc>
        <w:tc>
          <w:tcPr>
            <w:tcW w:w="972" w:type="dxa"/>
          </w:tcPr>
          <w:p>
            <w:pPr>
              <w:pStyle w:val="TableParagraph"/>
              <w:spacing w:before="26"/>
              <w:ind w:right="90"/>
              <w:rPr>
                <w:sz w:val="20"/>
              </w:rPr>
            </w:pPr>
            <w:r>
              <w:rPr>
                <w:spacing w:val="-5"/>
                <w:sz w:val="20"/>
              </w:rPr>
              <w:t>630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3,293</w:t>
            </w:r>
          </w:p>
        </w:tc>
        <w:tc>
          <w:tcPr>
            <w:tcW w:w="1202" w:type="dxa"/>
          </w:tcPr>
          <w:p>
            <w:pPr>
              <w:pStyle w:val="TableParagraph"/>
              <w:spacing w:before="23"/>
              <w:ind w:right="95"/>
              <w:rPr>
                <w:sz w:val="20"/>
              </w:rPr>
            </w:pPr>
            <w:r>
              <w:rPr>
                <w:spacing w:val="-2"/>
                <w:sz w:val="20"/>
              </w:rPr>
              <w:t>3,359</w:t>
            </w:r>
          </w:p>
        </w:tc>
        <w:tc>
          <w:tcPr>
            <w:tcW w:w="873" w:type="dxa"/>
          </w:tcPr>
          <w:p>
            <w:pPr>
              <w:pStyle w:val="TableParagraph"/>
              <w:spacing w:before="23"/>
              <w:ind w:right="92"/>
              <w:rPr>
                <w:sz w:val="20"/>
              </w:rPr>
            </w:pPr>
            <w:r>
              <w:rPr>
                <w:spacing w:val="-5"/>
                <w:sz w:val="20"/>
              </w:rPr>
              <w:t>66</w:t>
            </w:r>
          </w:p>
        </w:tc>
        <w:tc>
          <w:tcPr>
            <w:tcW w:w="815" w:type="dxa"/>
          </w:tcPr>
          <w:p>
            <w:pPr>
              <w:pStyle w:val="TableParagraph"/>
              <w:spacing w:before="23"/>
              <w:ind w:right="89"/>
              <w:rPr>
                <w:sz w:val="20"/>
              </w:rPr>
            </w:pPr>
            <w:r>
              <w:rPr>
                <w:spacing w:val="-2"/>
                <w:sz w:val="20"/>
              </w:rPr>
              <w:t>2.00%</w:t>
            </w:r>
          </w:p>
        </w:tc>
        <w:tc>
          <w:tcPr>
            <w:tcW w:w="772" w:type="dxa"/>
          </w:tcPr>
          <w:p>
            <w:pPr>
              <w:pStyle w:val="TableParagraph"/>
              <w:spacing w:before="23"/>
              <w:ind w:right="90"/>
              <w:rPr>
                <w:b/>
                <w:sz w:val="20"/>
              </w:rPr>
            </w:pPr>
            <w:r>
              <w:rPr>
                <w:b/>
                <w:spacing w:val="-5"/>
                <w:sz w:val="20"/>
              </w:rPr>
              <w:t>182</w:t>
            </w:r>
          </w:p>
        </w:tc>
        <w:tc>
          <w:tcPr>
            <w:tcW w:w="965" w:type="dxa"/>
          </w:tcPr>
          <w:p>
            <w:pPr>
              <w:pStyle w:val="TableParagraph"/>
              <w:spacing w:before="23"/>
              <w:ind w:right="90"/>
              <w:rPr>
                <w:sz w:val="20"/>
              </w:rPr>
            </w:pPr>
            <w:r>
              <w:rPr>
                <w:spacing w:val="-5"/>
                <w:sz w:val="20"/>
              </w:rPr>
              <w:t>197</w:t>
            </w:r>
          </w:p>
        </w:tc>
        <w:tc>
          <w:tcPr>
            <w:tcW w:w="818" w:type="dxa"/>
          </w:tcPr>
          <w:p>
            <w:pPr>
              <w:pStyle w:val="TableParagraph"/>
              <w:spacing w:before="23"/>
              <w:ind w:right="90"/>
              <w:rPr>
                <w:sz w:val="20"/>
              </w:rPr>
            </w:pPr>
            <w:r>
              <w:rPr>
                <w:spacing w:val="-5"/>
                <w:sz w:val="20"/>
              </w:rPr>
              <w:t>33</w:t>
            </w:r>
          </w:p>
        </w:tc>
        <w:tc>
          <w:tcPr>
            <w:tcW w:w="972" w:type="dxa"/>
          </w:tcPr>
          <w:p>
            <w:pPr>
              <w:pStyle w:val="TableParagraph"/>
              <w:spacing w:before="23"/>
              <w:ind w:right="90"/>
              <w:rPr>
                <w:sz w:val="20"/>
              </w:rPr>
            </w:pPr>
            <w:r>
              <w:rPr>
                <w:spacing w:val="-5"/>
                <w:sz w:val="20"/>
              </w:rPr>
              <w:t>412</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line="213" w:lineRule="exact" w:before="23"/>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line="213" w:lineRule="exact" w:before="23"/>
              <w:ind w:right="93"/>
              <w:rPr>
                <w:sz w:val="20"/>
              </w:rPr>
            </w:pPr>
            <w:r>
              <w:rPr>
                <w:spacing w:val="-2"/>
                <w:sz w:val="20"/>
              </w:rPr>
              <w:t>2,194</w:t>
            </w:r>
          </w:p>
        </w:tc>
        <w:tc>
          <w:tcPr>
            <w:tcW w:w="1202" w:type="dxa"/>
          </w:tcPr>
          <w:p>
            <w:pPr>
              <w:pStyle w:val="TableParagraph"/>
              <w:spacing w:line="213" w:lineRule="exact" w:before="23"/>
              <w:ind w:right="95"/>
              <w:rPr>
                <w:sz w:val="20"/>
              </w:rPr>
            </w:pPr>
            <w:r>
              <w:rPr>
                <w:spacing w:val="-2"/>
                <w:sz w:val="20"/>
              </w:rPr>
              <w:t>2,250</w:t>
            </w:r>
          </w:p>
        </w:tc>
        <w:tc>
          <w:tcPr>
            <w:tcW w:w="873" w:type="dxa"/>
          </w:tcPr>
          <w:p>
            <w:pPr>
              <w:pStyle w:val="TableParagraph"/>
              <w:spacing w:line="213" w:lineRule="exact" w:before="23"/>
              <w:ind w:right="92"/>
              <w:rPr>
                <w:sz w:val="20"/>
              </w:rPr>
            </w:pPr>
            <w:r>
              <w:rPr>
                <w:spacing w:val="-5"/>
                <w:sz w:val="20"/>
              </w:rPr>
              <w:t>56</w:t>
            </w:r>
          </w:p>
        </w:tc>
        <w:tc>
          <w:tcPr>
            <w:tcW w:w="815" w:type="dxa"/>
          </w:tcPr>
          <w:p>
            <w:pPr>
              <w:pStyle w:val="TableParagraph"/>
              <w:spacing w:line="213" w:lineRule="exact" w:before="23"/>
              <w:ind w:right="89"/>
              <w:rPr>
                <w:sz w:val="20"/>
              </w:rPr>
            </w:pPr>
            <w:r>
              <w:rPr>
                <w:spacing w:val="-2"/>
                <w:sz w:val="20"/>
              </w:rPr>
              <w:t>2.55%</w:t>
            </w:r>
          </w:p>
        </w:tc>
        <w:tc>
          <w:tcPr>
            <w:tcW w:w="772" w:type="dxa"/>
          </w:tcPr>
          <w:p>
            <w:pPr>
              <w:pStyle w:val="TableParagraph"/>
              <w:spacing w:line="213" w:lineRule="exact" w:before="23"/>
              <w:ind w:right="90"/>
              <w:rPr>
                <w:b/>
                <w:sz w:val="20"/>
              </w:rPr>
            </w:pPr>
            <w:r>
              <w:rPr>
                <w:b/>
                <w:spacing w:val="-5"/>
                <w:sz w:val="20"/>
              </w:rPr>
              <w:t>163</w:t>
            </w:r>
          </w:p>
        </w:tc>
        <w:tc>
          <w:tcPr>
            <w:tcW w:w="965" w:type="dxa"/>
          </w:tcPr>
          <w:p>
            <w:pPr>
              <w:pStyle w:val="TableParagraph"/>
              <w:spacing w:line="213" w:lineRule="exact" w:before="23"/>
              <w:ind w:right="90"/>
              <w:rPr>
                <w:sz w:val="20"/>
              </w:rPr>
            </w:pPr>
            <w:r>
              <w:rPr>
                <w:spacing w:val="-5"/>
                <w:sz w:val="20"/>
              </w:rPr>
              <w:t>266</w:t>
            </w:r>
          </w:p>
        </w:tc>
        <w:tc>
          <w:tcPr>
            <w:tcW w:w="818" w:type="dxa"/>
          </w:tcPr>
          <w:p>
            <w:pPr>
              <w:pStyle w:val="TableParagraph"/>
              <w:spacing w:line="213" w:lineRule="exact" w:before="23"/>
              <w:ind w:right="90"/>
              <w:rPr>
                <w:sz w:val="20"/>
              </w:rPr>
            </w:pPr>
            <w:r>
              <w:rPr>
                <w:spacing w:val="-5"/>
                <w:sz w:val="20"/>
              </w:rPr>
              <w:t>28</w:t>
            </w:r>
          </w:p>
        </w:tc>
        <w:tc>
          <w:tcPr>
            <w:tcW w:w="972" w:type="dxa"/>
          </w:tcPr>
          <w:p>
            <w:pPr>
              <w:pStyle w:val="TableParagraph"/>
              <w:spacing w:line="213" w:lineRule="exact" w:before="23"/>
              <w:ind w:right="90"/>
              <w:rPr>
                <w:sz w:val="20"/>
              </w:rPr>
            </w:pPr>
            <w:r>
              <w:rPr>
                <w:spacing w:val="-5"/>
                <w:sz w:val="20"/>
              </w:rPr>
              <w:t>457</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90"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30" w:lineRule="atLeas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30" w:lineRule="exact"/>
              <w:ind w:left="113" w:right="88" w:hanging="1"/>
              <w:jc w:val="center"/>
              <w:rPr>
                <w:b/>
                <w:sz w:val="20"/>
              </w:rPr>
            </w:pPr>
            <w:r>
              <w:rPr>
                <w:b/>
                <w:spacing w:val="-2"/>
                <w:sz w:val="20"/>
              </w:rPr>
              <w:t>Total Annual 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9,313</w:t>
            </w:r>
          </w:p>
        </w:tc>
        <w:tc>
          <w:tcPr>
            <w:tcW w:w="1202" w:type="dxa"/>
          </w:tcPr>
          <w:p>
            <w:pPr>
              <w:pStyle w:val="TableParagraph"/>
              <w:spacing w:before="23"/>
              <w:ind w:right="95"/>
              <w:rPr>
                <w:sz w:val="20"/>
              </w:rPr>
            </w:pPr>
            <w:r>
              <w:rPr>
                <w:spacing w:val="-2"/>
                <w:sz w:val="20"/>
              </w:rPr>
              <w:t>9,502</w:t>
            </w:r>
          </w:p>
        </w:tc>
        <w:tc>
          <w:tcPr>
            <w:tcW w:w="873" w:type="dxa"/>
          </w:tcPr>
          <w:p>
            <w:pPr>
              <w:pStyle w:val="TableParagraph"/>
              <w:spacing w:before="23"/>
              <w:ind w:right="92"/>
              <w:rPr>
                <w:sz w:val="20"/>
              </w:rPr>
            </w:pPr>
            <w:r>
              <w:rPr>
                <w:spacing w:val="-5"/>
                <w:sz w:val="20"/>
              </w:rPr>
              <w:t>189</w:t>
            </w:r>
          </w:p>
        </w:tc>
        <w:tc>
          <w:tcPr>
            <w:tcW w:w="815" w:type="dxa"/>
          </w:tcPr>
          <w:p>
            <w:pPr>
              <w:pStyle w:val="TableParagraph"/>
              <w:spacing w:before="23"/>
              <w:ind w:right="89"/>
              <w:rPr>
                <w:sz w:val="20"/>
              </w:rPr>
            </w:pPr>
            <w:r>
              <w:rPr>
                <w:spacing w:val="-2"/>
                <w:sz w:val="20"/>
              </w:rPr>
              <w:t>2.03%</w:t>
            </w:r>
          </w:p>
        </w:tc>
        <w:tc>
          <w:tcPr>
            <w:tcW w:w="772" w:type="dxa"/>
          </w:tcPr>
          <w:p>
            <w:pPr>
              <w:pStyle w:val="TableParagraph"/>
              <w:spacing w:before="23"/>
              <w:ind w:right="90"/>
              <w:rPr>
                <w:sz w:val="20"/>
              </w:rPr>
            </w:pPr>
            <w:r>
              <w:rPr>
                <w:spacing w:val="-5"/>
                <w:sz w:val="20"/>
              </w:rPr>
              <w:t>912</w:t>
            </w:r>
          </w:p>
        </w:tc>
        <w:tc>
          <w:tcPr>
            <w:tcW w:w="965" w:type="dxa"/>
          </w:tcPr>
          <w:p>
            <w:pPr>
              <w:pStyle w:val="TableParagraph"/>
              <w:spacing w:before="23"/>
              <w:ind w:right="90"/>
              <w:rPr>
                <w:b/>
                <w:sz w:val="20"/>
              </w:rPr>
            </w:pPr>
            <w:r>
              <w:rPr>
                <w:b/>
                <w:spacing w:val="-5"/>
                <w:sz w:val="20"/>
              </w:rPr>
              <w:t>994</w:t>
            </w:r>
          </w:p>
        </w:tc>
        <w:tc>
          <w:tcPr>
            <w:tcW w:w="818" w:type="dxa"/>
          </w:tcPr>
          <w:p>
            <w:pPr>
              <w:pStyle w:val="TableParagraph"/>
              <w:spacing w:before="23"/>
              <w:ind w:right="90"/>
              <w:rPr>
                <w:sz w:val="20"/>
              </w:rPr>
            </w:pPr>
            <w:r>
              <w:rPr>
                <w:spacing w:val="-5"/>
                <w:sz w:val="20"/>
              </w:rPr>
              <w:t>94</w:t>
            </w:r>
          </w:p>
        </w:tc>
        <w:tc>
          <w:tcPr>
            <w:tcW w:w="972" w:type="dxa"/>
          </w:tcPr>
          <w:p>
            <w:pPr>
              <w:pStyle w:val="TableParagraph"/>
              <w:spacing w:before="23"/>
              <w:ind w:right="89"/>
              <w:rPr>
                <w:sz w:val="20"/>
              </w:rPr>
            </w:pPr>
            <w:r>
              <w:rPr>
                <w:spacing w:val="-2"/>
                <w:sz w:val="20"/>
              </w:rPr>
              <w:t>2,000</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4"/>
              <w:ind w:left="105"/>
              <w:jc w:val="left"/>
              <w:rPr>
                <w:sz w:val="20"/>
              </w:rPr>
            </w:pPr>
            <w:r>
              <w:rPr>
                <w:spacing w:val="-2"/>
                <w:sz w:val="20"/>
              </w:rPr>
              <w:t>Cashiers</w:t>
            </w:r>
          </w:p>
        </w:tc>
        <w:tc>
          <w:tcPr>
            <w:tcW w:w="1199" w:type="dxa"/>
          </w:tcPr>
          <w:p>
            <w:pPr>
              <w:pStyle w:val="TableParagraph"/>
              <w:spacing w:before="24"/>
              <w:ind w:right="93"/>
              <w:rPr>
                <w:sz w:val="20"/>
              </w:rPr>
            </w:pPr>
            <w:r>
              <w:rPr>
                <w:spacing w:val="-2"/>
                <w:sz w:val="20"/>
              </w:rPr>
              <w:t>4,397</w:t>
            </w:r>
          </w:p>
        </w:tc>
        <w:tc>
          <w:tcPr>
            <w:tcW w:w="1202" w:type="dxa"/>
          </w:tcPr>
          <w:p>
            <w:pPr>
              <w:pStyle w:val="TableParagraph"/>
              <w:spacing w:before="24"/>
              <w:ind w:right="95"/>
              <w:rPr>
                <w:sz w:val="20"/>
              </w:rPr>
            </w:pPr>
            <w:r>
              <w:rPr>
                <w:spacing w:val="-2"/>
                <w:sz w:val="20"/>
              </w:rPr>
              <w:t>4,617</w:t>
            </w:r>
          </w:p>
        </w:tc>
        <w:tc>
          <w:tcPr>
            <w:tcW w:w="873" w:type="dxa"/>
          </w:tcPr>
          <w:p>
            <w:pPr>
              <w:pStyle w:val="TableParagraph"/>
              <w:spacing w:before="24"/>
              <w:ind w:right="92"/>
              <w:rPr>
                <w:sz w:val="20"/>
              </w:rPr>
            </w:pPr>
            <w:r>
              <w:rPr>
                <w:spacing w:val="-5"/>
                <w:sz w:val="20"/>
              </w:rPr>
              <w:t>220</w:t>
            </w:r>
          </w:p>
        </w:tc>
        <w:tc>
          <w:tcPr>
            <w:tcW w:w="815" w:type="dxa"/>
          </w:tcPr>
          <w:p>
            <w:pPr>
              <w:pStyle w:val="TableParagraph"/>
              <w:spacing w:before="24"/>
              <w:ind w:right="89"/>
              <w:rPr>
                <w:sz w:val="20"/>
              </w:rPr>
            </w:pPr>
            <w:r>
              <w:rPr>
                <w:spacing w:val="-2"/>
                <w:sz w:val="20"/>
              </w:rPr>
              <w:t>5.00%</w:t>
            </w:r>
          </w:p>
        </w:tc>
        <w:tc>
          <w:tcPr>
            <w:tcW w:w="772" w:type="dxa"/>
          </w:tcPr>
          <w:p>
            <w:pPr>
              <w:pStyle w:val="TableParagraph"/>
              <w:spacing w:before="24"/>
              <w:ind w:right="90"/>
              <w:rPr>
                <w:sz w:val="20"/>
              </w:rPr>
            </w:pPr>
            <w:r>
              <w:rPr>
                <w:spacing w:val="-5"/>
                <w:sz w:val="20"/>
              </w:rPr>
              <w:t>384</w:t>
            </w:r>
          </w:p>
        </w:tc>
        <w:tc>
          <w:tcPr>
            <w:tcW w:w="965" w:type="dxa"/>
          </w:tcPr>
          <w:p>
            <w:pPr>
              <w:pStyle w:val="TableParagraph"/>
              <w:spacing w:before="24"/>
              <w:ind w:right="90"/>
              <w:rPr>
                <w:b/>
                <w:sz w:val="20"/>
              </w:rPr>
            </w:pPr>
            <w:r>
              <w:rPr>
                <w:b/>
                <w:spacing w:val="-5"/>
                <w:sz w:val="20"/>
              </w:rPr>
              <w:t>432</w:t>
            </w:r>
          </w:p>
        </w:tc>
        <w:tc>
          <w:tcPr>
            <w:tcW w:w="818" w:type="dxa"/>
          </w:tcPr>
          <w:p>
            <w:pPr>
              <w:pStyle w:val="TableParagraph"/>
              <w:spacing w:before="24"/>
              <w:ind w:right="90"/>
              <w:rPr>
                <w:sz w:val="20"/>
              </w:rPr>
            </w:pPr>
            <w:r>
              <w:rPr>
                <w:spacing w:val="-5"/>
                <w:sz w:val="20"/>
              </w:rPr>
              <w:t>110</w:t>
            </w:r>
          </w:p>
        </w:tc>
        <w:tc>
          <w:tcPr>
            <w:tcW w:w="972" w:type="dxa"/>
          </w:tcPr>
          <w:p>
            <w:pPr>
              <w:pStyle w:val="TableParagraph"/>
              <w:spacing w:before="24"/>
              <w:ind w:right="90"/>
              <w:rPr>
                <w:sz w:val="20"/>
              </w:rPr>
            </w:pPr>
            <w:r>
              <w:rPr>
                <w:spacing w:val="-5"/>
                <w:sz w:val="20"/>
              </w:rPr>
              <w:t>926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5,085</w:t>
            </w:r>
          </w:p>
        </w:tc>
        <w:tc>
          <w:tcPr>
            <w:tcW w:w="1202" w:type="dxa"/>
          </w:tcPr>
          <w:p>
            <w:pPr>
              <w:pStyle w:val="TableParagraph"/>
              <w:spacing w:before="26"/>
              <w:ind w:right="95"/>
              <w:rPr>
                <w:sz w:val="20"/>
              </w:rPr>
            </w:pPr>
            <w:r>
              <w:rPr>
                <w:spacing w:val="-2"/>
                <w:sz w:val="20"/>
              </w:rPr>
              <w:t>5,194</w:t>
            </w:r>
          </w:p>
        </w:tc>
        <w:tc>
          <w:tcPr>
            <w:tcW w:w="873" w:type="dxa"/>
          </w:tcPr>
          <w:p>
            <w:pPr>
              <w:pStyle w:val="TableParagraph"/>
              <w:spacing w:before="26"/>
              <w:ind w:right="92"/>
              <w:rPr>
                <w:sz w:val="20"/>
              </w:rPr>
            </w:pPr>
            <w:r>
              <w:rPr>
                <w:spacing w:val="-5"/>
                <w:sz w:val="20"/>
              </w:rPr>
              <w:t>109</w:t>
            </w:r>
          </w:p>
        </w:tc>
        <w:tc>
          <w:tcPr>
            <w:tcW w:w="815" w:type="dxa"/>
          </w:tcPr>
          <w:p>
            <w:pPr>
              <w:pStyle w:val="TableParagraph"/>
              <w:spacing w:before="26"/>
              <w:ind w:right="89"/>
              <w:rPr>
                <w:sz w:val="20"/>
              </w:rPr>
            </w:pPr>
            <w:r>
              <w:rPr>
                <w:spacing w:val="-2"/>
                <w:sz w:val="20"/>
              </w:rPr>
              <w:t>2.14%</w:t>
            </w:r>
          </w:p>
        </w:tc>
        <w:tc>
          <w:tcPr>
            <w:tcW w:w="772" w:type="dxa"/>
          </w:tcPr>
          <w:p>
            <w:pPr>
              <w:pStyle w:val="TableParagraph"/>
              <w:spacing w:before="26"/>
              <w:ind w:right="90"/>
              <w:rPr>
                <w:sz w:val="20"/>
              </w:rPr>
            </w:pPr>
            <w:r>
              <w:rPr>
                <w:spacing w:val="-5"/>
                <w:sz w:val="20"/>
              </w:rPr>
              <w:t>288</w:t>
            </w:r>
          </w:p>
        </w:tc>
        <w:tc>
          <w:tcPr>
            <w:tcW w:w="965" w:type="dxa"/>
          </w:tcPr>
          <w:p>
            <w:pPr>
              <w:pStyle w:val="TableParagraph"/>
              <w:spacing w:before="26"/>
              <w:ind w:right="90"/>
              <w:rPr>
                <w:b/>
                <w:sz w:val="20"/>
              </w:rPr>
            </w:pPr>
            <w:r>
              <w:rPr>
                <w:b/>
                <w:spacing w:val="-5"/>
                <w:sz w:val="20"/>
              </w:rPr>
              <w:t>424</w:t>
            </w:r>
          </w:p>
        </w:tc>
        <w:tc>
          <w:tcPr>
            <w:tcW w:w="818" w:type="dxa"/>
          </w:tcPr>
          <w:p>
            <w:pPr>
              <w:pStyle w:val="TableParagraph"/>
              <w:spacing w:before="26"/>
              <w:ind w:right="90"/>
              <w:rPr>
                <w:sz w:val="20"/>
              </w:rPr>
            </w:pPr>
            <w:r>
              <w:rPr>
                <w:spacing w:val="-5"/>
                <w:sz w:val="20"/>
              </w:rPr>
              <w:t>54</w:t>
            </w:r>
          </w:p>
        </w:tc>
        <w:tc>
          <w:tcPr>
            <w:tcW w:w="972" w:type="dxa"/>
          </w:tcPr>
          <w:p>
            <w:pPr>
              <w:pStyle w:val="TableParagraph"/>
              <w:spacing w:before="26"/>
              <w:ind w:right="90"/>
              <w:rPr>
                <w:sz w:val="20"/>
              </w:rPr>
            </w:pPr>
            <w:r>
              <w:rPr>
                <w:spacing w:val="-5"/>
                <w:sz w:val="20"/>
              </w:rPr>
              <w:t>766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3,618</w:t>
            </w:r>
          </w:p>
        </w:tc>
        <w:tc>
          <w:tcPr>
            <w:tcW w:w="1202" w:type="dxa"/>
          </w:tcPr>
          <w:p>
            <w:pPr>
              <w:pStyle w:val="TableParagraph"/>
              <w:spacing w:before="23"/>
              <w:ind w:right="95"/>
              <w:rPr>
                <w:sz w:val="20"/>
              </w:rPr>
            </w:pPr>
            <w:r>
              <w:rPr>
                <w:spacing w:val="-2"/>
                <w:sz w:val="20"/>
              </w:rPr>
              <w:t>3,838</w:t>
            </w:r>
          </w:p>
        </w:tc>
        <w:tc>
          <w:tcPr>
            <w:tcW w:w="873" w:type="dxa"/>
          </w:tcPr>
          <w:p>
            <w:pPr>
              <w:pStyle w:val="TableParagraph"/>
              <w:spacing w:before="23"/>
              <w:ind w:right="92"/>
              <w:rPr>
                <w:sz w:val="20"/>
              </w:rPr>
            </w:pPr>
            <w:r>
              <w:rPr>
                <w:spacing w:val="-5"/>
                <w:sz w:val="20"/>
              </w:rPr>
              <w:t>220</w:t>
            </w:r>
          </w:p>
        </w:tc>
        <w:tc>
          <w:tcPr>
            <w:tcW w:w="815" w:type="dxa"/>
          </w:tcPr>
          <w:p>
            <w:pPr>
              <w:pStyle w:val="TableParagraph"/>
              <w:spacing w:before="23"/>
              <w:ind w:right="89"/>
              <w:rPr>
                <w:sz w:val="20"/>
              </w:rPr>
            </w:pPr>
            <w:r>
              <w:rPr>
                <w:spacing w:val="-2"/>
                <w:sz w:val="20"/>
              </w:rPr>
              <w:t>6.08%</w:t>
            </w:r>
          </w:p>
        </w:tc>
        <w:tc>
          <w:tcPr>
            <w:tcW w:w="772" w:type="dxa"/>
          </w:tcPr>
          <w:p>
            <w:pPr>
              <w:pStyle w:val="TableParagraph"/>
              <w:spacing w:before="23"/>
              <w:ind w:right="90"/>
              <w:rPr>
                <w:sz w:val="20"/>
              </w:rPr>
            </w:pPr>
            <w:r>
              <w:rPr>
                <w:spacing w:val="-5"/>
                <w:sz w:val="20"/>
              </w:rPr>
              <w:t>212</w:t>
            </w:r>
          </w:p>
        </w:tc>
        <w:tc>
          <w:tcPr>
            <w:tcW w:w="965" w:type="dxa"/>
          </w:tcPr>
          <w:p>
            <w:pPr>
              <w:pStyle w:val="TableParagraph"/>
              <w:spacing w:before="23"/>
              <w:ind w:right="90"/>
              <w:rPr>
                <w:b/>
                <w:sz w:val="20"/>
              </w:rPr>
            </w:pPr>
            <w:r>
              <w:rPr>
                <w:b/>
                <w:spacing w:val="-5"/>
                <w:sz w:val="20"/>
              </w:rPr>
              <w:t>364</w:t>
            </w:r>
          </w:p>
        </w:tc>
        <w:tc>
          <w:tcPr>
            <w:tcW w:w="818" w:type="dxa"/>
          </w:tcPr>
          <w:p>
            <w:pPr>
              <w:pStyle w:val="TableParagraph"/>
              <w:spacing w:before="23"/>
              <w:ind w:right="90"/>
              <w:rPr>
                <w:sz w:val="20"/>
              </w:rPr>
            </w:pPr>
            <w:r>
              <w:rPr>
                <w:spacing w:val="-5"/>
                <w:sz w:val="20"/>
              </w:rPr>
              <w:t>110</w:t>
            </w:r>
          </w:p>
        </w:tc>
        <w:tc>
          <w:tcPr>
            <w:tcW w:w="972" w:type="dxa"/>
          </w:tcPr>
          <w:p>
            <w:pPr>
              <w:pStyle w:val="TableParagraph"/>
              <w:spacing w:before="23"/>
              <w:ind w:right="90"/>
              <w:rPr>
                <w:sz w:val="20"/>
              </w:rPr>
            </w:pPr>
            <w:r>
              <w:rPr>
                <w:spacing w:val="-5"/>
                <w:sz w:val="20"/>
              </w:rPr>
              <w:t>686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4,804</w:t>
            </w:r>
          </w:p>
        </w:tc>
        <w:tc>
          <w:tcPr>
            <w:tcW w:w="1202" w:type="dxa"/>
          </w:tcPr>
          <w:p>
            <w:pPr>
              <w:pStyle w:val="TableParagraph"/>
              <w:spacing w:before="26"/>
              <w:ind w:right="95"/>
              <w:rPr>
                <w:sz w:val="20"/>
              </w:rPr>
            </w:pPr>
            <w:r>
              <w:rPr>
                <w:spacing w:val="-2"/>
                <w:sz w:val="20"/>
              </w:rPr>
              <w:t>4,999</w:t>
            </w:r>
          </w:p>
        </w:tc>
        <w:tc>
          <w:tcPr>
            <w:tcW w:w="873" w:type="dxa"/>
          </w:tcPr>
          <w:p>
            <w:pPr>
              <w:pStyle w:val="TableParagraph"/>
              <w:spacing w:before="26"/>
              <w:ind w:right="92"/>
              <w:rPr>
                <w:sz w:val="20"/>
              </w:rPr>
            </w:pPr>
            <w:r>
              <w:rPr>
                <w:spacing w:val="-5"/>
                <w:sz w:val="20"/>
              </w:rPr>
              <w:t>195</w:t>
            </w:r>
          </w:p>
        </w:tc>
        <w:tc>
          <w:tcPr>
            <w:tcW w:w="815" w:type="dxa"/>
          </w:tcPr>
          <w:p>
            <w:pPr>
              <w:pStyle w:val="TableParagraph"/>
              <w:spacing w:before="26"/>
              <w:ind w:right="89"/>
              <w:rPr>
                <w:sz w:val="20"/>
              </w:rPr>
            </w:pPr>
            <w:r>
              <w:rPr>
                <w:spacing w:val="-2"/>
                <w:sz w:val="20"/>
              </w:rPr>
              <w:t>4.06%</w:t>
            </w:r>
          </w:p>
        </w:tc>
        <w:tc>
          <w:tcPr>
            <w:tcW w:w="772" w:type="dxa"/>
          </w:tcPr>
          <w:p>
            <w:pPr>
              <w:pStyle w:val="TableParagraph"/>
              <w:spacing w:before="26"/>
              <w:ind w:right="90"/>
              <w:rPr>
                <w:sz w:val="20"/>
              </w:rPr>
            </w:pPr>
            <w:r>
              <w:rPr>
                <w:spacing w:val="-5"/>
                <w:sz w:val="20"/>
              </w:rPr>
              <w:t>200</w:t>
            </w:r>
          </w:p>
        </w:tc>
        <w:tc>
          <w:tcPr>
            <w:tcW w:w="965" w:type="dxa"/>
          </w:tcPr>
          <w:p>
            <w:pPr>
              <w:pStyle w:val="TableParagraph"/>
              <w:spacing w:before="26"/>
              <w:ind w:right="90"/>
              <w:rPr>
                <w:b/>
                <w:sz w:val="20"/>
              </w:rPr>
            </w:pPr>
            <w:r>
              <w:rPr>
                <w:b/>
                <w:spacing w:val="-5"/>
                <w:sz w:val="20"/>
              </w:rPr>
              <w:t>332</w:t>
            </w:r>
          </w:p>
        </w:tc>
        <w:tc>
          <w:tcPr>
            <w:tcW w:w="818" w:type="dxa"/>
          </w:tcPr>
          <w:p>
            <w:pPr>
              <w:pStyle w:val="TableParagraph"/>
              <w:spacing w:before="26"/>
              <w:ind w:right="90"/>
              <w:rPr>
                <w:sz w:val="20"/>
              </w:rPr>
            </w:pPr>
            <w:r>
              <w:rPr>
                <w:spacing w:val="-5"/>
                <w:sz w:val="20"/>
              </w:rPr>
              <w:t>98</w:t>
            </w:r>
          </w:p>
        </w:tc>
        <w:tc>
          <w:tcPr>
            <w:tcW w:w="972" w:type="dxa"/>
          </w:tcPr>
          <w:p>
            <w:pPr>
              <w:pStyle w:val="TableParagraph"/>
              <w:spacing w:before="26"/>
              <w:ind w:right="90"/>
              <w:rPr>
                <w:sz w:val="20"/>
              </w:rPr>
            </w:pPr>
            <w:r>
              <w:rPr>
                <w:spacing w:val="-5"/>
                <w:sz w:val="20"/>
              </w:rPr>
              <w:t>630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199" w:type="dxa"/>
          </w:tcPr>
          <w:p>
            <w:pPr>
              <w:pStyle w:val="TableParagraph"/>
              <w:spacing w:before="23"/>
              <w:ind w:right="93"/>
              <w:rPr>
                <w:sz w:val="20"/>
              </w:rPr>
            </w:pPr>
            <w:r>
              <w:rPr>
                <w:spacing w:val="-2"/>
                <w:sz w:val="20"/>
              </w:rPr>
              <w:t>2,194</w:t>
            </w:r>
          </w:p>
        </w:tc>
        <w:tc>
          <w:tcPr>
            <w:tcW w:w="1202" w:type="dxa"/>
          </w:tcPr>
          <w:p>
            <w:pPr>
              <w:pStyle w:val="TableParagraph"/>
              <w:spacing w:before="23"/>
              <w:ind w:right="95"/>
              <w:rPr>
                <w:sz w:val="20"/>
              </w:rPr>
            </w:pPr>
            <w:r>
              <w:rPr>
                <w:spacing w:val="-2"/>
                <w:sz w:val="20"/>
              </w:rPr>
              <w:t>2,250</w:t>
            </w:r>
          </w:p>
        </w:tc>
        <w:tc>
          <w:tcPr>
            <w:tcW w:w="873" w:type="dxa"/>
          </w:tcPr>
          <w:p>
            <w:pPr>
              <w:pStyle w:val="TableParagraph"/>
              <w:spacing w:before="23"/>
              <w:ind w:right="92"/>
              <w:rPr>
                <w:sz w:val="20"/>
              </w:rPr>
            </w:pPr>
            <w:r>
              <w:rPr>
                <w:spacing w:val="-5"/>
                <w:sz w:val="20"/>
              </w:rPr>
              <w:t>56</w:t>
            </w:r>
          </w:p>
        </w:tc>
        <w:tc>
          <w:tcPr>
            <w:tcW w:w="815" w:type="dxa"/>
          </w:tcPr>
          <w:p>
            <w:pPr>
              <w:pStyle w:val="TableParagraph"/>
              <w:spacing w:before="23"/>
              <w:ind w:right="89"/>
              <w:rPr>
                <w:sz w:val="20"/>
              </w:rPr>
            </w:pPr>
            <w:r>
              <w:rPr>
                <w:spacing w:val="-2"/>
                <w:sz w:val="20"/>
              </w:rPr>
              <w:t>2.55%</w:t>
            </w:r>
          </w:p>
        </w:tc>
        <w:tc>
          <w:tcPr>
            <w:tcW w:w="772" w:type="dxa"/>
          </w:tcPr>
          <w:p>
            <w:pPr>
              <w:pStyle w:val="TableParagraph"/>
              <w:spacing w:before="23"/>
              <w:ind w:right="90"/>
              <w:rPr>
                <w:sz w:val="20"/>
              </w:rPr>
            </w:pPr>
            <w:r>
              <w:rPr>
                <w:spacing w:val="-5"/>
                <w:sz w:val="20"/>
              </w:rPr>
              <w:t>163</w:t>
            </w:r>
          </w:p>
        </w:tc>
        <w:tc>
          <w:tcPr>
            <w:tcW w:w="965" w:type="dxa"/>
          </w:tcPr>
          <w:p>
            <w:pPr>
              <w:pStyle w:val="TableParagraph"/>
              <w:spacing w:before="23"/>
              <w:ind w:right="90"/>
              <w:rPr>
                <w:b/>
                <w:sz w:val="20"/>
              </w:rPr>
            </w:pPr>
            <w:r>
              <w:rPr>
                <w:b/>
                <w:spacing w:val="-5"/>
                <w:sz w:val="20"/>
              </w:rPr>
              <w:t>266</w:t>
            </w:r>
          </w:p>
        </w:tc>
        <w:tc>
          <w:tcPr>
            <w:tcW w:w="818" w:type="dxa"/>
          </w:tcPr>
          <w:p>
            <w:pPr>
              <w:pStyle w:val="TableParagraph"/>
              <w:spacing w:before="23"/>
              <w:ind w:right="90"/>
              <w:rPr>
                <w:sz w:val="20"/>
              </w:rPr>
            </w:pPr>
            <w:r>
              <w:rPr>
                <w:spacing w:val="-5"/>
                <w:sz w:val="20"/>
              </w:rPr>
              <w:t>28</w:t>
            </w:r>
          </w:p>
        </w:tc>
        <w:tc>
          <w:tcPr>
            <w:tcW w:w="972" w:type="dxa"/>
          </w:tcPr>
          <w:p>
            <w:pPr>
              <w:pStyle w:val="TableParagraph"/>
              <w:spacing w:before="23"/>
              <w:ind w:right="90"/>
              <w:rPr>
                <w:sz w:val="20"/>
              </w:rPr>
            </w:pPr>
            <w:r>
              <w:rPr>
                <w:spacing w:val="-5"/>
                <w:sz w:val="20"/>
              </w:rPr>
              <w:t>457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3,203</w:t>
            </w:r>
          </w:p>
        </w:tc>
        <w:tc>
          <w:tcPr>
            <w:tcW w:w="1202" w:type="dxa"/>
          </w:tcPr>
          <w:p>
            <w:pPr>
              <w:pStyle w:val="TableParagraph"/>
              <w:spacing w:before="23"/>
              <w:ind w:right="95"/>
              <w:rPr>
                <w:sz w:val="20"/>
              </w:rPr>
            </w:pPr>
            <w:r>
              <w:rPr>
                <w:spacing w:val="-2"/>
                <w:sz w:val="20"/>
              </w:rPr>
              <w:t>3,380</w:t>
            </w:r>
          </w:p>
        </w:tc>
        <w:tc>
          <w:tcPr>
            <w:tcW w:w="873" w:type="dxa"/>
          </w:tcPr>
          <w:p>
            <w:pPr>
              <w:pStyle w:val="TableParagraph"/>
              <w:spacing w:before="23"/>
              <w:ind w:right="92"/>
              <w:rPr>
                <w:sz w:val="20"/>
              </w:rPr>
            </w:pPr>
            <w:r>
              <w:rPr>
                <w:spacing w:val="-5"/>
                <w:sz w:val="20"/>
              </w:rPr>
              <w:t>177</w:t>
            </w:r>
          </w:p>
        </w:tc>
        <w:tc>
          <w:tcPr>
            <w:tcW w:w="815" w:type="dxa"/>
          </w:tcPr>
          <w:p>
            <w:pPr>
              <w:pStyle w:val="TableParagraph"/>
              <w:spacing w:before="23"/>
              <w:ind w:right="89"/>
              <w:rPr>
                <w:sz w:val="20"/>
              </w:rPr>
            </w:pPr>
            <w:r>
              <w:rPr>
                <w:spacing w:val="-2"/>
                <w:sz w:val="20"/>
              </w:rPr>
              <w:t>5.53%</w:t>
            </w:r>
          </w:p>
        </w:tc>
        <w:tc>
          <w:tcPr>
            <w:tcW w:w="772" w:type="dxa"/>
          </w:tcPr>
          <w:p>
            <w:pPr>
              <w:pStyle w:val="TableParagraph"/>
              <w:spacing w:before="23"/>
              <w:ind w:right="90"/>
              <w:rPr>
                <w:sz w:val="20"/>
              </w:rPr>
            </w:pPr>
            <w:r>
              <w:rPr>
                <w:spacing w:val="-5"/>
                <w:sz w:val="20"/>
              </w:rPr>
              <w:t>206</w:t>
            </w:r>
          </w:p>
        </w:tc>
        <w:tc>
          <w:tcPr>
            <w:tcW w:w="965" w:type="dxa"/>
          </w:tcPr>
          <w:p>
            <w:pPr>
              <w:pStyle w:val="TableParagraph"/>
              <w:spacing w:before="23"/>
              <w:ind w:right="90"/>
              <w:rPr>
                <w:b/>
                <w:sz w:val="20"/>
              </w:rPr>
            </w:pPr>
            <w:r>
              <w:rPr>
                <w:b/>
                <w:spacing w:val="-5"/>
                <w:sz w:val="20"/>
              </w:rPr>
              <w:t>230</w:t>
            </w:r>
          </w:p>
        </w:tc>
        <w:tc>
          <w:tcPr>
            <w:tcW w:w="818" w:type="dxa"/>
          </w:tcPr>
          <w:p>
            <w:pPr>
              <w:pStyle w:val="TableParagraph"/>
              <w:spacing w:before="23"/>
              <w:ind w:right="90"/>
              <w:rPr>
                <w:sz w:val="20"/>
              </w:rPr>
            </w:pPr>
            <w:r>
              <w:rPr>
                <w:spacing w:val="-5"/>
                <w:sz w:val="20"/>
              </w:rPr>
              <w:t>88</w:t>
            </w:r>
          </w:p>
        </w:tc>
        <w:tc>
          <w:tcPr>
            <w:tcW w:w="972" w:type="dxa"/>
          </w:tcPr>
          <w:p>
            <w:pPr>
              <w:pStyle w:val="TableParagraph"/>
              <w:spacing w:before="23"/>
              <w:ind w:right="90"/>
              <w:rPr>
                <w:sz w:val="20"/>
              </w:rPr>
            </w:pPr>
            <w:r>
              <w:rPr>
                <w:spacing w:val="-5"/>
                <w:sz w:val="20"/>
              </w:rPr>
              <w:t>524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4051</w:t>
            </w:r>
          </w:p>
        </w:tc>
        <w:tc>
          <w:tcPr>
            <w:tcW w:w="5040" w:type="dxa"/>
            <w:tcBorders>
              <w:left w:val="single" w:sz="6" w:space="0" w:color="000000"/>
            </w:tcBorders>
          </w:tcPr>
          <w:p>
            <w:pPr>
              <w:pStyle w:val="TableParagraph"/>
              <w:spacing w:before="26"/>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199" w:type="dxa"/>
          </w:tcPr>
          <w:p>
            <w:pPr>
              <w:pStyle w:val="TableParagraph"/>
              <w:spacing w:before="26"/>
              <w:ind w:right="93"/>
              <w:rPr>
                <w:sz w:val="20"/>
              </w:rPr>
            </w:pPr>
            <w:r>
              <w:rPr>
                <w:spacing w:val="-2"/>
                <w:sz w:val="20"/>
              </w:rPr>
              <w:t>2,734</w:t>
            </w:r>
          </w:p>
        </w:tc>
        <w:tc>
          <w:tcPr>
            <w:tcW w:w="1202" w:type="dxa"/>
          </w:tcPr>
          <w:p>
            <w:pPr>
              <w:pStyle w:val="TableParagraph"/>
              <w:spacing w:before="26"/>
              <w:ind w:right="95"/>
              <w:rPr>
                <w:sz w:val="20"/>
              </w:rPr>
            </w:pPr>
            <w:r>
              <w:rPr>
                <w:spacing w:val="-2"/>
                <w:sz w:val="20"/>
              </w:rPr>
              <w:t>2,836</w:t>
            </w:r>
          </w:p>
        </w:tc>
        <w:tc>
          <w:tcPr>
            <w:tcW w:w="873" w:type="dxa"/>
          </w:tcPr>
          <w:p>
            <w:pPr>
              <w:pStyle w:val="TableParagraph"/>
              <w:spacing w:before="26"/>
              <w:ind w:right="92"/>
              <w:rPr>
                <w:sz w:val="20"/>
              </w:rPr>
            </w:pPr>
            <w:r>
              <w:rPr>
                <w:spacing w:val="-5"/>
                <w:sz w:val="20"/>
              </w:rPr>
              <w:t>102</w:t>
            </w:r>
          </w:p>
        </w:tc>
        <w:tc>
          <w:tcPr>
            <w:tcW w:w="815" w:type="dxa"/>
          </w:tcPr>
          <w:p>
            <w:pPr>
              <w:pStyle w:val="TableParagraph"/>
              <w:spacing w:before="26"/>
              <w:ind w:right="89"/>
              <w:rPr>
                <w:sz w:val="20"/>
              </w:rPr>
            </w:pPr>
            <w:r>
              <w:rPr>
                <w:spacing w:val="-2"/>
                <w:sz w:val="20"/>
              </w:rPr>
              <w:t>3.73%</w:t>
            </w:r>
          </w:p>
        </w:tc>
        <w:tc>
          <w:tcPr>
            <w:tcW w:w="772" w:type="dxa"/>
          </w:tcPr>
          <w:p>
            <w:pPr>
              <w:pStyle w:val="TableParagraph"/>
              <w:spacing w:before="26"/>
              <w:ind w:right="90"/>
              <w:rPr>
                <w:sz w:val="20"/>
              </w:rPr>
            </w:pPr>
            <w:r>
              <w:rPr>
                <w:spacing w:val="-5"/>
                <w:sz w:val="20"/>
              </w:rPr>
              <w:t>131</w:t>
            </w:r>
          </w:p>
        </w:tc>
        <w:tc>
          <w:tcPr>
            <w:tcW w:w="965" w:type="dxa"/>
          </w:tcPr>
          <w:p>
            <w:pPr>
              <w:pStyle w:val="TableParagraph"/>
              <w:spacing w:before="26"/>
              <w:ind w:right="90"/>
              <w:rPr>
                <w:b/>
                <w:sz w:val="20"/>
              </w:rPr>
            </w:pPr>
            <w:r>
              <w:rPr>
                <w:b/>
                <w:spacing w:val="-5"/>
                <w:sz w:val="20"/>
              </w:rPr>
              <w:t>219</w:t>
            </w:r>
          </w:p>
        </w:tc>
        <w:tc>
          <w:tcPr>
            <w:tcW w:w="818" w:type="dxa"/>
          </w:tcPr>
          <w:p>
            <w:pPr>
              <w:pStyle w:val="TableParagraph"/>
              <w:spacing w:before="26"/>
              <w:ind w:right="90"/>
              <w:rPr>
                <w:sz w:val="20"/>
              </w:rPr>
            </w:pPr>
            <w:r>
              <w:rPr>
                <w:spacing w:val="-5"/>
                <w:sz w:val="20"/>
              </w:rPr>
              <w:t>51</w:t>
            </w:r>
          </w:p>
        </w:tc>
        <w:tc>
          <w:tcPr>
            <w:tcW w:w="972" w:type="dxa"/>
          </w:tcPr>
          <w:p>
            <w:pPr>
              <w:pStyle w:val="TableParagraph"/>
              <w:spacing w:before="26"/>
              <w:ind w:right="90"/>
              <w:rPr>
                <w:sz w:val="20"/>
              </w:rPr>
            </w:pPr>
            <w:r>
              <w:rPr>
                <w:spacing w:val="-5"/>
                <w:sz w:val="20"/>
              </w:rPr>
              <w:t>401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3,293</w:t>
            </w:r>
          </w:p>
        </w:tc>
        <w:tc>
          <w:tcPr>
            <w:tcW w:w="1202" w:type="dxa"/>
          </w:tcPr>
          <w:p>
            <w:pPr>
              <w:pStyle w:val="TableParagraph"/>
              <w:spacing w:before="23"/>
              <w:ind w:right="95"/>
              <w:rPr>
                <w:sz w:val="20"/>
              </w:rPr>
            </w:pPr>
            <w:r>
              <w:rPr>
                <w:spacing w:val="-2"/>
                <w:sz w:val="20"/>
              </w:rPr>
              <w:t>3,359</w:t>
            </w:r>
          </w:p>
        </w:tc>
        <w:tc>
          <w:tcPr>
            <w:tcW w:w="873" w:type="dxa"/>
          </w:tcPr>
          <w:p>
            <w:pPr>
              <w:pStyle w:val="TableParagraph"/>
              <w:spacing w:before="23"/>
              <w:ind w:right="92"/>
              <w:rPr>
                <w:sz w:val="20"/>
              </w:rPr>
            </w:pPr>
            <w:r>
              <w:rPr>
                <w:spacing w:val="-5"/>
                <w:sz w:val="20"/>
              </w:rPr>
              <w:t>66</w:t>
            </w:r>
          </w:p>
        </w:tc>
        <w:tc>
          <w:tcPr>
            <w:tcW w:w="815" w:type="dxa"/>
          </w:tcPr>
          <w:p>
            <w:pPr>
              <w:pStyle w:val="TableParagraph"/>
              <w:spacing w:before="23"/>
              <w:ind w:right="89"/>
              <w:rPr>
                <w:sz w:val="20"/>
              </w:rPr>
            </w:pPr>
            <w:r>
              <w:rPr>
                <w:spacing w:val="-2"/>
                <w:sz w:val="20"/>
              </w:rPr>
              <w:t>2.00%</w:t>
            </w:r>
          </w:p>
        </w:tc>
        <w:tc>
          <w:tcPr>
            <w:tcW w:w="772" w:type="dxa"/>
          </w:tcPr>
          <w:p>
            <w:pPr>
              <w:pStyle w:val="TableParagraph"/>
              <w:spacing w:before="23"/>
              <w:ind w:right="90"/>
              <w:rPr>
                <w:sz w:val="20"/>
              </w:rPr>
            </w:pPr>
            <w:r>
              <w:rPr>
                <w:spacing w:val="-5"/>
                <w:sz w:val="20"/>
              </w:rPr>
              <w:t>182</w:t>
            </w:r>
          </w:p>
        </w:tc>
        <w:tc>
          <w:tcPr>
            <w:tcW w:w="965" w:type="dxa"/>
          </w:tcPr>
          <w:p>
            <w:pPr>
              <w:pStyle w:val="TableParagraph"/>
              <w:spacing w:before="23"/>
              <w:ind w:right="90"/>
              <w:rPr>
                <w:b/>
                <w:sz w:val="20"/>
              </w:rPr>
            </w:pPr>
            <w:r>
              <w:rPr>
                <w:b/>
                <w:spacing w:val="-5"/>
                <w:sz w:val="20"/>
              </w:rPr>
              <w:t>197</w:t>
            </w:r>
          </w:p>
        </w:tc>
        <w:tc>
          <w:tcPr>
            <w:tcW w:w="818" w:type="dxa"/>
          </w:tcPr>
          <w:p>
            <w:pPr>
              <w:pStyle w:val="TableParagraph"/>
              <w:spacing w:before="23"/>
              <w:ind w:right="90"/>
              <w:rPr>
                <w:sz w:val="20"/>
              </w:rPr>
            </w:pPr>
            <w:r>
              <w:rPr>
                <w:spacing w:val="-5"/>
                <w:sz w:val="20"/>
              </w:rPr>
              <w:t>33</w:t>
            </w:r>
          </w:p>
        </w:tc>
        <w:tc>
          <w:tcPr>
            <w:tcW w:w="972" w:type="dxa"/>
          </w:tcPr>
          <w:p>
            <w:pPr>
              <w:pStyle w:val="TableParagraph"/>
              <w:spacing w:before="23"/>
              <w:ind w:right="90"/>
              <w:rPr>
                <w:sz w:val="20"/>
              </w:rPr>
            </w:pPr>
            <w:r>
              <w:rPr>
                <w:spacing w:val="-5"/>
                <w:sz w:val="20"/>
              </w:rPr>
              <w:t>412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before="26"/>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6"/>
              <w:ind w:right="93"/>
              <w:rPr>
                <w:sz w:val="20"/>
              </w:rPr>
            </w:pPr>
            <w:r>
              <w:rPr>
                <w:spacing w:val="-2"/>
                <w:sz w:val="20"/>
              </w:rPr>
              <w:t>2,118</w:t>
            </w:r>
          </w:p>
        </w:tc>
        <w:tc>
          <w:tcPr>
            <w:tcW w:w="1202" w:type="dxa"/>
          </w:tcPr>
          <w:p>
            <w:pPr>
              <w:pStyle w:val="TableParagraph"/>
              <w:spacing w:before="26"/>
              <w:ind w:right="95"/>
              <w:rPr>
                <w:sz w:val="20"/>
              </w:rPr>
            </w:pPr>
            <w:r>
              <w:rPr>
                <w:spacing w:val="-2"/>
                <w:sz w:val="20"/>
              </w:rPr>
              <w:t>2,235</w:t>
            </w:r>
          </w:p>
        </w:tc>
        <w:tc>
          <w:tcPr>
            <w:tcW w:w="873" w:type="dxa"/>
          </w:tcPr>
          <w:p>
            <w:pPr>
              <w:pStyle w:val="TableParagraph"/>
              <w:spacing w:before="26"/>
              <w:ind w:right="92"/>
              <w:rPr>
                <w:sz w:val="20"/>
              </w:rPr>
            </w:pPr>
            <w:r>
              <w:rPr>
                <w:spacing w:val="-5"/>
                <w:sz w:val="20"/>
              </w:rPr>
              <w:t>117</w:t>
            </w:r>
          </w:p>
        </w:tc>
        <w:tc>
          <w:tcPr>
            <w:tcW w:w="815" w:type="dxa"/>
          </w:tcPr>
          <w:p>
            <w:pPr>
              <w:pStyle w:val="TableParagraph"/>
              <w:spacing w:before="26"/>
              <w:ind w:right="89"/>
              <w:rPr>
                <w:sz w:val="20"/>
              </w:rPr>
            </w:pPr>
            <w:r>
              <w:rPr>
                <w:spacing w:val="-2"/>
                <w:sz w:val="20"/>
              </w:rPr>
              <w:t>5.52%</w:t>
            </w:r>
          </w:p>
        </w:tc>
        <w:tc>
          <w:tcPr>
            <w:tcW w:w="772" w:type="dxa"/>
          </w:tcPr>
          <w:p>
            <w:pPr>
              <w:pStyle w:val="TableParagraph"/>
              <w:spacing w:before="26"/>
              <w:ind w:right="90"/>
              <w:rPr>
                <w:sz w:val="20"/>
              </w:rPr>
            </w:pPr>
            <w:r>
              <w:rPr>
                <w:spacing w:val="-5"/>
                <w:sz w:val="20"/>
              </w:rPr>
              <w:t>95</w:t>
            </w:r>
          </w:p>
        </w:tc>
        <w:tc>
          <w:tcPr>
            <w:tcW w:w="965" w:type="dxa"/>
          </w:tcPr>
          <w:p>
            <w:pPr>
              <w:pStyle w:val="TableParagraph"/>
              <w:spacing w:before="26"/>
              <w:ind w:right="90"/>
              <w:rPr>
                <w:b/>
                <w:sz w:val="20"/>
              </w:rPr>
            </w:pPr>
            <w:r>
              <w:rPr>
                <w:b/>
                <w:spacing w:val="-5"/>
                <w:sz w:val="20"/>
              </w:rPr>
              <w:t>190</w:t>
            </w:r>
          </w:p>
        </w:tc>
        <w:tc>
          <w:tcPr>
            <w:tcW w:w="818" w:type="dxa"/>
          </w:tcPr>
          <w:p>
            <w:pPr>
              <w:pStyle w:val="TableParagraph"/>
              <w:spacing w:before="26"/>
              <w:ind w:right="90"/>
              <w:rPr>
                <w:sz w:val="20"/>
              </w:rPr>
            </w:pPr>
            <w:r>
              <w:rPr>
                <w:spacing w:val="-5"/>
                <w:sz w:val="20"/>
              </w:rPr>
              <w:t>58</w:t>
            </w:r>
          </w:p>
        </w:tc>
        <w:tc>
          <w:tcPr>
            <w:tcW w:w="972" w:type="dxa"/>
          </w:tcPr>
          <w:p>
            <w:pPr>
              <w:pStyle w:val="TableParagraph"/>
              <w:spacing w:before="26"/>
              <w:ind w:right="90"/>
              <w:rPr>
                <w:sz w:val="20"/>
              </w:rPr>
            </w:pPr>
            <w:r>
              <w:rPr>
                <w:spacing w:val="-5"/>
                <w:sz w:val="20"/>
              </w:rPr>
              <w:t>343</w:t>
            </w:r>
          </w:p>
        </w:tc>
      </w:tr>
    </w:tbl>
    <w:p>
      <w:pPr>
        <w:spacing w:after="0"/>
        <w:rPr>
          <w:sz w:val="20"/>
        </w:rPr>
        <w:sectPr>
          <w:pgSz w:w="15840" w:h="12240" w:orient="landscape"/>
          <w:pgMar w:top="640" w:bottom="280" w:left="500" w:right="500"/>
        </w:sectPr>
      </w:pPr>
    </w:p>
    <w:p>
      <w:pPr>
        <w:spacing w:before="69"/>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91" w:hRule="atLeast"/>
        </w:trPr>
        <w:tc>
          <w:tcPr>
            <w:tcW w:w="895" w:type="dxa"/>
            <w:tcBorders>
              <w:right w:val="single" w:sz="6" w:space="0" w:color="000000"/>
            </w:tcBorders>
          </w:tcPr>
          <w:p>
            <w:pPr>
              <w:pStyle w:val="TableParagraph"/>
              <w:spacing w:line="240" w:lineRule="auto" w:before="115"/>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40" w:lineRule="auto"/>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2" w:type="dxa"/>
          </w:tcPr>
          <w:p>
            <w:pPr>
              <w:pStyle w:val="TableParagraph"/>
              <w:spacing w:line="240" w:lineRule="auto"/>
              <w:ind w:left="405" w:right="394"/>
              <w:jc w:val="center"/>
              <w:rPr>
                <w:b/>
                <w:sz w:val="20"/>
              </w:rPr>
            </w:pPr>
            <w:r>
              <w:rPr>
                <w:b/>
                <w:spacing w:val="-4"/>
                <w:sz w:val="20"/>
              </w:rPr>
              <w:t>2023</w:t>
            </w:r>
          </w:p>
          <w:p>
            <w:pPr>
              <w:pStyle w:val="TableParagraph"/>
              <w:spacing w:line="230" w:lineRule="atLeast"/>
              <w:ind w:left="110" w:right="95" w:hanging="3"/>
              <w:jc w:val="center"/>
              <w:rPr>
                <w:b/>
                <w:sz w:val="20"/>
              </w:rPr>
            </w:pPr>
            <w:r>
              <w:rPr>
                <w:b/>
                <w:spacing w:val="-2"/>
                <w:sz w:val="20"/>
              </w:rPr>
              <w:t>Projected Employment</w:t>
            </w:r>
          </w:p>
        </w:tc>
        <w:tc>
          <w:tcPr>
            <w:tcW w:w="873" w:type="dxa"/>
          </w:tcPr>
          <w:p>
            <w:pPr>
              <w:pStyle w:val="TableParagraph"/>
              <w:spacing w:line="240" w:lineRule="auto" w:before="115"/>
              <w:ind w:left="137" w:right="90" w:hanging="27"/>
              <w:jc w:val="left"/>
              <w:rPr>
                <w:b/>
                <w:sz w:val="20"/>
              </w:rPr>
            </w:pPr>
            <w:r>
              <w:rPr>
                <w:b/>
                <w:spacing w:val="-2"/>
                <w:sz w:val="20"/>
              </w:rPr>
              <w:t>Numeric Change</w:t>
            </w:r>
          </w:p>
        </w:tc>
        <w:tc>
          <w:tcPr>
            <w:tcW w:w="815" w:type="dxa"/>
          </w:tcPr>
          <w:p>
            <w:pPr>
              <w:pStyle w:val="TableParagraph"/>
              <w:spacing w:line="240" w:lineRule="auto" w:before="115"/>
              <w:ind w:left="111" w:right="84"/>
              <w:jc w:val="left"/>
              <w:rPr>
                <w:b/>
                <w:sz w:val="20"/>
              </w:rPr>
            </w:pPr>
            <w:r>
              <w:rPr>
                <w:b/>
                <w:spacing w:val="-2"/>
                <w:sz w:val="20"/>
              </w:rPr>
              <w:t>Percent Change</w:t>
            </w:r>
          </w:p>
        </w:tc>
        <w:tc>
          <w:tcPr>
            <w:tcW w:w="772" w:type="dxa"/>
          </w:tcPr>
          <w:p>
            <w:pPr>
              <w:pStyle w:val="TableParagraph"/>
              <w:spacing w:line="240" w:lineRule="auto" w:before="115"/>
              <w:ind w:left="193" w:right="87" w:hanging="82"/>
              <w:jc w:val="left"/>
              <w:rPr>
                <w:b/>
                <w:sz w:val="20"/>
              </w:rPr>
            </w:pPr>
            <w:r>
              <w:rPr>
                <w:b/>
                <w:spacing w:val="-2"/>
                <w:sz w:val="20"/>
              </w:rPr>
              <w:t>Annual Exits</w:t>
            </w:r>
          </w:p>
        </w:tc>
        <w:tc>
          <w:tcPr>
            <w:tcW w:w="965" w:type="dxa"/>
          </w:tcPr>
          <w:p>
            <w:pPr>
              <w:pStyle w:val="TableParagraph"/>
              <w:spacing w:line="240" w:lineRule="auto" w:before="115"/>
              <w:ind w:left="113" w:firstLine="96"/>
              <w:jc w:val="left"/>
              <w:rPr>
                <w:b/>
                <w:sz w:val="20"/>
              </w:rPr>
            </w:pPr>
            <w:r>
              <w:rPr>
                <w:b/>
                <w:spacing w:val="-2"/>
                <w:sz w:val="20"/>
              </w:rPr>
              <w:t>Annual Transfers</w:t>
            </w:r>
          </w:p>
        </w:tc>
        <w:tc>
          <w:tcPr>
            <w:tcW w:w="818" w:type="dxa"/>
          </w:tcPr>
          <w:p>
            <w:pPr>
              <w:pStyle w:val="TableParagraph"/>
              <w:spacing w:line="240" w:lineRule="auto" w:before="115"/>
              <w:ind w:left="113" w:right="85" w:firstLine="21"/>
              <w:jc w:val="left"/>
              <w:rPr>
                <w:b/>
                <w:sz w:val="20"/>
              </w:rPr>
            </w:pPr>
            <w:r>
              <w:rPr>
                <w:b/>
                <w:spacing w:val="-2"/>
                <w:sz w:val="20"/>
              </w:rPr>
              <w:t>Annual Change</w:t>
            </w:r>
          </w:p>
        </w:tc>
        <w:tc>
          <w:tcPr>
            <w:tcW w:w="972" w:type="dxa"/>
          </w:tcPr>
          <w:p>
            <w:pPr>
              <w:pStyle w:val="TableParagraph"/>
              <w:spacing w:line="230" w:lineRule="exact"/>
              <w:ind w:left="113" w:right="88" w:hanging="1"/>
              <w:jc w:val="center"/>
              <w:rPr>
                <w:b/>
                <w:sz w:val="20"/>
              </w:rPr>
            </w:pPr>
            <w:r>
              <w:rPr>
                <w:b/>
                <w:spacing w:val="-2"/>
                <w:sz w:val="20"/>
              </w:rPr>
              <w:t>Total Annual Openings</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9,313</w:t>
            </w:r>
          </w:p>
        </w:tc>
        <w:tc>
          <w:tcPr>
            <w:tcW w:w="1202" w:type="dxa"/>
          </w:tcPr>
          <w:p>
            <w:pPr>
              <w:pStyle w:val="TableParagraph"/>
              <w:spacing w:before="23"/>
              <w:ind w:right="95"/>
              <w:rPr>
                <w:sz w:val="20"/>
              </w:rPr>
            </w:pPr>
            <w:r>
              <w:rPr>
                <w:spacing w:val="-2"/>
                <w:sz w:val="20"/>
              </w:rPr>
              <w:t>9,502</w:t>
            </w:r>
          </w:p>
        </w:tc>
        <w:tc>
          <w:tcPr>
            <w:tcW w:w="873" w:type="dxa"/>
          </w:tcPr>
          <w:p>
            <w:pPr>
              <w:pStyle w:val="TableParagraph"/>
              <w:spacing w:before="23"/>
              <w:ind w:right="92"/>
              <w:rPr>
                <w:sz w:val="20"/>
              </w:rPr>
            </w:pPr>
            <w:r>
              <w:rPr>
                <w:spacing w:val="-5"/>
                <w:sz w:val="20"/>
              </w:rPr>
              <w:t>189</w:t>
            </w:r>
          </w:p>
        </w:tc>
        <w:tc>
          <w:tcPr>
            <w:tcW w:w="815" w:type="dxa"/>
          </w:tcPr>
          <w:p>
            <w:pPr>
              <w:pStyle w:val="TableParagraph"/>
              <w:spacing w:before="23"/>
              <w:ind w:right="89"/>
              <w:rPr>
                <w:sz w:val="20"/>
              </w:rPr>
            </w:pPr>
            <w:r>
              <w:rPr>
                <w:spacing w:val="-2"/>
                <w:sz w:val="20"/>
              </w:rPr>
              <w:t>2.03%</w:t>
            </w:r>
          </w:p>
        </w:tc>
        <w:tc>
          <w:tcPr>
            <w:tcW w:w="772" w:type="dxa"/>
          </w:tcPr>
          <w:p>
            <w:pPr>
              <w:pStyle w:val="TableParagraph"/>
              <w:spacing w:before="23"/>
              <w:ind w:right="90"/>
              <w:rPr>
                <w:sz w:val="20"/>
              </w:rPr>
            </w:pPr>
            <w:r>
              <w:rPr>
                <w:spacing w:val="-5"/>
                <w:sz w:val="20"/>
              </w:rPr>
              <w:t>912</w:t>
            </w:r>
          </w:p>
        </w:tc>
        <w:tc>
          <w:tcPr>
            <w:tcW w:w="965" w:type="dxa"/>
          </w:tcPr>
          <w:p>
            <w:pPr>
              <w:pStyle w:val="TableParagraph"/>
              <w:spacing w:before="23"/>
              <w:ind w:right="90"/>
              <w:rPr>
                <w:sz w:val="20"/>
              </w:rPr>
            </w:pPr>
            <w:r>
              <w:rPr>
                <w:spacing w:val="-5"/>
                <w:sz w:val="20"/>
              </w:rPr>
              <w:t>994</w:t>
            </w:r>
          </w:p>
        </w:tc>
        <w:tc>
          <w:tcPr>
            <w:tcW w:w="818" w:type="dxa"/>
          </w:tcPr>
          <w:p>
            <w:pPr>
              <w:pStyle w:val="TableParagraph"/>
              <w:spacing w:before="23"/>
              <w:ind w:right="90"/>
              <w:rPr>
                <w:sz w:val="20"/>
              </w:rPr>
            </w:pPr>
            <w:r>
              <w:rPr>
                <w:spacing w:val="-5"/>
                <w:sz w:val="20"/>
              </w:rPr>
              <w:t>94</w:t>
            </w:r>
          </w:p>
        </w:tc>
        <w:tc>
          <w:tcPr>
            <w:tcW w:w="972" w:type="dxa"/>
          </w:tcPr>
          <w:p>
            <w:pPr>
              <w:pStyle w:val="TableParagraph"/>
              <w:spacing w:before="23"/>
              <w:ind w:right="89"/>
              <w:rPr>
                <w:b/>
                <w:sz w:val="20"/>
              </w:rPr>
            </w:pPr>
            <w:r>
              <w:rPr>
                <w:b/>
                <w:spacing w:val="-2"/>
                <w:sz w:val="20"/>
              </w:rPr>
              <w:t>2,000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4,397</w:t>
            </w:r>
          </w:p>
        </w:tc>
        <w:tc>
          <w:tcPr>
            <w:tcW w:w="1202" w:type="dxa"/>
          </w:tcPr>
          <w:p>
            <w:pPr>
              <w:pStyle w:val="TableParagraph"/>
              <w:spacing w:before="23"/>
              <w:ind w:right="95"/>
              <w:rPr>
                <w:sz w:val="20"/>
              </w:rPr>
            </w:pPr>
            <w:r>
              <w:rPr>
                <w:spacing w:val="-2"/>
                <w:sz w:val="20"/>
              </w:rPr>
              <w:t>4,617</w:t>
            </w:r>
          </w:p>
        </w:tc>
        <w:tc>
          <w:tcPr>
            <w:tcW w:w="873" w:type="dxa"/>
          </w:tcPr>
          <w:p>
            <w:pPr>
              <w:pStyle w:val="TableParagraph"/>
              <w:spacing w:before="23"/>
              <w:ind w:right="92"/>
              <w:rPr>
                <w:sz w:val="20"/>
              </w:rPr>
            </w:pPr>
            <w:r>
              <w:rPr>
                <w:spacing w:val="-5"/>
                <w:sz w:val="20"/>
              </w:rPr>
              <w:t>220</w:t>
            </w:r>
          </w:p>
        </w:tc>
        <w:tc>
          <w:tcPr>
            <w:tcW w:w="815" w:type="dxa"/>
          </w:tcPr>
          <w:p>
            <w:pPr>
              <w:pStyle w:val="TableParagraph"/>
              <w:spacing w:before="23"/>
              <w:ind w:right="89"/>
              <w:rPr>
                <w:sz w:val="20"/>
              </w:rPr>
            </w:pPr>
            <w:r>
              <w:rPr>
                <w:spacing w:val="-2"/>
                <w:sz w:val="20"/>
              </w:rPr>
              <w:t>5.00%</w:t>
            </w:r>
          </w:p>
        </w:tc>
        <w:tc>
          <w:tcPr>
            <w:tcW w:w="772" w:type="dxa"/>
          </w:tcPr>
          <w:p>
            <w:pPr>
              <w:pStyle w:val="TableParagraph"/>
              <w:spacing w:before="23"/>
              <w:ind w:right="90"/>
              <w:rPr>
                <w:sz w:val="20"/>
              </w:rPr>
            </w:pPr>
            <w:r>
              <w:rPr>
                <w:spacing w:val="-5"/>
                <w:sz w:val="20"/>
              </w:rPr>
              <w:t>384</w:t>
            </w:r>
          </w:p>
        </w:tc>
        <w:tc>
          <w:tcPr>
            <w:tcW w:w="965" w:type="dxa"/>
          </w:tcPr>
          <w:p>
            <w:pPr>
              <w:pStyle w:val="TableParagraph"/>
              <w:spacing w:before="23"/>
              <w:ind w:right="90"/>
              <w:rPr>
                <w:sz w:val="20"/>
              </w:rPr>
            </w:pPr>
            <w:r>
              <w:rPr>
                <w:spacing w:val="-5"/>
                <w:sz w:val="20"/>
              </w:rPr>
              <w:t>432</w:t>
            </w:r>
          </w:p>
        </w:tc>
        <w:tc>
          <w:tcPr>
            <w:tcW w:w="818" w:type="dxa"/>
          </w:tcPr>
          <w:p>
            <w:pPr>
              <w:pStyle w:val="TableParagraph"/>
              <w:spacing w:before="23"/>
              <w:ind w:right="90"/>
              <w:rPr>
                <w:sz w:val="20"/>
              </w:rPr>
            </w:pPr>
            <w:r>
              <w:rPr>
                <w:spacing w:val="-5"/>
                <w:sz w:val="20"/>
              </w:rPr>
              <w:t>110</w:t>
            </w:r>
          </w:p>
        </w:tc>
        <w:tc>
          <w:tcPr>
            <w:tcW w:w="972" w:type="dxa"/>
          </w:tcPr>
          <w:p>
            <w:pPr>
              <w:pStyle w:val="TableParagraph"/>
              <w:spacing w:before="23"/>
              <w:ind w:right="90"/>
              <w:rPr>
                <w:b/>
                <w:sz w:val="20"/>
              </w:rPr>
            </w:pPr>
            <w:r>
              <w:rPr>
                <w:b/>
                <w:spacing w:val="-5"/>
                <w:sz w:val="20"/>
              </w:rPr>
              <w:t>926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3"/>
              <w:rPr>
                <w:sz w:val="20"/>
              </w:rPr>
            </w:pPr>
            <w:r>
              <w:rPr>
                <w:spacing w:val="-2"/>
                <w:sz w:val="20"/>
              </w:rPr>
              <w:t>5,085</w:t>
            </w:r>
          </w:p>
        </w:tc>
        <w:tc>
          <w:tcPr>
            <w:tcW w:w="1202" w:type="dxa"/>
          </w:tcPr>
          <w:p>
            <w:pPr>
              <w:pStyle w:val="TableParagraph"/>
              <w:spacing w:before="26"/>
              <w:ind w:right="95"/>
              <w:rPr>
                <w:sz w:val="20"/>
              </w:rPr>
            </w:pPr>
            <w:r>
              <w:rPr>
                <w:spacing w:val="-2"/>
                <w:sz w:val="20"/>
              </w:rPr>
              <w:t>5,194</w:t>
            </w:r>
          </w:p>
        </w:tc>
        <w:tc>
          <w:tcPr>
            <w:tcW w:w="873" w:type="dxa"/>
          </w:tcPr>
          <w:p>
            <w:pPr>
              <w:pStyle w:val="TableParagraph"/>
              <w:spacing w:before="26"/>
              <w:ind w:right="92"/>
              <w:rPr>
                <w:sz w:val="20"/>
              </w:rPr>
            </w:pPr>
            <w:r>
              <w:rPr>
                <w:spacing w:val="-5"/>
                <w:sz w:val="20"/>
              </w:rPr>
              <w:t>109</w:t>
            </w:r>
          </w:p>
        </w:tc>
        <w:tc>
          <w:tcPr>
            <w:tcW w:w="815" w:type="dxa"/>
          </w:tcPr>
          <w:p>
            <w:pPr>
              <w:pStyle w:val="TableParagraph"/>
              <w:spacing w:before="26"/>
              <w:ind w:right="89"/>
              <w:rPr>
                <w:sz w:val="20"/>
              </w:rPr>
            </w:pPr>
            <w:r>
              <w:rPr>
                <w:spacing w:val="-2"/>
                <w:sz w:val="20"/>
              </w:rPr>
              <w:t>2.14%</w:t>
            </w:r>
          </w:p>
        </w:tc>
        <w:tc>
          <w:tcPr>
            <w:tcW w:w="772" w:type="dxa"/>
          </w:tcPr>
          <w:p>
            <w:pPr>
              <w:pStyle w:val="TableParagraph"/>
              <w:spacing w:before="26"/>
              <w:ind w:right="90"/>
              <w:rPr>
                <w:sz w:val="20"/>
              </w:rPr>
            </w:pPr>
            <w:r>
              <w:rPr>
                <w:spacing w:val="-5"/>
                <w:sz w:val="20"/>
              </w:rPr>
              <w:t>288</w:t>
            </w:r>
          </w:p>
        </w:tc>
        <w:tc>
          <w:tcPr>
            <w:tcW w:w="965" w:type="dxa"/>
          </w:tcPr>
          <w:p>
            <w:pPr>
              <w:pStyle w:val="TableParagraph"/>
              <w:spacing w:before="26"/>
              <w:ind w:right="90"/>
              <w:rPr>
                <w:sz w:val="20"/>
              </w:rPr>
            </w:pPr>
            <w:r>
              <w:rPr>
                <w:spacing w:val="-5"/>
                <w:sz w:val="20"/>
              </w:rPr>
              <w:t>424</w:t>
            </w:r>
          </w:p>
        </w:tc>
        <w:tc>
          <w:tcPr>
            <w:tcW w:w="818" w:type="dxa"/>
          </w:tcPr>
          <w:p>
            <w:pPr>
              <w:pStyle w:val="TableParagraph"/>
              <w:spacing w:before="26"/>
              <w:ind w:right="90"/>
              <w:rPr>
                <w:sz w:val="20"/>
              </w:rPr>
            </w:pPr>
            <w:r>
              <w:rPr>
                <w:spacing w:val="-5"/>
                <w:sz w:val="20"/>
              </w:rPr>
              <w:t>54</w:t>
            </w:r>
          </w:p>
        </w:tc>
        <w:tc>
          <w:tcPr>
            <w:tcW w:w="972" w:type="dxa"/>
          </w:tcPr>
          <w:p>
            <w:pPr>
              <w:pStyle w:val="TableParagraph"/>
              <w:spacing w:before="26"/>
              <w:ind w:right="90"/>
              <w:rPr>
                <w:b/>
                <w:sz w:val="20"/>
              </w:rPr>
            </w:pPr>
            <w:r>
              <w:rPr>
                <w:b/>
                <w:spacing w:val="-5"/>
                <w:sz w:val="20"/>
              </w:rPr>
              <w:t>766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3,618</w:t>
            </w:r>
          </w:p>
        </w:tc>
        <w:tc>
          <w:tcPr>
            <w:tcW w:w="1202" w:type="dxa"/>
          </w:tcPr>
          <w:p>
            <w:pPr>
              <w:pStyle w:val="TableParagraph"/>
              <w:spacing w:before="23"/>
              <w:ind w:right="95"/>
              <w:rPr>
                <w:sz w:val="20"/>
              </w:rPr>
            </w:pPr>
            <w:r>
              <w:rPr>
                <w:spacing w:val="-2"/>
                <w:sz w:val="20"/>
              </w:rPr>
              <w:t>3,838</w:t>
            </w:r>
          </w:p>
        </w:tc>
        <w:tc>
          <w:tcPr>
            <w:tcW w:w="873" w:type="dxa"/>
          </w:tcPr>
          <w:p>
            <w:pPr>
              <w:pStyle w:val="TableParagraph"/>
              <w:spacing w:before="23"/>
              <w:ind w:right="92"/>
              <w:rPr>
                <w:sz w:val="20"/>
              </w:rPr>
            </w:pPr>
            <w:r>
              <w:rPr>
                <w:spacing w:val="-5"/>
                <w:sz w:val="20"/>
              </w:rPr>
              <w:t>220</w:t>
            </w:r>
          </w:p>
        </w:tc>
        <w:tc>
          <w:tcPr>
            <w:tcW w:w="815" w:type="dxa"/>
          </w:tcPr>
          <w:p>
            <w:pPr>
              <w:pStyle w:val="TableParagraph"/>
              <w:spacing w:before="23"/>
              <w:ind w:right="89"/>
              <w:rPr>
                <w:sz w:val="20"/>
              </w:rPr>
            </w:pPr>
            <w:r>
              <w:rPr>
                <w:spacing w:val="-2"/>
                <w:sz w:val="20"/>
              </w:rPr>
              <w:t>6.08%</w:t>
            </w:r>
          </w:p>
        </w:tc>
        <w:tc>
          <w:tcPr>
            <w:tcW w:w="772" w:type="dxa"/>
          </w:tcPr>
          <w:p>
            <w:pPr>
              <w:pStyle w:val="TableParagraph"/>
              <w:spacing w:before="23"/>
              <w:ind w:right="90"/>
              <w:rPr>
                <w:sz w:val="20"/>
              </w:rPr>
            </w:pPr>
            <w:r>
              <w:rPr>
                <w:spacing w:val="-5"/>
                <w:sz w:val="20"/>
              </w:rPr>
              <w:t>212</w:t>
            </w:r>
          </w:p>
        </w:tc>
        <w:tc>
          <w:tcPr>
            <w:tcW w:w="965" w:type="dxa"/>
          </w:tcPr>
          <w:p>
            <w:pPr>
              <w:pStyle w:val="TableParagraph"/>
              <w:spacing w:before="23"/>
              <w:ind w:right="90"/>
              <w:rPr>
                <w:sz w:val="20"/>
              </w:rPr>
            </w:pPr>
            <w:r>
              <w:rPr>
                <w:spacing w:val="-5"/>
                <w:sz w:val="20"/>
              </w:rPr>
              <w:t>364</w:t>
            </w:r>
          </w:p>
        </w:tc>
        <w:tc>
          <w:tcPr>
            <w:tcW w:w="818" w:type="dxa"/>
          </w:tcPr>
          <w:p>
            <w:pPr>
              <w:pStyle w:val="TableParagraph"/>
              <w:spacing w:before="23"/>
              <w:ind w:right="90"/>
              <w:rPr>
                <w:sz w:val="20"/>
              </w:rPr>
            </w:pPr>
            <w:r>
              <w:rPr>
                <w:spacing w:val="-5"/>
                <w:sz w:val="20"/>
              </w:rPr>
              <w:t>110</w:t>
            </w:r>
          </w:p>
        </w:tc>
        <w:tc>
          <w:tcPr>
            <w:tcW w:w="972" w:type="dxa"/>
          </w:tcPr>
          <w:p>
            <w:pPr>
              <w:pStyle w:val="TableParagraph"/>
              <w:spacing w:before="23"/>
              <w:ind w:right="90"/>
              <w:rPr>
                <w:b/>
                <w:sz w:val="20"/>
              </w:rPr>
            </w:pPr>
            <w:r>
              <w:rPr>
                <w:b/>
                <w:spacing w:val="-5"/>
                <w:sz w:val="20"/>
              </w:rPr>
              <w:t>686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4,804</w:t>
            </w:r>
          </w:p>
        </w:tc>
        <w:tc>
          <w:tcPr>
            <w:tcW w:w="1202" w:type="dxa"/>
          </w:tcPr>
          <w:p>
            <w:pPr>
              <w:pStyle w:val="TableParagraph"/>
              <w:spacing w:before="26"/>
              <w:ind w:right="95"/>
              <w:rPr>
                <w:sz w:val="20"/>
              </w:rPr>
            </w:pPr>
            <w:r>
              <w:rPr>
                <w:spacing w:val="-2"/>
                <w:sz w:val="20"/>
              </w:rPr>
              <w:t>4,999</w:t>
            </w:r>
          </w:p>
        </w:tc>
        <w:tc>
          <w:tcPr>
            <w:tcW w:w="873" w:type="dxa"/>
          </w:tcPr>
          <w:p>
            <w:pPr>
              <w:pStyle w:val="TableParagraph"/>
              <w:spacing w:before="26"/>
              <w:ind w:right="92"/>
              <w:rPr>
                <w:sz w:val="20"/>
              </w:rPr>
            </w:pPr>
            <w:r>
              <w:rPr>
                <w:spacing w:val="-5"/>
                <w:sz w:val="20"/>
              </w:rPr>
              <w:t>195</w:t>
            </w:r>
          </w:p>
        </w:tc>
        <w:tc>
          <w:tcPr>
            <w:tcW w:w="815" w:type="dxa"/>
          </w:tcPr>
          <w:p>
            <w:pPr>
              <w:pStyle w:val="TableParagraph"/>
              <w:spacing w:before="26"/>
              <w:ind w:right="89"/>
              <w:rPr>
                <w:sz w:val="20"/>
              </w:rPr>
            </w:pPr>
            <w:r>
              <w:rPr>
                <w:spacing w:val="-2"/>
                <w:sz w:val="20"/>
              </w:rPr>
              <w:t>4.06%</w:t>
            </w:r>
          </w:p>
        </w:tc>
        <w:tc>
          <w:tcPr>
            <w:tcW w:w="772" w:type="dxa"/>
          </w:tcPr>
          <w:p>
            <w:pPr>
              <w:pStyle w:val="TableParagraph"/>
              <w:spacing w:before="26"/>
              <w:ind w:right="90"/>
              <w:rPr>
                <w:sz w:val="20"/>
              </w:rPr>
            </w:pPr>
            <w:r>
              <w:rPr>
                <w:spacing w:val="-5"/>
                <w:sz w:val="20"/>
              </w:rPr>
              <w:t>200</w:t>
            </w:r>
          </w:p>
        </w:tc>
        <w:tc>
          <w:tcPr>
            <w:tcW w:w="965" w:type="dxa"/>
          </w:tcPr>
          <w:p>
            <w:pPr>
              <w:pStyle w:val="TableParagraph"/>
              <w:spacing w:before="26"/>
              <w:ind w:right="90"/>
              <w:rPr>
                <w:sz w:val="20"/>
              </w:rPr>
            </w:pPr>
            <w:r>
              <w:rPr>
                <w:spacing w:val="-5"/>
                <w:sz w:val="20"/>
              </w:rPr>
              <w:t>332</w:t>
            </w:r>
          </w:p>
        </w:tc>
        <w:tc>
          <w:tcPr>
            <w:tcW w:w="818" w:type="dxa"/>
          </w:tcPr>
          <w:p>
            <w:pPr>
              <w:pStyle w:val="TableParagraph"/>
              <w:spacing w:before="26"/>
              <w:ind w:right="90"/>
              <w:rPr>
                <w:sz w:val="20"/>
              </w:rPr>
            </w:pPr>
            <w:r>
              <w:rPr>
                <w:spacing w:val="-5"/>
                <w:sz w:val="20"/>
              </w:rPr>
              <w:t>98</w:t>
            </w:r>
          </w:p>
        </w:tc>
        <w:tc>
          <w:tcPr>
            <w:tcW w:w="972" w:type="dxa"/>
          </w:tcPr>
          <w:p>
            <w:pPr>
              <w:pStyle w:val="TableParagraph"/>
              <w:spacing w:before="26"/>
              <w:ind w:right="90"/>
              <w:rPr>
                <w:b/>
                <w:sz w:val="20"/>
              </w:rPr>
            </w:pPr>
            <w:r>
              <w:rPr>
                <w:b/>
                <w:spacing w:val="-5"/>
                <w:sz w:val="20"/>
              </w:rPr>
              <w:t>630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7"/>
                <w:sz w:val="20"/>
              </w:rPr>
              <w:t> </w:t>
            </w:r>
            <w:r>
              <w:rPr>
                <w:sz w:val="20"/>
              </w:rPr>
              <w:t>Cleaners,</w:t>
            </w:r>
            <w:r>
              <w:rPr>
                <w:spacing w:val="-9"/>
                <w:sz w:val="20"/>
              </w:rPr>
              <w:t> </w:t>
            </w:r>
            <w:r>
              <w:rPr>
                <w:sz w:val="20"/>
              </w:rPr>
              <w:t>Except</w:t>
            </w:r>
            <w:r>
              <w:rPr>
                <w:spacing w:val="-7"/>
                <w:sz w:val="20"/>
              </w:rPr>
              <w:t> </w:t>
            </w:r>
            <w:r>
              <w:rPr>
                <w:sz w:val="20"/>
              </w:rPr>
              <w:t>Maids</w:t>
            </w:r>
            <w:r>
              <w:rPr>
                <w:spacing w:val="-9"/>
                <w:sz w:val="20"/>
              </w:rPr>
              <w:t> </w:t>
            </w:r>
            <w:r>
              <w:rPr>
                <w:sz w:val="20"/>
              </w:rPr>
              <w:t>and</w:t>
            </w:r>
            <w:r>
              <w:rPr>
                <w:spacing w:val="-8"/>
                <w:sz w:val="20"/>
              </w:rPr>
              <w:t> </w:t>
            </w:r>
            <w:r>
              <w:rPr>
                <w:sz w:val="20"/>
              </w:rPr>
              <w:t>Housekeeping</w:t>
            </w:r>
            <w:r>
              <w:rPr>
                <w:spacing w:val="-6"/>
                <w:sz w:val="20"/>
              </w:rPr>
              <w:t> </w:t>
            </w:r>
            <w:r>
              <w:rPr>
                <w:spacing w:val="-2"/>
                <w:sz w:val="20"/>
              </w:rPr>
              <w:t>Cleaners</w:t>
            </w:r>
          </w:p>
        </w:tc>
        <w:tc>
          <w:tcPr>
            <w:tcW w:w="1199" w:type="dxa"/>
          </w:tcPr>
          <w:p>
            <w:pPr>
              <w:pStyle w:val="TableParagraph"/>
              <w:spacing w:before="23"/>
              <w:ind w:right="93"/>
              <w:rPr>
                <w:sz w:val="20"/>
              </w:rPr>
            </w:pPr>
            <w:r>
              <w:rPr>
                <w:spacing w:val="-2"/>
                <w:sz w:val="20"/>
              </w:rPr>
              <w:t>3,203</w:t>
            </w:r>
          </w:p>
        </w:tc>
        <w:tc>
          <w:tcPr>
            <w:tcW w:w="1202" w:type="dxa"/>
          </w:tcPr>
          <w:p>
            <w:pPr>
              <w:pStyle w:val="TableParagraph"/>
              <w:spacing w:before="23"/>
              <w:ind w:right="95"/>
              <w:rPr>
                <w:sz w:val="20"/>
              </w:rPr>
            </w:pPr>
            <w:r>
              <w:rPr>
                <w:spacing w:val="-2"/>
                <w:sz w:val="20"/>
              </w:rPr>
              <w:t>3,380</w:t>
            </w:r>
          </w:p>
        </w:tc>
        <w:tc>
          <w:tcPr>
            <w:tcW w:w="873" w:type="dxa"/>
          </w:tcPr>
          <w:p>
            <w:pPr>
              <w:pStyle w:val="TableParagraph"/>
              <w:spacing w:before="23"/>
              <w:ind w:right="92"/>
              <w:rPr>
                <w:sz w:val="20"/>
              </w:rPr>
            </w:pPr>
            <w:r>
              <w:rPr>
                <w:spacing w:val="-5"/>
                <w:sz w:val="20"/>
              </w:rPr>
              <w:t>177</w:t>
            </w:r>
          </w:p>
        </w:tc>
        <w:tc>
          <w:tcPr>
            <w:tcW w:w="815" w:type="dxa"/>
          </w:tcPr>
          <w:p>
            <w:pPr>
              <w:pStyle w:val="TableParagraph"/>
              <w:spacing w:before="23"/>
              <w:ind w:right="89"/>
              <w:rPr>
                <w:sz w:val="20"/>
              </w:rPr>
            </w:pPr>
            <w:r>
              <w:rPr>
                <w:spacing w:val="-2"/>
                <w:sz w:val="20"/>
              </w:rPr>
              <w:t>5.53%</w:t>
            </w:r>
          </w:p>
        </w:tc>
        <w:tc>
          <w:tcPr>
            <w:tcW w:w="772" w:type="dxa"/>
          </w:tcPr>
          <w:p>
            <w:pPr>
              <w:pStyle w:val="TableParagraph"/>
              <w:spacing w:before="23"/>
              <w:ind w:right="90"/>
              <w:rPr>
                <w:sz w:val="20"/>
              </w:rPr>
            </w:pPr>
            <w:r>
              <w:rPr>
                <w:spacing w:val="-5"/>
                <w:sz w:val="20"/>
              </w:rPr>
              <w:t>206</w:t>
            </w:r>
          </w:p>
        </w:tc>
        <w:tc>
          <w:tcPr>
            <w:tcW w:w="965" w:type="dxa"/>
          </w:tcPr>
          <w:p>
            <w:pPr>
              <w:pStyle w:val="TableParagraph"/>
              <w:spacing w:before="23"/>
              <w:ind w:right="90"/>
              <w:rPr>
                <w:sz w:val="20"/>
              </w:rPr>
            </w:pPr>
            <w:r>
              <w:rPr>
                <w:spacing w:val="-5"/>
                <w:sz w:val="20"/>
              </w:rPr>
              <w:t>230</w:t>
            </w:r>
          </w:p>
        </w:tc>
        <w:tc>
          <w:tcPr>
            <w:tcW w:w="818" w:type="dxa"/>
          </w:tcPr>
          <w:p>
            <w:pPr>
              <w:pStyle w:val="TableParagraph"/>
              <w:spacing w:before="23"/>
              <w:ind w:right="90"/>
              <w:rPr>
                <w:sz w:val="20"/>
              </w:rPr>
            </w:pPr>
            <w:r>
              <w:rPr>
                <w:spacing w:val="-5"/>
                <w:sz w:val="20"/>
              </w:rPr>
              <w:t>88</w:t>
            </w:r>
          </w:p>
        </w:tc>
        <w:tc>
          <w:tcPr>
            <w:tcW w:w="972" w:type="dxa"/>
          </w:tcPr>
          <w:p>
            <w:pPr>
              <w:pStyle w:val="TableParagraph"/>
              <w:spacing w:before="23"/>
              <w:ind w:right="90"/>
              <w:rPr>
                <w:b/>
                <w:sz w:val="20"/>
              </w:rPr>
            </w:pPr>
            <w:r>
              <w:rPr>
                <w:b/>
                <w:spacing w:val="-5"/>
                <w:sz w:val="20"/>
              </w:rPr>
              <w:t>524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3"/>
              <w:ind w:right="93"/>
              <w:rPr>
                <w:sz w:val="20"/>
              </w:rPr>
            </w:pPr>
            <w:r>
              <w:rPr>
                <w:spacing w:val="-2"/>
                <w:sz w:val="20"/>
              </w:rPr>
              <w:t>2,194</w:t>
            </w:r>
          </w:p>
        </w:tc>
        <w:tc>
          <w:tcPr>
            <w:tcW w:w="1202" w:type="dxa"/>
          </w:tcPr>
          <w:p>
            <w:pPr>
              <w:pStyle w:val="TableParagraph"/>
              <w:spacing w:before="23"/>
              <w:ind w:right="95"/>
              <w:rPr>
                <w:sz w:val="20"/>
              </w:rPr>
            </w:pPr>
            <w:r>
              <w:rPr>
                <w:spacing w:val="-2"/>
                <w:sz w:val="20"/>
              </w:rPr>
              <w:t>2,250</w:t>
            </w:r>
          </w:p>
        </w:tc>
        <w:tc>
          <w:tcPr>
            <w:tcW w:w="873" w:type="dxa"/>
          </w:tcPr>
          <w:p>
            <w:pPr>
              <w:pStyle w:val="TableParagraph"/>
              <w:spacing w:before="23"/>
              <w:ind w:right="92"/>
              <w:rPr>
                <w:sz w:val="20"/>
              </w:rPr>
            </w:pPr>
            <w:r>
              <w:rPr>
                <w:spacing w:val="-5"/>
                <w:sz w:val="20"/>
              </w:rPr>
              <w:t>56</w:t>
            </w:r>
          </w:p>
        </w:tc>
        <w:tc>
          <w:tcPr>
            <w:tcW w:w="815" w:type="dxa"/>
          </w:tcPr>
          <w:p>
            <w:pPr>
              <w:pStyle w:val="TableParagraph"/>
              <w:spacing w:before="23"/>
              <w:ind w:right="89"/>
              <w:rPr>
                <w:sz w:val="20"/>
              </w:rPr>
            </w:pPr>
            <w:r>
              <w:rPr>
                <w:spacing w:val="-2"/>
                <w:sz w:val="20"/>
              </w:rPr>
              <w:t>2.55%</w:t>
            </w:r>
          </w:p>
        </w:tc>
        <w:tc>
          <w:tcPr>
            <w:tcW w:w="772" w:type="dxa"/>
          </w:tcPr>
          <w:p>
            <w:pPr>
              <w:pStyle w:val="TableParagraph"/>
              <w:spacing w:before="23"/>
              <w:ind w:right="90"/>
              <w:rPr>
                <w:sz w:val="20"/>
              </w:rPr>
            </w:pPr>
            <w:r>
              <w:rPr>
                <w:spacing w:val="-5"/>
                <w:sz w:val="20"/>
              </w:rPr>
              <w:t>163</w:t>
            </w:r>
          </w:p>
        </w:tc>
        <w:tc>
          <w:tcPr>
            <w:tcW w:w="965" w:type="dxa"/>
          </w:tcPr>
          <w:p>
            <w:pPr>
              <w:pStyle w:val="TableParagraph"/>
              <w:spacing w:before="23"/>
              <w:ind w:right="90"/>
              <w:rPr>
                <w:sz w:val="20"/>
              </w:rPr>
            </w:pPr>
            <w:r>
              <w:rPr>
                <w:spacing w:val="-5"/>
                <w:sz w:val="20"/>
              </w:rPr>
              <w:t>266</w:t>
            </w:r>
          </w:p>
        </w:tc>
        <w:tc>
          <w:tcPr>
            <w:tcW w:w="818" w:type="dxa"/>
          </w:tcPr>
          <w:p>
            <w:pPr>
              <w:pStyle w:val="TableParagraph"/>
              <w:spacing w:before="23"/>
              <w:ind w:right="90"/>
              <w:rPr>
                <w:sz w:val="20"/>
              </w:rPr>
            </w:pPr>
            <w:r>
              <w:rPr>
                <w:spacing w:val="-5"/>
                <w:sz w:val="20"/>
              </w:rPr>
              <w:t>28</w:t>
            </w:r>
          </w:p>
        </w:tc>
        <w:tc>
          <w:tcPr>
            <w:tcW w:w="972" w:type="dxa"/>
          </w:tcPr>
          <w:p>
            <w:pPr>
              <w:pStyle w:val="TableParagraph"/>
              <w:spacing w:before="23"/>
              <w:ind w:right="90"/>
              <w:rPr>
                <w:b/>
                <w:sz w:val="20"/>
              </w:rPr>
            </w:pPr>
            <w:r>
              <w:rPr>
                <w:b/>
                <w:spacing w:val="-5"/>
                <w:sz w:val="20"/>
              </w:rPr>
              <w:t>457</w:t>
            </w:r>
          </w:p>
        </w:tc>
      </w:tr>
      <w:tr>
        <w:trPr>
          <w:trHeight w:val="256"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line="211" w:lineRule="exact"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line="211" w:lineRule="exact" w:before="26"/>
              <w:ind w:right="93"/>
              <w:rPr>
                <w:sz w:val="20"/>
              </w:rPr>
            </w:pPr>
            <w:r>
              <w:rPr>
                <w:spacing w:val="-2"/>
                <w:sz w:val="20"/>
              </w:rPr>
              <w:t>3,148</w:t>
            </w:r>
          </w:p>
        </w:tc>
        <w:tc>
          <w:tcPr>
            <w:tcW w:w="1202" w:type="dxa"/>
          </w:tcPr>
          <w:p>
            <w:pPr>
              <w:pStyle w:val="TableParagraph"/>
              <w:spacing w:line="211" w:lineRule="exact" w:before="26"/>
              <w:ind w:right="95"/>
              <w:rPr>
                <w:sz w:val="20"/>
              </w:rPr>
            </w:pPr>
            <w:r>
              <w:rPr>
                <w:spacing w:val="-2"/>
                <w:sz w:val="20"/>
              </w:rPr>
              <w:t>3,274</w:t>
            </w:r>
          </w:p>
        </w:tc>
        <w:tc>
          <w:tcPr>
            <w:tcW w:w="873" w:type="dxa"/>
          </w:tcPr>
          <w:p>
            <w:pPr>
              <w:pStyle w:val="TableParagraph"/>
              <w:spacing w:line="211" w:lineRule="exact" w:before="26"/>
              <w:ind w:right="92"/>
              <w:rPr>
                <w:sz w:val="20"/>
              </w:rPr>
            </w:pPr>
            <w:r>
              <w:rPr>
                <w:spacing w:val="-5"/>
                <w:sz w:val="20"/>
              </w:rPr>
              <w:t>126</w:t>
            </w:r>
          </w:p>
        </w:tc>
        <w:tc>
          <w:tcPr>
            <w:tcW w:w="815" w:type="dxa"/>
          </w:tcPr>
          <w:p>
            <w:pPr>
              <w:pStyle w:val="TableParagraph"/>
              <w:spacing w:line="211" w:lineRule="exact" w:before="26"/>
              <w:ind w:right="89"/>
              <w:rPr>
                <w:sz w:val="20"/>
              </w:rPr>
            </w:pPr>
            <w:r>
              <w:rPr>
                <w:spacing w:val="-2"/>
                <w:sz w:val="20"/>
              </w:rPr>
              <w:t>4.00%</w:t>
            </w:r>
          </w:p>
        </w:tc>
        <w:tc>
          <w:tcPr>
            <w:tcW w:w="772" w:type="dxa"/>
          </w:tcPr>
          <w:p>
            <w:pPr>
              <w:pStyle w:val="TableParagraph"/>
              <w:spacing w:line="211" w:lineRule="exact" w:before="26"/>
              <w:ind w:right="90"/>
              <w:rPr>
                <w:sz w:val="20"/>
              </w:rPr>
            </w:pPr>
            <w:r>
              <w:rPr>
                <w:spacing w:val="-5"/>
                <w:sz w:val="20"/>
              </w:rPr>
              <w:t>206</w:t>
            </w:r>
          </w:p>
        </w:tc>
        <w:tc>
          <w:tcPr>
            <w:tcW w:w="965" w:type="dxa"/>
          </w:tcPr>
          <w:p>
            <w:pPr>
              <w:pStyle w:val="TableParagraph"/>
              <w:spacing w:line="211" w:lineRule="exact" w:before="26"/>
              <w:ind w:right="90"/>
              <w:rPr>
                <w:sz w:val="20"/>
              </w:rPr>
            </w:pPr>
            <w:r>
              <w:rPr>
                <w:spacing w:val="-5"/>
                <w:sz w:val="20"/>
              </w:rPr>
              <w:t>182</w:t>
            </w:r>
          </w:p>
        </w:tc>
        <w:tc>
          <w:tcPr>
            <w:tcW w:w="818" w:type="dxa"/>
          </w:tcPr>
          <w:p>
            <w:pPr>
              <w:pStyle w:val="TableParagraph"/>
              <w:spacing w:line="211" w:lineRule="exact" w:before="26"/>
              <w:ind w:right="90"/>
              <w:rPr>
                <w:sz w:val="20"/>
              </w:rPr>
            </w:pPr>
            <w:r>
              <w:rPr>
                <w:spacing w:val="-5"/>
                <w:sz w:val="20"/>
              </w:rPr>
              <w:t>63</w:t>
            </w:r>
          </w:p>
        </w:tc>
        <w:tc>
          <w:tcPr>
            <w:tcW w:w="972" w:type="dxa"/>
          </w:tcPr>
          <w:p>
            <w:pPr>
              <w:pStyle w:val="TableParagraph"/>
              <w:spacing w:line="211" w:lineRule="exact" w:before="26"/>
              <w:ind w:right="90"/>
              <w:rPr>
                <w:b/>
                <w:sz w:val="20"/>
              </w:rPr>
            </w:pPr>
            <w:r>
              <w:rPr>
                <w:b/>
                <w:spacing w:val="-5"/>
                <w:sz w:val="20"/>
              </w:rPr>
              <w:t>451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3,293</w:t>
            </w:r>
          </w:p>
        </w:tc>
        <w:tc>
          <w:tcPr>
            <w:tcW w:w="1202" w:type="dxa"/>
          </w:tcPr>
          <w:p>
            <w:pPr>
              <w:pStyle w:val="TableParagraph"/>
              <w:spacing w:before="23"/>
              <w:ind w:right="95"/>
              <w:rPr>
                <w:sz w:val="20"/>
              </w:rPr>
            </w:pPr>
            <w:r>
              <w:rPr>
                <w:spacing w:val="-2"/>
                <w:sz w:val="20"/>
              </w:rPr>
              <w:t>3,359</w:t>
            </w:r>
          </w:p>
        </w:tc>
        <w:tc>
          <w:tcPr>
            <w:tcW w:w="873" w:type="dxa"/>
          </w:tcPr>
          <w:p>
            <w:pPr>
              <w:pStyle w:val="TableParagraph"/>
              <w:spacing w:before="23"/>
              <w:ind w:right="92"/>
              <w:rPr>
                <w:sz w:val="20"/>
              </w:rPr>
            </w:pPr>
            <w:r>
              <w:rPr>
                <w:spacing w:val="-5"/>
                <w:sz w:val="20"/>
              </w:rPr>
              <w:t>66</w:t>
            </w:r>
          </w:p>
        </w:tc>
        <w:tc>
          <w:tcPr>
            <w:tcW w:w="815" w:type="dxa"/>
          </w:tcPr>
          <w:p>
            <w:pPr>
              <w:pStyle w:val="TableParagraph"/>
              <w:spacing w:before="23"/>
              <w:ind w:right="89"/>
              <w:rPr>
                <w:sz w:val="20"/>
              </w:rPr>
            </w:pPr>
            <w:r>
              <w:rPr>
                <w:spacing w:val="-2"/>
                <w:sz w:val="20"/>
              </w:rPr>
              <w:t>2.00%</w:t>
            </w:r>
          </w:p>
        </w:tc>
        <w:tc>
          <w:tcPr>
            <w:tcW w:w="772" w:type="dxa"/>
          </w:tcPr>
          <w:p>
            <w:pPr>
              <w:pStyle w:val="TableParagraph"/>
              <w:spacing w:before="23"/>
              <w:ind w:right="90"/>
              <w:rPr>
                <w:sz w:val="20"/>
              </w:rPr>
            </w:pPr>
            <w:r>
              <w:rPr>
                <w:spacing w:val="-5"/>
                <w:sz w:val="20"/>
              </w:rPr>
              <w:t>182</w:t>
            </w:r>
          </w:p>
        </w:tc>
        <w:tc>
          <w:tcPr>
            <w:tcW w:w="965" w:type="dxa"/>
          </w:tcPr>
          <w:p>
            <w:pPr>
              <w:pStyle w:val="TableParagraph"/>
              <w:spacing w:before="23"/>
              <w:ind w:right="90"/>
              <w:rPr>
                <w:sz w:val="20"/>
              </w:rPr>
            </w:pPr>
            <w:r>
              <w:rPr>
                <w:spacing w:val="-5"/>
                <w:sz w:val="20"/>
              </w:rPr>
              <w:t>197</w:t>
            </w:r>
          </w:p>
        </w:tc>
        <w:tc>
          <w:tcPr>
            <w:tcW w:w="818" w:type="dxa"/>
          </w:tcPr>
          <w:p>
            <w:pPr>
              <w:pStyle w:val="TableParagraph"/>
              <w:spacing w:before="23"/>
              <w:ind w:right="90"/>
              <w:rPr>
                <w:sz w:val="20"/>
              </w:rPr>
            </w:pPr>
            <w:r>
              <w:rPr>
                <w:spacing w:val="-5"/>
                <w:sz w:val="20"/>
              </w:rPr>
              <w:t>33</w:t>
            </w:r>
          </w:p>
        </w:tc>
        <w:tc>
          <w:tcPr>
            <w:tcW w:w="972" w:type="dxa"/>
          </w:tcPr>
          <w:p>
            <w:pPr>
              <w:pStyle w:val="TableParagraph"/>
              <w:spacing w:before="23"/>
              <w:ind w:right="90"/>
              <w:rPr>
                <w:b/>
                <w:sz w:val="20"/>
              </w:rPr>
            </w:pPr>
            <w:r>
              <w:rPr>
                <w:b/>
                <w:spacing w:val="-5"/>
                <w:sz w:val="20"/>
              </w:rPr>
              <w:t>412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4051</w:t>
            </w:r>
          </w:p>
        </w:tc>
        <w:tc>
          <w:tcPr>
            <w:tcW w:w="5040" w:type="dxa"/>
            <w:tcBorders>
              <w:left w:val="single" w:sz="6" w:space="0" w:color="000000"/>
            </w:tcBorders>
          </w:tcPr>
          <w:p>
            <w:pPr>
              <w:pStyle w:val="TableParagraph"/>
              <w:spacing w:before="26"/>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199" w:type="dxa"/>
          </w:tcPr>
          <w:p>
            <w:pPr>
              <w:pStyle w:val="TableParagraph"/>
              <w:spacing w:before="26"/>
              <w:ind w:right="93"/>
              <w:rPr>
                <w:sz w:val="20"/>
              </w:rPr>
            </w:pPr>
            <w:r>
              <w:rPr>
                <w:spacing w:val="-2"/>
                <w:sz w:val="20"/>
              </w:rPr>
              <w:t>2,734</w:t>
            </w:r>
          </w:p>
        </w:tc>
        <w:tc>
          <w:tcPr>
            <w:tcW w:w="1202" w:type="dxa"/>
          </w:tcPr>
          <w:p>
            <w:pPr>
              <w:pStyle w:val="TableParagraph"/>
              <w:spacing w:before="26"/>
              <w:ind w:right="95"/>
              <w:rPr>
                <w:sz w:val="20"/>
              </w:rPr>
            </w:pPr>
            <w:r>
              <w:rPr>
                <w:spacing w:val="-2"/>
                <w:sz w:val="20"/>
              </w:rPr>
              <w:t>2,836</w:t>
            </w:r>
          </w:p>
        </w:tc>
        <w:tc>
          <w:tcPr>
            <w:tcW w:w="873" w:type="dxa"/>
          </w:tcPr>
          <w:p>
            <w:pPr>
              <w:pStyle w:val="TableParagraph"/>
              <w:spacing w:before="26"/>
              <w:ind w:right="92"/>
              <w:rPr>
                <w:sz w:val="20"/>
              </w:rPr>
            </w:pPr>
            <w:r>
              <w:rPr>
                <w:spacing w:val="-5"/>
                <w:sz w:val="20"/>
              </w:rPr>
              <w:t>102</w:t>
            </w:r>
          </w:p>
        </w:tc>
        <w:tc>
          <w:tcPr>
            <w:tcW w:w="815" w:type="dxa"/>
          </w:tcPr>
          <w:p>
            <w:pPr>
              <w:pStyle w:val="TableParagraph"/>
              <w:spacing w:before="26"/>
              <w:ind w:right="89"/>
              <w:rPr>
                <w:sz w:val="20"/>
              </w:rPr>
            </w:pPr>
            <w:r>
              <w:rPr>
                <w:spacing w:val="-2"/>
                <w:sz w:val="20"/>
              </w:rPr>
              <w:t>3.73%</w:t>
            </w:r>
          </w:p>
        </w:tc>
        <w:tc>
          <w:tcPr>
            <w:tcW w:w="772" w:type="dxa"/>
          </w:tcPr>
          <w:p>
            <w:pPr>
              <w:pStyle w:val="TableParagraph"/>
              <w:spacing w:before="26"/>
              <w:ind w:right="90"/>
              <w:rPr>
                <w:sz w:val="20"/>
              </w:rPr>
            </w:pPr>
            <w:r>
              <w:rPr>
                <w:spacing w:val="-5"/>
                <w:sz w:val="20"/>
              </w:rPr>
              <w:t>131</w:t>
            </w:r>
          </w:p>
        </w:tc>
        <w:tc>
          <w:tcPr>
            <w:tcW w:w="965" w:type="dxa"/>
          </w:tcPr>
          <w:p>
            <w:pPr>
              <w:pStyle w:val="TableParagraph"/>
              <w:spacing w:before="26"/>
              <w:ind w:right="90"/>
              <w:rPr>
                <w:sz w:val="20"/>
              </w:rPr>
            </w:pPr>
            <w:r>
              <w:rPr>
                <w:spacing w:val="-5"/>
                <w:sz w:val="20"/>
              </w:rPr>
              <w:t>219</w:t>
            </w:r>
          </w:p>
        </w:tc>
        <w:tc>
          <w:tcPr>
            <w:tcW w:w="818" w:type="dxa"/>
          </w:tcPr>
          <w:p>
            <w:pPr>
              <w:pStyle w:val="TableParagraph"/>
              <w:spacing w:before="26"/>
              <w:ind w:right="90"/>
              <w:rPr>
                <w:sz w:val="20"/>
              </w:rPr>
            </w:pPr>
            <w:r>
              <w:rPr>
                <w:spacing w:val="-5"/>
                <w:sz w:val="20"/>
              </w:rPr>
              <w:t>51</w:t>
            </w:r>
          </w:p>
        </w:tc>
        <w:tc>
          <w:tcPr>
            <w:tcW w:w="972" w:type="dxa"/>
          </w:tcPr>
          <w:p>
            <w:pPr>
              <w:pStyle w:val="TableParagraph"/>
              <w:spacing w:before="26"/>
              <w:ind w:right="90"/>
              <w:rPr>
                <w:b/>
                <w:sz w:val="20"/>
              </w:rPr>
            </w:pPr>
            <w:r>
              <w:rPr>
                <w:b/>
                <w:spacing w:val="-5"/>
                <w:sz w:val="20"/>
              </w:rPr>
              <w:t>401</w:t>
            </w:r>
          </w:p>
        </w:tc>
      </w:tr>
    </w:tbl>
    <w:p>
      <w:pPr>
        <w:pStyle w:val="BodyText"/>
        <w:spacing w:before="5"/>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760"/>
        <w:gridCol w:w="1200"/>
        <w:gridCol w:w="1202"/>
        <w:gridCol w:w="873"/>
        <w:gridCol w:w="861"/>
        <w:gridCol w:w="773"/>
        <w:gridCol w:w="964"/>
        <w:gridCol w:w="815"/>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76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496" w:right="2489"/>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2" w:right="391"/>
              <w:jc w:val="center"/>
              <w:rPr>
                <w:b/>
                <w:sz w:val="20"/>
              </w:rPr>
            </w:pPr>
            <w:r>
              <w:rPr>
                <w:b/>
                <w:spacing w:val="-4"/>
                <w:sz w:val="20"/>
              </w:rPr>
              <w:t>2021</w:t>
            </w:r>
          </w:p>
          <w:p>
            <w:pPr>
              <w:pStyle w:val="TableParagraph"/>
              <w:spacing w:line="230" w:lineRule="exact"/>
              <w:ind w:left="109" w:right="94" w:hanging="5"/>
              <w:jc w:val="center"/>
              <w:rPr>
                <w:b/>
                <w:sz w:val="20"/>
              </w:rPr>
            </w:pPr>
            <w:r>
              <w:rPr>
                <w:b/>
                <w:spacing w:val="-2"/>
                <w:sz w:val="20"/>
              </w:rPr>
              <w:t>Estimated Employment</w:t>
            </w:r>
          </w:p>
        </w:tc>
        <w:tc>
          <w:tcPr>
            <w:tcW w:w="1202" w:type="dxa"/>
          </w:tcPr>
          <w:p>
            <w:pPr>
              <w:pStyle w:val="TableParagraph"/>
              <w:spacing w:line="228" w:lineRule="exact"/>
              <w:ind w:left="405" w:right="395"/>
              <w:jc w:val="center"/>
              <w:rPr>
                <w:b/>
                <w:sz w:val="20"/>
              </w:rPr>
            </w:pPr>
            <w:r>
              <w:rPr>
                <w:b/>
                <w:spacing w:val="-4"/>
                <w:sz w:val="20"/>
              </w:rPr>
              <w:t>2023</w:t>
            </w:r>
          </w:p>
          <w:p>
            <w:pPr>
              <w:pStyle w:val="TableParagraph"/>
              <w:spacing w:line="230" w:lineRule="exact"/>
              <w:ind w:left="109" w:right="97" w:hanging="3"/>
              <w:jc w:val="center"/>
              <w:rPr>
                <w:b/>
                <w:sz w:val="20"/>
              </w:rPr>
            </w:pPr>
            <w:r>
              <w:rPr>
                <w:b/>
                <w:spacing w:val="-2"/>
                <w:sz w:val="20"/>
              </w:rPr>
              <w:t>Projected Employment</w:t>
            </w:r>
          </w:p>
        </w:tc>
        <w:tc>
          <w:tcPr>
            <w:tcW w:w="873" w:type="dxa"/>
          </w:tcPr>
          <w:p>
            <w:pPr>
              <w:pStyle w:val="TableParagraph"/>
              <w:spacing w:line="240" w:lineRule="auto" w:before="112"/>
              <w:ind w:left="136" w:right="91" w:hanging="27"/>
              <w:jc w:val="left"/>
              <w:rPr>
                <w:b/>
                <w:sz w:val="20"/>
              </w:rPr>
            </w:pPr>
            <w:r>
              <w:rPr>
                <w:b/>
                <w:spacing w:val="-2"/>
                <w:sz w:val="20"/>
              </w:rPr>
              <w:t>Numeric Change</w:t>
            </w:r>
          </w:p>
        </w:tc>
        <w:tc>
          <w:tcPr>
            <w:tcW w:w="861" w:type="dxa"/>
          </w:tcPr>
          <w:p>
            <w:pPr>
              <w:pStyle w:val="TableParagraph"/>
              <w:spacing w:line="240" w:lineRule="auto" w:before="112"/>
              <w:ind w:left="132" w:right="109"/>
              <w:jc w:val="left"/>
              <w:rPr>
                <w:b/>
                <w:sz w:val="20"/>
              </w:rPr>
            </w:pPr>
            <w:r>
              <w:rPr>
                <w:b/>
                <w:spacing w:val="-2"/>
                <w:sz w:val="20"/>
              </w:rPr>
              <w:t>Percent Change</w:t>
            </w:r>
          </w:p>
        </w:tc>
        <w:tc>
          <w:tcPr>
            <w:tcW w:w="773" w:type="dxa"/>
          </w:tcPr>
          <w:p>
            <w:pPr>
              <w:pStyle w:val="TableParagraph"/>
              <w:spacing w:line="240" w:lineRule="auto" w:before="112"/>
              <w:ind w:left="192" w:right="89" w:hanging="82"/>
              <w:jc w:val="left"/>
              <w:rPr>
                <w:b/>
                <w:sz w:val="20"/>
              </w:rPr>
            </w:pPr>
            <w:r>
              <w:rPr>
                <w:b/>
                <w:spacing w:val="-2"/>
                <w:sz w:val="20"/>
              </w:rPr>
              <w:t>Annual Exits</w:t>
            </w:r>
          </w:p>
        </w:tc>
        <w:tc>
          <w:tcPr>
            <w:tcW w:w="964" w:type="dxa"/>
          </w:tcPr>
          <w:p>
            <w:pPr>
              <w:pStyle w:val="TableParagraph"/>
              <w:spacing w:line="240" w:lineRule="auto" w:before="112"/>
              <w:ind w:left="111" w:firstLine="96"/>
              <w:jc w:val="left"/>
              <w:rPr>
                <w:b/>
                <w:sz w:val="20"/>
              </w:rPr>
            </w:pPr>
            <w:r>
              <w:rPr>
                <w:b/>
                <w:spacing w:val="-2"/>
                <w:sz w:val="20"/>
              </w:rPr>
              <w:t>Annual Transfers</w:t>
            </w:r>
          </w:p>
        </w:tc>
        <w:tc>
          <w:tcPr>
            <w:tcW w:w="815" w:type="dxa"/>
          </w:tcPr>
          <w:p>
            <w:pPr>
              <w:pStyle w:val="TableParagraph"/>
              <w:spacing w:line="240" w:lineRule="auto" w:before="112"/>
              <w:ind w:left="109" w:right="86" w:firstLine="21"/>
              <w:jc w:val="left"/>
              <w:rPr>
                <w:b/>
                <w:sz w:val="20"/>
              </w:rPr>
            </w:pPr>
            <w:r>
              <w:rPr>
                <w:b/>
                <w:spacing w:val="-2"/>
                <w:sz w:val="20"/>
              </w:rPr>
              <w:t>Annual Change</w:t>
            </w:r>
          </w:p>
        </w:tc>
        <w:tc>
          <w:tcPr>
            <w:tcW w:w="973" w:type="dxa"/>
          </w:tcPr>
          <w:p>
            <w:pPr>
              <w:pStyle w:val="TableParagraph"/>
              <w:spacing w:line="240" w:lineRule="auto"/>
              <w:ind w:left="211" w:right="193" w:firstLine="4"/>
              <w:jc w:val="center"/>
              <w:rPr>
                <w:b/>
                <w:sz w:val="20"/>
              </w:rPr>
            </w:pPr>
            <w:r>
              <w:rPr>
                <w:b/>
                <w:spacing w:val="-4"/>
                <w:sz w:val="20"/>
              </w:rPr>
              <w:t>Total </w:t>
            </w:r>
            <w:r>
              <w:rPr>
                <w:b/>
                <w:spacing w:val="-2"/>
                <w:sz w:val="20"/>
              </w:rPr>
              <w:t>Annual</w:t>
            </w:r>
          </w:p>
          <w:p>
            <w:pPr>
              <w:pStyle w:val="TableParagraph"/>
              <w:ind w:left="89" w:right="69"/>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3071</w:t>
            </w:r>
          </w:p>
        </w:tc>
        <w:tc>
          <w:tcPr>
            <w:tcW w:w="5760" w:type="dxa"/>
            <w:tcBorders>
              <w:left w:val="single" w:sz="6" w:space="0" w:color="000000"/>
            </w:tcBorders>
          </w:tcPr>
          <w:p>
            <w:pPr>
              <w:pStyle w:val="TableParagraph"/>
              <w:spacing w:before="23"/>
              <w:ind w:left="105"/>
              <w:jc w:val="left"/>
              <w:rPr>
                <w:sz w:val="20"/>
              </w:rPr>
            </w:pPr>
            <w:r>
              <w:rPr>
                <w:spacing w:val="-2"/>
                <w:sz w:val="20"/>
              </w:rPr>
              <w:t>Tellers</w:t>
            </w:r>
          </w:p>
        </w:tc>
        <w:tc>
          <w:tcPr>
            <w:tcW w:w="1200" w:type="dxa"/>
          </w:tcPr>
          <w:p>
            <w:pPr>
              <w:pStyle w:val="TableParagraph"/>
              <w:spacing w:before="23"/>
              <w:ind w:right="95"/>
              <w:rPr>
                <w:sz w:val="20"/>
              </w:rPr>
            </w:pPr>
            <w:r>
              <w:rPr>
                <w:spacing w:val="-5"/>
                <w:sz w:val="20"/>
              </w:rPr>
              <w:t>804</w:t>
            </w:r>
          </w:p>
        </w:tc>
        <w:tc>
          <w:tcPr>
            <w:tcW w:w="1202" w:type="dxa"/>
          </w:tcPr>
          <w:p>
            <w:pPr>
              <w:pStyle w:val="TableParagraph"/>
              <w:spacing w:before="23"/>
              <w:ind w:right="96"/>
              <w:rPr>
                <w:sz w:val="20"/>
              </w:rPr>
            </w:pPr>
            <w:r>
              <w:rPr>
                <w:spacing w:val="-5"/>
                <w:sz w:val="20"/>
              </w:rPr>
              <w:t>722</w:t>
            </w:r>
          </w:p>
        </w:tc>
        <w:tc>
          <w:tcPr>
            <w:tcW w:w="873" w:type="dxa"/>
          </w:tcPr>
          <w:p>
            <w:pPr>
              <w:pStyle w:val="TableParagraph"/>
              <w:spacing w:before="23"/>
              <w:ind w:right="93"/>
              <w:rPr>
                <w:b/>
                <w:sz w:val="20"/>
              </w:rPr>
            </w:pPr>
            <w:r>
              <w:rPr>
                <w:b/>
                <w:w w:val="95"/>
                <w:sz w:val="20"/>
              </w:rPr>
              <w:t>-</w:t>
            </w:r>
            <w:r>
              <w:rPr>
                <w:b/>
                <w:spacing w:val="-5"/>
                <w:sz w:val="20"/>
              </w:rPr>
              <w:t>82</w:t>
            </w:r>
          </w:p>
        </w:tc>
        <w:tc>
          <w:tcPr>
            <w:tcW w:w="861" w:type="dxa"/>
          </w:tcPr>
          <w:p>
            <w:pPr>
              <w:pStyle w:val="TableParagraph"/>
              <w:spacing w:before="23"/>
              <w:ind w:right="91"/>
              <w:rPr>
                <w:sz w:val="20"/>
              </w:rPr>
            </w:pPr>
            <w:r>
              <w:rPr>
                <w:w w:val="95"/>
                <w:sz w:val="20"/>
              </w:rPr>
              <w:t>-</w:t>
            </w:r>
            <w:r>
              <w:rPr>
                <w:spacing w:val="-2"/>
                <w:sz w:val="20"/>
              </w:rPr>
              <w:t>10.20%</w:t>
            </w:r>
          </w:p>
        </w:tc>
        <w:tc>
          <w:tcPr>
            <w:tcW w:w="773" w:type="dxa"/>
          </w:tcPr>
          <w:p>
            <w:pPr>
              <w:pStyle w:val="TableParagraph"/>
              <w:spacing w:before="23"/>
              <w:ind w:right="93"/>
              <w:rPr>
                <w:sz w:val="20"/>
              </w:rPr>
            </w:pPr>
            <w:r>
              <w:rPr>
                <w:spacing w:val="-5"/>
                <w:sz w:val="20"/>
              </w:rPr>
              <w:t>31</w:t>
            </w:r>
          </w:p>
        </w:tc>
        <w:tc>
          <w:tcPr>
            <w:tcW w:w="964" w:type="dxa"/>
          </w:tcPr>
          <w:p>
            <w:pPr>
              <w:pStyle w:val="TableParagraph"/>
              <w:spacing w:before="23"/>
              <w:ind w:right="91"/>
              <w:rPr>
                <w:sz w:val="20"/>
              </w:rPr>
            </w:pPr>
            <w:r>
              <w:rPr>
                <w:spacing w:val="-5"/>
                <w:sz w:val="20"/>
              </w:rPr>
              <w:t>48</w:t>
            </w:r>
          </w:p>
        </w:tc>
        <w:tc>
          <w:tcPr>
            <w:tcW w:w="815" w:type="dxa"/>
          </w:tcPr>
          <w:p>
            <w:pPr>
              <w:pStyle w:val="TableParagraph"/>
              <w:spacing w:before="23"/>
              <w:ind w:right="90"/>
              <w:rPr>
                <w:sz w:val="20"/>
              </w:rPr>
            </w:pPr>
            <w:r>
              <w:rPr>
                <w:w w:val="95"/>
                <w:sz w:val="20"/>
              </w:rPr>
              <w:t>-</w:t>
            </w:r>
            <w:r>
              <w:rPr>
                <w:spacing w:val="-5"/>
                <w:sz w:val="20"/>
              </w:rPr>
              <w:t>41</w:t>
            </w:r>
          </w:p>
        </w:tc>
        <w:tc>
          <w:tcPr>
            <w:tcW w:w="973" w:type="dxa"/>
          </w:tcPr>
          <w:p>
            <w:pPr>
              <w:pStyle w:val="TableParagraph"/>
              <w:spacing w:before="23"/>
              <w:ind w:right="91"/>
              <w:rPr>
                <w:sz w:val="20"/>
              </w:rPr>
            </w:pPr>
            <w:r>
              <w:rPr>
                <w:spacing w:val="-5"/>
                <w:sz w:val="20"/>
              </w:rPr>
              <w:t>38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9196</w:t>
            </w:r>
          </w:p>
        </w:tc>
        <w:tc>
          <w:tcPr>
            <w:tcW w:w="5760" w:type="dxa"/>
            <w:tcBorders>
              <w:left w:val="single" w:sz="6" w:space="0" w:color="000000"/>
            </w:tcBorders>
          </w:tcPr>
          <w:p>
            <w:pPr>
              <w:pStyle w:val="TableParagraph"/>
              <w:spacing w:before="26"/>
              <w:ind w:left="105"/>
              <w:jc w:val="left"/>
              <w:rPr>
                <w:sz w:val="20"/>
              </w:rPr>
            </w:pPr>
            <w:r>
              <w:rPr>
                <w:sz w:val="20"/>
              </w:rPr>
              <w:t>Paper</w:t>
            </w:r>
            <w:r>
              <w:rPr>
                <w:spacing w:val="-9"/>
                <w:sz w:val="20"/>
              </w:rPr>
              <w:t> </w:t>
            </w:r>
            <w:r>
              <w:rPr>
                <w:sz w:val="20"/>
              </w:rPr>
              <w:t>Goods</w:t>
            </w:r>
            <w:r>
              <w:rPr>
                <w:spacing w:val="-9"/>
                <w:sz w:val="20"/>
              </w:rPr>
              <w:t> </w:t>
            </w:r>
            <w:r>
              <w:rPr>
                <w:sz w:val="20"/>
              </w:rPr>
              <w:t>Machine</w:t>
            </w:r>
            <w:r>
              <w:rPr>
                <w:spacing w:val="-6"/>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200" w:type="dxa"/>
          </w:tcPr>
          <w:p>
            <w:pPr>
              <w:pStyle w:val="TableParagraph"/>
              <w:spacing w:before="26"/>
              <w:ind w:right="95"/>
              <w:rPr>
                <w:sz w:val="20"/>
              </w:rPr>
            </w:pPr>
            <w:r>
              <w:rPr>
                <w:spacing w:val="-5"/>
                <w:sz w:val="20"/>
              </w:rPr>
              <w:t>446</w:t>
            </w:r>
          </w:p>
        </w:tc>
        <w:tc>
          <w:tcPr>
            <w:tcW w:w="1202" w:type="dxa"/>
          </w:tcPr>
          <w:p>
            <w:pPr>
              <w:pStyle w:val="TableParagraph"/>
              <w:spacing w:before="26"/>
              <w:ind w:right="96"/>
              <w:rPr>
                <w:sz w:val="20"/>
              </w:rPr>
            </w:pPr>
            <w:r>
              <w:rPr>
                <w:spacing w:val="-5"/>
                <w:sz w:val="20"/>
              </w:rPr>
              <w:t>390</w:t>
            </w:r>
          </w:p>
        </w:tc>
        <w:tc>
          <w:tcPr>
            <w:tcW w:w="873" w:type="dxa"/>
          </w:tcPr>
          <w:p>
            <w:pPr>
              <w:pStyle w:val="TableParagraph"/>
              <w:spacing w:before="26"/>
              <w:ind w:right="93"/>
              <w:rPr>
                <w:b/>
                <w:sz w:val="20"/>
              </w:rPr>
            </w:pPr>
            <w:r>
              <w:rPr>
                <w:b/>
                <w:w w:val="95"/>
                <w:sz w:val="20"/>
              </w:rPr>
              <w:t>-</w:t>
            </w:r>
            <w:r>
              <w:rPr>
                <w:b/>
                <w:spacing w:val="-5"/>
                <w:sz w:val="20"/>
              </w:rPr>
              <w:t>56</w:t>
            </w:r>
          </w:p>
        </w:tc>
        <w:tc>
          <w:tcPr>
            <w:tcW w:w="861" w:type="dxa"/>
          </w:tcPr>
          <w:p>
            <w:pPr>
              <w:pStyle w:val="TableParagraph"/>
              <w:spacing w:before="26"/>
              <w:ind w:right="91"/>
              <w:rPr>
                <w:sz w:val="20"/>
              </w:rPr>
            </w:pPr>
            <w:r>
              <w:rPr>
                <w:w w:val="95"/>
                <w:sz w:val="20"/>
              </w:rPr>
              <w:t>-</w:t>
            </w:r>
            <w:r>
              <w:rPr>
                <w:spacing w:val="-2"/>
                <w:sz w:val="20"/>
              </w:rPr>
              <w:t>12.56%</w:t>
            </w:r>
          </w:p>
        </w:tc>
        <w:tc>
          <w:tcPr>
            <w:tcW w:w="773" w:type="dxa"/>
          </w:tcPr>
          <w:p>
            <w:pPr>
              <w:pStyle w:val="TableParagraph"/>
              <w:spacing w:before="26"/>
              <w:ind w:right="93"/>
              <w:rPr>
                <w:sz w:val="20"/>
              </w:rPr>
            </w:pPr>
            <w:r>
              <w:rPr>
                <w:spacing w:val="-5"/>
                <w:sz w:val="20"/>
              </w:rPr>
              <w:t>19</w:t>
            </w:r>
          </w:p>
        </w:tc>
        <w:tc>
          <w:tcPr>
            <w:tcW w:w="964" w:type="dxa"/>
          </w:tcPr>
          <w:p>
            <w:pPr>
              <w:pStyle w:val="TableParagraph"/>
              <w:spacing w:before="26"/>
              <w:ind w:right="91"/>
              <w:rPr>
                <w:sz w:val="20"/>
              </w:rPr>
            </w:pPr>
            <w:r>
              <w:rPr>
                <w:spacing w:val="-5"/>
                <w:sz w:val="20"/>
              </w:rPr>
              <w:t>28</w:t>
            </w:r>
          </w:p>
        </w:tc>
        <w:tc>
          <w:tcPr>
            <w:tcW w:w="815" w:type="dxa"/>
          </w:tcPr>
          <w:p>
            <w:pPr>
              <w:pStyle w:val="TableParagraph"/>
              <w:spacing w:before="26"/>
              <w:ind w:right="90"/>
              <w:rPr>
                <w:sz w:val="20"/>
              </w:rPr>
            </w:pPr>
            <w:r>
              <w:rPr>
                <w:w w:val="95"/>
                <w:sz w:val="20"/>
              </w:rPr>
              <w:t>-</w:t>
            </w:r>
            <w:r>
              <w:rPr>
                <w:spacing w:val="-5"/>
                <w:sz w:val="20"/>
              </w:rPr>
              <w:t>28</w:t>
            </w:r>
          </w:p>
        </w:tc>
        <w:tc>
          <w:tcPr>
            <w:tcW w:w="973" w:type="dxa"/>
          </w:tcPr>
          <w:p>
            <w:pPr>
              <w:pStyle w:val="TableParagraph"/>
              <w:spacing w:before="26"/>
              <w:ind w:right="91"/>
              <w:rPr>
                <w:sz w:val="20"/>
              </w:rPr>
            </w:pPr>
            <w:r>
              <w:rPr>
                <w:spacing w:val="-5"/>
                <w:sz w:val="20"/>
              </w:rPr>
              <w:t>19</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5053</w:t>
            </w:r>
          </w:p>
        </w:tc>
        <w:tc>
          <w:tcPr>
            <w:tcW w:w="5760" w:type="dxa"/>
            <w:tcBorders>
              <w:left w:val="single" w:sz="6" w:space="0" w:color="000000"/>
            </w:tcBorders>
          </w:tcPr>
          <w:p>
            <w:pPr>
              <w:pStyle w:val="TableParagraph"/>
              <w:spacing w:before="23"/>
              <w:ind w:left="105"/>
              <w:jc w:val="left"/>
              <w:rPr>
                <w:sz w:val="20"/>
              </w:rPr>
            </w:pPr>
            <w:r>
              <w:rPr>
                <w:sz w:val="20"/>
              </w:rPr>
              <w:t>Postal</w:t>
            </w:r>
            <w:r>
              <w:rPr>
                <w:spacing w:val="-9"/>
                <w:sz w:val="20"/>
              </w:rPr>
              <w:t> </w:t>
            </w:r>
            <w:r>
              <w:rPr>
                <w:sz w:val="20"/>
              </w:rPr>
              <w:t>Service</w:t>
            </w:r>
            <w:r>
              <w:rPr>
                <w:spacing w:val="-9"/>
                <w:sz w:val="20"/>
              </w:rPr>
              <w:t> </w:t>
            </w:r>
            <w:r>
              <w:rPr>
                <w:sz w:val="20"/>
              </w:rPr>
              <w:t>Mail</w:t>
            </w:r>
            <w:r>
              <w:rPr>
                <w:spacing w:val="-8"/>
                <w:sz w:val="20"/>
              </w:rPr>
              <w:t> </w:t>
            </w:r>
            <w:r>
              <w:rPr>
                <w:sz w:val="20"/>
              </w:rPr>
              <w:t>Sorters,</w:t>
            </w:r>
            <w:r>
              <w:rPr>
                <w:spacing w:val="-10"/>
                <w:sz w:val="20"/>
              </w:rPr>
              <w:t> </w:t>
            </w:r>
            <w:r>
              <w:rPr>
                <w:sz w:val="20"/>
              </w:rPr>
              <w:t>Processors,</w:t>
            </w:r>
            <w:r>
              <w:rPr>
                <w:spacing w:val="-10"/>
                <w:sz w:val="20"/>
              </w:rPr>
              <w:t> </w:t>
            </w:r>
            <w:r>
              <w:rPr>
                <w:sz w:val="20"/>
              </w:rPr>
              <w:t>and</w:t>
            </w:r>
            <w:r>
              <w:rPr>
                <w:spacing w:val="-9"/>
                <w:sz w:val="20"/>
              </w:rPr>
              <w:t> </w:t>
            </w:r>
            <w:r>
              <w:rPr>
                <w:sz w:val="20"/>
              </w:rPr>
              <w:t>Processing</w:t>
            </w:r>
            <w:r>
              <w:rPr>
                <w:spacing w:val="-10"/>
                <w:sz w:val="20"/>
              </w:rPr>
              <w:t> </w:t>
            </w:r>
            <w:r>
              <w:rPr>
                <w:sz w:val="20"/>
              </w:rPr>
              <w:t>Machine</w:t>
            </w:r>
            <w:r>
              <w:rPr>
                <w:spacing w:val="-7"/>
                <w:sz w:val="20"/>
              </w:rPr>
              <w:t> </w:t>
            </w:r>
            <w:r>
              <w:rPr>
                <w:spacing w:val="-2"/>
                <w:sz w:val="20"/>
              </w:rPr>
              <w:t>Operators</w:t>
            </w:r>
          </w:p>
        </w:tc>
        <w:tc>
          <w:tcPr>
            <w:tcW w:w="1200" w:type="dxa"/>
          </w:tcPr>
          <w:p>
            <w:pPr>
              <w:pStyle w:val="TableParagraph"/>
              <w:spacing w:before="23"/>
              <w:ind w:right="95"/>
              <w:rPr>
                <w:sz w:val="20"/>
              </w:rPr>
            </w:pPr>
            <w:r>
              <w:rPr>
                <w:spacing w:val="-5"/>
                <w:sz w:val="20"/>
              </w:rPr>
              <w:t>233</w:t>
            </w:r>
          </w:p>
        </w:tc>
        <w:tc>
          <w:tcPr>
            <w:tcW w:w="1202" w:type="dxa"/>
          </w:tcPr>
          <w:p>
            <w:pPr>
              <w:pStyle w:val="TableParagraph"/>
              <w:spacing w:before="23"/>
              <w:ind w:right="96"/>
              <w:rPr>
                <w:sz w:val="20"/>
              </w:rPr>
            </w:pPr>
            <w:r>
              <w:rPr>
                <w:spacing w:val="-5"/>
                <w:sz w:val="20"/>
              </w:rPr>
              <w:t>215</w:t>
            </w:r>
          </w:p>
        </w:tc>
        <w:tc>
          <w:tcPr>
            <w:tcW w:w="873" w:type="dxa"/>
          </w:tcPr>
          <w:p>
            <w:pPr>
              <w:pStyle w:val="TableParagraph"/>
              <w:spacing w:before="23"/>
              <w:ind w:right="93"/>
              <w:rPr>
                <w:b/>
                <w:sz w:val="20"/>
              </w:rPr>
            </w:pPr>
            <w:r>
              <w:rPr>
                <w:b/>
                <w:w w:val="95"/>
                <w:sz w:val="20"/>
              </w:rPr>
              <w:t>-</w:t>
            </w:r>
            <w:r>
              <w:rPr>
                <w:b/>
                <w:spacing w:val="-5"/>
                <w:sz w:val="20"/>
              </w:rPr>
              <w:t>18</w:t>
            </w:r>
          </w:p>
        </w:tc>
        <w:tc>
          <w:tcPr>
            <w:tcW w:w="861" w:type="dxa"/>
          </w:tcPr>
          <w:p>
            <w:pPr>
              <w:pStyle w:val="TableParagraph"/>
              <w:spacing w:before="23"/>
              <w:ind w:right="91"/>
              <w:rPr>
                <w:sz w:val="20"/>
              </w:rPr>
            </w:pPr>
            <w:r>
              <w:rPr>
                <w:w w:val="95"/>
                <w:sz w:val="20"/>
              </w:rPr>
              <w:t>-</w:t>
            </w:r>
            <w:r>
              <w:rPr>
                <w:spacing w:val="-2"/>
                <w:sz w:val="20"/>
              </w:rPr>
              <w:t>7.73%</w:t>
            </w:r>
          </w:p>
        </w:tc>
        <w:tc>
          <w:tcPr>
            <w:tcW w:w="773" w:type="dxa"/>
          </w:tcPr>
          <w:p>
            <w:pPr>
              <w:pStyle w:val="TableParagraph"/>
              <w:spacing w:before="23"/>
              <w:ind w:right="93"/>
              <w:rPr>
                <w:sz w:val="20"/>
              </w:rPr>
            </w:pPr>
            <w:r>
              <w:rPr>
                <w:spacing w:val="-5"/>
                <w:sz w:val="20"/>
              </w:rPr>
              <w:t>12</w:t>
            </w:r>
          </w:p>
        </w:tc>
        <w:tc>
          <w:tcPr>
            <w:tcW w:w="964" w:type="dxa"/>
          </w:tcPr>
          <w:p>
            <w:pPr>
              <w:pStyle w:val="TableParagraph"/>
              <w:spacing w:before="23"/>
              <w:ind w:right="92"/>
              <w:rPr>
                <w:sz w:val="20"/>
              </w:rPr>
            </w:pPr>
            <w:r>
              <w:rPr>
                <w:w w:val="99"/>
                <w:sz w:val="20"/>
              </w:rPr>
              <w:t>8</w:t>
            </w:r>
          </w:p>
        </w:tc>
        <w:tc>
          <w:tcPr>
            <w:tcW w:w="815" w:type="dxa"/>
          </w:tcPr>
          <w:p>
            <w:pPr>
              <w:pStyle w:val="TableParagraph"/>
              <w:spacing w:before="23"/>
              <w:ind w:right="91"/>
              <w:rPr>
                <w:sz w:val="20"/>
              </w:rPr>
            </w:pPr>
            <w:r>
              <w:rPr>
                <w:w w:val="95"/>
                <w:sz w:val="20"/>
              </w:rPr>
              <w:t>-</w:t>
            </w:r>
            <w:r>
              <w:rPr>
                <w:spacing w:val="-10"/>
                <w:sz w:val="20"/>
              </w:rPr>
              <w:t>9</w:t>
            </w:r>
          </w:p>
        </w:tc>
        <w:tc>
          <w:tcPr>
            <w:tcW w:w="973" w:type="dxa"/>
          </w:tcPr>
          <w:p>
            <w:pPr>
              <w:pStyle w:val="TableParagraph"/>
              <w:spacing w:before="23"/>
              <w:ind w:right="91"/>
              <w:rPr>
                <w:sz w:val="20"/>
              </w:rPr>
            </w:pPr>
            <w:r>
              <w:rPr>
                <w:spacing w:val="-5"/>
                <w:sz w:val="20"/>
              </w:rPr>
              <w:t>11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5052</w:t>
            </w:r>
          </w:p>
        </w:tc>
        <w:tc>
          <w:tcPr>
            <w:tcW w:w="5760" w:type="dxa"/>
            <w:tcBorders>
              <w:left w:val="single" w:sz="6" w:space="0" w:color="000000"/>
            </w:tcBorders>
          </w:tcPr>
          <w:p>
            <w:pPr>
              <w:pStyle w:val="TableParagraph"/>
              <w:spacing w:before="26"/>
              <w:ind w:left="105"/>
              <w:jc w:val="left"/>
              <w:rPr>
                <w:sz w:val="20"/>
              </w:rPr>
            </w:pPr>
            <w:r>
              <w:rPr>
                <w:sz w:val="20"/>
              </w:rPr>
              <w:t>Postal</w:t>
            </w:r>
            <w:r>
              <w:rPr>
                <w:spacing w:val="-8"/>
                <w:sz w:val="20"/>
              </w:rPr>
              <w:t> </w:t>
            </w:r>
            <w:r>
              <w:rPr>
                <w:sz w:val="20"/>
              </w:rPr>
              <w:t>Service</w:t>
            </w:r>
            <w:r>
              <w:rPr>
                <w:spacing w:val="-9"/>
                <w:sz w:val="20"/>
              </w:rPr>
              <w:t> </w:t>
            </w:r>
            <w:r>
              <w:rPr>
                <w:sz w:val="20"/>
              </w:rPr>
              <w:t>Mail</w:t>
            </w:r>
            <w:r>
              <w:rPr>
                <w:spacing w:val="-9"/>
                <w:sz w:val="20"/>
              </w:rPr>
              <w:t> </w:t>
            </w:r>
            <w:r>
              <w:rPr>
                <w:spacing w:val="-2"/>
                <w:sz w:val="20"/>
              </w:rPr>
              <w:t>Carriers</w:t>
            </w:r>
          </w:p>
        </w:tc>
        <w:tc>
          <w:tcPr>
            <w:tcW w:w="1200" w:type="dxa"/>
          </w:tcPr>
          <w:p>
            <w:pPr>
              <w:pStyle w:val="TableParagraph"/>
              <w:spacing w:before="26"/>
              <w:ind w:right="95"/>
              <w:rPr>
                <w:sz w:val="20"/>
              </w:rPr>
            </w:pPr>
            <w:r>
              <w:rPr>
                <w:spacing w:val="-5"/>
                <w:sz w:val="20"/>
              </w:rPr>
              <w:t>276</w:t>
            </w:r>
          </w:p>
        </w:tc>
        <w:tc>
          <w:tcPr>
            <w:tcW w:w="1202" w:type="dxa"/>
          </w:tcPr>
          <w:p>
            <w:pPr>
              <w:pStyle w:val="TableParagraph"/>
              <w:spacing w:before="26"/>
              <w:ind w:right="96"/>
              <w:rPr>
                <w:sz w:val="20"/>
              </w:rPr>
            </w:pPr>
            <w:r>
              <w:rPr>
                <w:spacing w:val="-5"/>
                <w:sz w:val="20"/>
              </w:rPr>
              <w:t>259</w:t>
            </w:r>
          </w:p>
        </w:tc>
        <w:tc>
          <w:tcPr>
            <w:tcW w:w="873" w:type="dxa"/>
          </w:tcPr>
          <w:p>
            <w:pPr>
              <w:pStyle w:val="TableParagraph"/>
              <w:spacing w:before="26"/>
              <w:ind w:right="93"/>
              <w:rPr>
                <w:b/>
                <w:sz w:val="20"/>
              </w:rPr>
            </w:pPr>
            <w:r>
              <w:rPr>
                <w:b/>
                <w:w w:val="95"/>
                <w:sz w:val="20"/>
              </w:rPr>
              <w:t>-</w:t>
            </w:r>
            <w:r>
              <w:rPr>
                <w:b/>
                <w:spacing w:val="-5"/>
                <w:sz w:val="20"/>
              </w:rPr>
              <w:t>17</w:t>
            </w:r>
          </w:p>
        </w:tc>
        <w:tc>
          <w:tcPr>
            <w:tcW w:w="861" w:type="dxa"/>
          </w:tcPr>
          <w:p>
            <w:pPr>
              <w:pStyle w:val="TableParagraph"/>
              <w:spacing w:before="26"/>
              <w:ind w:right="91"/>
              <w:rPr>
                <w:sz w:val="20"/>
              </w:rPr>
            </w:pPr>
            <w:r>
              <w:rPr>
                <w:w w:val="95"/>
                <w:sz w:val="20"/>
              </w:rPr>
              <w:t>-</w:t>
            </w:r>
            <w:r>
              <w:rPr>
                <w:spacing w:val="-2"/>
                <w:sz w:val="20"/>
              </w:rPr>
              <w:t>6.16%</w:t>
            </w:r>
          </w:p>
        </w:tc>
        <w:tc>
          <w:tcPr>
            <w:tcW w:w="773" w:type="dxa"/>
          </w:tcPr>
          <w:p>
            <w:pPr>
              <w:pStyle w:val="TableParagraph"/>
              <w:spacing w:before="26"/>
              <w:ind w:right="93"/>
              <w:rPr>
                <w:sz w:val="20"/>
              </w:rPr>
            </w:pPr>
            <w:r>
              <w:rPr>
                <w:spacing w:val="-5"/>
                <w:sz w:val="20"/>
              </w:rPr>
              <w:t>10</w:t>
            </w:r>
          </w:p>
        </w:tc>
        <w:tc>
          <w:tcPr>
            <w:tcW w:w="964" w:type="dxa"/>
          </w:tcPr>
          <w:p>
            <w:pPr>
              <w:pStyle w:val="TableParagraph"/>
              <w:spacing w:before="26"/>
              <w:ind w:right="91"/>
              <w:rPr>
                <w:sz w:val="20"/>
              </w:rPr>
            </w:pPr>
            <w:r>
              <w:rPr>
                <w:spacing w:val="-5"/>
                <w:sz w:val="20"/>
              </w:rPr>
              <w:t>10</w:t>
            </w:r>
          </w:p>
        </w:tc>
        <w:tc>
          <w:tcPr>
            <w:tcW w:w="815" w:type="dxa"/>
          </w:tcPr>
          <w:p>
            <w:pPr>
              <w:pStyle w:val="TableParagraph"/>
              <w:spacing w:before="26"/>
              <w:ind w:right="91"/>
              <w:rPr>
                <w:sz w:val="20"/>
              </w:rPr>
            </w:pPr>
            <w:r>
              <w:rPr>
                <w:w w:val="95"/>
                <w:sz w:val="20"/>
              </w:rPr>
              <w:t>-</w:t>
            </w:r>
            <w:r>
              <w:rPr>
                <w:spacing w:val="-10"/>
                <w:sz w:val="20"/>
              </w:rPr>
              <w:t>8</w:t>
            </w:r>
          </w:p>
        </w:tc>
        <w:tc>
          <w:tcPr>
            <w:tcW w:w="973" w:type="dxa"/>
          </w:tcPr>
          <w:p>
            <w:pPr>
              <w:pStyle w:val="TableParagraph"/>
              <w:spacing w:before="26"/>
              <w:ind w:right="91"/>
              <w:rPr>
                <w:sz w:val="20"/>
              </w:rPr>
            </w:pPr>
            <w:r>
              <w:rPr>
                <w:spacing w:val="-5"/>
                <w:sz w:val="20"/>
              </w:rPr>
              <w:t>12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7064</w:t>
            </w:r>
          </w:p>
        </w:tc>
        <w:tc>
          <w:tcPr>
            <w:tcW w:w="5760" w:type="dxa"/>
            <w:tcBorders>
              <w:left w:val="single" w:sz="6" w:space="0" w:color="000000"/>
            </w:tcBorders>
          </w:tcPr>
          <w:p>
            <w:pPr>
              <w:pStyle w:val="TableParagraph"/>
              <w:spacing w:before="23"/>
              <w:ind w:left="105"/>
              <w:jc w:val="left"/>
              <w:rPr>
                <w:sz w:val="20"/>
              </w:rPr>
            </w:pPr>
            <w:r>
              <w:rPr>
                <w:sz w:val="20"/>
              </w:rPr>
              <w:t>Packers</w:t>
            </w:r>
            <w:r>
              <w:rPr>
                <w:spacing w:val="-10"/>
                <w:sz w:val="20"/>
              </w:rPr>
              <w:t> </w:t>
            </w:r>
            <w:r>
              <w:rPr>
                <w:sz w:val="20"/>
              </w:rPr>
              <w:t>and</w:t>
            </w:r>
            <w:r>
              <w:rPr>
                <w:spacing w:val="-10"/>
                <w:sz w:val="20"/>
              </w:rPr>
              <w:t> </w:t>
            </w:r>
            <w:r>
              <w:rPr>
                <w:sz w:val="20"/>
              </w:rPr>
              <w:t>Packagers,</w:t>
            </w:r>
            <w:r>
              <w:rPr>
                <w:spacing w:val="-10"/>
                <w:sz w:val="20"/>
              </w:rPr>
              <w:t> </w:t>
            </w:r>
            <w:r>
              <w:rPr>
                <w:spacing w:val="-4"/>
                <w:sz w:val="20"/>
              </w:rPr>
              <w:t>Hand</w:t>
            </w:r>
          </w:p>
        </w:tc>
        <w:tc>
          <w:tcPr>
            <w:tcW w:w="1200" w:type="dxa"/>
          </w:tcPr>
          <w:p>
            <w:pPr>
              <w:pStyle w:val="TableParagraph"/>
              <w:spacing w:before="23"/>
              <w:ind w:right="95"/>
              <w:rPr>
                <w:sz w:val="20"/>
              </w:rPr>
            </w:pPr>
            <w:r>
              <w:rPr>
                <w:spacing w:val="-5"/>
                <w:sz w:val="20"/>
              </w:rPr>
              <w:t>395</w:t>
            </w:r>
          </w:p>
        </w:tc>
        <w:tc>
          <w:tcPr>
            <w:tcW w:w="1202" w:type="dxa"/>
          </w:tcPr>
          <w:p>
            <w:pPr>
              <w:pStyle w:val="TableParagraph"/>
              <w:spacing w:before="23"/>
              <w:ind w:right="96"/>
              <w:rPr>
                <w:sz w:val="20"/>
              </w:rPr>
            </w:pPr>
            <w:r>
              <w:rPr>
                <w:spacing w:val="-5"/>
                <w:sz w:val="20"/>
              </w:rPr>
              <w:t>380</w:t>
            </w:r>
          </w:p>
        </w:tc>
        <w:tc>
          <w:tcPr>
            <w:tcW w:w="873" w:type="dxa"/>
          </w:tcPr>
          <w:p>
            <w:pPr>
              <w:pStyle w:val="TableParagraph"/>
              <w:spacing w:before="23"/>
              <w:ind w:right="93"/>
              <w:rPr>
                <w:b/>
                <w:sz w:val="20"/>
              </w:rPr>
            </w:pPr>
            <w:r>
              <w:rPr>
                <w:b/>
                <w:w w:val="95"/>
                <w:sz w:val="20"/>
              </w:rPr>
              <w:t>-</w:t>
            </w:r>
            <w:r>
              <w:rPr>
                <w:b/>
                <w:spacing w:val="-5"/>
                <w:sz w:val="20"/>
              </w:rPr>
              <w:t>15</w:t>
            </w:r>
          </w:p>
        </w:tc>
        <w:tc>
          <w:tcPr>
            <w:tcW w:w="861" w:type="dxa"/>
          </w:tcPr>
          <w:p>
            <w:pPr>
              <w:pStyle w:val="TableParagraph"/>
              <w:spacing w:before="23"/>
              <w:ind w:right="91"/>
              <w:rPr>
                <w:sz w:val="20"/>
              </w:rPr>
            </w:pPr>
            <w:r>
              <w:rPr>
                <w:w w:val="95"/>
                <w:sz w:val="20"/>
              </w:rPr>
              <w:t>-</w:t>
            </w:r>
            <w:r>
              <w:rPr>
                <w:spacing w:val="-2"/>
                <w:sz w:val="20"/>
              </w:rPr>
              <w:t>3.80%</w:t>
            </w:r>
          </w:p>
        </w:tc>
        <w:tc>
          <w:tcPr>
            <w:tcW w:w="773" w:type="dxa"/>
          </w:tcPr>
          <w:p>
            <w:pPr>
              <w:pStyle w:val="TableParagraph"/>
              <w:spacing w:before="23"/>
              <w:ind w:right="93"/>
              <w:rPr>
                <w:sz w:val="20"/>
              </w:rPr>
            </w:pPr>
            <w:r>
              <w:rPr>
                <w:spacing w:val="-5"/>
                <w:sz w:val="20"/>
              </w:rPr>
              <w:t>22</w:t>
            </w:r>
          </w:p>
        </w:tc>
        <w:tc>
          <w:tcPr>
            <w:tcW w:w="964" w:type="dxa"/>
          </w:tcPr>
          <w:p>
            <w:pPr>
              <w:pStyle w:val="TableParagraph"/>
              <w:spacing w:before="23"/>
              <w:ind w:right="91"/>
              <w:rPr>
                <w:sz w:val="20"/>
              </w:rPr>
            </w:pPr>
            <w:r>
              <w:rPr>
                <w:spacing w:val="-5"/>
                <w:sz w:val="20"/>
              </w:rPr>
              <w:t>32</w:t>
            </w:r>
          </w:p>
        </w:tc>
        <w:tc>
          <w:tcPr>
            <w:tcW w:w="815" w:type="dxa"/>
          </w:tcPr>
          <w:p>
            <w:pPr>
              <w:pStyle w:val="TableParagraph"/>
              <w:spacing w:before="23"/>
              <w:ind w:right="91"/>
              <w:rPr>
                <w:sz w:val="20"/>
              </w:rPr>
            </w:pPr>
            <w:r>
              <w:rPr>
                <w:w w:val="95"/>
                <w:sz w:val="20"/>
              </w:rPr>
              <w:t>-</w:t>
            </w:r>
            <w:r>
              <w:rPr>
                <w:spacing w:val="-10"/>
                <w:sz w:val="20"/>
              </w:rPr>
              <w:t>8</w:t>
            </w:r>
          </w:p>
        </w:tc>
        <w:tc>
          <w:tcPr>
            <w:tcW w:w="973" w:type="dxa"/>
          </w:tcPr>
          <w:p>
            <w:pPr>
              <w:pStyle w:val="TableParagraph"/>
              <w:spacing w:before="23"/>
              <w:ind w:right="91"/>
              <w:rPr>
                <w:sz w:val="20"/>
              </w:rPr>
            </w:pPr>
            <w:r>
              <w:rPr>
                <w:spacing w:val="-5"/>
                <w:sz w:val="20"/>
              </w:rPr>
              <w:t>46</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0"/>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Fastest</w:t>
      </w:r>
      <w:r>
        <w:rPr>
          <w:rFonts w:ascii="Arial"/>
          <w:b/>
          <w:spacing w:val="-2"/>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pacing w:val="-5"/>
          <w:sz w:val="20"/>
        </w:rPr>
        <w:t>4)</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5777"/>
        <w:gridCol w:w="1200"/>
        <w:gridCol w:w="1260"/>
        <w:gridCol w:w="878"/>
        <w:gridCol w:w="900"/>
        <w:gridCol w:w="773"/>
        <w:gridCol w:w="962"/>
        <w:gridCol w:w="818"/>
        <w:gridCol w:w="972"/>
      </w:tblGrid>
      <w:tr>
        <w:trPr>
          <w:trHeight w:val="688" w:hRule="atLeast"/>
        </w:trPr>
        <w:tc>
          <w:tcPr>
            <w:tcW w:w="878" w:type="dxa"/>
          </w:tcPr>
          <w:p>
            <w:pPr>
              <w:pStyle w:val="TableParagraph"/>
              <w:spacing w:line="229" w:lineRule="exact" w:before="114"/>
              <w:ind w:left="261"/>
              <w:jc w:val="left"/>
              <w:rPr>
                <w:b/>
                <w:sz w:val="20"/>
              </w:rPr>
            </w:pPr>
            <w:r>
              <w:rPr>
                <w:b/>
                <w:spacing w:val="-5"/>
                <w:sz w:val="20"/>
              </w:rPr>
              <w:t>SOC</w:t>
            </w:r>
          </w:p>
          <w:p>
            <w:pPr>
              <w:pStyle w:val="TableParagraph"/>
              <w:spacing w:line="229" w:lineRule="exact"/>
              <w:ind w:left="232"/>
              <w:jc w:val="left"/>
              <w:rPr>
                <w:b/>
                <w:sz w:val="20"/>
              </w:rPr>
            </w:pPr>
            <w:r>
              <w:rPr>
                <w:b/>
                <w:spacing w:val="-4"/>
                <w:sz w:val="20"/>
              </w:rPr>
              <w:t>Code</w:t>
            </w:r>
          </w:p>
        </w:tc>
        <w:tc>
          <w:tcPr>
            <w:tcW w:w="5777" w:type="dxa"/>
          </w:tcPr>
          <w:p>
            <w:pPr>
              <w:pStyle w:val="TableParagraph"/>
              <w:spacing w:line="240" w:lineRule="auto" w:before="9"/>
              <w:jc w:val="left"/>
              <w:rPr>
                <w:rFonts w:ascii="Arial"/>
                <w:b/>
                <w:sz w:val="19"/>
              </w:rPr>
            </w:pPr>
          </w:p>
          <w:p>
            <w:pPr>
              <w:pStyle w:val="TableParagraph"/>
              <w:spacing w:line="240" w:lineRule="auto"/>
              <w:ind w:left="2505" w:right="2500"/>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2" w:right="391"/>
              <w:jc w:val="center"/>
              <w:rPr>
                <w:b/>
                <w:sz w:val="20"/>
              </w:rPr>
            </w:pPr>
            <w:r>
              <w:rPr>
                <w:b/>
                <w:spacing w:val="-4"/>
                <w:sz w:val="20"/>
              </w:rPr>
              <w:t>2021</w:t>
            </w:r>
          </w:p>
          <w:p>
            <w:pPr>
              <w:pStyle w:val="TableParagraph"/>
              <w:spacing w:line="230" w:lineRule="exact"/>
              <w:ind w:left="109" w:right="94" w:hanging="5"/>
              <w:jc w:val="center"/>
              <w:rPr>
                <w:b/>
                <w:sz w:val="20"/>
              </w:rPr>
            </w:pPr>
            <w:r>
              <w:rPr>
                <w:b/>
                <w:spacing w:val="-2"/>
                <w:sz w:val="20"/>
              </w:rPr>
              <w:t>Estimated Employment</w:t>
            </w:r>
          </w:p>
        </w:tc>
        <w:tc>
          <w:tcPr>
            <w:tcW w:w="1260" w:type="dxa"/>
          </w:tcPr>
          <w:p>
            <w:pPr>
              <w:pStyle w:val="TableParagraph"/>
              <w:spacing w:line="228" w:lineRule="exact"/>
              <w:ind w:left="432" w:right="422"/>
              <w:jc w:val="center"/>
              <w:rPr>
                <w:b/>
                <w:sz w:val="20"/>
              </w:rPr>
            </w:pPr>
            <w:r>
              <w:rPr>
                <w:b/>
                <w:spacing w:val="-4"/>
                <w:sz w:val="20"/>
              </w:rPr>
              <w:t>2023</w:t>
            </w:r>
          </w:p>
          <w:p>
            <w:pPr>
              <w:pStyle w:val="TableParagraph"/>
              <w:spacing w:line="230" w:lineRule="exact"/>
              <w:ind w:left="138" w:right="125" w:firstLine="2"/>
              <w:jc w:val="center"/>
              <w:rPr>
                <w:b/>
                <w:sz w:val="20"/>
              </w:rPr>
            </w:pPr>
            <w:r>
              <w:rPr>
                <w:b/>
                <w:spacing w:val="-2"/>
                <w:sz w:val="20"/>
              </w:rPr>
              <w:t>Projected Employment</w:t>
            </w:r>
          </w:p>
        </w:tc>
        <w:tc>
          <w:tcPr>
            <w:tcW w:w="878" w:type="dxa"/>
          </w:tcPr>
          <w:p>
            <w:pPr>
              <w:pStyle w:val="TableParagraph"/>
              <w:spacing w:line="240" w:lineRule="auto" w:before="114"/>
              <w:ind w:left="138" w:right="94" w:hanging="27"/>
              <w:jc w:val="left"/>
              <w:rPr>
                <w:b/>
                <w:sz w:val="20"/>
              </w:rPr>
            </w:pPr>
            <w:r>
              <w:rPr>
                <w:b/>
                <w:spacing w:val="-2"/>
                <w:sz w:val="20"/>
              </w:rPr>
              <w:t>Numeric Change</w:t>
            </w:r>
          </w:p>
        </w:tc>
        <w:tc>
          <w:tcPr>
            <w:tcW w:w="900" w:type="dxa"/>
          </w:tcPr>
          <w:p>
            <w:pPr>
              <w:pStyle w:val="TableParagraph"/>
              <w:spacing w:line="240" w:lineRule="auto" w:before="114"/>
              <w:ind w:left="150" w:right="130"/>
              <w:jc w:val="left"/>
              <w:rPr>
                <w:b/>
                <w:sz w:val="20"/>
              </w:rPr>
            </w:pPr>
            <w:r>
              <w:rPr>
                <w:b/>
                <w:spacing w:val="-2"/>
                <w:sz w:val="20"/>
              </w:rPr>
              <w:t>Percent Change</w:t>
            </w:r>
          </w:p>
        </w:tc>
        <w:tc>
          <w:tcPr>
            <w:tcW w:w="773" w:type="dxa"/>
          </w:tcPr>
          <w:p>
            <w:pPr>
              <w:pStyle w:val="TableParagraph"/>
              <w:spacing w:line="240" w:lineRule="auto" w:before="114"/>
              <w:ind w:left="191" w:right="90" w:hanging="82"/>
              <w:jc w:val="left"/>
              <w:rPr>
                <w:b/>
                <w:sz w:val="20"/>
              </w:rPr>
            </w:pPr>
            <w:r>
              <w:rPr>
                <w:b/>
                <w:spacing w:val="-2"/>
                <w:sz w:val="20"/>
              </w:rPr>
              <w:t>Annual Exits</w:t>
            </w:r>
          </w:p>
        </w:tc>
        <w:tc>
          <w:tcPr>
            <w:tcW w:w="962" w:type="dxa"/>
          </w:tcPr>
          <w:p>
            <w:pPr>
              <w:pStyle w:val="TableParagraph"/>
              <w:spacing w:line="240" w:lineRule="auto" w:before="114"/>
              <w:ind w:left="107"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2" w:type="dxa"/>
          </w:tcPr>
          <w:p>
            <w:pPr>
              <w:pStyle w:val="TableParagraph"/>
              <w:spacing w:line="240" w:lineRule="auto"/>
              <w:ind w:left="209" w:right="195" w:firstLine="4"/>
              <w:jc w:val="center"/>
              <w:rPr>
                <w:b/>
                <w:sz w:val="20"/>
              </w:rPr>
            </w:pPr>
            <w:r>
              <w:rPr>
                <w:b/>
                <w:spacing w:val="-4"/>
                <w:sz w:val="20"/>
              </w:rPr>
              <w:t>Total </w:t>
            </w:r>
            <w:r>
              <w:rPr>
                <w:b/>
                <w:spacing w:val="-2"/>
                <w:sz w:val="20"/>
              </w:rPr>
              <w:t>Annual</w:t>
            </w:r>
          </w:p>
          <w:p>
            <w:pPr>
              <w:pStyle w:val="TableParagraph"/>
              <w:ind w:left="95" w:right="78"/>
              <w:jc w:val="center"/>
              <w:rPr>
                <w:b/>
                <w:sz w:val="20"/>
              </w:rPr>
            </w:pPr>
            <w:r>
              <w:rPr>
                <w:b/>
                <w:spacing w:val="-2"/>
                <w:sz w:val="20"/>
              </w:rPr>
              <w:t>Openings</w:t>
            </w:r>
          </w:p>
        </w:tc>
      </w:tr>
      <w:tr>
        <w:trPr>
          <w:trHeight w:val="256" w:hRule="atLeast"/>
        </w:trPr>
        <w:tc>
          <w:tcPr>
            <w:tcW w:w="878" w:type="dxa"/>
          </w:tcPr>
          <w:p>
            <w:pPr>
              <w:pStyle w:val="TableParagraph"/>
              <w:spacing w:before="26"/>
              <w:ind w:left="130" w:right="123"/>
              <w:jc w:val="center"/>
              <w:rPr>
                <w:sz w:val="20"/>
              </w:rPr>
            </w:pPr>
            <w:r>
              <w:rPr>
                <w:w w:val="95"/>
                <w:sz w:val="20"/>
              </w:rPr>
              <w:t>51-</w:t>
            </w:r>
            <w:r>
              <w:rPr>
                <w:spacing w:val="-4"/>
                <w:sz w:val="20"/>
              </w:rPr>
              <w:t>9196</w:t>
            </w:r>
          </w:p>
        </w:tc>
        <w:tc>
          <w:tcPr>
            <w:tcW w:w="5777" w:type="dxa"/>
          </w:tcPr>
          <w:p>
            <w:pPr>
              <w:pStyle w:val="TableParagraph"/>
              <w:spacing w:before="26"/>
              <w:ind w:left="108"/>
              <w:jc w:val="left"/>
              <w:rPr>
                <w:sz w:val="20"/>
              </w:rPr>
            </w:pPr>
            <w:r>
              <w:rPr>
                <w:sz w:val="20"/>
              </w:rPr>
              <w:t>Paper</w:t>
            </w:r>
            <w:r>
              <w:rPr>
                <w:spacing w:val="-9"/>
                <w:sz w:val="20"/>
              </w:rPr>
              <w:t> </w:t>
            </w:r>
            <w:r>
              <w:rPr>
                <w:sz w:val="20"/>
              </w:rPr>
              <w:t>Goods</w:t>
            </w:r>
            <w:r>
              <w:rPr>
                <w:spacing w:val="-9"/>
                <w:sz w:val="20"/>
              </w:rPr>
              <w:t> </w:t>
            </w:r>
            <w:r>
              <w:rPr>
                <w:sz w:val="20"/>
              </w:rPr>
              <w:t>Machine</w:t>
            </w:r>
            <w:r>
              <w:rPr>
                <w:spacing w:val="-6"/>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200" w:type="dxa"/>
          </w:tcPr>
          <w:p>
            <w:pPr>
              <w:pStyle w:val="TableParagraph"/>
              <w:spacing w:before="26"/>
              <w:ind w:right="95"/>
              <w:rPr>
                <w:sz w:val="20"/>
              </w:rPr>
            </w:pPr>
            <w:r>
              <w:rPr>
                <w:spacing w:val="-5"/>
                <w:sz w:val="20"/>
              </w:rPr>
              <w:t>446</w:t>
            </w:r>
          </w:p>
        </w:tc>
        <w:tc>
          <w:tcPr>
            <w:tcW w:w="1260" w:type="dxa"/>
          </w:tcPr>
          <w:p>
            <w:pPr>
              <w:pStyle w:val="TableParagraph"/>
              <w:spacing w:before="26"/>
              <w:ind w:right="94"/>
              <w:rPr>
                <w:sz w:val="20"/>
              </w:rPr>
            </w:pPr>
            <w:r>
              <w:rPr>
                <w:spacing w:val="-5"/>
                <w:sz w:val="20"/>
              </w:rPr>
              <w:t>390</w:t>
            </w:r>
          </w:p>
        </w:tc>
        <w:tc>
          <w:tcPr>
            <w:tcW w:w="878" w:type="dxa"/>
          </w:tcPr>
          <w:p>
            <w:pPr>
              <w:pStyle w:val="TableParagraph"/>
              <w:spacing w:before="26"/>
              <w:ind w:right="96"/>
              <w:rPr>
                <w:sz w:val="20"/>
              </w:rPr>
            </w:pPr>
            <w:r>
              <w:rPr>
                <w:w w:val="95"/>
                <w:sz w:val="20"/>
              </w:rPr>
              <w:t>-</w:t>
            </w:r>
            <w:r>
              <w:rPr>
                <w:spacing w:val="-5"/>
                <w:sz w:val="20"/>
              </w:rPr>
              <w:t>56</w:t>
            </w:r>
          </w:p>
        </w:tc>
        <w:tc>
          <w:tcPr>
            <w:tcW w:w="900" w:type="dxa"/>
          </w:tcPr>
          <w:p>
            <w:pPr>
              <w:pStyle w:val="TableParagraph"/>
              <w:spacing w:before="26"/>
              <w:ind w:right="94"/>
              <w:rPr>
                <w:b/>
                <w:sz w:val="20"/>
              </w:rPr>
            </w:pPr>
            <w:r>
              <w:rPr>
                <w:b/>
                <w:w w:val="95"/>
                <w:sz w:val="20"/>
              </w:rPr>
              <w:t>-</w:t>
            </w:r>
            <w:r>
              <w:rPr>
                <w:b/>
                <w:spacing w:val="-2"/>
                <w:sz w:val="20"/>
              </w:rPr>
              <w:t>12.56%</w:t>
            </w:r>
          </w:p>
        </w:tc>
        <w:tc>
          <w:tcPr>
            <w:tcW w:w="773" w:type="dxa"/>
          </w:tcPr>
          <w:p>
            <w:pPr>
              <w:pStyle w:val="TableParagraph"/>
              <w:spacing w:before="26"/>
              <w:ind w:right="93"/>
              <w:rPr>
                <w:sz w:val="20"/>
              </w:rPr>
            </w:pPr>
            <w:r>
              <w:rPr>
                <w:spacing w:val="-5"/>
                <w:sz w:val="20"/>
              </w:rPr>
              <w:t>19</w:t>
            </w:r>
          </w:p>
        </w:tc>
        <w:tc>
          <w:tcPr>
            <w:tcW w:w="962" w:type="dxa"/>
          </w:tcPr>
          <w:p>
            <w:pPr>
              <w:pStyle w:val="TableParagraph"/>
              <w:spacing w:before="26"/>
              <w:ind w:right="93"/>
              <w:rPr>
                <w:sz w:val="20"/>
              </w:rPr>
            </w:pPr>
            <w:r>
              <w:rPr>
                <w:spacing w:val="-5"/>
                <w:sz w:val="20"/>
              </w:rPr>
              <w:t>28</w:t>
            </w:r>
          </w:p>
        </w:tc>
        <w:tc>
          <w:tcPr>
            <w:tcW w:w="818" w:type="dxa"/>
          </w:tcPr>
          <w:p>
            <w:pPr>
              <w:pStyle w:val="TableParagraph"/>
              <w:spacing w:before="26"/>
              <w:ind w:right="93"/>
              <w:rPr>
                <w:sz w:val="20"/>
              </w:rPr>
            </w:pPr>
            <w:r>
              <w:rPr>
                <w:w w:val="95"/>
                <w:sz w:val="20"/>
              </w:rPr>
              <w:t>-</w:t>
            </w:r>
            <w:r>
              <w:rPr>
                <w:spacing w:val="-5"/>
                <w:sz w:val="20"/>
              </w:rPr>
              <w:t>28</w:t>
            </w:r>
          </w:p>
        </w:tc>
        <w:tc>
          <w:tcPr>
            <w:tcW w:w="972" w:type="dxa"/>
          </w:tcPr>
          <w:p>
            <w:pPr>
              <w:pStyle w:val="TableParagraph"/>
              <w:spacing w:before="26"/>
              <w:ind w:right="93"/>
              <w:rPr>
                <w:sz w:val="20"/>
              </w:rPr>
            </w:pPr>
            <w:r>
              <w:rPr>
                <w:spacing w:val="-5"/>
                <w:sz w:val="20"/>
              </w:rPr>
              <w:t>19</w:t>
            </w:r>
          </w:p>
        </w:tc>
      </w:tr>
      <w:tr>
        <w:trPr>
          <w:trHeight w:val="253" w:hRule="atLeast"/>
        </w:trPr>
        <w:tc>
          <w:tcPr>
            <w:tcW w:w="878" w:type="dxa"/>
          </w:tcPr>
          <w:p>
            <w:pPr>
              <w:pStyle w:val="TableParagraph"/>
              <w:spacing w:before="23"/>
              <w:ind w:left="130" w:right="123"/>
              <w:jc w:val="center"/>
              <w:rPr>
                <w:sz w:val="20"/>
              </w:rPr>
            </w:pPr>
            <w:r>
              <w:rPr>
                <w:w w:val="95"/>
                <w:sz w:val="20"/>
              </w:rPr>
              <w:t>43-</w:t>
            </w:r>
            <w:r>
              <w:rPr>
                <w:spacing w:val="-4"/>
                <w:sz w:val="20"/>
              </w:rPr>
              <w:t>3071</w:t>
            </w:r>
          </w:p>
        </w:tc>
        <w:tc>
          <w:tcPr>
            <w:tcW w:w="5777" w:type="dxa"/>
          </w:tcPr>
          <w:p>
            <w:pPr>
              <w:pStyle w:val="TableParagraph"/>
              <w:spacing w:before="23"/>
              <w:ind w:left="108"/>
              <w:jc w:val="left"/>
              <w:rPr>
                <w:sz w:val="20"/>
              </w:rPr>
            </w:pPr>
            <w:r>
              <w:rPr>
                <w:spacing w:val="-2"/>
                <w:sz w:val="20"/>
              </w:rPr>
              <w:t>Tellers</w:t>
            </w:r>
          </w:p>
        </w:tc>
        <w:tc>
          <w:tcPr>
            <w:tcW w:w="1200" w:type="dxa"/>
          </w:tcPr>
          <w:p>
            <w:pPr>
              <w:pStyle w:val="TableParagraph"/>
              <w:spacing w:before="23"/>
              <w:ind w:right="95"/>
              <w:rPr>
                <w:sz w:val="20"/>
              </w:rPr>
            </w:pPr>
            <w:r>
              <w:rPr>
                <w:spacing w:val="-5"/>
                <w:sz w:val="20"/>
              </w:rPr>
              <w:t>804</w:t>
            </w:r>
          </w:p>
        </w:tc>
        <w:tc>
          <w:tcPr>
            <w:tcW w:w="1260" w:type="dxa"/>
          </w:tcPr>
          <w:p>
            <w:pPr>
              <w:pStyle w:val="TableParagraph"/>
              <w:spacing w:before="23"/>
              <w:ind w:right="94"/>
              <w:rPr>
                <w:sz w:val="20"/>
              </w:rPr>
            </w:pPr>
            <w:r>
              <w:rPr>
                <w:spacing w:val="-5"/>
                <w:sz w:val="20"/>
              </w:rPr>
              <w:t>722</w:t>
            </w:r>
          </w:p>
        </w:tc>
        <w:tc>
          <w:tcPr>
            <w:tcW w:w="878" w:type="dxa"/>
          </w:tcPr>
          <w:p>
            <w:pPr>
              <w:pStyle w:val="TableParagraph"/>
              <w:spacing w:before="23"/>
              <w:ind w:right="96"/>
              <w:rPr>
                <w:sz w:val="20"/>
              </w:rPr>
            </w:pPr>
            <w:r>
              <w:rPr>
                <w:w w:val="95"/>
                <w:sz w:val="20"/>
              </w:rPr>
              <w:t>-</w:t>
            </w:r>
            <w:r>
              <w:rPr>
                <w:spacing w:val="-5"/>
                <w:sz w:val="20"/>
              </w:rPr>
              <w:t>82</w:t>
            </w:r>
          </w:p>
        </w:tc>
        <w:tc>
          <w:tcPr>
            <w:tcW w:w="900" w:type="dxa"/>
          </w:tcPr>
          <w:p>
            <w:pPr>
              <w:pStyle w:val="TableParagraph"/>
              <w:spacing w:before="23"/>
              <w:ind w:right="94"/>
              <w:rPr>
                <w:b/>
                <w:sz w:val="20"/>
              </w:rPr>
            </w:pPr>
            <w:r>
              <w:rPr>
                <w:b/>
                <w:w w:val="95"/>
                <w:sz w:val="20"/>
              </w:rPr>
              <w:t>-</w:t>
            </w:r>
            <w:r>
              <w:rPr>
                <w:b/>
                <w:spacing w:val="-2"/>
                <w:sz w:val="20"/>
              </w:rPr>
              <w:t>10.20%</w:t>
            </w:r>
          </w:p>
        </w:tc>
        <w:tc>
          <w:tcPr>
            <w:tcW w:w="773" w:type="dxa"/>
          </w:tcPr>
          <w:p>
            <w:pPr>
              <w:pStyle w:val="TableParagraph"/>
              <w:spacing w:before="23"/>
              <w:ind w:right="93"/>
              <w:rPr>
                <w:sz w:val="20"/>
              </w:rPr>
            </w:pPr>
            <w:r>
              <w:rPr>
                <w:spacing w:val="-5"/>
                <w:sz w:val="20"/>
              </w:rPr>
              <w:t>31</w:t>
            </w:r>
          </w:p>
        </w:tc>
        <w:tc>
          <w:tcPr>
            <w:tcW w:w="962" w:type="dxa"/>
          </w:tcPr>
          <w:p>
            <w:pPr>
              <w:pStyle w:val="TableParagraph"/>
              <w:spacing w:before="23"/>
              <w:ind w:right="93"/>
              <w:rPr>
                <w:sz w:val="20"/>
              </w:rPr>
            </w:pPr>
            <w:r>
              <w:rPr>
                <w:spacing w:val="-5"/>
                <w:sz w:val="20"/>
              </w:rPr>
              <w:t>48</w:t>
            </w:r>
          </w:p>
        </w:tc>
        <w:tc>
          <w:tcPr>
            <w:tcW w:w="818" w:type="dxa"/>
          </w:tcPr>
          <w:p>
            <w:pPr>
              <w:pStyle w:val="TableParagraph"/>
              <w:spacing w:before="23"/>
              <w:ind w:right="93"/>
              <w:rPr>
                <w:sz w:val="20"/>
              </w:rPr>
            </w:pPr>
            <w:r>
              <w:rPr>
                <w:w w:val="95"/>
                <w:sz w:val="20"/>
              </w:rPr>
              <w:t>-</w:t>
            </w:r>
            <w:r>
              <w:rPr>
                <w:spacing w:val="-5"/>
                <w:sz w:val="20"/>
              </w:rPr>
              <w:t>41</w:t>
            </w:r>
          </w:p>
        </w:tc>
        <w:tc>
          <w:tcPr>
            <w:tcW w:w="972" w:type="dxa"/>
          </w:tcPr>
          <w:p>
            <w:pPr>
              <w:pStyle w:val="TableParagraph"/>
              <w:spacing w:before="23"/>
              <w:ind w:right="93"/>
              <w:rPr>
                <w:sz w:val="20"/>
              </w:rPr>
            </w:pPr>
            <w:r>
              <w:rPr>
                <w:spacing w:val="-5"/>
                <w:sz w:val="20"/>
              </w:rPr>
              <w:t>38</w:t>
            </w:r>
          </w:p>
        </w:tc>
      </w:tr>
      <w:tr>
        <w:trPr>
          <w:trHeight w:val="254" w:hRule="atLeast"/>
        </w:trPr>
        <w:tc>
          <w:tcPr>
            <w:tcW w:w="878" w:type="dxa"/>
          </w:tcPr>
          <w:p>
            <w:pPr>
              <w:pStyle w:val="TableParagraph"/>
              <w:spacing w:before="24"/>
              <w:ind w:left="130" w:right="123"/>
              <w:jc w:val="center"/>
              <w:rPr>
                <w:sz w:val="20"/>
              </w:rPr>
            </w:pPr>
            <w:r>
              <w:rPr>
                <w:w w:val="95"/>
                <w:sz w:val="20"/>
              </w:rPr>
              <w:t>43-</w:t>
            </w:r>
            <w:r>
              <w:rPr>
                <w:spacing w:val="-4"/>
                <w:sz w:val="20"/>
              </w:rPr>
              <w:t>2011</w:t>
            </w:r>
          </w:p>
        </w:tc>
        <w:tc>
          <w:tcPr>
            <w:tcW w:w="5777" w:type="dxa"/>
          </w:tcPr>
          <w:p>
            <w:pPr>
              <w:pStyle w:val="TableParagraph"/>
              <w:spacing w:before="24"/>
              <w:ind w:left="108"/>
              <w:jc w:val="left"/>
              <w:rPr>
                <w:sz w:val="20"/>
              </w:rPr>
            </w:pPr>
            <w:r>
              <w:rPr>
                <w:sz w:val="20"/>
              </w:rPr>
              <w:t>Switchboard</w:t>
            </w:r>
            <w:r>
              <w:rPr>
                <w:spacing w:val="-12"/>
                <w:sz w:val="20"/>
              </w:rPr>
              <w:t> </w:t>
            </w:r>
            <w:r>
              <w:rPr>
                <w:sz w:val="20"/>
              </w:rPr>
              <w:t>Operators,</w:t>
            </w:r>
            <w:r>
              <w:rPr>
                <w:spacing w:val="-11"/>
                <w:sz w:val="20"/>
              </w:rPr>
              <w:t> </w:t>
            </w:r>
            <w:r>
              <w:rPr>
                <w:sz w:val="20"/>
              </w:rPr>
              <w:t>Including</w:t>
            </w:r>
            <w:r>
              <w:rPr>
                <w:spacing w:val="-12"/>
                <w:sz w:val="20"/>
              </w:rPr>
              <w:t> </w:t>
            </w:r>
            <w:r>
              <w:rPr>
                <w:sz w:val="20"/>
              </w:rPr>
              <w:t>Answering</w:t>
            </w:r>
            <w:r>
              <w:rPr>
                <w:spacing w:val="-10"/>
                <w:sz w:val="20"/>
              </w:rPr>
              <w:t> </w:t>
            </w:r>
            <w:r>
              <w:rPr>
                <w:spacing w:val="-2"/>
                <w:sz w:val="20"/>
              </w:rPr>
              <w:t>Service</w:t>
            </w:r>
          </w:p>
        </w:tc>
        <w:tc>
          <w:tcPr>
            <w:tcW w:w="1200" w:type="dxa"/>
          </w:tcPr>
          <w:p>
            <w:pPr>
              <w:pStyle w:val="TableParagraph"/>
              <w:spacing w:before="24"/>
              <w:ind w:right="95"/>
              <w:rPr>
                <w:sz w:val="20"/>
              </w:rPr>
            </w:pPr>
            <w:r>
              <w:rPr>
                <w:spacing w:val="-5"/>
                <w:sz w:val="20"/>
              </w:rPr>
              <w:t>40</w:t>
            </w:r>
          </w:p>
        </w:tc>
        <w:tc>
          <w:tcPr>
            <w:tcW w:w="1260" w:type="dxa"/>
          </w:tcPr>
          <w:p>
            <w:pPr>
              <w:pStyle w:val="TableParagraph"/>
              <w:spacing w:before="24"/>
              <w:ind w:right="94"/>
              <w:rPr>
                <w:sz w:val="20"/>
              </w:rPr>
            </w:pPr>
            <w:r>
              <w:rPr>
                <w:spacing w:val="-5"/>
                <w:sz w:val="20"/>
              </w:rPr>
              <w:t>36</w:t>
            </w:r>
          </w:p>
        </w:tc>
        <w:tc>
          <w:tcPr>
            <w:tcW w:w="878" w:type="dxa"/>
          </w:tcPr>
          <w:p>
            <w:pPr>
              <w:pStyle w:val="TableParagraph"/>
              <w:spacing w:before="24"/>
              <w:ind w:right="96"/>
              <w:rPr>
                <w:sz w:val="20"/>
              </w:rPr>
            </w:pPr>
            <w:r>
              <w:rPr>
                <w:w w:val="95"/>
                <w:sz w:val="20"/>
              </w:rPr>
              <w:t>-</w:t>
            </w:r>
            <w:r>
              <w:rPr>
                <w:spacing w:val="-10"/>
                <w:sz w:val="20"/>
              </w:rPr>
              <w:t>4</w:t>
            </w:r>
          </w:p>
        </w:tc>
        <w:tc>
          <w:tcPr>
            <w:tcW w:w="900" w:type="dxa"/>
          </w:tcPr>
          <w:p>
            <w:pPr>
              <w:pStyle w:val="TableParagraph"/>
              <w:spacing w:before="24"/>
              <w:ind w:right="94"/>
              <w:rPr>
                <w:b/>
                <w:sz w:val="20"/>
              </w:rPr>
            </w:pPr>
            <w:r>
              <w:rPr>
                <w:b/>
                <w:w w:val="95"/>
                <w:sz w:val="20"/>
              </w:rPr>
              <w:t>-</w:t>
            </w:r>
            <w:r>
              <w:rPr>
                <w:b/>
                <w:spacing w:val="-2"/>
                <w:sz w:val="20"/>
              </w:rPr>
              <w:t>10.00%</w:t>
            </w:r>
          </w:p>
        </w:tc>
        <w:tc>
          <w:tcPr>
            <w:tcW w:w="773" w:type="dxa"/>
          </w:tcPr>
          <w:p>
            <w:pPr>
              <w:pStyle w:val="TableParagraph"/>
              <w:spacing w:before="24"/>
              <w:ind w:right="94"/>
              <w:rPr>
                <w:sz w:val="20"/>
              </w:rPr>
            </w:pPr>
            <w:r>
              <w:rPr>
                <w:w w:val="99"/>
                <w:sz w:val="20"/>
              </w:rPr>
              <w:t>2</w:t>
            </w:r>
          </w:p>
        </w:tc>
        <w:tc>
          <w:tcPr>
            <w:tcW w:w="962" w:type="dxa"/>
          </w:tcPr>
          <w:p>
            <w:pPr>
              <w:pStyle w:val="TableParagraph"/>
              <w:spacing w:before="24"/>
              <w:ind w:right="93"/>
              <w:rPr>
                <w:sz w:val="20"/>
              </w:rPr>
            </w:pPr>
            <w:r>
              <w:rPr>
                <w:w w:val="99"/>
                <w:sz w:val="20"/>
              </w:rPr>
              <w:t>2</w:t>
            </w:r>
          </w:p>
        </w:tc>
        <w:tc>
          <w:tcPr>
            <w:tcW w:w="818" w:type="dxa"/>
          </w:tcPr>
          <w:p>
            <w:pPr>
              <w:pStyle w:val="TableParagraph"/>
              <w:spacing w:before="24"/>
              <w:ind w:right="93"/>
              <w:rPr>
                <w:sz w:val="20"/>
              </w:rPr>
            </w:pPr>
            <w:r>
              <w:rPr>
                <w:w w:val="95"/>
                <w:sz w:val="20"/>
              </w:rPr>
              <w:t>-</w:t>
            </w:r>
            <w:r>
              <w:rPr>
                <w:spacing w:val="-10"/>
                <w:sz w:val="20"/>
              </w:rPr>
              <w:t>2</w:t>
            </w:r>
          </w:p>
        </w:tc>
        <w:tc>
          <w:tcPr>
            <w:tcW w:w="972" w:type="dxa"/>
          </w:tcPr>
          <w:p>
            <w:pPr>
              <w:pStyle w:val="TableParagraph"/>
              <w:spacing w:before="24"/>
              <w:ind w:right="93"/>
              <w:rPr>
                <w:sz w:val="20"/>
              </w:rPr>
            </w:pPr>
            <w:r>
              <w:rPr>
                <w:w w:val="99"/>
                <w:sz w:val="20"/>
              </w:rPr>
              <w:t>2</w:t>
            </w:r>
          </w:p>
        </w:tc>
      </w:tr>
      <w:tr>
        <w:trPr>
          <w:trHeight w:val="256" w:hRule="atLeast"/>
        </w:trPr>
        <w:tc>
          <w:tcPr>
            <w:tcW w:w="878" w:type="dxa"/>
          </w:tcPr>
          <w:p>
            <w:pPr>
              <w:pStyle w:val="TableParagraph"/>
              <w:spacing w:before="26"/>
              <w:ind w:left="130" w:right="123"/>
              <w:jc w:val="center"/>
              <w:rPr>
                <w:sz w:val="20"/>
              </w:rPr>
            </w:pPr>
            <w:r>
              <w:rPr>
                <w:w w:val="95"/>
                <w:sz w:val="20"/>
              </w:rPr>
              <w:t>17-</w:t>
            </w:r>
            <w:r>
              <w:rPr>
                <w:spacing w:val="-4"/>
                <w:sz w:val="20"/>
              </w:rPr>
              <w:t>3013</w:t>
            </w:r>
          </w:p>
        </w:tc>
        <w:tc>
          <w:tcPr>
            <w:tcW w:w="5777" w:type="dxa"/>
          </w:tcPr>
          <w:p>
            <w:pPr>
              <w:pStyle w:val="TableParagraph"/>
              <w:spacing w:before="26"/>
              <w:ind w:left="108"/>
              <w:jc w:val="left"/>
              <w:rPr>
                <w:sz w:val="20"/>
              </w:rPr>
            </w:pPr>
            <w:r>
              <w:rPr>
                <w:spacing w:val="-2"/>
                <w:sz w:val="20"/>
              </w:rPr>
              <w:t>Mechanical</w:t>
            </w:r>
            <w:r>
              <w:rPr>
                <w:spacing w:val="4"/>
                <w:sz w:val="20"/>
              </w:rPr>
              <w:t> </w:t>
            </w:r>
            <w:r>
              <w:rPr>
                <w:spacing w:val="-2"/>
                <w:sz w:val="20"/>
              </w:rPr>
              <w:t>Drafters</w:t>
            </w:r>
          </w:p>
        </w:tc>
        <w:tc>
          <w:tcPr>
            <w:tcW w:w="1200" w:type="dxa"/>
          </w:tcPr>
          <w:p>
            <w:pPr>
              <w:pStyle w:val="TableParagraph"/>
              <w:spacing w:before="26"/>
              <w:ind w:right="95"/>
              <w:rPr>
                <w:sz w:val="20"/>
              </w:rPr>
            </w:pPr>
            <w:r>
              <w:rPr>
                <w:spacing w:val="-5"/>
                <w:sz w:val="20"/>
              </w:rPr>
              <w:t>74</w:t>
            </w:r>
          </w:p>
        </w:tc>
        <w:tc>
          <w:tcPr>
            <w:tcW w:w="1260" w:type="dxa"/>
          </w:tcPr>
          <w:p>
            <w:pPr>
              <w:pStyle w:val="TableParagraph"/>
              <w:spacing w:before="26"/>
              <w:ind w:right="94"/>
              <w:rPr>
                <w:sz w:val="20"/>
              </w:rPr>
            </w:pPr>
            <w:r>
              <w:rPr>
                <w:spacing w:val="-5"/>
                <w:sz w:val="20"/>
              </w:rPr>
              <w:t>68</w:t>
            </w:r>
          </w:p>
        </w:tc>
        <w:tc>
          <w:tcPr>
            <w:tcW w:w="878" w:type="dxa"/>
          </w:tcPr>
          <w:p>
            <w:pPr>
              <w:pStyle w:val="TableParagraph"/>
              <w:spacing w:before="26"/>
              <w:ind w:right="96"/>
              <w:rPr>
                <w:sz w:val="20"/>
              </w:rPr>
            </w:pPr>
            <w:r>
              <w:rPr>
                <w:w w:val="95"/>
                <w:sz w:val="20"/>
              </w:rPr>
              <w:t>-</w:t>
            </w:r>
            <w:r>
              <w:rPr>
                <w:spacing w:val="-10"/>
                <w:sz w:val="20"/>
              </w:rPr>
              <w:t>6</w:t>
            </w:r>
          </w:p>
        </w:tc>
        <w:tc>
          <w:tcPr>
            <w:tcW w:w="900" w:type="dxa"/>
          </w:tcPr>
          <w:p>
            <w:pPr>
              <w:pStyle w:val="TableParagraph"/>
              <w:spacing w:before="26"/>
              <w:ind w:right="94"/>
              <w:rPr>
                <w:b/>
                <w:sz w:val="20"/>
              </w:rPr>
            </w:pPr>
            <w:r>
              <w:rPr>
                <w:b/>
                <w:w w:val="95"/>
                <w:sz w:val="20"/>
              </w:rPr>
              <w:t>-</w:t>
            </w:r>
            <w:r>
              <w:rPr>
                <w:b/>
                <w:spacing w:val="-2"/>
                <w:sz w:val="20"/>
              </w:rPr>
              <w:t>8.11%</w:t>
            </w:r>
          </w:p>
        </w:tc>
        <w:tc>
          <w:tcPr>
            <w:tcW w:w="773" w:type="dxa"/>
          </w:tcPr>
          <w:p>
            <w:pPr>
              <w:pStyle w:val="TableParagraph"/>
              <w:spacing w:before="26"/>
              <w:ind w:right="94"/>
              <w:rPr>
                <w:sz w:val="20"/>
              </w:rPr>
            </w:pPr>
            <w:r>
              <w:rPr>
                <w:w w:val="99"/>
                <w:sz w:val="20"/>
              </w:rPr>
              <w:t>2</w:t>
            </w:r>
          </w:p>
        </w:tc>
        <w:tc>
          <w:tcPr>
            <w:tcW w:w="962" w:type="dxa"/>
          </w:tcPr>
          <w:p>
            <w:pPr>
              <w:pStyle w:val="TableParagraph"/>
              <w:spacing w:before="26"/>
              <w:ind w:right="93"/>
              <w:rPr>
                <w:sz w:val="20"/>
              </w:rPr>
            </w:pPr>
            <w:r>
              <w:rPr>
                <w:w w:val="99"/>
                <w:sz w:val="20"/>
              </w:rPr>
              <w:t>4</w:t>
            </w:r>
          </w:p>
        </w:tc>
        <w:tc>
          <w:tcPr>
            <w:tcW w:w="818" w:type="dxa"/>
          </w:tcPr>
          <w:p>
            <w:pPr>
              <w:pStyle w:val="TableParagraph"/>
              <w:spacing w:before="26"/>
              <w:ind w:right="93"/>
              <w:rPr>
                <w:sz w:val="20"/>
              </w:rPr>
            </w:pPr>
            <w:r>
              <w:rPr>
                <w:w w:val="95"/>
                <w:sz w:val="20"/>
              </w:rPr>
              <w:t>-</w:t>
            </w:r>
            <w:r>
              <w:rPr>
                <w:spacing w:val="-10"/>
                <w:sz w:val="20"/>
              </w:rPr>
              <w:t>3</w:t>
            </w:r>
          </w:p>
        </w:tc>
        <w:tc>
          <w:tcPr>
            <w:tcW w:w="972" w:type="dxa"/>
          </w:tcPr>
          <w:p>
            <w:pPr>
              <w:pStyle w:val="TableParagraph"/>
              <w:spacing w:before="26"/>
              <w:ind w:right="93"/>
              <w:rPr>
                <w:sz w:val="20"/>
              </w:rPr>
            </w:pPr>
            <w:r>
              <w:rPr>
                <w:w w:val="99"/>
                <w:sz w:val="20"/>
              </w:rPr>
              <w:t>3</w:t>
            </w:r>
          </w:p>
        </w:tc>
      </w:tr>
      <w:tr>
        <w:trPr>
          <w:trHeight w:val="254" w:hRule="atLeast"/>
        </w:trPr>
        <w:tc>
          <w:tcPr>
            <w:tcW w:w="878" w:type="dxa"/>
          </w:tcPr>
          <w:p>
            <w:pPr>
              <w:pStyle w:val="TableParagraph"/>
              <w:spacing w:before="23"/>
              <w:ind w:left="130" w:right="123"/>
              <w:jc w:val="center"/>
              <w:rPr>
                <w:sz w:val="20"/>
              </w:rPr>
            </w:pPr>
            <w:r>
              <w:rPr>
                <w:w w:val="95"/>
                <w:sz w:val="20"/>
              </w:rPr>
              <w:t>43-</w:t>
            </w:r>
            <w:r>
              <w:rPr>
                <w:spacing w:val="-4"/>
                <w:sz w:val="20"/>
              </w:rPr>
              <w:t>5053</w:t>
            </w:r>
          </w:p>
        </w:tc>
        <w:tc>
          <w:tcPr>
            <w:tcW w:w="5777" w:type="dxa"/>
          </w:tcPr>
          <w:p>
            <w:pPr>
              <w:pStyle w:val="TableParagraph"/>
              <w:spacing w:before="23"/>
              <w:ind w:left="108"/>
              <w:jc w:val="left"/>
              <w:rPr>
                <w:sz w:val="20"/>
              </w:rPr>
            </w:pPr>
            <w:r>
              <w:rPr>
                <w:sz w:val="20"/>
              </w:rPr>
              <w:t>Postal</w:t>
            </w:r>
            <w:r>
              <w:rPr>
                <w:spacing w:val="-9"/>
                <w:sz w:val="20"/>
              </w:rPr>
              <w:t> </w:t>
            </w:r>
            <w:r>
              <w:rPr>
                <w:sz w:val="20"/>
              </w:rPr>
              <w:t>Service</w:t>
            </w:r>
            <w:r>
              <w:rPr>
                <w:spacing w:val="-9"/>
                <w:sz w:val="20"/>
              </w:rPr>
              <w:t> </w:t>
            </w:r>
            <w:r>
              <w:rPr>
                <w:sz w:val="20"/>
              </w:rPr>
              <w:t>Mail</w:t>
            </w:r>
            <w:r>
              <w:rPr>
                <w:spacing w:val="-8"/>
                <w:sz w:val="20"/>
              </w:rPr>
              <w:t> </w:t>
            </w:r>
            <w:r>
              <w:rPr>
                <w:sz w:val="20"/>
              </w:rPr>
              <w:t>Sorters,</w:t>
            </w:r>
            <w:r>
              <w:rPr>
                <w:spacing w:val="-10"/>
                <w:sz w:val="20"/>
              </w:rPr>
              <w:t> </w:t>
            </w:r>
            <w:r>
              <w:rPr>
                <w:sz w:val="20"/>
              </w:rPr>
              <w:t>Processors,</w:t>
            </w:r>
            <w:r>
              <w:rPr>
                <w:spacing w:val="-10"/>
                <w:sz w:val="20"/>
              </w:rPr>
              <w:t> </w:t>
            </w:r>
            <w:r>
              <w:rPr>
                <w:sz w:val="20"/>
              </w:rPr>
              <w:t>and</w:t>
            </w:r>
            <w:r>
              <w:rPr>
                <w:spacing w:val="-9"/>
                <w:sz w:val="20"/>
              </w:rPr>
              <w:t> </w:t>
            </w:r>
            <w:r>
              <w:rPr>
                <w:sz w:val="20"/>
              </w:rPr>
              <w:t>Processing</w:t>
            </w:r>
            <w:r>
              <w:rPr>
                <w:spacing w:val="-10"/>
                <w:sz w:val="20"/>
              </w:rPr>
              <w:t> </w:t>
            </w:r>
            <w:r>
              <w:rPr>
                <w:sz w:val="20"/>
              </w:rPr>
              <w:t>Machine</w:t>
            </w:r>
            <w:r>
              <w:rPr>
                <w:spacing w:val="-7"/>
                <w:sz w:val="20"/>
              </w:rPr>
              <w:t> </w:t>
            </w:r>
            <w:r>
              <w:rPr>
                <w:spacing w:val="-2"/>
                <w:sz w:val="20"/>
              </w:rPr>
              <w:t>Operators</w:t>
            </w:r>
          </w:p>
        </w:tc>
        <w:tc>
          <w:tcPr>
            <w:tcW w:w="1200" w:type="dxa"/>
          </w:tcPr>
          <w:p>
            <w:pPr>
              <w:pStyle w:val="TableParagraph"/>
              <w:spacing w:before="23"/>
              <w:ind w:right="95"/>
              <w:rPr>
                <w:sz w:val="20"/>
              </w:rPr>
            </w:pPr>
            <w:r>
              <w:rPr>
                <w:spacing w:val="-5"/>
                <w:sz w:val="20"/>
              </w:rPr>
              <w:t>233</w:t>
            </w:r>
          </w:p>
        </w:tc>
        <w:tc>
          <w:tcPr>
            <w:tcW w:w="1260" w:type="dxa"/>
          </w:tcPr>
          <w:p>
            <w:pPr>
              <w:pStyle w:val="TableParagraph"/>
              <w:spacing w:before="23"/>
              <w:ind w:right="94"/>
              <w:rPr>
                <w:sz w:val="20"/>
              </w:rPr>
            </w:pPr>
            <w:r>
              <w:rPr>
                <w:spacing w:val="-5"/>
                <w:sz w:val="20"/>
              </w:rPr>
              <w:t>215</w:t>
            </w:r>
          </w:p>
        </w:tc>
        <w:tc>
          <w:tcPr>
            <w:tcW w:w="878" w:type="dxa"/>
          </w:tcPr>
          <w:p>
            <w:pPr>
              <w:pStyle w:val="TableParagraph"/>
              <w:spacing w:before="23"/>
              <w:ind w:right="96"/>
              <w:rPr>
                <w:sz w:val="20"/>
              </w:rPr>
            </w:pPr>
            <w:r>
              <w:rPr>
                <w:w w:val="95"/>
                <w:sz w:val="20"/>
              </w:rPr>
              <w:t>-</w:t>
            </w:r>
            <w:r>
              <w:rPr>
                <w:spacing w:val="-5"/>
                <w:sz w:val="20"/>
              </w:rPr>
              <w:t>18</w:t>
            </w:r>
          </w:p>
        </w:tc>
        <w:tc>
          <w:tcPr>
            <w:tcW w:w="900" w:type="dxa"/>
          </w:tcPr>
          <w:p>
            <w:pPr>
              <w:pStyle w:val="TableParagraph"/>
              <w:spacing w:before="23"/>
              <w:ind w:right="94"/>
              <w:rPr>
                <w:b/>
                <w:sz w:val="20"/>
              </w:rPr>
            </w:pPr>
            <w:r>
              <w:rPr>
                <w:b/>
                <w:w w:val="95"/>
                <w:sz w:val="20"/>
              </w:rPr>
              <w:t>-</w:t>
            </w:r>
            <w:r>
              <w:rPr>
                <w:b/>
                <w:spacing w:val="-2"/>
                <w:sz w:val="20"/>
              </w:rPr>
              <w:t>7.73%</w:t>
            </w:r>
          </w:p>
        </w:tc>
        <w:tc>
          <w:tcPr>
            <w:tcW w:w="773" w:type="dxa"/>
          </w:tcPr>
          <w:p>
            <w:pPr>
              <w:pStyle w:val="TableParagraph"/>
              <w:spacing w:before="23"/>
              <w:ind w:right="93"/>
              <w:rPr>
                <w:sz w:val="20"/>
              </w:rPr>
            </w:pPr>
            <w:r>
              <w:rPr>
                <w:spacing w:val="-5"/>
                <w:sz w:val="20"/>
              </w:rPr>
              <w:t>12</w:t>
            </w:r>
          </w:p>
        </w:tc>
        <w:tc>
          <w:tcPr>
            <w:tcW w:w="962" w:type="dxa"/>
          </w:tcPr>
          <w:p>
            <w:pPr>
              <w:pStyle w:val="TableParagraph"/>
              <w:spacing w:before="23"/>
              <w:ind w:right="93"/>
              <w:rPr>
                <w:sz w:val="20"/>
              </w:rPr>
            </w:pPr>
            <w:r>
              <w:rPr>
                <w:w w:val="99"/>
                <w:sz w:val="20"/>
              </w:rPr>
              <w:t>8</w:t>
            </w:r>
          </w:p>
        </w:tc>
        <w:tc>
          <w:tcPr>
            <w:tcW w:w="818" w:type="dxa"/>
          </w:tcPr>
          <w:p>
            <w:pPr>
              <w:pStyle w:val="TableParagraph"/>
              <w:spacing w:before="23"/>
              <w:ind w:right="93"/>
              <w:rPr>
                <w:sz w:val="20"/>
              </w:rPr>
            </w:pPr>
            <w:r>
              <w:rPr>
                <w:w w:val="95"/>
                <w:sz w:val="20"/>
              </w:rPr>
              <w:t>-</w:t>
            </w:r>
            <w:r>
              <w:rPr>
                <w:spacing w:val="-10"/>
                <w:sz w:val="20"/>
              </w:rPr>
              <w:t>9</w:t>
            </w:r>
          </w:p>
        </w:tc>
        <w:tc>
          <w:tcPr>
            <w:tcW w:w="972" w:type="dxa"/>
          </w:tcPr>
          <w:p>
            <w:pPr>
              <w:pStyle w:val="TableParagraph"/>
              <w:spacing w:before="23"/>
              <w:ind w:right="93"/>
              <w:rPr>
                <w:sz w:val="20"/>
              </w:rPr>
            </w:pPr>
            <w:r>
              <w:rPr>
                <w:spacing w:val="-5"/>
                <w:sz w:val="20"/>
              </w:rPr>
              <w:t>11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5"/>
        <w:rPr>
          <w:rFonts w:ascii="Arial"/>
          <w:b/>
          <w:sz w:val="37"/>
        </w:rPr>
      </w:pPr>
    </w:p>
    <w:p>
      <w:pPr>
        <w:spacing w:before="0"/>
        <w:ind w:left="0" w:right="574" w:firstLine="0"/>
        <w:jc w:val="right"/>
        <w:rPr>
          <w:rFonts w:ascii="Tahoma"/>
          <w:sz w:val="24"/>
        </w:rPr>
      </w:pPr>
      <w:r>
        <w:rPr>
          <w:rFonts w:ascii="Tahoma"/>
          <w:spacing w:val="-5"/>
          <w:w w:val="115"/>
          <w:sz w:val="24"/>
        </w:rPr>
        <w:t>61</w:t>
      </w:r>
    </w:p>
    <w:p>
      <w:pPr>
        <w:spacing w:after="0"/>
        <w:jc w:val="right"/>
        <w:rPr>
          <w:rFonts w:ascii="Tahoma"/>
          <w:sz w:val="24"/>
        </w:rPr>
        <w:sectPr>
          <w:pgSz w:w="15840" w:h="12240" w:orient="landscape"/>
          <w:pgMar w:top="740" w:bottom="280" w:left="500" w:right="500"/>
        </w:sectPr>
      </w:pPr>
    </w:p>
    <w:p>
      <w:pPr>
        <w:spacing w:before="75" w:after="3"/>
        <w:ind w:left="0" w:right="664" w:firstLine="0"/>
        <w:jc w:val="right"/>
        <w:rPr>
          <w:rFonts w:ascii="Tahoma"/>
          <w:sz w:val="24"/>
        </w:rPr>
      </w:pPr>
      <w:r>
        <w:rPr>
          <w:rFonts w:ascii="Tahoma"/>
          <w:spacing w:val="-5"/>
          <w:w w:val="115"/>
          <w:sz w:val="24"/>
        </w:rPr>
        <w:t>62</w:t>
      </w:r>
    </w:p>
    <w:p>
      <w:pPr>
        <w:pStyle w:val="BodyText"/>
        <w:ind w:left="102"/>
        <w:rPr>
          <w:rFonts w:ascii="Tahoma"/>
        </w:rPr>
      </w:pPr>
      <w:r>
        <w:rPr>
          <w:rFonts w:ascii="Tahoma"/>
        </w:rPr>
        <w:pict>
          <v:shape style="width:731.4pt;height:24.15pt;mso-position-horizontal-relative:char;mso-position-vertical-relative:line" type="#_x0000_t202" id="docshape104" filled="true" fillcolor="#009999" stroked="true" strokeweight=".47998pt" strokecolor="#000000">
            <w10:anchorlock/>
            <v:textbox inset="0,0,0,0">
              <w:txbxContent>
                <w:p>
                  <w:pPr>
                    <w:spacing w:before="12"/>
                    <w:ind w:left="2642" w:right="2642" w:firstLine="0"/>
                    <w:jc w:val="center"/>
                    <w:rPr>
                      <w:rFonts w:ascii="Tahoma"/>
                      <w:b/>
                      <w:color w:val="000000"/>
                      <w:sz w:val="36"/>
                    </w:rPr>
                  </w:pPr>
                  <w:r>
                    <w:rPr>
                      <w:rFonts w:ascii="Tahoma"/>
                      <w:b/>
                      <w:color w:val="FCE9D9"/>
                      <w:w w:val="95"/>
                      <w:sz w:val="36"/>
                    </w:rPr>
                    <w:t>City</w:t>
                  </w:r>
                  <w:r>
                    <w:rPr>
                      <w:rFonts w:ascii="Tahoma"/>
                      <w:b/>
                      <w:color w:val="FCE9D9"/>
                      <w:spacing w:val="-1"/>
                      <w:sz w:val="36"/>
                    </w:rPr>
                    <w:t> </w:t>
                  </w:r>
                  <w:r>
                    <w:rPr>
                      <w:rFonts w:ascii="Tahoma"/>
                      <w:b/>
                      <w:color w:val="FCE9D9"/>
                      <w:w w:val="95"/>
                      <w:sz w:val="36"/>
                    </w:rPr>
                    <w:t>of</w:t>
                  </w:r>
                  <w:r>
                    <w:rPr>
                      <w:rFonts w:ascii="Tahoma"/>
                      <w:b/>
                      <w:color w:val="FCE9D9"/>
                      <w:sz w:val="36"/>
                    </w:rPr>
                    <w:t> </w:t>
                  </w:r>
                  <w:r>
                    <w:rPr>
                      <w:rFonts w:ascii="Tahoma"/>
                      <w:b/>
                      <w:color w:val="FCE9D9"/>
                      <w:w w:val="95"/>
                      <w:sz w:val="36"/>
                    </w:rPr>
                    <w:t>Little</w:t>
                  </w:r>
                  <w:r>
                    <w:rPr>
                      <w:rFonts w:ascii="Tahoma"/>
                      <w:b/>
                      <w:color w:val="FCE9D9"/>
                      <w:spacing w:val="-2"/>
                      <w:sz w:val="36"/>
                    </w:rPr>
                    <w:t> </w:t>
                  </w:r>
                  <w:r>
                    <w:rPr>
                      <w:rFonts w:ascii="Tahoma"/>
                      <w:b/>
                      <w:color w:val="FCE9D9"/>
                      <w:w w:val="95"/>
                      <w:sz w:val="36"/>
                    </w:rPr>
                    <w:t>Rock</w:t>
                  </w:r>
                  <w:r>
                    <w:rPr>
                      <w:rFonts w:ascii="Tahoma"/>
                      <w:b/>
                      <w:color w:val="FCE9D9"/>
                      <w:spacing w:val="3"/>
                      <w:sz w:val="36"/>
                    </w:rPr>
                    <w:t> </w:t>
                  </w:r>
                  <w:r>
                    <w:rPr>
                      <w:rFonts w:ascii="Tahoma"/>
                      <w:b/>
                      <w:color w:val="FCE9D9"/>
                      <w:w w:val="95"/>
                      <w:sz w:val="36"/>
                    </w:rPr>
                    <w:t>Workforce</w:t>
                  </w:r>
                  <w:r>
                    <w:rPr>
                      <w:rFonts w:ascii="Tahoma"/>
                      <w:b/>
                      <w:color w:val="FCE9D9"/>
                      <w:spacing w:val="1"/>
                      <w:sz w:val="36"/>
                    </w:rPr>
                    <w:t> </w:t>
                  </w:r>
                  <w:r>
                    <w:rPr>
                      <w:rFonts w:ascii="Tahoma"/>
                      <w:b/>
                      <w:color w:val="FCE9D9"/>
                      <w:w w:val="95"/>
                      <w:sz w:val="36"/>
                    </w:rPr>
                    <w:t>Development</w:t>
                  </w:r>
                  <w:r>
                    <w:rPr>
                      <w:rFonts w:ascii="Tahoma"/>
                      <w:b/>
                      <w:color w:val="FCE9D9"/>
                      <w:sz w:val="36"/>
                    </w:rPr>
                    <w:t> </w:t>
                  </w:r>
                  <w:r>
                    <w:rPr>
                      <w:rFonts w:ascii="Tahoma"/>
                      <w:b/>
                      <w:color w:val="FCE9D9"/>
                      <w:spacing w:val="-4"/>
                      <w:w w:val="95"/>
                      <w:sz w:val="36"/>
                    </w:rPr>
                    <w:t>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3510" w:firstLine="100"/>
      </w:pPr>
      <w:r>
        <w:rPr/>
        <w:pict>
          <v:group style="position:absolute;margin-left:208.800003pt;margin-top:-10.049067pt;width:412pt;height:75.05pt;mso-position-horizontal-relative:page;mso-position-vertical-relative:paragraph;z-index:15741440" id="docshapegroup105" coordorigin="4176,-201" coordsize="8240,1501">
            <v:rect style="position:absolute;left:4291;top:-181;width:7981;height:576" id="docshape106" filled="true" fillcolor="#009999" stroked="false">
              <v:fill type="solid"/>
            </v:rect>
            <v:rect style="position:absolute;left:4291;top:-181;width:7981;height:576" id="docshape107" filled="false" stroked="true" strokeweight="2pt" strokecolor="#009999">
              <v:stroke dashstyle="solid"/>
            </v:rect>
            <v:shape style="position:absolute;left:4310;top:-88;width:7940;height:392" type="#_x0000_t75" id="docshape108" stroked="false">
              <v:imagedata r:id="rId27" o:title=""/>
            </v:shape>
            <v:rect style="position:absolute;left:4291;top:364;width:8010;height:931" id="docshape109" filled="true" fillcolor="#009999" stroked="false">
              <v:fill type="solid"/>
            </v:rect>
            <v:rect style="position:absolute;left:4291;top:364;width:8010;height:931" id="docshape110" filled="false" stroked="true" strokeweight=".5pt" strokecolor="#009999">
              <v:stroke dashstyle="solid"/>
            </v:rect>
            <v:shape style="position:absolute;left:4176;top:514;width:8240;height:776" type="#_x0000_t75" id="docshape111" stroked="false">
              <v:imagedata r:id="rId28" o:title=""/>
            </v:shape>
            <v:shape style="position:absolute;left:4176;top:-201;width:8240;height:1501" type="#_x0000_t202" id="docshape112" filled="false" stroked="false">
              <v:textbox inset="0,0,0,0">
                <w:txbxContent>
                  <w:p>
                    <w:pPr>
                      <w:spacing w:before="112"/>
                      <w:ind w:left="2003" w:right="2034"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6"/>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6"/>
                        <w:sz w:val="32"/>
                      </w:rPr>
                      <w:t> </w:t>
                    </w:r>
                    <w:r>
                      <w:rPr>
                        <w:rFonts w:ascii="Times New Roman"/>
                        <w:b/>
                        <w:color w:val="FFFFFF"/>
                        <w:spacing w:val="-2"/>
                        <w:sz w:val="32"/>
                      </w:rPr>
                      <w:t>Profile</w:t>
                    </w:r>
                  </w:p>
                  <w:p>
                    <w:pPr>
                      <w:spacing w:line="240" w:lineRule="auto" w:before="1"/>
                      <w:rPr>
                        <w:rFonts w:ascii="Times New Roman"/>
                        <w:b/>
                        <w:sz w:val="30"/>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2.20%</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(2021Q1):</w:t>
                    </w:r>
                    <w:r>
                      <w:rPr>
                        <w:rFonts w:ascii="Times New Roman"/>
                        <w:b/>
                        <w:spacing w:val="49"/>
                        <w:sz w:val="26"/>
                      </w:rPr>
                      <w:t> </w:t>
                    </w:r>
                    <w:r>
                      <w:rPr>
                        <w:rFonts w:ascii="Times New Roman"/>
                        <w:b/>
                        <w:spacing w:val="-4"/>
                        <w:sz w:val="26"/>
                      </w:rPr>
                      <w:t>6.4%</w:t>
                    </w:r>
                  </w:p>
                </w:txbxContent>
              </v:textbox>
              <w10:wrap type="none"/>
            </v:shape>
            <w10:wrap type="none"/>
          </v:group>
        </w:pict>
      </w:r>
      <w:r>
        <w:rPr/>
        <w:t>The City of Little Rock Workforce Development</w:t>
      </w:r>
      <w:r>
        <w:rPr>
          <w:spacing w:val="-7"/>
        </w:rPr>
        <w:t> </w:t>
      </w:r>
      <w:r>
        <w:rPr/>
        <w:t>Area</w:t>
      </w:r>
      <w:r>
        <w:rPr>
          <w:spacing w:val="-10"/>
        </w:rPr>
        <w:t> </w:t>
      </w:r>
      <w:r>
        <w:rPr/>
        <w:t>(WDA)</w:t>
      </w:r>
      <w:r>
        <w:rPr>
          <w:spacing w:val="-6"/>
        </w:rPr>
        <w:t> </w:t>
      </w:r>
      <w:r>
        <w:rPr/>
        <w:t>is</w:t>
      </w:r>
      <w:r>
        <w:rPr>
          <w:spacing w:val="-9"/>
        </w:rPr>
        <w:t> </w:t>
      </w:r>
      <w:r>
        <w:rPr/>
        <w:t>a</w:t>
      </w:r>
      <w:r>
        <w:rPr>
          <w:spacing w:val="-8"/>
        </w:rPr>
        <w:t> </w:t>
      </w:r>
      <w:r>
        <w:rPr/>
        <w:t>center for</w:t>
      </w:r>
      <w:r>
        <w:rPr>
          <w:spacing w:val="-7"/>
        </w:rPr>
        <w:t> </w:t>
      </w:r>
      <w:r>
        <w:rPr/>
        <w:t>government</w:t>
      </w:r>
      <w:r>
        <w:rPr>
          <w:spacing w:val="-8"/>
        </w:rPr>
        <w:t> </w:t>
      </w:r>
      <w:r>
        <w:rPr/>
        <w:t>operations,</w:t>
      </w:r>
      <w:r>
        <w:rPr>
          <w:spacing w:val="-7"/>
        </w:rPr>
        <w:t> </w:t>
      </w:r>
      <w:r>
        <w:rPr/>
        <w:t>serving</w:t>
      </w:r>
      <w:r>
        <w:rPr>
          <w:spacing w:val="-6"/>
        </w:rPr>
        <w:t> </w:t>
      </w:r>
      <w:r>
        <w:rPr/>
        <w:t>as the county seat of Pulaski County as</w:t>
      </w:r>
    </w:p>
    <w:p>
      <w:pPr>
        <w:pStyle w:val="BodyText"/>
        <w:spacing w:line="362" w:lineRule="auto"/>
        <w:ind w:left="220"/>
      </w:pPr>
      <w:r>
        <w:rPr/>
        <w:t>well</w:t>
      </w:r>
      <w:r>
        <w:rPr>
          <w:spacing w:val="-3"/>
        </w:rPr>
        <w:t> </w:t>
      </w:r>
      <w:r>
        <w:rPr/>
        <w:t>as</w:t>
      </w:r>
      <w:r>
        <w:rPr>
          <w:spacing w:val="-4"/>
        </w:rPr>
        <w:t> </w:t>
      </w:r>
      <w:r>
        <w:rPr/>
        <w:t>the</w:t>
      </w:r>
      <w:r>
        <w:rPr>
          <w:spacing w:val="-3"/>
        </w:rPr>
        <w:t> </w:t>
      </w:r>
      <w:r>
        <w:rPr/>
        <w:t>state’s</w:t>
      </w:r>
      <w:r>
        <w:rPr>
          <w:spacing w:val="-4"/>
        </w:rPr>
        <w:t> </w:t>
      </w:r>
      <w:r>
        <w:rPr/>
        <w:t>capital.</w:t>
      </w:r>
      <w:r>
        <w:rPr>
          <w:spacing w:val="-3"/>
        </w:rPr>
        <w:t> </w:t>
      </w:r>
      <w:r>
        <w:rPr/>
        <w:t>The WDA</w:t>
      </w:r>
      <w:r>
        <w:rPr>
          <w:spacing w:val="-3"/>
        </w:rPr>
        <w:t> </w:t>
      </w:r>
      <w:r>
        <w:rPr/>
        <w:t>is</w:t>
      </w:r>
      <w:r>
        <w:rPr>
          <w:spacing w:val="-4"/>
        </w:rPr>
        <w:t> </w:t>
      </w:r>
      <w:r>
        <w:rPr/>
        <w:t>recognized</w:t>
      </w:r>
      <w:r>
        <w:rPr>
          <w:spacing w:val="-2"/>
        </w:rPr>
        <w:t> </w:t>
      </w:r>
      <w:r>
        <w:rPr/>
        <w:t>as</w:t>
      </w:r>
      <w:r>
        <w:rPr>
          <w:spacing w:val="-4"/>
        </w:rPr>
        <w:t> </w:t>
      </w:r>
      <w:r>
        <w:rPr/>
        <w:t>part</w:t>
      </w:r>
      <w:r>
        <w:rPr>
          <w:spacing w:val="-4"/>
        </w:rPr>
        <w:t> </w:t>
      </w:r>
      <w:r>
        <w:rPr/>
        <w:t>of</w:t>
      </w:r>
      <w:r>
        <w:rPr>
          <w:spacing w:val="-5"/>
        </w:rPr>
        <w:t> </w:t>
      </w:r>
      <w:r>
        <w:rPr/>
        <w:t>the</w:t>
      </w:r>
      <w:r>
        <w:rPr>
          <w:spacing w:val="-3"/>
        </w:rPr>
        <w:t> </w:t>
      </w:r>
      <w:r>
        <w:rPr/>
        <w:t>Little</w:t>
      </w:r>
      <w:r>
        <w:rPr>
          <w:spacing w:val="-3"/>
        </w:rPr>
        <w:t> </w:t>
      </w:r>
      <w:r>
        <w:rPr/>
        <w:t>Rock-North Little Rock-Conway Metropolitan Statistical Area.</w:t>
      </w:r>
    </w:p>
    <w:p>
      <w:pPr>
        <w:pStyle w:val="BodyText"/>
        <w:spacing w:before="118"/>
        <w:ind w:left="320"/>
      </w:pPr>
      <w:r>
        <w:rPr/>
        <w:pict>
          <v:group style="position:absolute;margin-left:265.494995pt;margin-top:19.690937pt;width:260.7pt;height:188.7pt;mso-position-horizontal-relative:page;mso-position-vertical-relative:paragraph;z-index:-37641216" id="docshapegroup113" coordorigin="5310,394" coordsize="5214,3774">
            <v:shape style="position:absolute;left:5849;top:618;width:4358;height:3346" type="#_x0000_t75" id="docshape114" alt="A picture containing text, map  Description automatically generated" stroked="false">
              <v:imagedata r:id="rId29" o:title=""/>
            </v:shape>
            <v:rect style="position:absolute;left:5317;top:401;width:5199;height:3759" id="docshape115" filled="false" stroked="true" strokeweight=".75pt" strokecolor="#1f487c">
              <v:stroke dashstyle="solid"/>
            </v:rect>
            <w10:wrap type="none"/>
          </v:group>
        </w:pict>
      </w:r>
      <w:r>
        <w:rPr/>
        <w:t>The</w:t>
      </w:r>
      <w:r>
        <w:rPr>
          <w:spacing w:val="-5"/>
        </w:rPr>
        <w:t> </w:t>
      </w:r>
      <w:r>
        <w:rPr/>
        <w:t>City</w:t>
      </w:r>
      <w:r>
        <w:rPr>
          <w:spacing w:val="-4"/>
        </w:rPr>
        <w:t> </w:t>
      </w:r>
      <w:r>
        <w:rPr/>
        <w:t>of</w:t>
      </w:r>
      <w:r>
        <w:rPr>
          <w:spacing w:val="-5"/>
        </w:rPr>
        <w:t> </w:t>
      </w:r>
      <w:r>
        <w:rPr/>
        <w:t>Little</w:t>
      </w:r>
      <w:r>
        <w:rPr>
          <w:spacing w:val="-4"/>
        </w:rPr>
        <w:t> </w:t>
      </w:r>
      <w:r>
        <w:rPr/>
        <w:t>Rock</w:t>
      </w:r>
      <w:r>
        <w:rPr>
          <w:spacing w:val="-3"/>
        </w:rPr>
        <w:t> </w:t>
      </w:r>
      <w:r>
        <w:rPr/>
        <w:t>WDA</w:t>
      </w:r>
      <w:r>
        <w:rPr>
          <w:spacing w:val="-2"/>
        </w:rPr>
        <w:t> </w:t>
      </w:r>
      <w:r>
        <w:rPr/>
        <w:t>lost</w:t>
      </w:r>
      <w:r>
        <w:rPr>
          <w:spacing w:val="-5"/>
        </w:rPr>
        <w:t> </w:t>
      </w:r>
      <w:r>
        <w:rPr/>
        <w:t>14,611</w:t>
      </w:r>
      <w:r>
        <w:rPr>
          <w:spacing w:val="-4"/>
        </w:rPr>
        <w:t> </w:t>
      </w:r>
      <w:r>
        <w:rPr/>
        <w:t>jobs</w:t>
      </w:r>
      <w:r>
        <w:rPr>
          <w:spacing w:val="-5"/>
        </w:rPr>
        <w:t> </w:t>
      </w:r>
      <w:r>
        <w:rPr/>
        <w:t>during</w:t>
      </w:r>
      <w:r>
        <w:rPr>
          <w:spacing w:val="-5"/>
        </w:rPr>
        <w:t> </w:t>
      </w:r>
      <w:r>
        <w:rPr/>
        <w:t>the</w:t>
      </w:r>
      <w:r>
        <w:rPr>
          <w:spacing w:val="-6"/>
        </w:rPr>
        <w:t> </w:t>
      </w:r>
      <w:r>
        <w:rPr/>
        <w:t>pandemic,</w:t>
      </w:r>
      <w:r>
        <w:rPr>
          <w:spacing w:val="-5"/>
        </w:rPr>
        <w:t> </w:t>
      </w:r>
      <w:r>
        <w:rPr/>
        <w:t>amounting</w:t>
      </w:r>
      <w:r>
        <w:rPr>
          <w:spacing w:val="-3"/>
        </w:rPr>
        <w:t> </w:t>
      </w:r>
      <w:r>
        <w:rPr>
          <w:spacing w:val="-5"/>
        </w:rPr>
        <w:t>to</w:t>
      </w:r>
    </w:p>
    <w:p>
      <w:pPr>
        <w:pStyle w:val="BodyText"/>
        <w:spacing w:line="360" w:lineRule="auto" w:before="113"/>
        <w:ind w:left="220" w:right="2346"/>
      </w:pPr>
      <w:r>
        <w:rPr/>
        <w:t>8.29</w:t>
      </w:r>
      <w:r>
        <w:rPr>
          <w:spacing w:val="-4"/>
        </w:rPr>
        <w:t> </w:t>
      </w:r>
      <w:r>
        <w:rPr/>
        <w:t>percent</w:t>
      </w:r>
      <w:r>
        <w:rPr>
          <w:spacing w:val="-6"/>
        </w:rPr>
        <w:t> </w:t>
      </w:r>
      <w:r>
        <w:rPr/>
        <w:t>of</w:t>
      </w:r>
      <w:r>
        <w:rPr>
          <w:spacing w:val="-3"/>
        </w:rPr>
        <w:t> </w:t>
      </w:r>
      <w:r>
        <w:rPr/>
        <w:t>its</w:t>
      </w:r>
      <w:r>
        <w:rPr>
          <w:spacing w:val="-4"/>
        </w:rPr>
        <w:t> </w:t>
      </w:r>
      <w:r>
        <w:rPr/>
        <w:t>workforce.</w:t>
      </w:r>
      <w:r>
        <w:rPr>
          <w:spacing w:val="40"/>
        </w:rPr>
        <w:t> </w:t>
      </w:r>
      <w:r>
        <w:rPr/>
        <w:t>By</w:t>
      </w:r>
      <w:r>
        <w:rPr>
          <w:spacing w:val="-2"/>
        </w:rPr>
        <w:t> </w:t>
      </w:r>
      <w:r>
        <w:rPr/>
        <w:t>first</w:t>
      </w:r>
      <w:r>
        <w:rPr>
          <w:spacing w:val="-4"/>
        </w:rPr>
        <w:t> </w:t>
      </w:r>
      <w:r>
        <w:rPr/>
        <w:t>quarter</w:t>
      </w:r>
      <w:r>
        <w:rPr>
          <w:spacing w:val="-5"/>
        </w:rPr>
        <w:t> </w:t>
      </w:r>
      <w:r>
        <w:rPr/>
        <w:t>2021, the area had recovered 5,172 of those jobs, or just</w:t>
      </w:r>
    </w:p>
    <w:p>
      <w:pPr>
        <w:pStyle w:val="BodyText"/>
        <w:spacing w:line="360" w:lineRule="auto" w:before="1"/>
        <w:ind w:left="220" w:right="2314"/>
      </w:pPr>
      <w:r>
        <w:rPr/>
        <w:t>35.40 percent recovery.</w:t>
      </w:r>
      <w:r>
        <w:rPr>
          <w:spacing w:val="40"/>
        </w:rPr>
        <w:t> </w:t>
      </w:r>
      <w:r>
        <w:rPr/>
        <w:t>According to industry projections, the City of Little Rock WDA is expected to</w:t>
      </w:r>
      <w:r>
        <w:rPr>
          <w:spacing w:val="-4"/>
        </w:rPr>
        <w:t> </w:t>
      </w:r>
      <w:r>
        <w:rPr/>
        <w:t>gain</w:t>
      </w:r>
      <w:r>
        <w:rPr>
          <w:spacing w:val="-4"/>
        </w:rPr>
        <w:t> </w:t>
      </w:r>
      <w:r>
        <w:rPr/>
        <w:t>4,419</w:t>
      </w:r>
      <w:r>
        <w:rPr>
          <w:spacing w:val="-3"/>
        </w:rPr>
        <w:t> </w:t>
      </w:r>
      <w:r>
        <w:rPr/>
        <w:t>jobs</w:t>
      </w:r>
      <w:r>
        <w:rPr>
          <w:spacing w:val="-5"/>
        </w:rPr>
        <w:t> </w:t>
      </w:r>
      <w:r>
        <w:rPr/>
        <w:t>between</w:t>
      </w:r>
      <w:r>
        <w:rPr>
          <w:spacing w:val="-6"/>
        </w:rPr>
        <w:t> </w:t>
      </w:r>
      <w:r>
        <w:rPr/>
        <w:t>2021</w:t>
      </w:r>
      <w:r>
        <w:rPr>
          <w:spacing w:val="-3"/>
        </w:rPr>
        <w:t> </w:t>
      </w:r>
      <w:r>
        <w:rPr/>
        <w:t>and</w:t>
      </w:r>
      <w:r>
        <w:rPr>
          <w:spacing w:val="-6"/>
        </w:rPr>
        <w:t> </w:t>
      </w:r>
      <w:r>
        <w:rPr/>
        <w:t>2023,</w:t>
      </w:r>
      <w:r>
        <w:rPr>
          <w:spacing w:val="-4"/>
        </w:rPr>
        <w:t> </w:t>
      </w:r>
      <w:r>
        <w:rPr/>
        <w:t>an</w:t>
      </w:r>
      <w:r>
        <w:rPr>
          <w:spacing w:val="-4"/>
        </w:rPr>
        <w:t> </w:t>
      </w:r>
      <w:r>
        <w:rPr/>
        <w:t>increase of 2.20 percent, bringing the area to 65.64 percent recovery.</w:t>
      </w:r>
      <w:r>
        <w:rPr>
          <w:spacing w:val="38"/>
        </w:rPr>
        <w:t> </w:t>
      </w:r>
      <w:r>
        <w:rPr/>
        <w:t>Goods-Producing</w:t>
      </w:r>
      <w:r>
        <w:rPr>
          <w:spacing w:val="-6"/>
        </w:rPr>
        <w:t> </w:t>
      </w:r>
      <w:r>
        <w:rPr/>
        <w:t>industries</w:t>
      </w:r>
      <w:r>
        <w:rPr>
          <w:spacing w:val="-7"/>
        </w:rPr>
        <w:t> </w:t>
      </w:r>
      <w:r>
        <w:rPr/>
        <w:t>are</w:t>
      </w:r>
      <w:r>
        <w:rPr>
          <w:spacing w:val="-6"/>
        </w:rPr>
        <w:t> </w:t>
      </w:r>
      <w:r>
        <w:rPr/>
        <w:t>projected</w:t>
      </w:r>
      <w:r>
        <w:rPr>
          <w:spacing w:val="-6"/>
        </w:rPr>
        <w:t> </w:t>
      </w:r>
      <w:r>
        <w:rPr/>
        <w:t>to experience a net gain of 96 jobs, while the Services- Providing industries</w:t>
      </w:r>
      <w:r>
        <w:rPr>
          <w:spacing w:val="-1"/>
        </w:rPr>
        <w:t> </w:t>
      </w:r>
      <w:r>
        <w:rPr/>
        <w:t>are predicted to gain</w:t>
      </w:r>
      <w:r>
        <w:rPr>
          <w:spacing w:val="-1"/>
        </w:rPr>
        <w:t> </w:t>
      </w:r>
      <w:r>
        <w:rPr/>
        <w:t>4,420.</w:t>
      </w:r>
      <w:r>
        <w:rPr>
          <w:spacing w:val="40"/>
        </w:rPr>
        <w:t> </w:t>
      </w:r>
      <w:r>
        <w:rPr/>
        <w:t>Self- Employed Workers is expected to cut 97 jobs from its ranks.</w:t>
      </w:r>
      <w:r>
        <w:rPr>
          <w:spacing w:val="40"/>
        </w:rPr>
        <w:t> </w:t>
      </w:r>
      <w:r>
        <w:rPr/>
        <w:t>The not-seasonally-adjusted average</w:t>
      </w:r>
    </w:p>
    <w:p>
      <w:pPr>
        <w:pStyle w:val="BodyText"/>
        <w:spacing w:line="229" w:lineRule="exact"/>
        <w:ind w:left="220"/>
      </w:pPr>
      <w:r>
        <w:rPr/>
        <w:t>unemployment</w:t>
      </w:r>
      <w:r>
        <w:rPr>
          <w:spacing w:val="-5"/>
        </w:rPr>
        <w:t> </w:t>
      </w:r>
      <w:r>
        <w:rPr/>
        <w:t>rate</w:t>
      </w:r>
      <w:r>
        <w:rPr>
          <w:spacing w:val="-6"/>
        </w:rPr>
        <w:t> </w:t>
      </w:r>
      <w:r>
        <w:rPr/>
        <w:t>for the</w:t>
      </w:r>
      <w:r>
        <w:rPr>
          <w:spacing w:val="-3"/>
        </w:rPr>
        <w:t> </w:t>
      </w:r>
      <w:r>
        <w:rPr/>
        <w:t>first</w:t>
      </w:r>
      <w:r>
        <w:rPr>
          <w:spacing w:val="-5"/>
        </w:rPr>
        <w:t> </w:t>
      </w:r>
      <w:r>
        <w:rPr/>
        <w:t>quarter</w:t>
      </w:r>
      <w:r>
        <w:rPr>
          <w:spacing w:val="-3"/>
        </w:rPr>
        <w:t> </w:t>
      </w:r>
      <w:r>
        <w:rPr/>
        <w:t>of</w:t>
      </w:r>
      <w:r>
        <w:rPr>
          <w:spacing w:val="-3"/>
        </w:rPr>
        <w:t> </w:t>
      </w:r>
      <w:r>
        <w:rPr/>
        <w:t>2021</w:t>
      </w:r>
      <w:r>
        <w:rPr>
          <w:spacing w:val="-2"/>
        </w:rPr>
        <w:t> </w:t>
      </w:r>
      <w:r>
        <w:rPr/>
        <w:t>was</w:t>
      </w:r>
      <w:r>
        <w:rPr>
          <w:spacing w:val="-5"/>
        </w:rPr>
        <w:t> </w:t>
      </w:r>
      <w:r>
        <w:rPr/>
        <w:t>6.4</w:t>
      </w:r>
      <w:r>
        <w:rPr>
          <w:spacing w:val="-1"/>
        </w:rPr>
        <w:t> </w:t>
      </w:r>
      <w:r>
        <w:rPr>
          <w:spacing w:val="-2"/>
        </w:rPr>
        <w:t>percent.</w:t>
      </w:r>
    </w:p>
    <w:p>
      <w:pPr>
        <w:pStyle w:val="BodyText"/>
        <w:spacing w:before="6"/>
      </w:pPr>
    </w:p>
    <w:p>
      <w:pPr>
        <w:spacing w:before="0"/>
        <w:ind w:left="320" w:right="0" w:firstLine="0"/>
        <w:jc w:val="left"/>
        <w:rPr>
          <w:rFonts w:ascii="Times New Roman"/>
          <w:sz w:val="20"/>
        </w:rPr>
      </w:pPr>
      <w:r>
        <w:rPr>
          <w:rFonts w:ascii="Times New Roman"/>
          <w:b/>
          <w:sz w:val="20"/>
        </w:rPr>
        <w:t>Financial</w:t>
      </w:r>
      <w:r>
        <w:rPr>
          <w:rFonts w:ascii="Times New Roman"/>
          <w:b/>
          <w:spacing w:val="-6"/>
          <w:sz w:val="20"/>
        </w:rPr>
        <w:t> </w:t>
      </w:r>
      <w:r>
        <w:rPr>
          <w:rFonts w:ascii="Times New Roman"/>
          <w:b/>
          <w:sz w:val="20"/>
        </w:rPr>
        <w:t>Activities</w:t>
      </w:r>
      <w:r>
        <w:rPr>
          <w:rFonts w:ascii="Times New Roman"/>
          <w:b/>
          <w:spacing w:val="-2"/>
          <w:sz w:val="20"/>
        </w:rPr>
        <w:t> </w:t>
      </w:r>
      <w:r>
        <w:rPr>
          <w:rFonts w:ascii="Times New Roman"/>
          <w:sz w:val="20"/>
        </w:rPr>
        <w:t>is</w:t>
      </w:r>
      <w:r>
        <w:rPr>
          <w:rFonts w:ascii="Times New Roman"/>
          <w:spacing w:val="-5"/>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1"/>
          <w:sz w:val="20"/>
        </w:rPr>
        <w:t> </w:t>
      </w:r>
      <w:r>
        <w:rPr>
          <w:rFonts w:ascii="Times New Roman"/>
          <w:sz w:val="20"/>
        </w:rPr>
        <w:t>and</w:t>
      </w:r>
      <w:r>
        <w:rPr>
          <w:rFonts w:ascii="Times New Roman"/>
          <w:spacing w:val="-3"/>
          <w:sz w:val="20"/>
        </w:rPr>
        <w:t> </w:t>
      </w:r>
      <w:r>
        <w:rPr>
          <w:rFonts w:ascii="Times New Roman"/>
          <w:sz w:val="20"/>
        </w:rPr>
        <w:t>fastest</w:t>
      </w:r>
      <w:r>
        <w:rPr>
          <w:rFonts w:ascii="Times New Roman"/>
          <w:spacing w:val="-3"/>
          <w:sz w:val="20"/>
        </w:rPr>
        <w:t> </w:t>
      </w:r>
      <w:r>
        <w:rPr>
          <w:rFonts w:ascii="Times New Roman"/>
          <w:sz w:val="20"/>
        </w:rPr>
        <w:t>growing</w:t>
      </w:r>
      <w:r>
        <w:rPr>
          <w:rFonts w:ascii="Times New Roman"/>
          <w:spacing w:val="-4"/>
          <w:sz w:val="20"/>
        </w:rPr>
        <w:t> </w:t>
      </w:r>
      <w:r>
        <w:rPr>
          <w:rFonts w:ascii="Times New Roman"/>
          <w:spacing w:val="-2"/>
          <w:sz w:val="20"/>
        </w:rPr>
        <w:t>supersector,</w:t>
      </w:r>
    </w:p>
    <w:p>
      <w:pPr>
        <w:pStyle w:val="BodyText"/>
        <w:spacing w:line="360" w:lineRule="auto" w:before="91"/>
        <w:ind w:left="4557" w:right="274"/>
      </w:pPr>
      <w:r>
        <w:rPr/>
        <w:br w:type="column"/>
      </w:r>
      <w:r>
        <w:rPr/>
        <w:t>fastest declining industry, cutting 49.21 percent of its own</w:t>
      </w:r>
      <w:r>
        <w:rPr>
          <w:spacing w:val="-8"/>
        </w:rPr>
        <w:t> </w:t>
      </w:r>
      <w:r>
        <w:rPr/>
        <w:t>workforce.</w:t>
      </w:r>
      <w:r>
        <w:rPr>
          <w:spacing w:val="31"/>
        </w:rPr>
        <w:t> </w:t>
      </w:r>
      <w:r>
        <w:rPr/>
        <w:t>Overall,</w:t>
      </w:r>
      <w:r>
        <w:rPr>
          <w:spacing w:val="-8"/>
        </w:rPr>
        <w:t> </w:t>
      </w:r>
      <w:r>
        <w:rPr/>
        <w:t>the </w:t>
      </w:r>
      <w:r>
        <w:rPr>
          <w:b/>
        </w:rPr>
        <w:t>Information </w:t>
      </w:r>
      <w:r>
        <w:rPr/>
        <w:t>supersector is</w:t>
      </w:r>
    </w:p>
    <w:p>
      <w:pPr>
        <w:pStyle w:val="BodyText"/>
        <w:ind w:left="220"/>
      </w:pPr>
      <w:r>
        <w:rPr/>
        <w:t>slated</w:t>
      </w:r>
      <w:r>
        <w:rPr>
          <w:spacing w:val="-2"/>
        </w:rPr>
        <w:t> </w:t>
      </w:r>
      <w:r>
        <w:rPr/>
        <w:t>lose</w:t>
      </w:r>
      <w:r>
        <w:rPr>
          <w:spacing w:val="-3"/>
        </w:rPr>
        <w:t> </w:t>
      </w:r>
      <w:r>
        <w:rPr/>
        <w:t>294</w:t>
      </w:r>
      <w:r>
        <w:rPr>
          <w:spacing w:val="-2"/>
        </w:rPr>
        <w:t> </w:t>
      </w:r>
      <w:r>
        <w:rPr/>
        <w:t>jobs,</w:t>
      </w:r>
      <w:r>
        <w:rPr>
          <w:spacing w:val="-5"/>
        </w:rPr>
        <w:t> </w:t>
      </w:r>
      <w:r>
        <w:rPr/>
        <w:t>or</w:t>
      </w:r>
      <w:r>
        <w:rPr>
          <w:spacing w:val="-1"/>
        </w:rPr>
        <w:t> </w:t>
      </w:r>
      <w:r>
        <w:rPr/>
        <w:t>13.01</w:t>
      </w:r>
      <w:r>
        <w:rPr>
          <w:spacing w:val="-7"/>
        </w:rPr>
        <w:t> </w:t>
      </w:r>
      <w:r>
        <w:rPr/>
        <w:t>percent</w:t>
      </w:r>
      <w:r>
        <w:rPr>
          <w:spacing w:val="-4"/>
        </w:rPr>
        <w:t> </w:t>
      </w:r>
      <w:r>
        <w:rPr/>
        <w:t>of</w:t>
      </w:r>
      <w:r>
        <w:rPr>
          <w:spacing w:val="-3"/>
        </w:rPr>
        <w:t> </w:t>
      </w:r>
      <w:r>
        <w:rPr/>
        <w:t>its</w:t>
      </w:r>
      <w:r>
        <w:rPr>
          <w:spacing w:val="-4"/>
        </w:rPr>
        <w:t> </w:t>
      </w:r>
      <w:r>
        <w:rPr>
          <w:spacing w:val="-2"/>
        </w:rPr>
        <w:t>workforce.</w:t>
      </w:r>
    </w:p>
    <w:p>
      <w:pPr>
        <w:pStyle w:val="BodyText"/>
        <w:spacing w:before="6"/>
      </w:pPr>
    </w:p>
    <w:p>
      <w:pPr>
        <w:pStyle w:val="BodyText"/>
        <w:spacing w:line="360" w:lineRule="auto" w:before="1"/>
        <w:ind w:left="220" w:right="236" w:firstLine="151"/>
      </w:pPr>
      <w:r>
        <w:rPr/>
        <w:t>According</w:t>
      </w:r>
      <w:r>
        <w:rPr>
          <w:spacing w:val="-3"/>
        </w:rPr>
        <w:t> </w:t>
      </w:r>
      <w:r>
        <w:rPr/>
        <w:t>to</w:t>
      </w:r>
      <w:r>
        <w:rPr>
          <w:spacing w:val="-6"/>
        </w:rPr>
        <w:t> </w:t>
      </w:r>
      <w:r>
        <w:rPr/>
        <w:t>occupational</w:t>
      </w:r>
      <w:r>
        <w:rPr>
          <w:spacing w:val="-4"/>
        </w:rPr>
        <w:t> </w:t>
      </w:r>
      <w:r>
        <w:rPr/>
        <w:t>projections,</w:t>
      </w:r>
      <w:r>
        <w:rPr>
          <w:spacing w:val="-4"/>
        </w:rPr>
        <w:t> </w:t>
      </w:r>
      <w:r>
        <w:rPr/>
        <w:t>area</w:t>
      </w:r>
      <w:r>
        <w:rPr>
          <w:spacing w:val="-3"/>
        </w:rPr>
        <w:t> </w:t>
      </w:r>
      <w:r>
        <w:rPr/>
        <w:t>employers</w:t>
      </w:r>
      <w:r>
        <w:rPr>
          <w:spacing w:val="-5"/>
        </w:rPr>
        <w:t> </w:t>
      </w:r>
      <w:r>
        <w:rPr/>
        <w:t>are</w:t>
      </w:r>
      <w:r>
        <w:rPr>
          <w:spacing w:val="-7"/>
        </w:rPr>
        <w:t> </w:t>
      </w:r>
      <w:r>
        <w:rPr/>
        <w:t>expected</w:t>
      </w:r>
      <w:r>
        <w:rPr>
          <w:spacing w:val="-3"/>
        </w:rPr>
        <w:t> </w:t>
      </w:r>
      <w:r>
        <w:rPr/>
        <w:t>to</w:t>
      </w:r>
      <w:r>
        <w:rPr>
          <w:spacing w:val="-6"/>
        </w:rPr>
        <w:t> </w:t>
      </w:r>
      <w:r>
        <w:rPr/>
        <w:t>have</w:t>
      </w:r>
      <w:r>
        <w:rPr>
          <w:spacing w:val="-4"/>
        </w:rPr>
        <w:t> </w:t>
      </w:r>
      <w:r>
        <w:rPr/>
        <w:t>22,917 annual openings during the projection period.</w:t>
      </w:r>
      <w:r>
        <w:rPr>
          <w:spacing w:val="40"/>
        </w:rPr>
        <w:t> </w:t>
      </w:r>
      <w:r>
        <w:rPr/>
        <w:t>Of these, 8,160 would be created due</w:t>
      </w:r>
    </w:p>
    <w:p>
      <w:pPr>
        <w:spacing w:line="360" w:lineRule="auto" w:before="0"/>
        <w:ind w:left="2666" w:right="231" w:firstLine="0"/>
        <w:jc w:val="left"/>
        <w:rPr>
          <w:rFonts w:ascii="Times New Roman"/>
          <w:sz w:val="20"/>
        </w:rPr>
      </w:pPr>
      <w:r>
        <w:rPr>
          <w:rFonts w:ascii="Times New Roman"/>
          <w:sz w:val="20"/>
        </w:rPr>
        <w:t>to employees leaving the workforce, while 12,547 would be created due to employees changing jobs. Around 2,210 job openings could be available annually due to growth and expansion of the workforce.</w:t>
      </w:r>
      <w:r>
        <w:rPr>
          <w:rFonts w:ascii="Times New Roman"/>
          <w:spacing w:val="40"/>
          <w:sz w:val="20"/>
        </w:rPr>
        <w:t> </w:t>
      </w:r>
      <w:r>
        <w:rPr>
          <w:rFonts w:ascii="Times New Roman"/>
          <w:b/>
          <w:sz w:val="20"/>
        </w:rPr>
        <w:t>Sales and Related Occupations </w:t>
      </w:r>
      <w:r>
        <w:rPr>
          <w:rFonts w:ascii="Times New Roman"/>
          <w:sz w:val="20"/>
        </w:rPr>
        <w:t>is estimated to be the top growing major group, increasing</w:t>
      </w:r>
      <w:r>
        <w:rPr>
          <w:rFonts w:ascii="Times New Roman"/>
          <w:spacing w:val="-6"/>
          <w:sz w:val="20"/>
        </w:rPr>
        <w:t> </w:t>
      </w:r>
      <w:r>
        <w:rPr>
          <w:rFonts w:ascii="Times New Roman"/>
          <w:sz w:val="20"/>
        </w:rPr>
        <w:t>its</w:t>
      </w:r>
      <w:r>
        <w:rPr>
          <w:rFonts w:ascii="Times New Roman"/>
          <w:spacing w:val="-7"/>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2"/>
          <w:sz w:val="20"/>
        </w:rPr>
        <w:t> </w:t>
      </w:r>
      <w:r>
        <w:rPr>
          <w:rFonts w:ascii="Times New Roman"/>
          <w:sz w:val="20"/>
        </w:rPr>
        <w:t>700</w:t>
      </w:r>
      <w:r>
        <w:rPr>
          <w:rFonts w:ascii="Times New Roman"/>
          <w:spacing w:val="-6"/>
          <w:sz w:val="20"/>
        </w:rPr>
        <w:t> </w:t>
      </w:r>
      <w:r>
        <w:rPr>
          <w:rFonts w:ascii="Times New Roman"/>
          <w:sz w:val="20"/>
        </w:rPr>
        <w:t>jobs.</w:t>
      </w:r>
      <w:r>
        <w:rPr>
          <w:rFonts w:ascii="Times New Roman"/>
          <w:spacing w:val="39"/>
          <w:sz w:val="20"/>
        </w:rPr>
        <w:t> </w:t>
      </w:r>
      <w:r>
        <w:rPr>
          <w:rFonts w:ascii="Times New Roman"/>
          <w:b/>
          <w:sz w:val="20"/>
        </w:rPr>
        <w:t>Transportation and</w:t>
      </w:r>
      <w:r>
        <w:rPr>
          <w:rFonts w:ascii="Times New Roman"/>
          <w:b/>
          <w:spacing w:val="-6"/>
          <w:sz w:val="20"/>
        </w:rPr>
        <w:t> </w:t>
      </w:r>
      <w:r>
        <w:rPr>
          <w:rFonts w:ascii="Times New Roman"/>
          <w:b/>
          <w:sz w:val="20"/>
        </w:rPr>
        <w:t>Material</w:t>
      </w:r>
      <w:r>
        <w:rPr>
          <w:rFonts w:ascii="Times New Roman"/>
          <w:b/>
          <w:spacing w:val="-6"/>
          <w:sz w:val="20"/>
        </w:rPr>
        <w:t> </w:t>
      </w:r>
      <w:r>
        <w:rPr>
          <w:rFonts w:ascii="Times New Roman"/>
          <w:b/>
          <w:sz w:val="20"/>
        </w:rPr>
        <w:t>Moving</w:t>
      </w:r>
      <w:r>
        <w:rPr>
          <w:rFonts w:ascii="Times New Roman"/>
          <w:b/>
          <w:spacing w:val="-5"/>
          <w:sz w:val="20"/>
        </w:rPr>
        <w:t> </w:t>
      </w:r>
      <w:r>
        <w:rPr>
          <w:rFonts w:ascii="Times New Roman"/>
          <w:b/>
          <w:sz w:val="20"/>
        </w:rPr>
        <w:t>Occupations</w:t>
      </w:r>
      <w:r>
        <w:rPr>
          <w:rFonts w:ascii="Times New Roman"/>
          <w:b/>
          <w:spacing w:val="-3"/>
          <w:sz w:val="20"/>
        </w:rPr>
        <w:t> </w:t>
      </w:r>
      <w:r>
        <w:rPr>
          <w:rFonts w:ascii="Times New Roman"/>
          <w:sz w:val="20"/>
        </w:rPr>
        <w:t>is</w:t>
      </w:r>
      <w:r>
        <w:rPr>
          <w:rFonts w:ascii="Times New Roman"/>
          <w:spacing w:val="-6"/>
          <w:sz w:val="20"/>
        </w:rPr>
        <w:t> </w:t>
      </w:r>
      <w:r>
        <w:rPr>
          <w:rFonts w:ascii="Times New Roman"/>
          <w:sz w:val="20"/>
        </w:rPr>
        <w:t>slated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4"/>
          <w:sz w:val="20"/>
        </w:rPr>
        <w:t> </w:t>
      </w:r>
      <w:r>
        <w:rPr>
          <w:rFonts w:ascii="Times New Roman"/>
          <w:sz w:val="20"/>
        </w:rPr>
        <w:t>the fastest growing major group, raising employment levels by 4.99 percent.</w:t>
      </w:r>
      <w:r>
        <w:rPr>
          <w:rFonts w:ascii="Times New Roman"/>
          <w:spacing w:val="40"/>
          <w:sz w:val="20"/>
        </w:rPr>
        <w:t> </w:t>
      </w:r>
      <w:r>
        <w:rPr>
          <w:rFonts w:ascii="Times New Roman"/>
          <w:i/>
          <w:sz w:val="20"/>
        </w:rPr>
        <w:t>Insurance Claims and Policy</w:t>
      </w:r>
      <w:r>
        <w:rPr>
          <w:rFonts w:ascii="Times New Roman"/>
          <w:i/>
          <w:sz w:val="20"/>
        </w:rPr>
        <w:t> Processing Clerks </w:t>
      </w:r>
      <w:r>
        <w:rPr>
          <w:rFonts w:ascii="Times New Roman"/>
          <w:sz w:val="20"/>
        </w:rPr>
        <w:t>is projected to be the top growing</w:t>
      </w:r>
    </w:p>
    <w:p>
      <w:pPr>
        <w:pStyle w:val="BodyText"/>
        <w:ind w:left="220"/>
      </w:pPr>
      <w:r>
        <w:rPr/>
        <w:t>occupation</w:t>
      </w:r>
      <w:r>
        <w:rPr>
          <w:spacing w:val="-4"/>
        </w:rPr>
        <w:t> </w:t>
      </w:r>
      <w:r>
        <w:rPr/>
        <w:t>in</w:t>
      </w:r>
      <w:r>
        <w:rPr>
          <w:spacing w:val="-3"/>
        </w:rPr>
        <w:t> </w:t>
      </w:r>
      <w:r>
        <w:rPr/>
        <w:t>the</w:t>
      </w:r>
      <w:r>
        <w:rPr>
          <w:spacing w:val="-4"/>
        </w:rPr>
        <w:t> </w:t>
      </w:r>
      <w:r>
        <w:rPr/>
        <w:t>City</w:t>
      </w:r>
      <w:r>
        <w:rPr>
          <w:spacing w:val="-4"/>
        </w:rPr>
        <w:t> </w:t>
      </w:r>
      <w:r>
        <w:rPr/>
        <w:t>of</w:t>
      </w:r>
      <w:r>
        <w:rPr>
          <w:spacing w:val="-6"/>
        </w:rPr>
        <w:t> </w:t>
      </w:r>
      <w:r>
        <w:rPr/>
        <w:t>Little</w:t>
      </w:r>
      <w:r>
        <w:rPr>
          <w:spacing w:val="-4"/>
        </w:rPr>
        <w:t> </w:t>
      </w:r>
      <w:r>
        <w:rPr/>
        <w:t>Rock</w:t>
      </w:r>
      <w:r>
        <w:rPr>
          <w:spacing w:val="-3"/>
        </w:rPr>
        <w:t> </w:t>
      </w:r>
      <w:r>
        <w:rPr/>
        <w:t>WDA, raising</w:t>
      </w:r>
      <w:r>
        <w:rPr>
          <w:spacing w:val="-3"/>
        </w:rPr>
        <w:t> </w:t>
      </w:r>
      <w:r>
        <w:rPr/>
        <w:t>staffing</w:t>
      </w:r>
      <w:r>
        <w:rPr>
          <w:spacing w:val="-5"/>
        </w:rPr>
        <w:t> </w:t>
      </w:r>
      <w:r>
        <w:rPr/>
        <w:t>levels</w:t>
      </w:r>
      <w:r>
        <w:rPr>
          <w:spacing w:val="-2"/>
        </w:rPr>
        <w:t> </w:t>
      </w:r>
      <w:r>
        <w:rPr/>
        <w:t>by</w:t>
      </w:r>
      <w:r>
        <w:rPr>
          <w:spacing w:val="-2"/>
        </w:rPr>
        <w:t> </w:t>
      </w:r>
      <w:r>
        <w:rPr/>
        <w:t>419</w:t>
      </w:r>
      <w:r>
        <w:rPr>
          <w:spacing w:val="-3"/>
        </w:rPr>
        <w:t> </w:t>
      </w:r>
      <w:r>
        <w:rPr>
          <w:spacing w:val="-2"/>
        </w:rPr>
        <w:t>jobs.</w:t>
      </w:r>
    </w:p>
    <w:p>
      <w:pPr>
        <w:spacing w:before="114"/>
        <w:ind w:left="220" w:right="0" w:firstLine="0"/>
        <w:jc w:val="left"/>
        <w:rPr>
          <w:rFonts w:ascii="Times New Roman"/>
          <w:sz w:val="20"/>
        </w:rPr>
      </w:pPr>
      <w:r>
        <w:rPr>
          <w:rFonts w:ascii="Times New Roman"/>
          <w:i/>
          <w:sz w:val="20"/>
        </w:rPr>
        <w:t>Industrial</w:t>
      </w:r>
      <w:r>
        <w:rPr>
          <w:rFonts w:ascii="Times New Roman"/>
          <w:i/>
          <w:spacing w:val="-7"/>
          <w:sz w:val="20"/>
        </w:rPr>
        <w:t> </w:t>
      </w:r>
      <w:r>
        <w:rPr>
          <w:rFonts w:ascii="Times New Roman"/>
          <w:i/>
          <w:sz w:val="20"/>
        </w:rPr>
        <w:t>Truck</w:t>
      </w:r>
      <w:r>
        <w:rPr>
          <w:rFonts w:ascii="Times New Roman"/>
          <w:i/>
          <w:spacing w:val="-4"/>
          <w:sz w:val="20"/>
        </w:rPr>
        <w:t> </w:t>
      </w:r>
      <w:r>
        <w:rPr>
          <w:rFonts w:ascii="Times New Roman"/>
          <w:i/>
          <w:sz w:val="20"/>
        </w:rPr>
        <w:t>and</w:t>
      </w:r>
      <w:r>
        <w:rPr>
          <w:rFonts w:ascii="Times New Roman"/>
          <w:i/>
          <w:spacing w:val="-5"/>
          <w:sz w:val="20"/>
        </w:rPr>
        <w:t> </w:t>
      </w:r>
      <w:r>
        <w:rPr>
          <w:rFonts w:ascii="Times New Roman"/>
          <w:i/>
          <w:sz w:val="20"/>
        </w:rPr>
        <w:t>Tractor</w:t>
      </w:r>
      <w:r>
        <w:rPr>
          <w:rFonts w:ascii="Times New Roman"/>
          <w:i/>
          <w:spacing w:val="-8"/>
          <w:sz w:val="20"/>
        </w:rPr>
        <w:t> </w:t>
      </w:r>
      <w:r>
        <w:rPr>
          <w:rFonts w:ascii="Times New Roman"/>
          <w:i/>
          <w:sz w:val="20"/>
        </w:rPr>
        <w:t>Operators</w:t>
      </w:r>
      <w:r>
        <w:rPr>
          <w:rFonts w:ascii="Times New Roman"/>
          <w:i/>
          <w:spacing w:val="-5"/>
          <w:sz w:val="20"/>
        </w:rPr>
        <w:t> </w:t>
      </w:r>
      <w:r>
        <w:rPr>
          <w:rFonts w:ascii="Times New Roman"/>
          <w:sz w:val="20"/>
        </w:rPr>
        <w:t>could</w:t>
      </w:r>
      <w:r>
        <w:rPr>
          <w:rFonts w:ascii="Times New Roman"/>
          <w:spacing w:val="-5"/>
          <w:sz w:val="20"/>
        </w:rPr>
        <w:t> </w:t>
      </w:r>
      <w:r>
        <w:rPr>
          <w:rFonts w:ascii="Times New Roman"/>
          <w:sz w:val="20"/>
        </w:rPr>
        <w:t>increase</w:t>
      </w:r>
      <w:r>
        <w:rPr>
          <w:rFonts w:ascii="Times New Roman"/>
          <w:spacing w:val="-6"/>
          <w:sz w:val="20"/>
        </w:rPr>
        <w:t> </w:t>
      </w:r>
      <w:r>
        <w:rPr>
          <w:rFonts w:ascii="Times New Roman"/>
          <w:sz w:val="20"/>
        </w:rPr>
        <w:t>significantly</w:t>
      </w:r>
      <w:r>
        <w:rPr>
          <w:rFonts w:ascii="Times New Roman"/>
          <w:spacing w:val="-6"/>
          <w:sz w:val="20"/>
        </w:rPr>
        <w:t> </w:t>
      </w:r>
      <w:r>
        <w:rPr>
          <w:rFonts w:ascii="Times New Roman"/>
          <w:sz w:val="20"/>
        </w:rPr>
        <w:t>during</w:t>
      </w:r>
      <w:r>
        <w:rPr>
          <w:rFonts w:ascii="Times New Roman"/>
          <w:spacing w:val="-5"/>
          <w:sz w:val="20"/>
        </w:rPr>
        <w:t> the</w:t>
      </w:r>
    </w:p>
    <w:p>
      <w:pPr>
        <w:spacing w:after="0"/>
        <w:jc w:val="left"/>
        <w:rPr>
          <w:rFonts w:ascii="Times New Roman"/>
          <w:sz w:val="20"/>
        </w:rPr>
        <w:sectPr>
          <w:type w:val="continuous"/>
          <w:pgSz w:w="15840" w:h="12240" w:orient="landscape"/>
          <w:pgMar w:top="1380" w:bottom="280" w:left="500" w:right="500"/>
          <w:cols w:num="2" w:equalWidth="0">
            <w:col w:w="6941" w:space="620"/>
            <w:col w:w="7279"/>
          </w:cols>
        </w:sectPr>
      </w:pPr>
    </w:p>
    <w:p>
      <w:pPr>
        <w:pStyle w:val="BodyText"/>
        <w:spacing w:line="360" w:lineRule="auto" w:before="116"/>
        <w:ind w:left="220"/>
      </w:pPr>
      <w:r>
        <w:rPr/>
        <w:t>adding 1,394 new jobs, a 6.12 percent gain.</w:t>
      </w:r>
      <w:r>
        <w:rPr>
          <w:spacing w:val="40"/>
        </w:rPr>
        <w:t> </w:t>
      </w:r>
      <w:r>
        <w:rPr>
          <w:i/>
        </w:rPr>
        <w:t>Insurance Carriers and Related</w:t>
      </w:r>
      <w:r>
        <w:rPr>
          <w:i/>
        </w:rPr>
        <w:t> Activities </w:t>
      </w:r>
      <w:r>
        <w:rPr/>
        <w:t>leads the City of Little Rock WDA in numeric change, increasing its workforce by 1,410 new jobs.</w:t>
      </w:r>
      <w:r>
        <w:rPr>
          <w:spacing w:val="40"/>
        </w:rPr>
        <w:t> </w:t>
      </w:r>
      <w:r>
        <w:rPr>
          <w:i/>
        </w:rPr>
        <w:t>Warehousing and Storage </w:t>
      </w:r>
      <w:r>
        <w:rPr/>
        <w:t>is slated to experience significant growth, potentially increasing by 472.54 percent between first quarter 2021 and</w:t>
      </w:r>
      <w:r>
        <w:rPr>
          <w:spacing w:val="-1"/>
        </w:rPr>
        <w:t> </w:t>
      </w:r>
      <w:r>
        <w:rPr/>
        <w:t>first</w:t>
      </w:r>
      <w:r>
        <w:rPr>
          <w:spacing w:val="-1"/>
        </w:rPr>
        <w:t> </w:t>
      </w:r>
      <w:r>
        <w:rPr/>
        <w:t>quarter</w:t>
      </w:r>
      <w:r>
        <w:rPr>
          <w:spacing w:val="-2"/>
        </w:rPr>
        <w:t> </w:t>
      </w:r>
      <w:r>
        <w:rPr/>
        <w:t>2023.</w:t>
      </w:r>
      <w:r>
        <w:rPr>
          <w:spacing w:val="40"/>
        </w:rPr>
        <w:t> </w:t>
      </w:r>
      <w:r>
        <w:rPr/>
        <w:t>On the negative</w:t>
      </w:r>
      <w:r>
        <w:rPr>
          <w:spacing w:val="-2"/>
        </w:rPr>
        <w:t> </w:t>
      </w:r>
      <w:r>
        <w:rPr/>
        <w:t>side of the</w:t>
      </w:r>
      <w:r>
        <w:rPr>
          <w:spacing w:val="-2"/>
        </w:rPr>
        <w:t> </w:t>
      </w:r>
      <w:r>
        <w:rPr/>
        <w:t>labor market, </w:t>
      </w:r>
      <w:r>
        <w:rPr>
          <w:i/>
        </w:rPr>
        <w:t>Educational</w:t>
      </w:r>
      <w:r>
        <w:rPr>
          <w:i/>
        </w:rPr>
        <w:t> Services </w:t>
      </w:r>
      <w:r>
        <w:rPr/>
        <w:t>is predicted to be the</w:t>
      </w:r>
      <w:r>
        <w:rPr>
          <w:spacing w:val="-1"/>
        </w:rPr>
        <w:t> </w:t>
      </w:r>
      <w:r>
        <w:rPr/>
        <w:t>top declining industry, losing 507 jobs between first quarter</w:t>
      </w:r>
      <w:r>
        <w:rPr>
          <w:spacing w:val="-5"/>
        </w:rPr>
        <w:t> </w:t>
      </w:r>
      <w:r>
        <w:rPr/>
        <w:t>2021</w:t>
      </w:r>
      <w:r>
        <w:rPr>
          <w:spacing w:val="-2"/>
        </w:rPr>
        <w:t> </w:t>
      </w:r>
      <w:r>
        <w:rPr/>
        <w:t>and</w:t>
      </w:r>
      <w:r>
        <w:rPr>
          <w:spacing w:val="-4"/>
        </w:rPr>
        <w:t> </w:t>
      </w:r>
      <w:r>
        <w:rPr/>
        <w:t>first</w:t>
      </w:r>
      <w:r>
        <w:rPr>
          <w:spacing w:val="-4"/>
        </w:rPr>
        <w:t> </w:t>
      </w:r>
      <w:r>
        <w:rPr/>
        <w:t>quarter</w:t>
      </w:r>
      <w:r>
        <w:rPr>
          <w:spacing w:val="-7"/>
        </w:rPr>
        <w:t> </w:t>
      </w:r>
      <w:r>
        <w:rPr/>
        <w:t>2023.</w:t>
      </w:r>
      <w:r>
        <w:rPr>
          <w:spacing w:val="40"/>
        </w:rPr>
        <w:t> </w:t>
      </w:r>
      <w:r>
        <w:rPr>
          <w:i/>
        </w:rPr>
        <w:t>Machinery</w:t>
      </w:r>
      <w:r>
        <w:rPr>
          <w:i/>
          <w:spacing w:val="-3"/>
        </w:rPr>
        <w:t> </w:t>
      </w:r>
      <w:r>
        <w:rPr>
          <w:i/>
        </w:rPr>
        <w:t>Manufacturing </w:t>
      </w:r>
      <w:r>
        <w:rPr/>
        <w:t>is</w:t>
      </w:r>
      <w:r>
        <w:rPr>
          <w:spacing w:val="-4"/>
        </w:rPr>
        <w:t> </w:t>
      </w:r>
      <w:r>
        <w:rPr/>
        <w:t>forecast</w:t>
      </w:r>
      <w:r>
        <w:rPr>
          <w:spacing w:val="-3"/>
        </w:rPr>
        <w:t> </w:t>
      </w:r>
      <w:r>
        <w:rPr/>
        <w:t>to</w:t>
      </w:r>
      <w:r>
        <w:rPr>
          <w:spacing w:val="-2"/>
        </w:rPr>
        <w:t> </w:t>
      </w:r>
      <w:r>
        <w:rPr/>
        <w:t>be</w:t>
      </w:r>
      <w:r>
        <w:rPr>
          <w:spacing w:val="-5"/>
        </w:rPr>
        <w:t> </w:t>
      </w:r>
      <w:r>
        <w:rPr/>
        <w:t>the</w:t>
      </w:r>
    </w:p>
    <w:p>
      <w:pPr>
        <w:pStyle w:val="BodyText"/>
        <w:spacing w:line="360" w:lineRule="auto"/>
        <w:ind w:left="220" w:right="236"/>
      </w:pPr>
      <w:r>
        <w:rPr/>
        <w:br w:type="column"/>
      </w:r>
      <w:r>
        <w:rPr/>
        <w:t>projection period, with a 61.89 percent increase, becoming the fastest growing occupation in the area.</w:t>
      </w:r>
      <w:r>
        <w:rPr>
          <w:spacing w:val="40"/>
        </w:rPr>
        <w:t> </w:t>
      </w:r>
      <w:r>
        <w:rPr/>
        <w:t>On the negative side of the local job market, </w:t>
      </w:r>
      <w:r>
        <w:rPr>
          <w:i/>
        </w:rPr>
        <w:t>Elementary</w:t>
      </w:r>
      <w:r>
        <w:rPr>
          <w:i/>
        </w:rPr>
        <w:t> School Teachers, Except Special Education </w:t>
      </w:r>
      <w:r>
        <w:rPr/>
        <w:t>is predicted to be the top declining occupation,</w:t>
      </w:r>
      <w:r>
        <w:rPr>
          <w:spacing w:val="-2"/>
        </w:rPr>
        <w:t> </w:t>
      </w:r>
      <w:r>
        <w:rPr/>
        <w:t>anticipated</w:t>
      </w:r>
      <w:r>
        <w:rPr>
          <w:spacing w:val="-3"/>
        </w:rPr>
        <w:t> </w:t>
      </w:r>
      <w:r>
        <w:rPr/>
        <w:t>to</w:t>
      </w:r>
      <w:r>
        <w:rPr>
          <w:spacing w:val="-5"/>
        </w:rPr>
        <w:t> </w:t>
      </w:r>
      <w:r>
        <w:rPr/>
        <w:t>lose</w:t>
      </w:r>
      <w:r>
        <w:rPr>
          <w:spacing w:val="-3"/>
        </w:rPr>
        <w:t> </w:t>
      </w:r>
      <w:r>
        <w:rPr/>
        <w:t>83</w:t>
      </w:r>
      <w:r>
        <w:rPr>
          <w:spacing w:val="-3"/>
        </w:rPr>
        <w:t> </w:t>
      </w:r>
      <w:r>
        <w:rPr/>
        <w:t>jobs</w:t>
      </w:r>
      <w:r>
        <w:rPr>
          <w:spacing w:val="-6"/>
        </w:rPr>
        <w:t> </w:t>
      </w:r>
      <w:r>
        <w:rPr/>
        <w:t>between</w:t>
      </w:r>
      <w:r>
        <w:rPr>
          <w:spacing w:val="-1"/>
        </w:rPr>
        <w:t> </w:t>
      </w:r>
      <w:r>
        <w:rPr/>
        <w:t>2021</w:t>
      </w:r>
      <w:r>
        <w:rPr>
          <w:spacing w:val="-2"/>
        </w:rPr>
        <w:t> </w:t>
      </w:r>
      <w:r>
        <w:rPr/>
        <w:t>and</w:t>
      </w:r>
      <w:r>
        <w:rPr>
          <w:spacing w:val="-3"/>
        </w:rPr>
        <w:t> </w:t>
      </w:r>
      <w:r>
        <w:rPr/>
        <w:t>2023,</w:t>
      </w:r>
      <w:r>
        <w:rPr>
          <w:spacing w:val="-4"/>
        </w:rPr>
        <w:t> </w:t>
      </w:r>
      <w:r>
        <w:rPr/>
        <w:t>or</w:t>
      </w:r>
      <w:r>
        <w:rPr>
          <w:spacing w:val="-3"/>
        </w:rPr>
        <w:t> </w:t>
      </w:r>
      <w:r>
        <w:rPr/>
        <w:t>5.15</w:t>
      </w:r>
      <w:r>
        <w:rPr>
          <w:spacing w:val="-2"/>
        </w:rPr>
        <w:t> </w:t>
      </w:r>
      <w:r>
        <w:rPr/>
        <w:t>percent</w:t>
      </w:r>
      <w:r>
        <w:rPr>
          <w:spacing w:val="-5"/>
        </w:rPr>
        <w:t> </w:t>
      </w:r>
      <w:r>
        <w:rPr/>
        <w:t>of</w:t>
      </w:r>
      <w:r>
        <w:rPr>
          <w:spacing w:val="-4"/>
        </w:rPr>
        <w:t> </w:t>
      </w:r>
      <w:r>
        <w:rPr/>
        <w:t>its workforce.</w:t>
      </w:r>
      <w:r>
        <w:rPr>
          <w:spacing w:val="40"/>
        </w:rPr>
        <w:t> </w:t>
      </w:r>
      <w:r>
        <w:rPr>
          <w:i/>
        </w:rPr>
        <w:t>Cabinetmakers and Bench Carpenters </w:t>
      </w:r>
      <w:r>
        <w:rPr/>
        <w:t>is forecast to be the fastest growing occupation, driving down employment 15.38 percent.</w:t>
      </w:r>
    </w:p>
    <w:p>
      <w:pPr>
        <w:spacing w:after="0" w:line="360" w:lineRule="auto"/>
        <w:sectPr>
          <w:type w:val="continuous"/>
          <w:pgSz w:w="15840" w:h="12240" w:orient="landscape"/>
          <w:pgMar w:top="1380" w:bottom="280" w:left="500" w:right="500"/>
          <w:cols w:num="2" w:equalWidth="0">
            <w:col w:w="6927" w:space="634"/>
            <w:col w:w="7279"/>
          </w:cols>
        </w:sectPr>
      </w:pPr>
    </w:p>
    <w:p>
      <w:pPr>
        <w:pStyle w:val="Heading1"/>
        <w:spacing w:line="240" w:lineRule="auto" w:before="75"/>
      </w:pPr>
      <w:r>
        <w:rPr>
          <w:w w:val="95"/>
        </w:rPr>
        <w:t>City</w:t>
      </w:r>
      <w:r>
        <w:rPr>
          <w:spacing w:val="-1"/>
        </w:rPr>
        <w:t> </w:t>
      </w:r>
      <w:r>
        <w:rPr>
          <w:w w:val="95"/>
        </w:rPr>
        <w:t>of</w:t>
      </w:r>
      <w:r>
        <w:rPr/>
        <w:t> </w:t>
      </w:r>
      <w:r>
        <w:rPr>
          <w:w w:val="95"/>
        </w:rPr>
        <w:t>Little</w:t>
      </w:r>
      <w:r>
        <w:rPr>
          <w:spacing w:val="-2"/>
        </w:rPr>
        <w:t> </w:t>
      </w:r>
      <w:r>
        <w:rPr>
          <w:w w:val="95"/>
        </w:rPr>
        <w:t>Rock</w:t>
      </w:r>
      <w:r>
        <w:rPr>
          <w:spacing w:val="1"/>
        </w:rPr>
        <w:t> </w:t>
      </w:r>
      <w:r>
        <w:rPr>
          <w:w w:val="95"/>
        </w:rPr>
        <w:t>Workforce</w:t>
      </w:r>
      <w:r>
        <w:rPr>
          <w:spacing w:val="4"/>
        </w:rPr>
        <w:t> </w:t>
      </w:r>
      <w:r>
        <w:rPr>
          <w:w w:val="95"/>
        </w:rPr>
        <w:t>Development</w:t>
      </w:r>
      <w:r>
        <w:rPr/>
        <w:t> </w:t>
      </w:r>
      <w:r>
        <w:rPr>
          <w:spacing w:val="-4"/>
          <w:w w:val="95"/>
        </w:rPr>
        <w:t>Area</w:t>
      </w:r>
    </w:p>
    <w:p>
      <w:pPr>
        <w:pStyle w:val="Heading2"/>
        <w:spacing w:line="240" w:lineRule="auto"/>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p>
      <w:pPr>
        <w:pStyle w:val="BodyText"/>
        <w:spacing w:before="6" w:after="1"/>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38"/>
      </w:tblGrid>
      <w:tr>
        <w:trPr>
          <w:trHeight w:val="688" w:hRule="atLeast"/>
        </w:trPr>
        <w:tc>
          <w:tcPr>
            <w:tcW w:w="883" w:type="dxa"/>
          </w:tcPr>
          <w:p>
            <w:pPr>
              <w:pStyle w:val="TableParagraph"/>
              <w:spacing w:line="240" w:lineRule="auto" w:before="112"/>
              <w:ind w:left="129"/>
              <w:jc w:val="left"/>
              <w:rPr>
                <w:rFonts w:ascii="Arial"/>
                <w:b/>
                <w:sz w:val="20"/>
              </w:rPr>
            </w:pPr>
            <w:r>
              <w:rPr>
                <w:rFonts w:ascii="Arial"/>
                <w:b/>
                <w:spacing w:val="-2"/>
                <w:sz w:val="20"/>
              </w:rPr>
              <w:t>NAICS</w:t>
            </w:r>
          </w:p>
          <w:p>
            <w:pPr>
              <w:pStyle w:val="TableParagraph"/>
              <w:spacing w:line="240" w:lineRule="auto"/>
              <w:ind w:left="191"/>
              <w:jc w:val="left"/>
              <w:rPr>
                <w:rFonts w:ascii="Arial"/>
                <w:b/>
                <w:sz w:val="20"/>
              </w:rPr>
            </w:pPr>
            <w:r>
              <w:rPr>
                <w:rFonts w:ascii="Arial"/>
                <w:b/>
                <w:spacing w:val="-4"/>
                <w:sz w:val="20"/>
              </w:rPr>
              <w:t>Code</w:t>
            </w:r>
          </w:p>
        </w:tc>
        <w:tc>
          <w:tcPr>
            <w:tcW w:w="7304" w:type="dxa"/>
          </w:tcPr>
          <w:p>
            <w:pPr>
              <w:pStyle w:val="TableParagraph"/>
              <w:spacing w:line="240" w:lineRule="auto" w:before="10"/>
              <w:jc w:val="left"/>
              <w:rPr>
                <w:rFonts w:ascii="Tahoma"/>
                <w:sz w:val="18"/>
              </w:rPr>
            </w:pPr>
          </w:p>
          <w:p>
            <w:pPr>
              <w:pStyle w:val="TableParagraph"/>
              <w:spacing w:line="240" w:lineRule="auto"/>
              <w:ind w:left="3094" w:right="308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8" w:lineRule="exact"/>
              <w:ind w:left="99" w:right="97"/>
              <w:jc w:val="center"/>
              <w:rPr>
                <w:rFonts w:ascii="Arial"/>
                <w:b/>
                <w:sz w:val="20"/>
              </w:rPr>
            </w:pPr>
            <w:r>
              <w:rPr>
                <w:rFonts w:ascii="Arial"/>
                <w:b/>
                <w:spacing w:val="-4"/>
                <w:sz w:val="20"/>
              </w:rPr>
              <w:t>2021</w:t>
            </w:r>
          </w:p>
          <w:p>
            <w:pPr>
              <w:pStyle w:val="TableParagraph"/>
              <w:spacing w:line="230" w:lineRule="exact"/>
              <w:ind w:left="103" w:right="97"/>
              <w:jc w:val="center"/>
              <w:rPr>
                <w:rFonts w:ascii="Arial"/>
                <w:b/>
                <w:sz w:val="20"/>
              </w:rPr>
            </w:pPr>
            <w:r>
              <w:rPr>
                <w:rFonts w:ascii="Arial"/>
                <w:b/>
                <w:spacing w:val="-2"/>
                <w:sz w:val="20"/>
              </w:rPr>
              <w:t>Estimated Employment</w:t>
            </w:r>
          </w:p>
        </w:tc>
        <w:tc>
          <w:tcPr>
            <w:tcW w:w="1415" w:type="dxa"/>
          </w:tcPr>
          <w:p>
            <w:pPr>
              <w:pStyle w:val="TableParagraph"/>
              <w:spacing w:line="228" w:lineRule="exact"/>
              <w:ind w:left="106" w:right="97"/>
              <w:jc w:val="center"/>
              <w:rPr>
                <w:rFonts w:ascii="Arial"/>
                <w:b/>
                <w:sz w:val="20"/>
              </w:rPr>
            </w:pPr>
            <w:r>
              <w:rPr>
                <w:rFonts w:ascii="Arial"/>
                <w:b/>
                <w:spacing w:val="-4"/>
                <w:sz w:val="20"/>
              </w:rPr>
              <w:t>2023</w:t>
            </w:r>
          </w:p>
          <w:p>
            <w:pPr>
              <w:pStyle w:val="TableParagraph"/>
              <w:spacing w:line="230" w:lineRule="exact"/>
              <w:ind w:left="106" w:right="94"/>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4" w:right="90" w:hanging="34"/>
              <w:jc w:val="left"/>
              <w:rPr>
                <w:rFonts w:ascii="Arial"/>
                <w:b/>
                <w:sz w:val="20"/>
              </w:rPr>
            </w:pPr>
            <w:r>
              <w:rPr>
                <w:rFonts w:ascii="Arial"/>
                <w:b/>
                <w:spacing w:val="-2"/>
                <w:sz w:val="20"/>
              </w:rPr>
              <w:t>Numeric Change</w:t>
            </w:r>
          </w:p>
        </w:tc>
        <w:tc>
          <w:tcPr>
            <w:tcW w:w="1038" w:type="dxa"/>
          </w:tcPr>
          <w:p>
            <w:pPr>
              <w:pStyle w:val="TableParagraph"/>
              <w:spacing w:line="240" w:lineRule="auto" w:before="112"/>
              <w:ind w:left="155" w:right="131"/>
              <w:jc w:val="left"/>
              <w:rPr>
                <w:rFonts w:ascii="Arial"/>
                <w:b/>
                <w:sz w:val="20"/>
              </w:rPr>
            </w:pPr>
            <w:r>
              <w:rPr>
                <w:rFonts w:ascii="Arial"/>
                <w:b/>
                <w:spacing w:val="-2"/>
                <w:sz w:val="20"/>
              </w:rPr>
              <w:t>Percent Change</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000000</w:t>
            </w:r>
          </w:p>
        </w:tc>
        <w:tc>
          <w:tcPr>
            <w:tcW w:w="7304" w:type="dxa"/>
          </w:tcPr>
          <w:p>
            <w:pPr>
              <w:pStyle w:val="TableParagraph"/>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ind w:right="99"/>
              <w:rPr>
                <w:rFonts w:ascii="Arial"/>
                <w:b/>
                <w:sz w:val="20"/>
              </w:rPr>
            </w:pPr>
            <w:r>
              <w:rPr>
                <w:rFonts w:ascii="Arial"/>
                <w:b/>
                <w:spacing w:val="-2"/>
                <w:sz w:val="20"/>
              </w:rPr>
              <w:t>200,858</w:t>
            </w:r>
          </w:p>
        </w:tc>
        <w:tc>
          <w:tcPr>
            <w:tcW w:w="1415" w:type="dxa"/>
          </w:tcPr>
          <w:p>
            <w:pPr>
              <w:pStyle w:val="TableParagraph"/>
              <w:ind w:right="95"/>
              <w:rPr>
                <w:rFonts w:ascii="Arial"/>
                <w:b/>
                <w:sz w:val="20"/>
              </w:rPr>
            </w:pPr>
            <w:r>
              <w:rPr>
                <w:rFonts w:ascii="Arial"/>
                <w:b/>
                <w:spacing w:val="-2"/>
                <w:sz w:val="20"/>
              </w:rPr>
              <w:t>205,277</w:t>
            </w:r>
          </w:p>
        </w:tc>
        <w:tc>
          <w:tcPr>
            <w:tcW w:w="1017" w:type="dxa"/>
          </w:tcPr>
          <w:p>
            <w:pPr>
              <w:pStyle w:val="TableParagraph"/>
              <w:ind w:right="94"/>
              <w:rPr>
                <w:rFonts w:ascii="Arial"/>
                <w:b/>
                <w:sz w:val="20"/>
              </w:rPr>
            </w:pPr>
            <w:r>
              <w:rPr>
                <w:rFonts w:ascii="Arial"/>
                <w:b/>
                <w:spacing w:val="-2"/>
                <w:sz w:val="20"/>
              </w:rPr>
              <w:t>4,419</w:t>
            </w:r>
          </w:p>
        </w:tc>
        <w:tc>
          <w:tcPr>
            <w:tcW w:w="1038" w:type="dxa"/>
          </w:tcPr>
          <w:p>
            <w:pPr>
              <w:pStyle w:val="TableParagraph"/>
              <w:ind w:left="285" w:right="11"/>
              <w:jc w:val="center"/>
              <w:rPr>
                <w:rFonts w:ascii="Arial"/>
                <w:b/>
                <w:sz w:val="20"/>
              </w:rPr>
            </w:pPr>
            <w:r>
              <w:rPr>
                <w:rFonts w:ascii="Arial"/>
                <w:b/>
                <w:spacing w:val="-2"/>
                <w:sz w:val="20"/>
              </w:rPr>
              <w:t>2.20%</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006010</w:t>
            </w:r>
          </w:p>
        </w:tc>
        <w:tc>
          <w:tcPr>
            <w:tcW w:w="7304" w:type="dxa"/>
          </w:tcPr>
          <w:p>
            <w:pPr>
              <w:pStyle w:val="TableParagraph"/>
              <w:ind w:left="108"/>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5" w:type="dxa"/>
          </w:tcPr>
          <w:p>
            <w:pPr>
              <w:pStyle w:val="TableParagraph"/>
              <w:ind w:right="99"/>
              <w:rPr>
                <w:rFonts w:ascii="Arial"/>
                <w:sz w:val="20"/>
              </w:rPr>
            </w:pPr>
            <w:r>
              <w:rPr>
                <w:rFonts w:ascii="Arial"/>
                <w:spacing w:val="-2"/>
                <w:sz w:val="20"/>
              </w:rPr>
              <w:t>9,555</w:t>
            </w:r>
          </w:p>
        </w:tc>
        <w:tc>
          <w:tcPr>
            <w:tcW w:w="1415" w:type="dxa"/>
          </w:tcPr>
          <w:p>
            <w:pPr>
              <w:pStyle w:val="TableParagraph"/>
              <w:ind w:right="95"/>
              <w:rPr>
                <w:rFonts w:ascii="Arial"/>
                <w:sz w:val="20"/>
              </w:rPr>
            </w:pPr>
            <w:r>
              <w:rPr>
                <w:rFonts w:ascii="Arial"/>
                <w:spacing w:val="-2"/>
                <w:sz w:val="20"/>
              </w:rPr>
              <w:t>9,458</w:t>
            </w:r>
          </w:p>
        </w:tc>
        <w:tc>
          <w:tcPr>
            <w:tcW w:w="1017" w:type="dxa"/>
          </w:tcPr>
          <w:p>
            <w:pPr>
              <w:pStyle w:val="TableParagraph"/>
              <w:ind w:right="92"/>
              <w:rPr>
                <w:rFonts w:ascii="Arial"/>
                <w:sz w:val="20"/>
              </w:rPr>
            </w:pPr>
            <w:r>
              <w:rPr>
                <w:rFonts w:ascii="Arial"/>
                <w:w w:val="95"/>
                <w:sz w:val="20"/>
              </w:rPr>
              <w:t>-</w:t>
            </w:r>
            <w:r>
              <w:rPr>
                <w:rFonts w:ascii="Arial"/>
                <w:spacing w:val="-5"/>
                <w:sz w:val="20"/>
              </w:rPr>
              <w:t>97</w:t>
            </w:r>
          </w:p>
        </w:tc>
        <w:tc>
          <w:tcPr>
            <w:tcW w:w="1038" w:type="dxa"/>
          </w:tcPr>
          <w:p>
            <w:pPr>
              <w:pStyle w:val="TableParagraph"/>
              <w:ind w:left="282" w:right="78"/>
              <w:jc w:val="center"/>
              <w:rPr>
                <w:rFonts w:ascii="Arial"/>
                <w:sz w:val="20"/>
              </w:rPr>
            </w:pPr>
            <w:r>
              <w:rPr>
                <w:rFonts w:ascii="Arial"/>
                <w:w w:val="95"/>
                <w:sz w:val="20"/>
              </w:rPr>
              <w:t>-</w:t>
            </w:r>
            <w:r>
              <w:rPr>
                <w:rFonts w:ascii="Arial"/>
                <w:spacing w:val="-2"/>
                <w:sz w:val="20"/>
              </w:rPr>
              <w:t>1.02%</w:t>
            </w:r>
          </w:p>
        </w:tc>
      </w:tr>
      <w:tr>
        <w:trPr>
          <w:trHeight w:val="229" w:hRule="atLeast"/>
        </w:trPr>
        <w:tc>
          <w:tcPr>
            <w:tcW w:w="883" w:type="dxa"/>
          </w:tcPr>
          <w:p>
            <w:pPr>
              <w:pStyle w:val="TableParagraph"/>
              <w:ind w:left="92" w:right="85"/>
              <w:jc w:val="center"/>
              <w:rPr>
                <w:rFonts w:ascii="Arial"/>
                <w:sz w:val="20"/>
              </w:rPr>
            </w:pPr>
            <w:r>
              <w:rPr>
                <w:rFonts w:ascii="Arial"/>
                <w:spacing w:val="-2"/>
                <w:sz w:val="20"/>
              </w:rPr>
              <w:t>101000</w:t>
            </w:r>
          </w:p>
        </w:tc>
        <w:tc>
          <w:tcPr>
            <w:tcW w:w="7304" w:type="dxa"/>
          </w:tcPr>
          <w:p>
            <w:pPr>
              <w:pStyle w:val="TableParagraph"/>
              <w:ind w:left="108"/>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5" w:type="dxa"/>
          </w:tcPr>
          <w:p>
            <w:pPr>
              <w:pStyle w:val="TableParagraph"/>
              <w:ind w:right="98"/>
              <w:rPr>
                <w:rFonts w:ascii="Arial"/>
                <w:sz w:val="20"/>
              </w:rPr>
            </w:pPr>
            <w:r>
              <w:rPr>
                <w:rFonts w:ascii="Arial"/>
                <w:spacing w:val="-2"/>
                <w:sz w:val="20"/>
              </w:rPr>
              <w:t>11,496</w:t>
            </w:r>
          </w:p>
        </w:tc>
        <w:tc>
          <w:tcPr>
            <w:tcW w:w="1415" w:type="dxa"/>
          </w:tcPr>
          <w:p>
            <w:pPr>
              <w:pStyle w:val="TableParagraph"/>
              <w:ind w:right="95"/>
              <w:rPr>
                <w:rFonts w:ascii="Arial"/>
                <w:sz w:val="20"/>
              </w:rPr>
            </w:pPr>
            <w:r>
              <w:rPr>
                <w:rFonts w:ascii="Arial"/>
                <w:spacing w:val="-2"/>
                <w:sz w:val="20"/>
              </w:rPr>
              <w:t>11,592</w:t>
            </w:r>
          </w:p>
        </w:tc>
        <w:tc>
          <w:tcPr>
            <w:tcW w:w="1017" w:type="dxa"/>
          </w:tcPr>
          <w:p>
            <w:pPr>
              <w:pStyle w:val="TableParagraph"/>
              <w:ind w:right="94"/>
              <w:rPr>
                <w:rFonts w:ascii="Arial"/>
                <w:sz w:val="20"/>
              </w:rPr>
            </w:pPr>
            <w:r>
              <w:rPr>
                <w:rFonts w:ascii="Arial"/>
                <w:spacing w:val="-5"/>
                <w:sz w:val="20"/>
              </w:rPr>
              <w:t>96</w:t>
            </w:r>
          </w:p>
        </w:tc>
        <w:tc>
          <w:tcPr>
            <w:tcW w:w="1038" w:type="dxa"/>
          </w:tcPr>
          <w:p>
            <w:pPr>
              <w:pStyle w:val="TableParagraph"/>
              <w:ind w:left="285" w:right="13"/>
              <w:jc w:val="center"/>
              <w:rPr>
                <w:rFonts w:ascii="Arial"/>
                <w:sz w:val="20"/>
              </w:rPr>
            </w:pPr>
            <w:r>
              <w:rPr>
                <w:rFonts w:ascii="Arial"/>
                <w:spacing w:val="-2"/>
                <w:sz w:val="20"/>
              </w:rPr>
              <w:t>0.84%</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101100</w:t>
            </w:r>
          </w:p>
        </w:tc>
        <w:tc>
          <w:tcPr>
            <w:tcW w:w="7304" w:type="dxa"/>
          </w:tcPr>
          <w:p>
            <w:pPr>
              <w:pStyle w:val="TableParagraph"/>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ind w:right="99"/>
              <w:rPr>
                <w:rFonts w:ascii="Arial"/>
                <w:b/>
                <w:sz w:val="20"/>
              </w:rPr>
            </w:pPr>
            <w:r>
              <w:rPr>
                <w:rFonts w:ascii="Arial"/>
                <w:b/>
                <w:spacing w:val="-5"/>
                <w:sz w:val="20"/>
              </w:rPr>
              <w:t>539</w:t>
            </w:r>
          </w:p>
        </w:tc>
        <w:tc>
          <w:tcPr>
            <w:tcW w:w="1415" w:type="dxa"/>
          </w:tcPr>
          <w:p>
            <w:pPr>
              <w:pStyle w:val="TableParagraph"/>
              <w:ind w:right="95"/>
              <w:rPr>
                <w:rFonts w:ascii="Arial"/>
                <w:b/>
                <w:sz w:val="20"/>
              </w:rPr>
            </w:pPr>
            <w:r>
              <w:rPr>
                <w:rFonts w:ascii="Arial"/>
                <w:b/>
                <w:spacing w:val="-5"/>
                <w:sz w:val="20"/>
              </w:rPr>
              <w:t>539</w:t>
            </w:r>
          </w:p>
        </w:tc>
        <w:tc>
          <w:tcPr>
            <w:tcW w:w="1017" w:type="dxa"/>
          </w:tcPr>
          <w:p>
            <w:pPr>
              <w:pStyle w:val="TableParagraph"/>
              <w:ind w:right="91"/>
              <w:rPr>
                <w:rFonts w:ascii="Arial"/>
                <w:b/>
                <w:sz w:val="20"/>
              </w:rPr>
            </w:pPr>
            <w:r>
              <w:rPr>
                <w:rFonts w:ascii="Arial"/>
                <w:b/>
                <w:w w:val="99"/>
                <w:sz w:val="20"/>
              </w:rPr>
              <w:t>0</w:t>
            </w:r>
          </w:p>
        </w:tc>
        <w:tc>
          <w:tcPr>
            <w:tcW w:w="1038" w:type="dxa"/>
          </w:tcPr>
          <w:p>
            <w:pPr>
              <w:pStyle w:val="TableParagraph"/>
              <w:ind w:left="285" w:right="11"/>
              <w:jc w:val="center"/>
              <w:rPr>
                <w:rFonts w:ascii="Arial"/>
                <w:b/>
                <w:sz w:val="20"/>
              </w:rPr>
            </w:pPr>
            <w:r>
              <w:rPr>
                <w:rFonts w:ascii="Arial"/>
                <w:b/>
                <w:spacing w:val="-2"/>
                <w:sz w:val="20"/>
              </w:rPr>
              <w:t>0.00%</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101200</w:t>
            </w:r>
          </w:p>
        </w:tc>
        <w:tc>
          <w:tcPr>
            <w:tcW w:w="7304" w:type="dxa"/>
          </w:tcPr>
          <w:p>
            <w:pPr>
              <w:pStyle w:val="TableParagraph"/>
              <w:ind w:left="108"/>
              <w:jc w:val="left"/>
              <w:rPr>
                <w:rFonts w:ascii="Arial"/>
                <w:b/>
                <w:sz w:val="20"/>
              </w:rPr>
            </w:pPr>
            <w:r>
              <w:rPr>
                <w:rFonts w:ascii="Arial"/>
                <w:b/>
                <w:spacing w:val="-2"/>
                <w:sz w:val="20"/>
              </w:rPr>
              <w:t>CONSTRUCTION</w:t>
            </w:r>
          </w:p>
        </w:tc>
        <w:tc>
          <w:tcPr>
            <w:tcW w:w="1415" w:type="dxa"/>
          </w:tcPr>
          <w:p>
            <w:pPr>
              <w:pStyle w:val="TableParagraph"/>
              <w:ind w:right="99"/>
              <w:rPr>
                <w:rFonts w:ascii="Arial"/>
                <w:b/>
                <w:sz w:val="20"/>
              </w:rPr>
            </w:pPr>
            <w:r>
              <w:rPr>
                <w:rFonts w:ascii="Arial"/>
                <w:b/>
                <w:spacing w:val="-2"/>
                <w:sz w:val="20"/>
              </w:rPr>
              <w:t>4,660</w:t>
            </w:r>
          </w:p>
        </w:tc>
        <w:tc>
          <w:tcPr>
            <w:tcW w:w="1415" w:type="dxa"/>
          </w:tcPr>
          <w:p>
            <w:pPr>
              <w:pStyle w:val="TableParagraph"/>
              <w:ind w:right="95"/>
              <w:rPr>
                <w:rFonts w:ascii="Arial"/>
                <w:b/>
                <w:sz w:val="20"/>
              </w:rPr>
            </w:pPr>
            <w:r>
              <w:rPr>
                <w:rFonts w:ascii="Arial"/>
                <w:b/>
                <w:spacing w:val="-2"/>
                <w:sz w:val="20"/>
              </w:rPr>
              <w:t>4,698</w:t>
            </w:r>
          </w:p>
        </w:tc>
        <w:tc>
          <w:tcPr>
            <w:tcW w:w="1017" w:type="dxa"/>
          </w:tcPr>
          <w:p>
            <w:pPr>
              <w:pStyle w:val="TableParagraph"/>
              <w:ind w:right="94"/>
              <w:rPr>
                <w:rFonts w:ascii="Arial"/>
                <w:b/>
                <w:sz w:val="20"/>
              </w:rPr>
            </w:pPr>
            <w:r>
              <w:rPr>
                <w:rFonts w:ascii="Arial"/>
                <w:b/>
                <w:spacing w:val="-5"/>
                <w:sz w:val="20"/>
              </w:rPr>
              <w:t>38</w:t>
            </w:r>
          </w:p>
        </w:tc>
        <w:tc>
          <w:tcPr>
            <w:tcW w:w="1038" w:type="dxa"/>
          </w:tcPr>
          <w:p>
            <w:pPr>
              <w:pStyle w:val="TableParagraph"/>
              <w:ind w:left="285" w:right="11"/>
              <w:jc w:val="center"/>
              <w:rPr>
                <w:rFonts w:ascii="Arial"/>
                <w:b/>
                <w:sz w:val="20"/>
              </w:rPr>
            </w:pPr>
            <w:r>
              <w:rPr>
                <w:rFonts w:ascii="Arial"/>
                <w:b/>
                <w:spacing w:val="-2"/>
                <w:sz w:val="20"/>
              </w:rPr>
              <w:t>0.82%</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101300</w:t>
            </w:r>
          </w:p>
        </w:tc>
        <w:tc>
          <w:tcPr>
            <w:tcW w:w="7304" w:type="dxa"/>
          </w:tcPr>
          <w:p>
            <w:pPr>
              <w:pStyle w:val="TableParagraph"/>
              <w:ind w:left="108"/>
              <w:jc w:val="left"/>
              <w:rPr>
                <w:rFonts w:ascii="Arial"/>
                <w:b/>
                <w:sz w:val="20"/>
              </w:rPr>
            </w:pPr>
            <w:r>
              <w:rPr>
                <w:rFonts w:ascii="Arial"/>
                <w:b/>
                <w:spacing w:val="-2"/>
                <w:sz w:val="20"/>
              </w:rPr>
              <w:t>MANUFACTURING</w:t>
            </w:r>
          </w:p>
        </w:tc>
        <w:tc>
          <w:tcPr>
            <w:tcW w:w="1415" w:type="dxa"/>
          </w:tcPr>
          <w:p>
            <w:pPr>
              <w:pStyle w:val="TableParagraph"/>
              <w:ind w:right="99"/>
              <w:rPr>
                <w:rFonts w:ascii="Arial"/>
                <w:b/>
                <w:sz w:val="20"/>
              </w:rPr>
            </w:pPr>
            <w:r>
              <w:rPr>
                <w:rFonts w:ascii="Arial"/>
                <w:b/>
                <w:spacing w:val="-2"/>
                <w:sz w:val="20"/>
              </w:rPr>
              <w:t>6,297</w:t>
            </w:r>
          </w:p>
        </w:tc>
        <w:tc>
          <w:tcPr>
            <w:tcW w:w="1415" w:type="dxa"/>
          </w:tcPr>
          <w:p>
            <w:pPr>
              <w:pStyle w:val="TableParagraph"/>
              <w:ind w:right="95"/>
              <w:rPr>
                <w:rFonts w:ascii="Arial"/>
                <w:b/>
                <w:sz w:val="20"/>
              </w:rPr>
            </w:pPr>
            <w:r>
              <w:rPr>
                <w:rFonts w:ascii="Arial"/>
                <w:b/>
                <w:spacing w:val="-2"/>
                <w:sz w:val="20"/>
              </w:rPr>
              <w:t>6,355</w:t>
            </w:r>
          </w:p>
        </w:tc>
        <w:tc>
          <w:tcPr>
            <w:tcW w:w="1017" w:type="dxa"/>
          </w:tcPr>
          <w:p>
            <w:pPr>
              <w:pStyle w:val="TableParagraph"/>
              <w:ind w:right="94"/>
              <w:rPr>
                <w:rFonts w:ascii="Arial"/>
                <w:b/>
                <w:sz w:val="20"/>
              </w:rPr>
            </w:pPr>
            <w:r>
              <w:rPr>
                <w:rFonts w:ascii="Arial"/>
                <w:b/>
                <w:spacing w:val="-5"/>
                <w:sz w:val="20"/>
              </w:rPr>
              <w:t>58</w:t>
            </w:r>
          </w:p>
        </w:tc>
        <w:tc>
          <w:tcPr>
            <w:tcW w:w="1038" w:type="dxa"/>
          </w:tcPr>
          <w:p>
            <w:pPr>
              <w:pStyle w:val="TableParagraph"/>
              <w:ind w:left="285" w:right="11"/>
              <w:jc w:val="center"/>
              <w:rPr>
                <w:rFonts w:ascii="Arial"/>
                <w:b/>
                <w:sz w:val="20"/>
              </w:rPr>
            </w:pPr>
            <w:r>
              <w:rPr>
                <w:rFonts w:ascii="Arial"/>
                <w:b/>
                <w:spacing w:val="-2"/>
                <w:sz w:val="20"/>
              </w:rPr>
              <w:t>0.92%</w:t>
            </w:r>
          </w:p>
        </w:tc>
      </w:tr>
      <w:tr>
        <w:trPr>
          <w:trHeight w:val="230" w:hRule="atLeast"/>
        </w:trPr>
        <w:tc>
          <w:tcPr>
            <w:tcW w:w="883" w:type="dxa"/>
          </w:tcPr>
          <w:p>
            <w:pPr>
              <w:pStyle w:val="TableParagraph"/>
              <w:spacing w:line="240" w:lineRule="auto"/>
              <w:jc w:val="left"/>
              <w:rPr>
                <w:rFonts w:ascii="Times New Roman"/>
                <w:sz w:val="16"/>
              </w:rPr>
            </w:pPr>
          </w:p>
        </w:tc>
        <w:tc>
          <w:tcPr>
            <w:tcW w:w="7304" w:type="dxa"/>
          </w:tcPr>
          <w:p>
            <w:pPr>
              <w:pStyle w:val="TableParagraph"/>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ind w:right="99"/>
              <w:rPr>
                <w:rFonts w:ascii="Arial"/>
                <w:b/>
                <w:sz w:val="20"/>
              </w:rPr>
            </w:pPr>
            <w:r>
              <w:rPr>
                <w:rFonts w:ascii="Arial"/>
                <w:b/>
                <w:spacing w:val="-2"/>
                <w:sz w:val="20"/>
              </w:rPr>
              <w:t>2,834</w:t>
            </w:r>
          </w:p>
        </w:tc>
        <w:tc>
          <w:tcPr>
            <w:tcW w:w="1415" w:type="dxa"/>
          </w:tcPr>
          <w:p>
            <w:pPr>
              <w:pStyle w:val="TableParagraph"/>
              <w:ind w:right="95"/>
              <w:rPr>
                <w:rFonts w:ascii="Arial"/>
                <w:b/>
                <w:sz w:val="20"/>
              </w:rPr>
            </w:pPr>
            <w:r>
              <w:rPr>
                <w:rFonts w:ascii="Arial"/>
                <w:b/>
                <w:spacing w:val="-2"/>
                <w:sz w:val="20"/>
              </w:rPr>
              <w:t>3,253</w:t>
            </w:r>
          </w:p>
        </w:tc>
        <w:tc>
          <w:tcPr>
            <w:tcW w:w="1017" w:type="dxa"/>
          </w:tcPr>
          <w:p>
            <w:pPr>
              <w:pStyle w:val="TableParagraph"/>
              <w:ind w:right="94"/>
              <w:rPr>
                <w:rFonts w:ascii="Arial"/>
                <w:b/>
                <w:sz w:val="20"/>
              </w:rPr>
            </w:pPr>
            <w:r>
              <w:rPr>
                <w:rFonts w:ascii="Arial"/>
                <w:b/>
                <w:spacing w:val="-5"/>
                <w:sz w:val="20"/>
              </w:rPr>
              <w:t>419</w:t>
            </w:r>
          </w:p>
        </w:tc>
        <w:tc>
          <w:tcPr>
            <w:tcW w:w="1038" w:type="dxa"/>
          </w:tcPr>
          <w:p>
            <w:pPr>
              <w:pStyle w:val="TableParagraph"/>
              <w:ind w:left="241" w:right="80"/>
              <w:jc w:val="center"/>
              <w:rPr>
                <w:rFonts w:ascii="Arial"/>
                <w:b/>
                <w:sz w:val="20"/>
              </w:rPr>
            </w:pPr>
            <w:r>
              <w:rPr>
                <w:rFonts w:ascii="Arial"/>
                <w:b/>
                <w:spacing w:val="-2"/>
                <w:sz w:val="20"/>
              </w:rPr>
              <w:t>14.78%</w:t>
            </w:r>
          </w:p>
        </w:tc>
      </w:tr>
      <w:tr>
        <w:trPr>
          <w:trHeight w:val="230" w:hRule="atLeast"/>
        </w:trPr>
        <w:tc>
          <w:tcPr>
            <w:tcW w:w="883" w:type="dxa"/>
          </w:tcPr>
          <w:p>
            <w:pPr>
              <w:pStyle w:val="TableParagraph"/>
              <w:spacing w:line="240" w:lineRule="auto"/>
              <w:jc w:val="left"/>
              <w:rPr>
                <w:rFonts w:ascii="Times New Roman"/>
                <w:sz w:val="16"/>
              </w:rPr>
            </w:pPr>
          </w:p>
        </w:tc>
        <w:tc>
          <w:tcPr>
            <w:tcW w:w="7304" w:type="dxa"/>
          </w:tcPr>
          <w:p>
            <w:pPr>
              <w:pStyle w:val="TableParagraph"/>
              <w:spacing w:line="211" w:lineRule="exact"/>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1" w:lineRule="exact"/>
              <w:ind w:right="99"/>
              <w:rPr>
                <w:rFonts w:ascii="Arial"/>
                <w:b/>
                <w:sz w:val="20"/>
              </w:rPr>
            </w:pPr>
            <w:r>
              <w:rPr>
                <w:rFonts w:ascii="Arial"/>
                <w:b/>
                <w:spacing w:val="-2"/>
                <w:sz w:val="20"/>
              </w:rPr>
              <w:t>3,463</w:t>
            </w:r>
          </w:p>
        </w:tc>
        <w:tc>
          <w:tcPr>
            <w:tcW w:w="1415" w:type="dxa"/>
          </w:tcPr>
          <w:p>
            <w:pPr>
              <w:pStyle w:val="TableParagraph"/>
              <w:spacing w:line="211" w:lineRule="exact"/>
              <w:ind w:right="95"/>
              <w:rPr>
                <w:rFonts w:ascii="Arial"/>
                <w:b/>
                <w:sz w:val="20"/>
              </w:rPr>
            </w:pPr>
            <w:r>
              <w:rPr>
                <w:rFonts w:ascii="Arial"/>
                <w:b/>
                <w:spacing w:val="-2"/>
                <w:sz w:val="20"/>
              </w:rPr>
              <w:t>3,102</w:t>
            </w:r>
          </w:p>
        </w:tc>
        <w:tc>
          <w:tcPr>
            <w:tcW w:w="1017" w:type="dxa"/>
          </w:tcPr>
          <w:p>
            <w:pPr>
              <w:pStyle w:val="TableParagraph"/>
              <w:spacing w:line="211" w:lineRule="exact"/>
              <w:ind w:right="94"/>
              <w:rPr>
                <w:rFonts w:ascii="Arial"/>
                <w:b/>
                <w:sz w:val="20"/>
              </w:rPr>
            </w:pPr>
            <w:r>
              <w:rPr>
                <w:rFonts w:ascii="Arial"/>
                <w:b/>
                <w:w w:val="95"/>
                <w:sz w:val="20"/>
              </w:rPr>
              <w:t>-</w:t>
            </w:r>
            <w:r>
              <w:rPr>
                <w:rFonts w:ascii="Arial"/>
                <w:b/>
                <w:spacing w:val="-5"/>
                <w:sz w:val="20"/>
              </w:rPr>
              <w:t>361</w:t>
            </w:r>
          </w:p>
        </w:tc>
        <w:tc>
          <w:tcPr>
            <w:tcW w:w="1038" w:type="dxa"/>
          </w:tcPr>
          <w:p>
            <w:pPr>
              <w:pStyle w:val="TableParagraph"/>
              <w:spacing w:line="211" w:lineRule="exact"/>
              <w:ind w:left="175" w:right="78"/>
              <w:jc w:val="center"/>
              <w:rPr>
                <w:rFonts w:ascii="Arial"/>
                <w:b/>
                <w:sz w:val="20"/>
              </w:rPr>
            </w:pPr>
            <w:r>
              <w:rPr>
                <w:rFonts w:ascii="Arial"/>
                <w:b/>
                <w:w w:val="95"/>
                <w:sz w:val="20"/>
              </w:rPr>
              <w:t>-</w:t>
            </w:r>
            <w:r>
              <w:rPr>
                <w:rFonts w:ascii="Arial"/>
                <w:b/>
                <w:spacing w:val="-2"/>
                <w:sz w:val="20"/>
              </w:rPr>
              <w:t>10.42%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102000</w:t>
            </w:r>
          </w:p>
        </w:tc>
        <w:tc>
          <w:tcPr>
            <w:tcW w:w="7304" w:type="dxa"/>
          </w:tcPr>
          <w:p>
            <w:pPr>
              <w:pStyle w:val="TableParagraph"/>
              <w:ind w:left="108"/>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5" w:type="dxa"/>
          </w:tcPr>
          <w:p>
            <w:pPr>
              <w:pStyle w:val="TableParagraph"/>
              <w:ind w:right="99"/>
              <w:rPr>
                <w:rFonts w:ascii="Arial"/>
                <w:sz w:val="20"/>
              </w:rPr>
            </w:pPr>
            <w:r>
              <w:rPr>
                <w:rFonts w:ascii="Arial"/>
                <w:spacing w:val="-2"/>
                <w:sz w:val="20"/>
              </w:rPr>
              <w:t>179,807</w:t>
            </w:r>
          </w:p>
        </w:tc>
        <w:tc>
          <w:tcPr>
            <w:tcW w:w="1415" w:type="dxa"/>
          </w:tcPr>
          <w:p>
            <w:pPr>
              <w:pStyle w:val="TableParagraph"/>
              <w:ind w:right="95"/>
              <w:rPr>
                <w:rFonts w:ascii="Arial"/>
                <w:sz w:val="20"/>
              </w:rPr>
            </w:pPr>
            <w:r>
              <w:rPr>
                <w:rFonts w:ascii="Arial"/>
                <w:spacing w:val="-2"/>
                <w:sz w:val="20"/>
              </w:rPr>
              <w:t>184,227</w:t>
            </w:r>
          </w:p>
        </w:tc>
        <w:tc>
          <w:tcPr>
            <w:tcW w:w="1017" w:type="dxa"/>
          </w:tcPr>
          <w:p>
            <w:pPr>
              <w:pStyle w:val="TableParagraph"/>
              <w:ind w:right="94"/>
              <w:rPr>
                <w:rFonts w:ascii="Arial"/>
                <w:sz w:val="20"/>
              </w:rPr>
            </w:pPr>
            <w:r>
              <w:rPr>
                <w:rFonts w:ascii="Arial"/>
                <w:spacing w:val="-2"/>
                <w:sz w:val="20"/>
              </w:rPr>
              <w:t>4,420</w:t>
            </w:r>
          </w:p>
        </w:tc>
        <w:tc>
          <w:tcPr>
            <w:tcW w:w="1038" w:type="dxa"/>
          </w:tcPr>
          <w:p>
            <w:pPr>
              <w:pStyle w:val="TableParagraph"/>
              <w:ind w:left="285" w:right="13"/>
              <w:jc w:val="center"/>
              <w:rPr>
                <w:rFonts w:ascii="Arial"/>
                <w:sz w:val="20"/>
              </w:rPr>
            </w:pPr>
            <w:r>
              <w:rPr>
                <w:rFonts w:ascii="Arial"/>
                <w:spacing w:val="-2"/>
                <w:sz w:val="20"/>
              </w:rPr>
              <w:t>2.46%</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102100</w:t>
            </w:r>
          </w:p>
        </w:tc>
        <w:tc>
          <w:tcPr>
            <w:tcW w:w="7304" w:type="dxa"/>
          </w:tcPr>
          <w:p>
            <w:pPr>
              <w:pStyle w:val="TableParagraph"/>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ind w:right="98"/>
              <w:rPr>
                <w:rFonts w:ascii="Arial"/>
                <w:b/>
                <w:sz w:val="20"/>
              </w:rPr>
            </w:pPr>
            <w:r>
              <w:rPr>
                <w:rFonts w:ascii="Arial"/>
                <w:b/>
                <w:spacing w:val="-2"/>
                <w:sz w:val="20"/>
              </w:rPr>
              <w:t>27,464</w:t>
            </w:r>
          </w:p>
        </w:tc>
        <w:tc>
          <w:tcPr>
            <w:tcW w:w="1415" w:type="dxa"/>
          </w:tcPr>
          <w:p>
            <w:pPr>
              <w:pStyle w:val="TableParagraph"/>
              <w:ind w:right="95"/>
              <w:rPr>
                <w:rFonts w:ascii="Arial"/>
                <w:b/>
                <w:sz w:val="20"/>
              </w:rPr>
            </w:pPr>
            <w:r>
              <w:rPr>
                <w:rFonts w:ascii="Arial"/>
                <w:b/>
                <w:spacing w:val="-2"/>
                <w:sz w:val="20"/>
              </w:rPr>
              <w:t>28,516</w:t>
            </w:r>
          </w:p>
        </w:tc>
        <w:tc>
          <w:tcPr>
            <w:tcW w:w="1017" w:type="dxa"/>
          </w:tcPr>
          <w:p>
            <w:pPr>
              <w:pStyle w:val="TableParagraph"/>
              <w:ind w:right="94"/>
              <w:rPr>
                <w:rFonts w:ascii="Arial"/>
                <w:b/>
                <w:sz w:val="20"/>
              </w:rPr>
            </w:pPr>
            <w:r>
              <w:rPr>
                <w:rFonts w:ascii="Arial"/>
                <w:b/>
                <w:spacing w:val="-2"/>
                <w:sz w:val="20"/>
              </w:rPr>
              <w:t>1,052</w:t>
            </w:r>
          </w:p>
        </w:tc>
        <w:tc>
          <w:tcPr>
            <w:tcW w:w="1038" w:type="dxa"/>
          </w:tcPr>
          <w:p>
            <w:pPr>
              <w:pStyle w:val="TableParagraph"/>
              <w:ind w:left="285" w:right="11"/>
              <w:jc w:val="center"/>
              <w:rPr>
                <w:rFonts w:ascii="Arial"/>
                <w:b/>
                <w:sz w:val="20"/>
              </w:rPr>
            </w:pPr>
            <w:r>
              <w:rPr>
                <w:rFonts w:ascii="Arial"/>
                <w:b/>
                <w:spacing w:val="-2"/>
                <w:sz w:val="20"/>
              </w:rPr>
              <w:t>3.83%</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420000</w:t>
            </w:r>
          </w:p>
        </w:tc>
        <w:tc>
          <w:tcPr>
            <w:tcW w:w="7304" w:type="dxa"/>
          </w:tcPr>
          <w:p>
            <w:pPr>
              <w:pStyle w:val="TableParagraph"/>
              <w:ind w:left="108"/>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5" w:type="dxa"/>
          </w:tcPr>
          <w:p>
            <w:pPr>
              <w:pStyle w:val="TableParagraph"/>
              <w:ind w:right="99"/>
              <w:rPr>
                <w:rFonts w:ascii="Arial"/>
                <w:sz w:val="20"/>
              </w:rPr>
            </w:pPr>
            <w:r>
              <w:rPr>
                <w:rFonts w:ascii="Arial"/>
                <w:spacing w:val="-2"/>
                <w:sz w:val="20"/>
              </w:rPr>
              <w:t>6,672</w:t>
            </w:r>
          </w:p>
        </w:tc>
        <w:tc>
          <w:tcPr>
            <w:tcW w:w="1415" w:type="dxa"/>
          </w:tcPr>
          <w:p>
            <w:pPr>
              <w:pStyle w:val="TableParagraph"/>
              <w:ind w:right="95"/>
              <w:rPr>
                <w:rFonts w:ascii="Arial"/>
                <w:sz w:val="20"/>
              </w:rPr>
            </w:pPr>
            <w:r>
              <w:rPr>
                <w:rFonts w:ascii="Arial"/>
                <w:spacing w:val="-2"/>
                <w:sz w:val="20"/>
              </w:rPr>
              <w:t>6,727</w:t>
            </w:r>
          </w:p>
        </w:tc>
        <w:tc>
          <w:tcPr>
            <w:tcW w:w="1017" w:type="dxa"/>
          </w:tcPr>
          <w:p>
            <w:pPr>
              <w:pStyle w:val="TableParagraph"/>
              <w:ind w:right="94"/>
              <w:rPr>
                <w:rFonts w:ascii="Arial"/>
                <w:sz w:val="20"/>
              </w:rPr>
            </w:pPr>
            <w:r>
              <w:rPr>
                <w:rFonts w:ascii="Arial"/>
                <w:spacing w:val="-5"/>
                <w:sz w:val="20"/>
              </w:rPr>
              <w:t>55</w:t>
            </w:r>
          </w:p>
        </w:tc>
        <w:tc>
          <w:tcPr>
            <w:tcW w:w="1038" w:type="dxa"/>
          </w:tcPr>
          <w:p>
            <w:pPr>
              <w:pStyle w:val="TableParagraph"/>
              <w:ind w:left="285" w:right="13"/>
              <w:jc w:val="center"/>
              <w:rPr>
                <w:rFonts w:ascii="Arial"/>
                <w:sz w:val="20"/>
              </w:rPr>
            </w:pPr>
            <w:r>
              <w:rPr>
                <w:rFonts w:ascii="Arial"/>
                <w:spacing w:val="-2"/>
                <w:sz w:val="20"/>
              </w:rPr>
              <w:t>0.82%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440000</w:t>
            </w:r>
          </w:p>
        </w:tc>
        <w:tc>
          <w:tcPr>
            <w:tcW w:w="7304" w:type="dxa"/>
          </w:tcPr>
          <w:p>
            <w:pPr>
              <w:pStyle w:val="TableParagraph"/>
              <w:ind w:left="108"/>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5" w:type="dxa"/>
          </w:tcPr>
          <w:p>
            <w:pPr>
              <w:pStyle w:val="TableParagraph"/>
              <w:ind w:right="98"/>
              <w:rPr>
                <w:rFonts w:ascii="Arial"/>
                <w:sz w:val="20"/>
              </w:rPr>
            </w:pPr>
            <w:r>
              <w:rPr>
                <w:rFonts w:ascii="Arial"/>
                <w:spacing w:val="-2"/>
                <w:sz w:val="20"/>
              </w:rPr>
              <w:t>13,951</w:t>
            </w:r>
          </w:p>
        </w:tc>
        <w:tc>
          <w:tcPr>
            <w:tcW w:w="1415" w:type="dxa"/>
          </w:tcPr>
          <w:p>
            <w:pPr>
              <w:pStyle w:val="TableParagraph"/>
              <w:ind w:right="95"/>
              <w:rPr>
                <w:rFonts w:ascii="Arial"/>
                <w:sz w:val="20"/>
              </w:rPr>
            </w:pPr>
            <w:r>
              <w:rPr>
                <w:rFonts w:ascii="Arial"/>
                <w:spacing w:val="-2"/>
                <w:sz w:val="20"/>
              </w:rPr>
              <w:t>14,326</w:t>
            </w:r>
          </w:p>
        </w:tc>
        <w:tc>
          <w:tcPr>
            <w:tcW w:w="1017" w:type="dxa"/>
          </w:tcPr>
          <w:p>
            <w:pPr>
              <w:pStyle w:val="TableParagraph"/>
              <w:ind w:right="94"/>
              <w:rPr>
                <w:rFonts w:ascii="Arial"/>
                <w:sz w:val="20"/>
              </w:rPr>
            </w:pPr>
            <w:r>
              <w:rPr>
                <w:rFonts w:ascii="Arial"/>
                <w:spacing w:val="-5"/>
                <w:sz w:val="20"/>
              </w:rPr>
              <w:t>375</w:t>
            </w:r>
          </w:p>
        </w:tc>
        <w:tc>
          <w:tcPr>
            <w:tcW w:w="1038" w:type="dxa"/>
          </w:tcPr>
          <w:p>
            <w:pPr>
              <w:pStyle w:val="TableParagraph"/>
              <w:ind w:left="285" w:right="13"/>
              <w:jc w:val="center"/>
              <w:rPr>
                <w:rFonts w:ascii="Arial"/>
                <w:sz w:val="20"/>
              </w:rPr>
            </w:pPr>
            <w:r>
              <w:rPr>
                <w:rFonts w:ascii="Arial"/>
                <w:spacing w:val="-2"/>
                <w:sz w:val="20"/>
              </w:rPr>
              <w:t>2.69%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480000</w:t>
            </w:r>
          </w:p>
        </w:tc>
        <w:tc>
          <w:tcPr>
            <w:tcW w:w="7304" w:type="dxa"/>
          </w:tcPr>
          <w:p>
            <w:pPr>
              <w:pStyle w:val="TableParagraph"/>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ind w:right="99"/>
              <w:rPr>
                <w:rFonts w:ascii="Arial"/>
                <w:sz w:val="20"/>
              </w:rPr>
            </w:pPr>
            <w:r>
              <w:rPr>
                <w:rFonts w:ascii="Arial"/>
                <w:spacing w:val="-2"/>
                <w:sz w:val="20"/>
              </w:rPr>
              <w:t>5,078</w:t>
            </w:r>
          </w:p>
        </w:tc>
        <w:tc>
          <w:tcPr>
            <w:tcW w:w="1415" w:type="dxa"/>
          </w:tcPr>
          <w:p>
            <w:pPr>
              <w:pStyle w:val="TableParagraph"/>
              <w:ind w:right="95"/>
              <w:rPr>
                <w:rFonts w:ascii="Arial"/>
                <w:sz w:val="20"/>
              </w:rPr>
            </w:pPr>
            <w:r>
              <w:rPr>
                <w:rFonts w:ascii="Arial"/>
                <w:spacing w:val="-2"/>
                <w:sz w:val="20"/>
              </w:rPr>
              <w:t>5,704</w:t>
            </w:r>
          </w:p>
        </w:tc>
        <w:tc>
          <w:tcPr>
            <w:tcW w:w="1017" w:type="dxa"/>
          </w:tcPr>
          <w:p>
            <w:pPr>
              <w:pStyle w:val="TableParagraph"/>
              <w:ind w:right="94"/>
              <w:rPr>
                <w:rFonts w:ascii="Arial"/>
                <w:sz w:val="20"/>
              </w:rPr>
            </w:pPr>
            <w:r>
              <w:rPr>
                <w:rFonts w:ascii="Arial"/>
                <w:spacing w:val="-5"/>
                <w:sz w:val="20"/>
              </w:rPr>
              <w:t>626</w:t>
            </w:r>
          </w:p>
        </w:tc>
        <w:tc>
          <w:tcPr>
            <w:tcW w:w="1038" w:type="dxa"/>
          </w:tcPr>
          <w:p>
            <w:pPr>
              <w:pStyle w:val="TableParagraph"/>
              <w:ind w:left="177" w:right="18"/>
              <w:jc w:val="center"/>
              <w:rPr>
                <w:rFonts w:ascii="Arial"/>
                <w:sz w:val="20"/>
              </w:rPr>
            </w:pPr>
            <w:r>
              <w:rPr>
                <w:rFonts w:ascii="Arial"/>
                <w:spacing w:val="-2"/>
                <w:sz w:val="20"/>
              </w:rPr>
              <w:t>12.33%</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220000</w:t>
            </w:r>
          </w:p>
        </w:tc>
        <w:tc>
          <w:tcPr>
            <w:tcW w:w="7304" w:type="dxa"/>
          </w:tcPr>
          <w:p>
            <w:pPr>
              <w:pStyle w:val="TableParagraph"/>
              <w:ind w:left="108"/>
              <w:jc w:val="left"/>
              <w:rPr>
                <w:rFonts w:ascii="Arial"/>
                <w:sz w:val="20"/>
              </w:rPr>
            </w:pPr>
            <w:r>
              <w:rPr>
                <w:rFonts w:ascii="Arial"/>
                <w:spacing w:val="-2"/>
                <w:sz w:val="20"/>
              </w:rPr>
              <w:t>Utilities</w:t>
            </w:r>
          </w:p>
        </w:tc>
        <w:tc>
          <w:tcPr>
            <w:tcW w:w="1415" w:type="dxa"/>
          </w:tcPr>
          <w:p>
            <w:pPr>
              <w:pStyle w:val="TableParagraph"/>
              <w:ind w:right="99"/>
              <w:rPr>
                <w:rFonts w:ascii="Arial"/>
                <w:sz w:val="20"/>
              </w:rPr>
            </w:pPr>
            <w:r>
              <w:rPr>
                <w:rFonts w:ascii="Arial"/>
                <w:spacing w:val="-2"/>
                <w:sz w:val="20"/>
              </w:rPr>
              <w:t>1,763</w:t>
            </w:r>
          </w:p>
        </w:tc>
        <w:tc>
          <w:tcPr>
            <w:tcW w:w="1415" w:type="dxa"/>
          </w:tcPr>
          <w:p>
            <w:pPr>
              <w:pStyle w:val="TableParagraph"/>
              <w:ind w:right="95"/>
              <w:rPr>
                <w:rFonts w:ascii="Arial"/>
                <w:sz w:val="20"/>
              </w:rPr>
            </w:pPr>
            <w:r>
              <w:rPr>
                <w:rFonts w:ascii="Arial"/>
                <w:spacing w:val="-2"/>
                <w:sz w:val="20"/>
              </w:rPr>
              <w:t>1,759</w:t>
            </w:r>
          </w:p>
        </w:tc>
        <w:tc>
          <w:tcPr>
            <w:tcW w:w="1017" w:type="dxa"/>
          </w:tcPr>
          <w:p>
            <w:pPr>
              <w:pStyle w:val="TableParagraph"/>
              <w:ind w:right="91"/>
              <w:rPr>
                <w:rFonts w:ascii="Arial"/>
                <w:sz w:val="20"/>
              </w:rPr>
            </w:pPr>
            <w:r>
              <w:rPr>
                <w:rFonts w:ascii="Arial"/>
                <w:w w:val="95"/>
                <w:sz w:val="20"/>
              </w:rPr>
              <w:t>-</w:t>
            </w:r>
            <w:r>
              <w:rPr>
                <w:rFonts w:ascii="Arial"/>
                <w:spacing w:val="-10"/>
                <w:sz w:val="20"/>
              </w:rPr>
              <w:t>4</w:t>
            </w:r>
          </w:p>
        </w:tc>
        <w:tc>
          <w:tcPr>
            <w:tcW w:w="1038" w:type="dxa"/>
          </w:tcPr>
          <w:p>
            <w:pPr>
              <w:pStyle w:val="TableParagraph"/>
              <w:ind w:left="282" w:right="78"/>
              <w:jc w:val="center"/>
              <w:rPr>
                <w:rFonts w:ascii="Arial"/>
                <w:sz w:val="20"/>
              </w:rPr>
            </w:pPr>
            <w:r>
              <w:rPr>
                <w:rFonts w:ascii="Arial"/>
                <w:w w:val="95"/>
                <w:sz w:val="20"/>
              </w:rPr>
              <w:t>-</w:t>
            </w:r>
            <w:r>
              <w:rPr>
                <w:rFonts w:ascii="Arial"/>
                <w:spacing w:val="-2"/>
                <w:sz w:val="20"/>
              </w:rPr>
              <w:t>0.23%</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102200</w:t>
            </w:r>
          </w:p>
        </w:tc>
        <w:tc>
          <w:tcPr>
            <w:tcW w:w="7304" w:type="dxa"/>
          </w:tcPr>
          <w:p>
            <w:pPr>
              <w:pStyle w:val="TableParagraph"/>
              <w:ind w:left="108"/>
              <w:jc w:val="left"/>
              <w:rPr>
                <w:rFonts w:ascii="Arial"/>
                <w:b/>
                <w:sz w:val="20"/>
              </w:rPr>
            </w:pPr>
            <w:r>
              <w:rPr>
                <w:rFonts w:ascii="Arial"/>
                <w:b/>
                <w:spacing w:val="-2"/>
                <w:sz w:val="20"/>
              </w:rPr>
              <w:t>INFORMATION</w:t>
            </w:r>
          </w:p>
        </w:tc>
        <w:tc>
          <w:tcPr>
            <w:tcW w:w="1415" w:type="dxa"/>
          </w:tcPr>
          <w:p>
            <w:pPr>
              <w:pStyle w:val="TableParagraph"/>
              <w:ind w:right="99"/>
              <w:rPr>
                <w:rFonts w:ascii="Arial"/>
                <w:b/>
                <w:sz w:val="20"/>
              </w:rPr>
            </w:pPr>
            <w:r>
              <w:rPr>
                <w:rFonts w:ascii="Arial"/>
                <w:b/>
                <w:spacing w:val="-2"/>
                <w:sz w:val="20"/>
              </w:rPr>
              <w:t>2,260</w:t>
            </w:r>
          </w:p>
        </w:tc>
        <w:tc>
          <w:tcPr>
            <w:tcW w:w="1415" w:type="dxa"/>
          </w:tcPr>
          <w:p>
            <w:pPr>
              <w:pStyle w:val="TableParagraph"/>
              <w:ind w:right="95"/>
              <w:rPr>
                <w:rFonts w:ascii="Arial"/>
                <w:b/>
                <w:sz w:val="20"/>
              </w:rPr>
            </w:pPr>
            <w:r>
              <w:rPr>
                <w:rFonts w:ascii="Arial"/>
                <w:b/>
                <w:spacing w:val="-2"/>
                <w:sz w:val="20"/>
              </w:rPr>
              <w:t>1,966</w:t>
            </w:r>
          </w:p>
        </w:tc>
        <w:tc>
          <w:tcPr>
            <w:tcW w:w="1017" w:type="dxa"/>
          </w:tcPr>
          <w:p>
            <w:pPr>
              <w:pStyle w:val="TableParagraph"/>
              <w:ind w:right="94"/>
              <w:rPr>
                <w:rFonts w:ascii="Arial"/>
                <w:b/>
                <w:sz w:val="20"/>
              </w:rPr>
            </w:pPr>
            <w:r>
              <w:rPr>
                <w:rFonts w:ascii="Arial"/>
                <w:b/>
                <w:w w:val="95"/>
                <w:sz w:val="20"/>
              </w:rPr>
              <w:t>-</w:t>
            </w:r>
            <w:r>
              <w:rPr>
                <w:rFonts w:ascii="Arial"/>
                <w:b/>
                <w:spacing w:val="-5"/>
                <w:sz w:val="20"/>
              </w:rPr>
              <w:t>294</w:t>
            </w:r>
          </w:p>
        </w:tc>
        <w:tc>
          <w:tcPr>
            <w:tcW w:w="1038" w:type="dxa"/>
          </w:tcPr>
          <w:p>
            <w:pPr>
              <w:pStyle w:val="TableParagraph"/>
              <w:ind w:left="175" w:right="78"/>
              <w:jc w:val="center"/>
              <w:rPr>
                <w:rFonts w:ascii="Arial"/>
                <w:b/>
                <w:sz w:val="20"/>
              </w:rPr>
            </w:pPr>
            <w:r>
              <w:rPr>
                <w:rFonts w:ascii="Arial"/>
                <w:b/>
                <w:w w:val="95"/>
                <w:sz w:val="20"/>
              </w:rPr>
              <w:t>-</w:t>
            </w:r>
            <w:r>
              <w:rPr>
                <w:rFonts w:ascii="Arial"/>
                <w:b/>
                <w:spacing w:val="-2"/>
                <w:sz w:val="20"/>
              </w:rPr>
              <w:t>13.01%</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102300</w:t>
            </w:r>
          </w:p>
        </w:tc>
        <w:tc>
          <w:tcPr>
            <w:tcW w:w="7304" w:type="dxa"/>
          </w:tcPr>
          <w:p>
            <w:pPr>
              <w:pStyle w:val="TableParagraph"/>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ind w:right="98"/>
              <w:rPr>
                <w:rFonts w:ascii="Arial"/>
                <w:b/>
                <w:sz w:val="20"/>
              </w:rPr>
            </w:pPr>
            <w:r>
              <w:rPr>
                <w:rFonts w:ascii="Arial"/>
                <w:b/>
                <w:spacing w:val="-2"/>
                <w:sz w:val="20"/>
              </w:rPr>
              <w:t>22,792</w:t>
            </w:r>
          </w:p>
        </w:tc>
        <w:tc>
          <w:tcPr>
            <w:tcW w:w="1415" w:type="dxa"/>
          </w:tcPr>
          <w:p>
            <w:pPr>
              <w:pStyle w:val="TableParagraph"/>
              <w:ind w:right="95"/>
              <w:rPr>
                <w:rFonts w:ascii="Arial"/>
                <w:b/>
                <w:sz w:val="20"/>
              </w:rPr>
            </w:pPr>
            <w:r>
              <w:rPr>
                <w:rFonts w:ascii="Arial"/>
                <w:b/>
                <w:spacing w:val="-2"/>
                <w:sz w:val="20"/>
              </w:rPr>
              <w:t>24,186</w:t>
            </w:r>
          </w:p>
        </w:tc>
        <w:tc>
          <w:tcPr>
            <w:tcW w:w="1017" w:type="dxa"/>
          </w:tcPr>
          <w:p>
            <w:pPr>
              <w:pStyle w:val="TableParagraph"/>
              <w:ind w:right="94"/>
              <w:rPr>
                <w:rFonts w:ascii="Arial"/>
                <w:b/>
                <w:sz w:val="20"/>
              </w:rPr>
            </w:pPr>
            <w:r>
              <w:rPr>
                <w:rFonts w:ascii="Arial"/>
                <w:b/>
                <w:spacing w:val="-2"/>
                <w:sz w:val="20"/>
              </w:rPr>
              <w:t>1,394</w:t>
            </w:r>
          </w:p>
        </w:tc>
        <w:tc>
          <w:tcPr>
            <w:tcW w:w="1038" w:type="dxa"/>
          </w:tcPr>
          <w:p>
            <w:pPr>
              <w:pStyle w:val="TableParagraph"/>
              <w:ind w:left="285" w:right="11"/>
              <w:jc w:val="center"/>
              <w:rPr>
                <w:rFonts w:ascii="Arial"/>
                <w:b/>
                <w:sz w:val="20"/>
              </w:rPr>
            </w:pPr>
            <w:r>
              <w:rPr>
                <w:rFonts w:ascii="Arial"/>
                <w:b/>
                <w:spacing w:val="-2"/>
                <w:sz w:val="20"/>
              </w:rPr>
              <w:t>6.12%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520000</w:t>
            </w:r>
          </w:p>
        </w:tc>
        <w:tc>
          <w:tcPr>
            <w:tcW w:w="7304" w:type="dxa"/>
          </w:tcPr>
          <w:p>
            <w:pPr>
              <w:pStyle w:val="TableParagraph"/>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5" w:type="dxa"/>
          </w:tcPr>
          <w:p>
            <w:pPr>
              <w:pStyle w:val="TableParagraph"/>
              <w:ind w:right="98"/>
              <w:rPr>
                <w:rFonts w:ascii="Arial"/>
                <w:sz w:val="20"/>
              </w:rPr>
            </w:pPr>
            <w:r>
              <w:rPr>
                <w:rFonts w:ascii="Arial"/>
                <w:spacing w:val="-2"/>
                <w:sz w:val="20"/>
              </w:rPr>
              <w:t>20,072</w:t>
            </w:r>
          </w:p>
        </w:tc>
        <w:tc>
          <w:tcPr>
            <w:tcW w:w="1415" w:type="dxa"/>
          </w:tcPr>
          <w:p>
            <w:pPr>
              <w:pStyle w:val="TableParagraph"/>
              <w:ind w:right="95"/>
              <w:rPr>
                <w:rFonts w:ascii="Arial"/>
                <w:sz w:val="20"/>
              </w:rPr>
            </w:pPr>
            <w:r>
              <w:rPr>
                <w:rFonts w:ascii="Arial"/>
                <w:spacing w:val="-2"/>
                <w:sz w:val="20"/>
              </w:rPr>
              <w:t>21,547</w:t>
            </w:r>
          </w:p>
        </w:tc>
        <w:tc>
          <w:tcPr>
            <w:tcW w:w="1017" w:type="dxa"/>
          </w:tcPr>
          <w:p>
            <w:pPr>
              <w:pStyle w:val="TableParagraph"/>
              <w:ind w:right="94"/>
              <w:rPr>
                <w:rFonts w:ascii="Arial"/>
                <w:sz w:val="20"/>
              </w:rPr>
            </w:pPr>
            <w:r>
              <w:rPr>
                <w:rFonts w:ascii="Arial"/>
                <w:spacing w:val="-2"/>
                <w:sz w:val="20"/>
              </w:rPr>
              <w:t>1,475</w:t>
            </w:r>
          </w:p>
        </w:tc>
        <w:tc>
          <w:tcPr>
            <w:tcW w:w="1038" w:type="dxa"/>
          </w:tcPr>
          <w:p>
            <w:pPr>
              <w:pStyle w:val="TableParagraph"/>
              <w:ind w:left="285" w:right="13"/>
              <w:jc w:val="center"/>
              <w:rPr>
                <w:rFonts w:ascii="Arial"/>
                <w:sz w:val="20"/>
              </w:rPr>
            </w:pPr>
            <w:r>
              <w:rPr>
                <w:rFonts w:ascii="Arial"/>
                <w:spacing w:val="-2"/>
                <w:sz w:val="20"/>
              </w:rPr>
              <w:t>7.35%</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530000</w:t>
            </w:r>
          </w:p>
        </w:tc>
        <w:tc>
          <w:tcPr>
            <w:tcW w:w="7304" w:type="dxa"/>
          </w:tcPr>
          <w:p>
            <w:pPr>
              <w:pStyle w:val="TableParagraph"/>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ind w:right="99"/>
              <w:rPr>
                <w:rFonts w:ascii="Arial"/>
                <w:sz w:val="20"/>
              </w:rPr>
            </w:pPr>
            <w:r>
              <w:rPr>
                <w:rFonts w:ascii="Arial"/>
                <w:spacing w:val="-2"/>
                <w:sz w:val="20"/>
              </w:rPr>
              <w:t>2,720</w:t>
            </w:r>
          </w:p>
        </w:tc>
        <w:tc>
          <w:tcPr>
            <w:tcW w:w="1415" w:type="dxa"/>
          </w:tcPr>
          <w:p>
            <w:pPr>
              <w:pStyle w:val="TableParagraph"/>
              <w:ind w:right="95"/>
              <w:rPr>
                <w:rFonts w:ascii="Arial"/>
                <w:sz w:val="20"/>
              </w:rPr>
            </w:pPr>
            <w:r>
              <w:rPr>
                <w:rFonts w:ascii="Arial"/>
                <w:spacing w:val="-2"/>
                <w:sz w:val="20"/>
              </w:rPr>
              <w:t>2,639</w:t>
            </w:r>
          </w:p>
        </w:tc>
        <w:tc>
          <w:tcPr>
            <w:tcW w:w="1017" w:type="dxa"/>
          </w:tcPr>
          <w:p>
            <w:pPr>
              <w:pStyle w:val="TableParagraph"/>
              <w:ind w:right="92"/>
              <w:rPr>
                <w:rFonts w:ascii="Arial"/>
                <w:sz w:val="20"/>
              </w:rPr>
            </w:pPr>
            <w:r>
              <w:rPr>
                <w:rFonts w:ascii="Arial"/>
                <w:w w:val="95"/>
                <w:sz w:val="20"/>
              </w:rPr>
              <w:t>-</w:t>
            </w:r>
            <w:r>
              <w:rPr>
                <w:rFonts w:ascii="Arial"/>
                <w:spacing w:val="-5"/>
                <w:sz w:val="20"/>
              </w:rPr>
              <w:t>81</w:t>
            </w:r>
          </w:p>
        </w:tc>
        <w:tc>
          <w:tcPr>
            <w:tcW w:w="1038" w:type="dxa"/>
          </w:tcPr>
          <w:p>
            <w:pPr>
              <w:pStyle w:val="TableParagraph"/>
              <w:ind w:left="282" w:right="78"/>
              <w:jc w:val="center"/>
              <w:rPr>
                <w:rFonts w:ascii="Arial"/>
                <w:sz w:val="20"/>
              </w:rPr>
            </w:pPr>
            <w:r>
              <w:rPr>
                <w:rFonts w:ascii="Arial"/>
                <w:w w:val="95"/>
                <w:sz w:val="20"/>
              </w:rPr>
              <w:t>-</w:t>
            </w:r>
            <w:r>
              <w:rPr>
                <w:rFonts w:ascii="Arial"/>
                <w:spacing w:val="-2"/>
                <w:sz w:val="20"/>
              </w:rPr>
              <w:t>2.98%</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102400</w:t>
            </w:r>
          </w:p>
        </w:tc>
        <w:tc>
          <w:tcPr>
            <w:tcW w:w="7304" w:type="dxa"/>
          </w:tcPr>
          <w:p>
            <w:pPr>
              <w:pStyle w:val="TableParagraph"/>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ind w:right="98"/>
              <w:rPr>
                <w:rFonts w:ascii="Arial"/>
                <w:b/>
                <w:sz w:val="20"/>
              </w:rPr>
            </w:pPr>
            <w:r>
              <w:rPr>
                <w:rFonts w:ascii="Arial"/>
                <w:b/>
                <w:spacing w:val="-2"/>
                <w:sz w:val="20"/>
              </w:rPr>
              <w:t>25,305</w:t>
            </w:r>
          </w:p>
        </w:tc>
        <w:tc>
          <w:tcPr>
            <w:tcW w:w="1415" w:type="dxa"/>
          </w:tcPr>
          <w:p>
            <w:pPr>
              <w:pStyle w:val="TableParagraph"/>
              <w:ind w:right="95"/>
              <w:rPr>
                <w:rFonts w:ascii="Arial"/>
                <w:b/>
                <w:sz w:val="20"/>
              </w:rPr>
            </w:pPr>
            <w:r>
              <w:rPr>
                <w:rFonts w:ascii="Arial"/>
                <w:b/>
                <w:spacing w:val="-2"/>
                <w:sz w:val="20"/>
              </w:rPr>
              <w:t>26,234</w:t>
            </w:r>
          </w:p>
        </w:tc>
        <w:tc>
          <w:tcPr>
            <w:tcW w:w="1017" w:type="dxa"/>
          </w:tcPr>
          <w:p>
            <w:pPr>
              <w:pStyle w:val="TableParagraph"/>
              <w:ind w:right="94"/>
              <w:rPr>
                <w:rFonts w:ascii="Arial"/>
                <w:b/>
                <w:sz w:val="20"/>
              </w:rPr>
            </w:pPr>
            <w:r>
              <w:rPr>
                <w:rFonts w:ascii="Arial"/>
                <w:b/>
                <w:spacing w:val="-5"/>
                <w:sz w:val="20"/>
              </w:rPr>
              <w:t>929</w:t>
            </w:r>
          </w:p>
        </w:tc>
        <w:tc>
          <w:tcPr>
            <w:tcW w:w="1038" w:type="dxa"/>
          </w:tcPr>
          <w:p>
            <w:pPr>
              <w:pStyle w:val="TableParagraph"/>
              <w:ind w:left="285" w:right="11"/>
              <w:jc w:val="center"/>
              <w:rPr>
                <w:rFonts w:ascii="Arial"/>
                <w:b/>
                <w:sz w:val="20"/>
              </w:rPr>
            </w:pPr>
            <w:r>
              <w:rPr>
                <w:rFonts w:ascii="Arial"/>
                <w:b/>
                <w:spacing w:val="-2"/>
                <w:sz w:val="20"/>
              </w:rPr>
              <w:t>3.67%</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540000</w:t>
            </w:r>
          </w:p>
        </w:tc>
        <w:tc>
          <w:tcPr>
            <w:tcW w:w="7304" w:type="dxa"/>
          </w:tcPr>
          <w:p>
            <w:pPr>
              <w:pStyle w:val="TableParagraph"/>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ind w:right="99"/>
              <w:rPr>
                <w:rFonts w:ascii="Arial"/>
                <w:sz w:val="20"/>
              </w:rPr>
            </w:pPr>
            <w:r>
              <w:rPr>
                <w:rFonts w:ascii="Arial"/>
                <w:spacing w:val="-2"/>
                <w:sz w:val="20"/>
              </w:rPr>
              <w:t>9,718</w:t>
            </w:r>
          </w:p>
        </w:tc>
        <w:tc>
          <w:tcPr>
            <w:tcW w:w="1415" w:type="dxa"/>
          </w:tcPr>
          <w:p>
            <w:pPr>
              <w:pStyle w:val="TableParagraph"/>
              <w:ind w:right="95"/>
              <w:rPr>
                <w:rFonts w:ascii="Arial"/>
                <w:sz w:val="20"/>
              </w:rPr>
            </w:pPr>
            <w:r>
              <w:rPr>
                <w:rFonts w:ascii="Arial"/>
                <w:spacing w:val="-2"/>
                <w:sz w:val="20"/>
              </w:rPr>
              <w:t>10,010</w:t>
            </w:r>
          </w:p>
        </w:tc>
        <w:tc>
          <w:tcPr>
            <w:tcW w:w="1017" w:type="dxa"/>
          </w:tcPr>
          <w:p>
            <w:pPr>
              <w:pStyle w:val="TableParagraph"/>
              <w:ind w:right="94"/>
              <w:rPr>
                <w:rFonts w:ascii="Arial"/>
                <w:sz w:val="20"/>
              </w:rPr>
            </w:pPr>
            <w:r>
              <w:rPr>
                <w:rFonts w:ascii="Arial"/>
                <w:spacing w:val="-5"/>
                <w:sz w:val="20"/>
              </w:rPr>
              <w:t>292</w:t>
            </w:r>
          </w:p>
        </w:tc>
        <w:tc>
          <w:tcPr>
            <w:tcW w:w="1038" w:type="dxa"/>
          </w:tcPr>
          <w:p>
            <w:pPr>
              <w:pStyle w:val="TableParagraph"/>
              <w:ind w:left="285" w:right="13"/>
              <w:jc w:val="center"/>
              <w:rPr>
                <w:rFonts w:ascii="Arial"/>
                <w:sz w:val="20"/>
              </w:rPr>
            </w:pPr>
            <w:r>
              <w:rPr>
                <w:rFonts w:ascii="Arial"/>
                <w:spacing w:val="-2"/>
                <w:sz w:val="20"/>
              </w:rPr>
              <w:t>3.00%</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550000</w:t>
            </w:r>
          </w:p>
        </w:tc>
        <w:tc>
          <w:tcPr>
            <w:tcW w:w="7304" w:type="dxa"/>
          </w:tcPr>
          <w:p>
            <w:pPr>
              <w:pStyle w:val="TableParagraph"/>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ind w:right="99"/>
              <w:rPr>
                <w:rFonts w:ascii="Arial"/>
                <w:sz w:val="20"/>
              </w:rPr>
            </w:pPr>
            <w:r>
              <w:rPr>
                <w:rFonts w:ascii="Arial"/>
                <w:spacing w:val="-2"/>
                <w:sz w:val="20"/>
              </w:rPr>
              <w:t>4,765</w:t>
            </w:r>
          </w:p>
        </w:tc>
        <w:tc>
          <w:tcPr>
            <w:tcW w:w="1415" w:type="dxa"/>
          </w:tcPr>
          <w:p>
            <w:pPr>
              <w:pStyle w:val="TableParagraph"/>
              <w:ind w:right="95"/>
              <w:rPr>
                <w:rFonts w:ascii="Arial"/>
                <w:sz w:val="20"/>
              </w:rPr>
            </w:pPr>
            <w:r>
              <w:rPr>
                <w:rFonts w:ascii="Arial"/>
                <w:spacing w:val="-2"/>
                <w:sz w:val="20"/>
              </w:rPr>
              <w:t>4,942</w:t>
            </w:r>
          </w:p>
        </w:tc>
        <w:tc>
          <w:tcPr>
            <w:tcW w:w="1017" w:type="dxa"/>
          </w:tcPr>
          <w:p>
            <w:pPr>
              <w:pStyle w:val="TableParagraph"/>
              <w:ind w:right="94"/>
              <w:rPr>
                <w:rFonts w:ascii="Arial"/>
                <w:sz w:val="20"/>
              </w:rPr>
            </w:pPr>
            <w:r>
              <w:rPr>
                <w:rFonts w:ascii="Arial"/>
                <w:spacing w:val="-5"/>
                <w:sz w:val="20"/>
              </w:rPr>
              <w:t>177</w:t>
            </w:r>
          </w:p>
        </w:tc>
        <w:tc>
          <w:tcPr>
            <w:tcW w:w="1038" w:type="dxa"/>
          </w:tcPr>
          <w:p>
            <w:pPr>
              <w:pStyle w:val="TableParagraph"/>
              <w:ind w:left="285" w:right="13"/>
              <w:jc w:val="center"/>
              <w:rPr>
                <w:rFonts w:ascii="Arial"/>
                <w:sz w:val="20"/>
              </w:rPr>
            </w:pPr>
            <w:r>
              <w:rPr>
                <w:rFonts w:ascii="Arial"/>
                <w:spacing w:val="-2"/>
                <w:sz w:val="20"/>
              </w:rPr>
              <w:t>3.71%</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560000</w:t>
            </w:r>
          </w:p>
        </w:tc>
        <w:tc>
          <w:tcPr>
            <w:tcW w:w="7304" w:type="dxa"/>
          </w:tcPr>
          <w:p>
            <w:pPr>
              <w:pStyle w:val="TableParagraph"/>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ind w:right="98"/>
              <w:rPr>
                <w:rFonts w:ascii="Arial"/>
                <w:sz w:val="20"/>
              </w:rPr>
            </w:pPr>
            <w:r>
              <w:rPr>
                <w:rFonts w:ascii="Arial"/>
                <w:spacing w:val="-2"/>
                <w:sz w:val="20"/>
              </w:rPr>
              <w:t>10,822</w:t>
            </w:r>
          </w:p>
        </w:tc>
        <w:tc>
          <w:tcPr>
            <w:tcW w:w="1415" w:type="dxa"/>
          </w:tcPr>
          <w:p>
            <w:pPr>
              <w:pStyle w:val="TableParagraph"/>
              <w:ind w:right="95"/>
              <w:rPr>
                <w:rFonts w:ascii="Arial"/>
                <w:sz w:val="20"/>
              </w:rPr>
            </w:pPr>
            <w:r>
              <w:rPr>
                <w:rFonts w:ascii="Arial"/>
                <w:spacing w:val="-2"/>
                <w:sz w:val="20"/>
              </w:rPr>
              <w:t>11,282</w:t>
            </w:r>
          </w:p>
        </w:tc>
        <w:tc>
          <w:tcPr>
            <w:tcW w:w="1017" w:type="dxa"/>
          </w:tcPr>
          <w:p>
            <w:pPr>
              <w:pStyle w:val="TableParagraph"/>
              <w:ind w:right="94"/>
              <w:rPr>
                <w:rFonts w:ascii="Arial"/>
                <w:sz w:val="20"/>
              </w:rPr>
            </w:pPr>
            <w:r>
              <w:rPr>
                <w:rFonts w:ascii="Arial"/>
                <w:spacing w:val="-5"/>
                <w:sz w:val="20"/>
              </w:rPr>
              <w:t>460</w:t>
            </w:r>
          </w:p>
        </w:tc>
        <w:tc>
          <w:tcPr>
            <w:tcW w:w="1038" w:type="dxa"/>
          </w:tcPr>
          <w:p>
            <w:pPr>
              <w:pStyle w:val="TableParagraph"/>
              <w:ind w:left="285" w:right="13"/>
              <w:jc w:val="center"/>
              <w:rPr>
                <w:rFonts w:ascii="Arial"/>
                <w:sz w:val="20"/>
              </w:rPr>
            </w:pPr>
            <w:r>
              <w:rPr>
                <w:rFonts w:ascii="Arial"/>
                <w:spacing w:val="-2"/>
                <w:sz w:val="20"/>
              </w:rPr>
              <w:t>4.25%</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102500</w:t>
            </w:r>
          </w:p>
        </w:tc>
        <w:tc>
          <w:tcPr>
            <w:tcW w:w="7304" w:type="dxa"/>
          </w:tcPr>
          <w:p>
            <w:pPr>
              <w:pStyle w:val="TableParagraph"/>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ind w:right="98"/>
              <w:rPr>
                <w:rFonts w:ascii="Arial"/>
                <w:b/>
                <w:sz w:val="20"/>
              </w:rPr>
            </w:pPr>
            <w:r>
              <w:rPr>
                <w:rFonts w:ascii="Arial"/>
                <w:b/>
                <w:spacing w:val="-2"/>
                <w:sz w:val="20"/>
              </w:rPr>
              <w:t>54,885</w:t>
            </w:r>
          </w:p>
        </w:tc>
        <w:tc>
          <w:tcPr>
            <w:tcW w:w="1415" w:type="dxa"/>
          </w:tcPr>
          <w:p>
            <w:pPr>
              <w:pStyle w:val="TableParagraph"/>
              <w:ind w:right="95"/>
              <w:rPr>
                <w:rFonts w:ascii="Arial"/>
                <w:b/>
                <w:sz w:val="20"/>
              </w:rPr>
            </w:pPr>
            <w:r>
              <w:rPr>
                <w:rFonts w:ascii="Arial"/>
                <w:b/>
                <w:spacing w:val="-2"/>
                <w:sz w:val="20"/>
              </w:rPr>
              <w:t>55,624</w:t>
            </w:r>
          </w:p>
        </w:tc>
        <w:tc>
          <w:tcPr>
            <w:tcW w:w="1017" w:type="dxa"/>
          </w:tcPr>
          <w:p>
            <w:pPr>
              <w:pStyle w:val="TableParagraph"/>
              <w:ind w:right="94"/>
              <w:rPr>
                <w:rFonts w:ascii="Arial"/>
                <w:b/>
                <w:sz w:val="20"/>
              </w:rPr>
            </w:pPr>
            <w:r>
              <w:rPr>
                <w:rFonts w:ascii="Arial"/>
                <w:b/>
                <w:spacing w:val="-5"/>
                <w:sz w:val="20"/>
              </w:rPr>
              <w:t>739</w:t>
            </w:r>
          </w:p>
        </w:tc>
        <w:tc>
          <w:tcPr>
            <w:tcW w:w="1038" w:type="dxa"/>
          </w:tcPr>
          <w:p>
            <w:pPr>
              <w:pStyle w:val="TableParagraph"/>
              <w:ind w:left="285" w:right="11"/>
              <w:jc w:val="center"/>
              <w:rPr>
                <w:rFonts w:ascii="Arial"/>
                <w:b/>
                <w:sz w:val="20"/>
              </w:rPr>
            </w:pPr>
            <w:r>
              <w:rPr>
                <w:rFonts w:ascii="Arial"/>
                <w:b/>
                <w:spacing w:val="-2"/>
                <w:sz w:val="20"/>
              </w:rPr>
              <w:t>1.35%</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610000</w:t>
            </w:r>
          </w:p>
        </w:tc>
        <w:tc>
          <w:tcPr>
            <w:tcW w:w="7304" w:type="dxa"/>
          </w:tcPr>
          <w:p>
            <w:pPr>
              <w:pStyle w:val="TableParagraph"/>
              <w:ind w:left="108"/>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5" w:type="dxa"/>
          </w:tcPr>
          <w:p>
            <w:pPr>
              <w:pStyle w:val="TableParagraph"/>
              <w:ind w:right="98"/>
              <w:rPr>
                <w:rFonts w:ascii="Arial"/>
                <w:sz w:val="20"/>
              </w:rPr>
            </w:pPr>
            <w:r>
              <w:rPr>
                <w:rFonts w:ascii="Arial"/>
                <w:spacing w:val="-2"/>
                <w:sz w:val="20"/>
              </w:rPr>
              <w:t>10,855</w:t>
            </w:r>
          </w:p>
        </w:tc>
        <w:tc>
          <w:tcPr>
            <w:tcW w:w="1415" w:type="dxa"/>
          </w:tcPr>
          <w:p>
            <w:pPr>
              <w:pStyle w:val="TableParagraph"/>
              <w:ind w:right="95"/>
              <w:rPr>
                <w:rFonts w:ascii="Arial"/>
                <w:sz w:val="20"/>
              </w:rPr>
            </w:pPr>
            <w:r>
              <w:rPr>
                <w:rFonts w:ascii="Arial"/>
                <w:spacing w:val="-2"/>
                <w:sz w:val="20"/>
              </w:rPr>
              <w:t>10,348</w:t>
            </w:r>
          </w:p>
        </w:tc>
        <w:tc>
          <w:tcPr>
            <w:tcW w:w="1017" w:type="dxa"/>
          </w:tcPr>
          <w:p>
            <w:pPr>
              <w:pStyle w:val="TableParagraph"/>
              <w:ind w:right="94"/>
              <w:rPr>
                <w:rFonts w:ascii="Arial"/>
                <w:sz w:val="20"/>
              </w:rPr>
            </w:pPr>
            <w:r>
              <w:rPr>
                <w:rFonts w:ascii="Arial"/>
                <w:w w:val="95"/>
                <w:sz w:val="20"/>
              </w:rPr>
              <w:t>-</w:t>
            </w:r>
            <w:r>
              <w:rPr>
                <w:rFonts w:ascii="Arial"/>
                <w:spacing w:val="-5"/>
                <w:sz w:val="20"/>
              </w:rPr>
              <w:t>507</w:t>
            </w:r>
          </w:p>
        </w:tc>
        <w:tc>
          <w:tcPr>
            <w:tcW w:w="1038" w:type="dxa"/>
          </w:tcPr>
          <w:p>
            <w:pPr>
              <w:pStyle w:val="TableParagraph"/>
              <w:ind w:left="282" w:right="78"/>
              <w:jc w:val="center"/>
              <w:rPr>
                <w:rFonts w:ascii="Arial"/>
                <w:sz w:val="20"/>
              </w:rPr>
            </w:pPr>
            <w:r>
              <w:rPr>
                <w:rFonts w:ascii="Arial"/>
                <w:w w:val="95"/>
                <w:sz w:val="20"/>
              </w:rPr>
              <w:t>-</w:t>
            </w:r>
            <w:r>
              <w:rPr>
                <w:rFonts w:ascii="Arial"/>
                <w:spacing w:val="-2"/>
                <w:sz w:val="20"/>
              </w:rPr>
              <w:t>4.67%</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620000</w:t>
            </w:r>
          </w:p>
        </w:tc>
        <w:tc>
          <w:tcPr>
            <w:tcW w:w="7304" w:type="dxa"/>
          </w:tcPr>
          <w:p>
            <w:pPr>
              <w:pStyle w:val="TableParagraph"/>
              <w:ind w:left="108"/>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5" w:type="dxa"/>
          </w:tcPr>
          <w:p>
            <w:pPr>
              <w:pStyle w:val="TableParagraph"/>
              <w:ind w:right="98"/>
              <w:rPr>
                <w:rFonts w:ascii="Arial"/>
                <w:sz w:val="20"/>
              </w:rPr>
            </w:pPr>
            <w:r>
              <w:rPr>
                <w:rFonts w:ascii="Arial"/>
                <w:spacing w:val="-2"/>
                <w:sz w:val="20"/>
              </w:rPr>
              <w:t>44,030</w:t>
            </w:r>
          </w:p>
        </w:tc>
        <w:tc>
          <w:tcPr>
            <w:tcW w:w="1415" w:type="dxa"/>
          </w:tcPr>
          <w:p>
            <w:pPr>
              <w:pStyle w:val="TableParagraph"/>
              <w:ind w:right="95"/>
              <w:rPr>
                <w:rFonts w:ascii="Arial"/>
                <w:sz w:val="20"/>
              </w:rPr>
            </w:pPr>
            <w:r>
              <w:rPr>
                <w:rFonts w:ascii="Arial"/>
                <w:spacing w:val="-2"/>
                <w:sz w:val="20"/>
              </w:rPr>
              <w:t>45,276</w:t>
            </w:r>
          </w:p>
        </w:tc>
        <w:tc>
          <w:tcPr>
            <w:tcW w:w="1017" w:type="dxa"/>
          </w:tcPr>
          <w:p>
            <w:pPr>
              <w:pStyle w:val="TableParagraph"/>
              <w:ind w:right="94"/>
              <w:rPr>
                <w:rFonts w:ascii="Arial"/>
                <w:sz w:val="20"/>
              </w:rPr>
            </w:pPr>
            <w:r>
              <w:rPr>
                <w:rFonts w:ascii="Arial"/>
                <w:spacing w:val="-2"/>
                <w:sz w:val="20"/>
              </w:rPr>
              <w:t>1,246</w:t>
            </w:r>
          </w:p>
        </w:tc>
        <w:tc>
          <w:tcPr>
            <w:tcW w:w="1038" w:type="dxa"/>
          </w:tcPr>
          <w:p>
            <w:pPr>
              <w:pStyle w:val="TableParagraph"/>
              <w:ind w:left="285" w:right="13"/>
              <w:jc w:val="center"/>
              <w:rPr>
                <w:rFonts w:ascii="Arial"/>
                <w:sz w:val="20"/>
              </w:rPr>
            </w:pPr>
            <w:r>
              <w:rPr>
                <w:rFonts w:ascii="Arial"/>
                <w:spacing w:val="-2"/>
                <w:sz w:val="20"/>
              </w:rPr>
              <w:t>2.83%</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102600</w:t>
            </w:r>
          </w:p>
        </w:tc>
        <w:tc>
          <w:tcPr>
            <w:tcW w:w="7304" w:type="dxa"/>
          </w:tcPr>
          <w:p>
            <w:pPr>
              <w:pStyle w:val="TableParagraph"/>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ind w:right="98"/>
              <w:rPr>
                <w:rFonts w:ascii="Arial"/>
                <w:b/>
                <w:sz w:val="20"/>
              </w:rPr>
            </w:pPr>
            <w:r>
              <w:rPr>
                <w:rFonts w:ascii="Arial"/>
                <w:b/>
                <w:spacing w:val="-2"/>
                <w:sz w:val="20"/>
              </w:rPr>
              <w:t>11,823</w:t>
            </w:r>
          </w:p>
        </w:tc>
        <w:tc>
          <w:tcPr>
            <w:tcW w:w="1415" w:type="dxa"/>
          </w:tcPr>
          <w:p>
            <w:pPr>
              <w:pStyle w:val="TableParagraph"/>
              <w:ind w:right="95"/>
              <w:rPr>
                <w:rFonts w:ascii="Arial"/>
                <w:b/>
                <w:sz w:val="20"/>
              </w:rPr>
            </w:pPr>
            <w:r>
              <w:rPr>
                <w:rFonts w:ascii="Arial"/>
                <w:b/>
                <w:spacing w:val="-2"/>
                <w:sz w:val="20"/>
              </w:rPr>
              <w:t>12,059</w:t>
            </w:r>
          </w:p>
        </w:tc>
        <w:tc>
          <w:tcPr>
            <w:tcW w:w="1017" w:type="dxa"/>
          </w:tcPr>
          <w:p>
            <w:pPr>
              <w:pStyle w:val="TableParagraph"/>
              <w:ind w:right="94"/>
              <w:rPr>
                <w:rFonts w:ascii="Arial"/>
                <w:b/>
                <w:sz w:val="20"/>
              </w:rPr>
            </w:pPr>
            <w:r>
              <w:rPr>
                <w:rFonts w:ascii="Arial"/>
                <w:b/>
                <w:spacing w:val="-5"/>
                <w:sz w:val="20"/>
              </w:rPr>
              <w:t>236</w:t>
            </w:r>
          </w:p>
        </w:tc>
        <w:tc>
          <w:tcPr>
            <w:tcW w:w="1038" w:type="dxa"/>
          </w:tcPr>
          <w:p>
            <w:pPr>
              <w:pStyle w:val="TableParagraph"/>
              <w:ind w:left="285" w:right="11"/>
              <w:jc w:val="center"/>
              <w:rPr>
                <w:rFonts w:ascii="Arial"/>
                <w:b/>
                <w:sz w:val="20"/>
              </w:rPr>
            </w:pPr>
            <w:r>
              <w:rPr>
                <w:rFonts w:ascii="Arial"/>
                <w:b/>
                <w:spacing w:val="-2"/>
                <w:sz w:val="20"/>
              </w:rPr>
              <w:t>2.00%</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710000</w:t>
            </w:r>
          </w:p>
        </w:tc>
        <w:tc>
          <w:tcPr>
            <w:tcW w:w="7304" w:type="dxa"/>
          </w:tcPr>
          <w:p>
            <w:pPr>
              <w:pStyle w:val="TableParagraph"/>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ind w:right="99"/>
              <w:rPr>
                <w:rFonts w:ascii="Arial"/>
                <w:sz w:val="20"/>
              </w:rPr>
            </w:pPr>
            <w:r>
              <w:rPr>
                <w:rFonts w:ascii="Arial"/>
                <w:spacing w:val="-2"/>
                <w:sz w:val="20"/>
              </w:rPr>
              <w:t>1,195</w:t>
            </w:r>
          </w:p>
        </w:tc>
        <w:tc>
          <w:tcPr>
            <w:tcW w:w="1415" w:type="dxa"/>
          </w:tcPr>
          <w:p>
            <w:pPr>
              <w:pStyle w:val="TableParagraph"/>
              <w:ind w:right="95"/>
              <w:rPr>
                <w:rFonts w:ascii="Arial"/>
                <w:sz w:val="20"/>
              </w:rPr>
            </w:pPr>
            <w:r>
              <w:rPr>
                <w:rFonts w:ascii="Arial"/>
                <w:spacing w:val="-2"/>
                <w:sz w:val="20"/>
              </w:rPr>
              <w:t>1,141</w:t>
            </w:r>
          </w:p>
        </w:tc>
        <w:tc>
          <w:tcPr>
            <w:tcW w:w="1017" w:type="dxa"/>
          </w:tcPr>
          <w:p>
            <w:pPr>
              <w:pStyle w:val="TableParagraph"/>
              <w:ind w:right="92"/>
              <w:rPr>
                <w:rFonts w:ascii="Arial"/>
                <w:sz w:val="20"/>
              </w:rPr>
            </w:pPr>
            <w:r>
              <w:rPr>
                <w:rFonts w:ascii="Arial"/>
                <w:w w:val="95"/>
                <w:sz w:val="20"/>
              </w:rPr>
              <w:t>-</w:t>
            </w:r>
            <w:r>
              <w:rPr>
                <w:rFonts w:ascii="Arial"/>
                <w:spacing w:val="-5"/>
                <w:sz w:val="20"/>
              </w:rPr>
              <w:t>54</w:t>
            </w:r>
          </w:p>
        </w:tc>
        <w:tc>
          <w:tcPr>
            <w:tcW w:w="1038" w:type="dxa"/>
          </w:tcPr>
          <w:p>
            <w:pPr>
              <w:pStyle w:val="TableParagraph"/>
              <w:ind w:left="282" w:right="78"/>
              <w:jc w:val="center"/>
              <w:rPr>
                <w:rFonts w:ascii="Arial"/>
                <w:sz w:val="20"/>
              </w:rPr>
            </w:pPr>
            <w:r>
              <w:rPr>
                <w:rFonts w:ascii="Arial"/>
                <w:w w:val="95"/>
                <w:sz w:val="20"/>
              </w:rPr>
              <w:t>-</w:t>
            </w:r>
            <w:r>
              <w:rPr>
                <w:rFonts w:ascii="Arial"/>
                <w:spacing w:val="-2"/>
                <w:sz w:val="20"/>
              </w:rPr>
              <w:t>4.52%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720000</w:t>
            </w:r>
          </w:p>
        </w:tc>
        <w:tc>
          <w:tcPr>
            <w:tcW w:w="7304" w:type="dxa"/>
          </w:tcPr>
          <w:p>
            <w:pPr>
              <w:pStyle w:val="TableParagraph"/>
              <w:ind w:left="108"/>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ind w:right="98"/>
              <w:rPr>
                <w:rFonts w:ascii="Arial"/>
                <w:sz w:val="20"/>
              </w:rPr>
            </w:pPr>
            <w:r>
              <w:rPr>
                <w:rFonts w:ascii="Arial"/>
                <w:spacing w:val="-2"/>
                <w:sz w:val="20"/>
              </w:rPr>
              <w:t>10,628</w:t>
            </w:r>
          </w:p>
        </w:tc>
        <w:tc>
          <w:tcPr>
            <w:tcW w:w="1415" w:type="dxa"/>
          </w:tcPr>
          <w:p>
            <w:pPr>
              <w:pStyle w:val="TableParagraph"/>
              <w:ind w:right="95"/>
              <w:rPr>
                <w:rFonts w:ascii="Arial"/>
                <w:sz w:val="20"/>
              </w:rPr>
            </w:pPr>
            <w:r>
              <w:rPr>
                <w:rFonts w:ascii="Arial"/>
                <w:spacing w:val="-2"/>
                <w:sz w:val="20"/>
              </w:rPr>
              <w:t>10,918</w:t>
            </w:r>
          </w:p>
        </w:tc>
        <w:tc>
          <w:tcPr>
            <w:tcW w:w="1017" w:type="dxa"/>
          </w:tcPr>
          <w:p>
            <w:pPr>
              <w:pStyle w:val="TableParagraph"/>
              <w:ind w:right="94"/>
              <w:rPr>
                <w:rFonts w:ascii="Arial"/>
                <w:sz w:val="20"/>
              </w:rPr>
            </w:pPr>
            <w:r>
              <w:rPr>
                <w:rFonts w:ascii="Arial"/>
                <w:spacing w:val="-5"/>
                <w:sz w:val="20"/>
              </w:rPr>
              <w:t>290</w:t>
            </w:r>
          </w:p>
        </w:tc>
        <w:tc>
          <w:tcPr>
            <w:tcW w:w="1038" w:type="dxa"/>
          </w:tcPr>
          <w:p>
            <w:pPr>
              <w:pStyle w:val="TableParagraph"/>
              <w:ind w:left="285" w:right="13"/>
              <w:jc w:val="center"/>
              <w:rPr>
                <w:rFonts w:ascii="Arial"/>
                <w:sz w:val="20"/>
              </w:rPr>
            </w:pPr>
            <w:r>
              <w:rPr>
                <w:rFonts w:ascii="Arial"/>
                <w:spacing w:val="-2"/>
                <w:sz w:val="20"/>
              </w:rPr>
              <w:t>2.73%</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102700</w:t>
            </w:r>
          </w:p>
        </w:tc>
        <w:tc>
          <w:tcPr>
            <w:tcW w:w="7304" w:type="dxa"/>
          </w:tcPr>
          <w:p>
            <w:pPr>
              <w:pStyle w:val="TableParagraph"/>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ind w:right="98"/>
              <w:rPr>
                <w:rFonts w:ascii="Arial"/>
                <w:b/>
                <w:sz w:val="20"/>
              </w:rPr>
            </w:pPr>
            <w:r>
              <w:rPr>
                <w:rFonts w:ascii="Arial"/>
                <w:b/>
                <w:spacing w:val="-2"/>
                <w:sz w:val="20"/>
              </w:rPr>
              <w:t>14,619</w:t>
            </w:r>
          </w:p>
        </w:tc>
        <w:tc>
          <w:tcPr>
            <w:tcW w:w="1415" w:type="dxa"/>
          </w:tcPr>
          <w:p>
            <w:pPr>
              <w:pStyle w:val="TableParagraph"/>
              <w:ind w:right="95"/>
              <w:rPr>
                <w:rFonts w:ascii="Arial"/>
                <w:b/>
                <w:sz w:val="20"/>
              </w:rPr>
            </w:pPr>
            <w:r>
              <w:rPr>
                <w:rFonts w:ascii="Arial"/>
                <w:b/>
                <w:spacing w:val="-2"/>
                <w:sz w:val="20"/>
              </w:rPr>
              <w:t>14,885</w:t>
            </w:r>
          </w:p>
        </w:tc>
        <w:tc>
          <w:tcPr>
            <w:tcW w:w="1017" w:type="dxa"/>
          </w:tcPr>
          <w:p>
            <w:pPr>
              <w:pStyle w:val="TableParagraph"/>
              <w:ind w:right="94"/>
              <w:rPr>
                <w:rFonts w:ascii="Arial"/>
                <w:b/>
                <w:sz w:val="20"/>
              </w:rPr>
            </w:pPr>
            <w:r>
              <w:rPr>
                <w:rFonts w:ascii="Arial"/>
                <w:b/>
                <w:spacing w:val="-5"/>
                <w:sz w:val="20"/>
              </w:rPr>
              <w:t>266</w:t>
            </w:r>
          </w:p>
        </w:tc>
        <w:tc>
          <w:tcPr>
            <w:tcW w:w="1038" w:type="dxa"/>
          </w:tcPr>
          <w:p>
            <w:pPr>
              <w:pStyle w:val="TableParagraph"/>
              <w:ind w:left="285" w:right="11"/>
              <w:jc w:val="center"/>
              <w:rPr>
                <w:rFonts w:ascii="Arial"/>
                <w:b/>
                <w:sz w:val="20"/>
              </w:rPr>
            </w:pPr>
            <w:r>
              <w:rPr>
                <w:rFonts w:ascii="Arial"/>
                <w:b/>
                <w:spacing w:val="-2"/>
                <w:sz w:val="20"/>
              </w:rPr>
              <w:t>1.82%</w:t>
            </w:r>
          </w:p>
        </w:tc>
      </w:tr>
      <w:tr>
        <w:trPr>
          <w:trHeight w:val="230" w:hRule="atLeast"/>
        </w:trPr>
        <w:tc>
          <w:tcPr>
            <w:tcW w:w="883" w:type="dxa"/>
          </w:tcPr>
          <w:p>
            <w:pPr>
              <w:pStyle w:val="TableParagraph"/>
              <w:spacing w:line="211" w:lineRule="exact"/>
              <w:ind w:left="92" w:right="85"/>
              <w:jc w:val="center"/>
              <w:rPr>
                <w:rFonts w:ascii="Arial"/>
                <w:b/>
                <w:sz w:val="20"/>
              </w:rPr>
            </w:pPr>
            <w:r>
              <w:rPr>
                <w:rFonts w:ascii="Arial"/>
                <w:b/>
                <w:spacing w:val="-2"/>
                <w:sz w:val="20"/>
              </w:rPr>
              <w:t>102800</w:t>
            </w:r>
          </w:p>
        </w:tc>
        <w:tc>
          <w:tcPr>
            <w:tcW w:w="7304" w:type="dxa"/>
          </w:tcPr>
          <w:p>
            <w:pPr>
              <w:pStyle w:val="TableParagraph"/>
              <w:spacing w:line="211" w:lineRule="exact"/>
              <w:ind w:left="108"/>
              <w:jc w:val="left"/>
              <w:rPr>
                <w:rFonts w:ascii="Arial"/>
                <w:b/>
                <w:sz w:val="20"/>
              </w:rPr>
            </w:pPr>
            <w:r>
              <w:rPr>
                <w:rFonts w:ascii="Arial"/>
                <w:b/>
                <w:spacing w:val="-2"/>
                <w:sz w:val="20"/>
              </w:rPr>
              <w:t>GOVERNMENT</w:t>
            </w:r>
          </w:p>
        </w:tc>
        <w:tc>
          <w:tcPr>
            <w:tcW w:w="1415" w:type="dxa"/>
          </w:tcPr>
          <w:p>
            <w:pPr>
              <w:pStyle w:val="TableParagraph"/>
              <w:spacing w:line="211" w:lineRule="exact"/>
              <w:ind w:right="98"/>
              <w:rPr>
                <w:rFonts w:ascii="Arial"/>
                <w:b/>
                <w:sz w:val="20"/>
              </w:rPr>
            </w:pPr>
            <w:r>
              <w:rPr>
                <w:rFonts w:ascii="Arial"/>
                <w:b/>
                <w:spacing w:val="-2"/>
                <w:sz w:val="20"/>
              </w:rPr>
              <w:t>20,659</w:t>
            </w:r>
          </w:p>
        </w:tc>
        <w:tc>
          <w:tcPr>
            <w:tcW w:w="1415" w:type="dxa"/>
          </w:tcPr>
          <w:p>
            <w:pPr>
              <w:pStyle w:val="TableParagraph"/>
              <w:spacing w:line="211" w:lineRule="exact"/>
              <w:ind w:right="95"/>
              <w:rPr>
                <w:rFonts w:ascii="Arial"/>
                <w:b/>
                <w:sz w:val="20"/>
              </w:rPr>
            </w:pPr>
            <w:r>
              <w:rPr>
                <w:rFonts w:ascii="Arial"/>
                <w:b/>
                <w:spacing w:val="-2"/>
                <w:sz w:val="20"/>
              </w:rPr>
              <w:t>20,757</w:t>
            </w:r>
          </w:p>
        </w:tc>
        <w:tc>
          <w:tcPr>
            <w:tcW w:w="1017" w:type="dxa"/>
          </w:tcPr>
          <w:p>
            <w:pPr>
              <w:pStyle w:val="TableParagraph"/>
              <w:spacing w:line="211" w:lineRule="exact"/>
              <w:ind w:right="94"/>
              <w:rPr>
                <w:rFonts w:ascii="Arial"/>
                <w:b/>
                <w:sz w:val="20"/>
              </w:rPr>
            </w:pPr>
            <w:r>
              <w:rPr>
                <w:rFonts w:ascii="Arial"/>
                <w:b/>
                <w:spacing w:val="-5"/>
                <w:sz w:val="20"/>
              </w:rPr>
              <w:t>98</w:t>
            </w:r>
          </w:p>
        </w:tc>
        <w:tc>
          <w:tcPr>
            <w:tcW w:w="1038" w:type="dxa"/>
          </w:tcPr>
          <w:p>
            <w:pPr>
              <w:pStyle w:val="TableParagraph"/>
              <w:spacing w:line="211" w:lineRule="exact"/>
              <w:ind w:left="285" w:right="11"/>
              <w:jc w:val="center"/>
              <w:rPr>
                <w:rFonts w:ascii="Arial"/>
                <w:b/>
                <w:sz w:val="20"/>
              </w:rPr>
            </w:pPr>
            <w:r>
              <w:rPr>
                <w:rFonts w:ascii="Arial"/>
                <w:b/>
                <w:spacing w:val="-2"/>
                <w:sz w:val="20"/>
              </w:rPr>
              <w:t>0.47%</w:t>
            </w:r>
          </w:p>
        </w:tc>
      </w:tr>
    </w:tbl>
    <w:p>
      <w:pPr>
        <w:pStyle w:val="BodyText"/>
        <w:rPr>
          <w:rFonts w:ascii="Tahoma"/>
          <w:sz w:val="42"/>
        </w:rPr>
      </w:pPr>
    </w:p>
    <w:p>
      <w:pPr>
        <w:pStyle w:val="BodyText"/>
        <w:rPr>
          <w:rFonts w:ascii="Tahoma"/>
          <w:sz w:val="42"/>
        </w:rPr>
      </w:pPr>
    </w:p>
    <w:p>
      <w:pPr>
        <w:pStyle w:val="BodyText"/>
        <w:rPr>
          <w:rFonts w:ascii="Tahoma"/>
          <w:sz w:val="42"/>
        </w:rPr>
      </w:pPr>
    </w:p>
    <w:p>
      <w:pPr>
        <w:pStyle w:val="BodyText"/>
        <w:spacing w:before="1"/>
        <w:rPr>
          <w:rFonts w:ascii="Tahoma"/>
          <w:sz w:val="61"/>
        </w:rPr>
      </w:pPr>
    </w:p>
    <w:p>
      <w:pPr>
        <w:spacing w:before="0"/>
        <w:ind w:left="0" w:right="573" w:firstLine="0"/>
        <w:jc w:val="right"/>
        <w:rPr>
          <w:rFonts w:ascii="Tahoma"/>
          <w:sz w:val="24"/>
        </w:rPr>
      </w:pPr>
      <w:r>
        <w:rPr>
          <w:rFonts w:ascii="Tahoma"/>
          <w:spacing w:val="-5"/>
          <w:w w:val="115"/>
          <w:sz w:val="24"/>
        </w:rPr>
        <w:t>63</w:t>
      </w:r>
    </w:p>
    <w:p>
      <w:pPr>
        <w:spacing w:after="0"/>
        <w:jc w:val="right"/>
        <w:rPr>
          <w:rFonts w:ascii="Tahoma"/>
          <w:sz w:val="24"/>
        </w:rPr>
        <w:sectPr>
          <w:pgSz w:w="15840" w:h="12240" w:orient="landscape"/>
          <w:pgMar w:top="280" w:bottom="280" w:left="500" w:right="500"/>
        </w:sectPr>
      </w:pPr>
    </w:p>
    <w:p>
      <w:pPr>
        <w:spacing w:line="288" w:lineRule="exact" w:before="75"/>
        <w:ind w:left="0" w:right="664" w:firstLine="0"/>
        <w:jc w:val="right"/>
        <w:rPr>
          <w:rFonts w:ascii="Tahoma"/>
          <w:sz w:val="24"/>
        </w:rPr>
      </w:pPr>
      <w:r>
        <w:rPr>
          <w:rFonts w:ascii="Tahoma"/>
          <w:spacing w:val="-5"/>
          <w:w w:val="115"/>
          <w:sz w:val="24"/>
        </w:rPr>
        <w:t>64</w:t>
      </w:r>
    </w:p>
    <w:p>
      <w:pPr>
        <w:pStyle w:val="Heading1"/>
      </w:pPr>
      <w:r>
        <w:rPr>
          <w:w w:val="95"/>
        </w:rPr>
        <w:t>City</w:t>
      </w:r>
      <w:r>
        <w:rPr>
          <w:spacing w:val="-1"/>
        </w:rPr>
        <w:t> </w:t>
      </w:r>
      <w:r>
        <w:rPr>
          <w:w w:val="95"/>
        </w:rPr>
        <w:t>of</w:t>
      </w:r>
      <w:r>
        <w:rPr/>
        <w:t> </w:t>
      </w:r>
      <w:r>
        <w:rPr>
          <w:w w:val="95"/>
        </w:rPr>
        <w:t>Little</w:t>
      </w:r>
      <w:r>
        <w:rPr>
          <w:spacing w:val="-2"/>
        </w:rPr>
        <w:t> </w:t>
      </w:r>
      <w:r>
        <w:rPr>
          <w:w w:val="95"/>
        </w:rPr>
        <w:t>Rock</w:t>
      </w:r>
      <w:r>
        <w:rPr>
          <w:spacing w:val="1"/>
        </w:rPr>
        <w:t> </w:t>
      </w:r>
      <w:r>
        <w:rPr>
          <w:w w:val="95"/>
        </w:rPr>
        <w:t>Workforce</w:t>
      </w:r>
      <w:r>
        <w:rPr>
          <w:spacing w:val="1"/>
        </w:rPr>
        <w:t> </w:t>
      </w:r>
      <w:r>
        <w:rPr>
          <w:w w:val="95"/>
        </w:rPr>
        <w:t>Development</w:t>
      </w:r>
      <w:r>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6493"/>
        <w:gridCol w:w="1416"/>
        <w:gridCol w:w="1418"/>
        <w:gridCol w:w="1017"/>
        <w:gridCol w:w="1006"/>
      </w:tblGrid>
      <w:tr>
        <w:trPr>
          <w:trHeight w:val="688" w:hRule="atLeast"/>
        </w:trPr>
        <w:tc>
          <w:tcPr>
            <w:tcW w:w="883" w:type="dxa"/>
          </w:tcPr>
          <w:p>
            <w:pPr>
              <w:pStyle w:val="TableParagraph"/>
              <w:spacing w:line="229" w:lineRule="exact" w:before="114"/>
              <w:ind w:left="129"/>
              <w:jc w:val="left"/>
              <w:rPr>
                <w:rFonts w:ascii="Arial"/>
                <w:b/>
                <w:sz w:val="20"/>
              </w:rPr>
            </w:pPr>
            <w:r>
              <w:rPr>
                <w:rFonts w:ascii="Arial"/>
                <w:b/>
                <w:spacing w:val="-2"/>
                <w:sz w:val="20"/>
              </w:rPr>
              <w:t>NAICS</w:t>
            </w:r>
          </w:p>
          <w:p>
            <w:pPr>
              <w:pStyle w:val="TableParagraph"/>
              <w:spacing w:line="229" w:lineRule="exact"/>
              <w:ind w:left="191"/>
              <w:jc w:val="left"/>
              <w:rPr>
                <w:rFonts w:ascii="Arial"/>
                <w:b/>
                <w:sz w:val="20"/>
              </w:rPr>
            </w:pPr>
            <w:r>
              <w:rPr>
                <w:rFonts w:ascii="Arial"/>
                <w:b/>
                <w:spacing w:val="-4"/>
                <w:sz w:val="20"/>
              </w:rPr>
              <w:t>Code</w:t>
            </w:r>
          </w:p>
        </w:tc>
        <w:tc>
          <w:tcPr>
            <w:tcW w:w="6493" w:type="dxa"/>
          </w:tcPr>
          <w:p>
            <w:pPr>
              <w:pStyle w:val="TableParagraph"/>
              <w:spacing w:line="240" w:lineRule="auto" w:before="8"/>
              <w:jc w:val="left"/>
              <w:rPr>
                <w:rFonts w:ascii="Arial"/>
                <w:b/>
                <w:sz w:val="19"/>
              </w:rPr>
            </w:pPr>
          </w:p>
          <w:p>
            <w:pPr>
              <w:pStyle w:val="TableParagraph"/>
              <w:spacing w:line="240" w:lineRule="auto" w:before="1"/>
              <w:ind w:left="2688" w:right="268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103" w:right="98"/>
              <w:jc w:val="center"/>
              <w:rPr>
                <w:rFonts w:ascii="Arial"/>
                <w:b/>
                <w:sz w:val="20"/>
              </w:rPr>
            </w:pPr>
            <w:r>
              <w:rPr>
                <w:rFonts w:ascii="Arial"/>
                <w:b/>
                <w:spacing w:val="-4"/>
                <w:sz w:val="20"/>
              </w:rPr>
              <w:t>2021</w:t>
            </w:r>
          </w:p>
          <w:p>
            <w:pPr>
              <w:pStyle w:val="TableParagraph"/>
              <w:spacing w:line="230" w:lineRule="exact"/>
              <w:ind w:left="104" w:right="96"/>
              <w:jc w:val="center"/>
              <w:rPr>
                <w:rFonts w:ascii="Arial"/>
                <w:b/>
                <w:sz w:val="20"/>
              </w:rPr>
            </w:pPr>
            <w:r>
              <w:rPr>
                <w:rFonts w:ascii="Arial"/>
                <w:b/>
                <w:spacing w:val="-2"/>
                <w:sz w:val="20"/>
              </w:rPr>
              <w:t>Estimated Employment</w:t>
            </w:r>
          </w:p>
        </w:tc>
        <w:tc>
          <w:tcPr>
            <w:tcW w:w="1418" w:type="dxa"/>
          </w:tcPr>
          <w:p>
            <w:pPr>
              <w:pStyle w:val="TableParagraph"/>
              <w:spacing w:line="228" w:lineRule="exact"/>
              <w:ind w:left="103" w:right="100"/>
              <w:jc w:val="center"/>
              <w:rPr>
                <w:rFonts w:ascii="Arial"/>
                <w:b/>
                <w:sz w:val="20"/>
              </w:rPr>
            </w:pPr>
            <w:r>
              <w:rPr>
                <w:rFonts w:ascii="Arial"/>
                <w:b/>
                <w:spacing w:val="-4"/>
                <w:sz w:val="20"/>
              </w:rPr>
              <w:t>2023</w:t>
            </w:r>
          </w:p>
          <w:p>
            <w:pPr>
              <w:pStyle w:val="TableParagraph"/>
              <w:spacing w:line="230" w:lineRule="exact"/>
              <w:ind w:left="107" w:right="100"/>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6" w:type="dxa"/>
          </w:tcPr>
          <w:p>
            <w:pPr>
              <w:pStyle w:val="TableParagraph"/>
              <w:spacing w:line="240" w:lineRule="auto" w:before="114"/>
              <w:ind w:left="136" w:right="118"/>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524000</w:t>
            </w:r>
          </w:p>
        </w:tc>
        <w:tc>
          <w:tcPr>
            <w:tcW w:w="6493" w:type="dxa"/>
          </w:tcPr>
          <w:p>
            <w:pPr>
              <w:pStyle w:val="TableParagraph"/>
              <w:spacing w:line="211" w:lineRule="exact" w:before="69"/>
              <w:ind w:left="108"/>
              <w:jc w:val="left"/>
              <w:rPr>
                <w:rFonts w:ascii="Arial"/>
                <w:sz w:val="20"/>
              </w:rPr>
            </w:pPr>
            <w:r>
              <w:rPr>
                <w:rFonts w:ascii="Arial"/>
                <w:sz w:val="20"/>
              </w:rPr>
              <w:t>Insurance</w:t>
            </w:r>
            <w:r>
              <w:rPr>
                <w:rFonts w:ascii="Arial"/>
                <w:spacing w:val="-10"/>
                <w:sz w:val="20"/>
              </w:rPr>
              <w:t> </w:t>
            </w:r>
            <w:r>
              <w:rPr>
                <w:rFonts w:ascii="Arial"/>
                <w:sz w:val="20"/>
              </w:rPr>
              <w:t>Carriers</w:t>
            </w:r>
            <w:r>
              <w:rPr>
                <w:rFonts w:ascii="Arial"/>
                <w:spacing w:val="-8"/>
                <w:sz w:val="20"/>
              </w:rPr>
              <w:t> </w:t>
            </w:r>
            <w:r>
              <w:rPr>
                <w:rFonts w:ascii="Arial"/>
                <w:sz w:val="20"/>
              </w:rPr>
              <w:t>and</w:t>
            </w:r>
            <w:r>
              <w:rPr>
                <w:rFonts w:ascii="Arial"/>
                <w:spacing w:val="-10"/>
                <w:sz w:val="20"/>
              </w:rPr>
              <w:t> </w:t>
            </w:r>
            <w:r>
              <w:rPr>
                <w:rFonts w:ascii="Arial"/>
                <w:sz w:val="20"/>
              </w:rPr>
              <w:t>Related</w:t>
            </w:r>
            <w:r>
              <w:rPr>
                <w:rFonts w:ascii="Arial"/>
                <w:spacing w:val="-8"/>
                <w:sz w:val="20"/>
              </w:rPr>
              <w:t> </w:t>
            </w:r>
            <w:r>
              <w:rPr>
                <w:rFonts w:ascii="Arial"/>
                <w:spacing w:val="-2"/>
                <w:sz w:val="20"/>
              </w:rPr>
              <w:t>Activities</w:t>
            </w:r>
          </w:p>
        </w:tc>
        <w:tc>
          <w:tcPr>
            <w:tcW w:w="1416" w:type="dxa"/>
          </w:tcPr>
          <w:p>
            <w:pPr>
              <w:pStyle w:val="TableParagraph"/>
              <w:spacing w:line="211" w:lineRule="exact" w:before="69"/>
              <w:ind w:right="97"/>
              <w:rPr>
                <w:rFonts w:ascii="Arial"/>
                <w:sz w:val="20"/>
              </w:rPr>
            </w:pPr>
            <w:r>
              <w:rPr>
                <w:rFonts w:ascii="Arial"/>
                <w:spacing w:val="-2"/>
                <w:sz w:val="20"/>
              </w:rPr>
              <w:t>15,717</w:t>
            </w:r>
          </w:p>
        </w:tc>
        <w:tc>
          <w:tcPr>
            <w:tcW w:w="1418" w:type="dxa"/>
          </w:tcPr>
          <w:p>
            <w:pPr>
              <w:pStyle w:val="TableParagraph"/>
              <w:spacing w:line="211" w:lineRule="exact" w:before="69"/>
              <w:ind w:right="99"/>
              <w:rPr>
                <w:rFonts w:ascii="Arial"/>
                <w:sz w:val="20"/>
              </w:rPr>
            </w:pPr>
            <w:r>
              <w:rPr>
                <w:rFonts w:ascii="Arial"/>
                <w:spacing w:val="-2"/>
                <w:sz w:val="20"/>
              </w:rPr>
              <w:t>17,127</w:t>
            </w:r>
          </w:p>
        </w:tc>
        <w:tc>
          <w:tcPr>
            <w:tcW w:w="1017" w:type="dxa"/>
          </w:tcPr>
          <w:p>
            <w:pPr>
              <w:pStyle w:val="TableParagraph"/>
              <w:spacing w:line="211" w:lineRule="exact" w:before="69"/>
              <w:ind w:right="96"/>
              <w:rPr>
                <w:rFonts w:ascii="Arial"/>
                <w:b/>
                <w:sz w:val="20"/>
              </w:rPr>
            </w:pPr>
            <w:r>
              <w:rPr>
                <w:rFonts w:ascii="Arial"/>
                <w:b/>
                <w:spacing w:val="-2"/>
                <w:sz w:val="20"/>
              </w:rPr>
              <w:t>1,410</w:t>
            </w:r>
          </w:p>
        </w:tc>
        <w:tc>
          <w:tcPr>
            <w:tcW w:w="1006" w:type="dxa"/>
          </w:tcPr>
          <w:p>
            <w:pPr>
              <w:pStyle w:val="TableParagraph"/>
              <w:spacing w:line="211" w:lineRule="exact" w:before="69"/>
              <w:ind w:right="97"/>
              <w:rPr>
                <w:rFonts w:ascii="Arial"/>
                <w:sz w:val="20"/>
              </w:rPr>
            </w:pPr>
            <w:r>
              <w:rPr>
                <w:rFonts w:ascii="Arial"/>
                <w:spacing w:val="-2"/>
                <w:sz w:val="20"/>
              </w:rPr>
              <w:t>8.97%</w:t>
            </w:r>
          </w:p>
        </w:tc>
      </w:tr>
      <w:tr>
        <w:trPr>
          <w:trHeight w:val="301" w:hRule="atLeast"/>
        </w:trPr>
        <w:tc>
          <w:tcPr>
            <w:tcW w:w="883" w:type="dxa"/>
          </w:tcPr>
          <w:p>
            <w:pPr>
              <w:pStyle w:val="TableParagraph"/>
              <w:spacing w:line="211" w:lineRule="exact" w:before="71"/>
              <w:ind w:left="92" w:right="85"/>
              <w:jc w:val="center"/>
              <w:rPr>
                <w:rFonts w:ascii="Arial"/>
                <w:sz w:val="20"/>
              </w:rPr>
            </w:pPr>
            <w:r>
              <w:rPr>
                <w:rFonts w:ascii="Arial"/>
                <w:spacing w:val="-2"/>
                <w:sz w:val="20"/>
              </w:rPr>
              <w:t>622000</w:t>
            </w:r>
          </w:p>
        </w:tc>
        <w:tc>
          <w:tcPr>
            <w:tcW w:w="6493" w:type="dxa"/>
          </w:tcPr>
          <w:p>
            <w:pPr>
              <w:pStyle w:val="TableParagraph"/>
              <w:spacing w:line="211" w:lineRule="exact" w:before="71"/>
              <w:ind w:left="108"/>
              <w:jc w:val="left"/>
              <w:rPr>
                <w:rFonts w:ascii="Arial"/>
                <w:sz w:val="20"/>
              </w:rPr>
            </w:pPr>
            <w:r>
              <w:rPr>
                <w:rFonts w:ascii="Arial"/>
                <w:spacing w:val="-2"/>
                <w:sz w:val="20"/>
              </w:rPr>
              <w:t>Hospitals</w:t>
            </w:r>
          </w:p>
        </w:tc>
        <w:tc>
          <w:tcPr>
            <w:tcW w:w="1416" w:type="dxa"/>
          </w:tcPr>
          <w:p>
            <w:pPr>
              <w:pStyle w:val="TableParagraph"/>
              <w:spacing w:line="211" w:lineRule="exact" w:before="71"/>
              <w:ind w:right="97"/>
              <w:rPr>
                <w:rFonts w:ascii="Arial"/>
                <w:sz w:val="20"/>
              </w:rPr>
            </w:pPr>
            <w:r>
              <w:rPr>
                <w:rFonts w:ascii="Arial"/>
                <w:spacing w:val="-2"/>
                <w:sz w:val="20"/>
              </w:rPr>
              <w:t>25,589</w:t>
            </w:r>
          </w:p>
        </w:tc>
        <w:tc>
          <w:tcPr>
            <w:tcW w:w="1418" w:type="dxa"/>
          </w:tcPr>
          <w:p>
            <w:pPr>
              <w:pStyle w:val="TableParagraph"/>
              <w:spacing w:line="211" w:lineRule="exact" w:before="71"/>
              <w:ind w:right="99"/>
              <w:rPr>
                <w:rFonts w:ascii="Arial"/>
                <w:sz w:val="20"/>
              </w:rPr>
            </w:pPr>
            <w:r>
              <w:rPr>
                <w:rFonts w:ascii="Arial"/>
                <w:spacing w:val="-2"/>
                <w:sz w:val="20"/>
              </w:rPr>
              <w:t>26,281</w:t>
            </w:r>
          </w:p>
        </w:tc>
        <w:tc>
          <w:tcPr>
            <w:tcW w:w="1017" w:type="dxa"/>
          </w:tcPr>
          <w:p>
            <w:pPr>
              <w:pStyle w:val="TableParagraph"/>
              <w:spacing w:line="211" w:lineRule="exact" w:before="71"/>
              <w:ind w:right="97"/>
              <w:rPr>
                <w:rFonts w:ascii="Arial"/>
                <w:b/>
                <w:sz w:val="20"/>
              </w:rPr>
            </w:pPr>
            <w:r>
              <w:rPr>
                <w:rFonts w:ascii="Arial"/>
                <w:b/>
                <w:spacing w:val="-5"/>
                <w:sz w:val="20"/>
              </w:rPr>
              <w:t>692</w:t>
            </w:r>
          </w:p>
        </w:tc>
        <w:tc>
          <w:tcPr>
            <w:tcW w:w="1006" w:type="dxa"/>
          </w:tcPr>
          <w:p>
            <w:pPr>
              <w:pStyle w:val="TableParagraph"/>
              <w:spacing w:line="211" w:lineRule="exact" w:before="71"/>
              <w:ind w:right="97"/>
              <w:rPr>
                <w:rFonts w:ascii="Arial"/>
                <w:sz w:val="20"/>
              </w:rPr>
            </w:pPr>
            <w:r>
              <w:rPr>
                <w:rFonts w:ascii="Arial"/>
                <w:spacing w:val="-2"/>
                <w:sz w:val="20"/>
              </w:rPr>
              <w:t>2.70%</w:t>
            </w:r>
          </w:p>
        </w:tc>
      </w:tr>
      <w:tr>
        <w:trPr>
          <w:trHeight w:val="300"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493000</w:t>
            </w:r>
          </w:p>
        </w:tc>
        <w:tc>
          <w:tcPr>
            <w:tcW w:w="6493"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5"/>
                <w:sz w:val="20"/>
              </w:rPr>
              <w:t>142</w:t>
            </w:r>
          </w:p>
        </w:tc>
        <w:tc>
          <w:tcPr>
            <w:tcW w:w="1418" w:type="dxa"/>
          </w:tcPr>
          <w:p>
            <w:pPr>
              <w:pStyle w:val="TableParagraph"/>
              <w:spacing w:line="211" w:lineRule="exact" w:before="69"/>
              <w:ind w:right="100"/>
              <w:rPr>
                <w:rFonts w:ascii="Arial"/>
                <w:sz w:val="20"/>
              </w:rPr>
            </w:pPr>
            <w:r>
              <w:rPr>
                <w:rFonts w:ascii="Arial"/>
                <w:spacing w:val="-5"/>
                <w:sz w:val="20"/>
              </w:rPr>
              <w:t>813</w:t>
            </w:r>
          </w:p>
        </w:tc>
        <w:tc>
          <w:tcPr>
            <w:tcW w:w="1017" w:type="dxa"/>
          </w:tcPr>
          <w:p>
            <w:pPr>
              <w:pStyle w:val="TableParagraph"/>
              <w:spacing w:line="211" w:lineRule="exact" w:before="69"/>
              <w:ind w:right="97"/>
              <w:rPr>
                <w:rFonts w:ascii="Arial"/>
                <w:b/>
                <w:sz w:val="20"/>
              </w:rPr>
            </w:pPr>
            <w:r>
              <w:rPr>
                <w:rFonts w:ascii="Arial"/>
                <w:b/>
                <w:spacing w:val="-5"/>
                <w:sz w:val="20"/>
              </w:rPr>
              <w:t>671</w:t>
            </w:r>
          </w:p>
        </w:tc>
        <w:tc>
          <w:tcPr>
            <w:tcW w:w="1006" w:type="dxa"/>
          </w:tcPr>
          <w:p>
            <w:pPr>
              <w:pStyle w:val="TableParagraph"/>
              <w:spacing w:line="211" w:lineRule="exact" w:before="69"/>
              <w:ind w:right="97"/>
              <w:rPr>
                <w:rFonts w:ascii="Arial"/>
                <w:sz w:val="20"/>
              </w:rPr>
            </w:pPr>
            <w:r>
              <w:rPr>
                <w:rFonts w:ascii="Arial"/>
                <w:spacing w:val="-2"/>
                <w:sz w:val="20"/>
              </w:rPr>
              <w:t>472.54%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561000</w:t>
            </w:r>
          </w:p>
        </w:tc>
        <w:tc>
          <w:tcPr>
            <w:tcW w:w="6493" w:type="dxa"/>
          </w:tcPr>
          <w:p>
            <w:pPr>
              <w:pStyle w:val="TableParagraph"/>
              <w:spacing w:line="211" w:lineRule="exact" w:before="69"/>
              <w:ind w:left="108"/>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10,415</w:t>
            </w:r>
          </w:p>
        </w:tc>
        <w:tc>
          <w:tcPr>
            <w:tcW w:w="1418" w:type="dxa"/>
          </w:tcPr>
          <w:p>
            <w:pPr>
              <w:pStyle w:val="TableParagraph"/>
              <w:spacing w:line="211" w:lineRule="exact" w:before="69"/>
              <w:ind w:right="99"/>
              <w:rPr>
                <w:rFonts w:ascii="Arial"/>
                <w:sz w:val="20"/>
              </w:rPr>
            </w:pPr>
            <w:r>
              <w:rPr>
                <w:rFonts w:ascii="Arial"/>
                <w:spacing w:val="-2"/>
                <w:sz w:val="20"/>
              </w:rPr>
              <w:t>10,797</w:t>
            </w:r>
          </w:p>
        </w:tc>
        <w:tc>
          <w:tcPr>
            <w:tcW w:w="1017" w:type="dxa"/>
          </w:tcPr>
          <w:p>
            <w:pPr>
              <w:pStyle w:val="TableParagraph"/>
              <w:spacing w:line="211" w:lineRule="exact" w:before="69"/>
              <w:ind w:right="97"/>
              <w:rPr>
                <w:rFonts w:ascii="Arial"/>
                <w:b/>
                <w:sz w:val="20"/>
              </w:rPr>
            </w:pPr>
            <w:r>
              <w:rPr>
                <w:rFonts w:ascii="Arial"/>
                <w:b/>
                <w:spacing w:val="-5"/>
                <w:sz w:val="20"/>
              </w:rPr>
              <w:t>382</w:t>
            </w:r>
          </w:p>
        </w:tc>
        <w:tc>
          <w:tcPr>
            <w:tcW w:w="1006" w:type="dxa"/>
          </w:tcPr>
          <w:p>
            <w:pPr>
              <w:pStyle w:val="TableParagraph"/>
              <w:spacing w:line="211" w:lineRule="exact" w:before="69"/>
              <w:ind w:right="97"/>
              <w:rPr>
                <w:rFonts w:ascii="Arial"/>
                <w:sz w:val="20"/>
              </w:rPr>
            </w:pPr>
            <w:r>
              <w:rPr>
                <w:rFonts w:ascii="Arial"/>
                <w:spacing w:val="-2"/>
                <w:sz w:val="20"/>
              </w:rPr>
              <w:t>3.67%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621000</w:t>
            </w:r>
          </w:p>
        </w:tc>
        <w:tc>
          <w:tcPr>
            <w:tcW w:w="6493" w:type="dxa"/>
          </w:tcPr>
          <w:p>
            <w:pPr>
              <w:pStyle w:val="TableParagraph"/>
              <w:spacing w:line="211" w:lineRule="exact" w:before="69"/>
              <w:ind w:left="108"/>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9,876</w:t>
            </w:r>
          </w:p>
        </w:tc>
        <w:tc>
          <w:tcPr>
            <w:tcW w:w="1418" w:type="dxa"/>
          </w:tcPr>
          <w:p>
            <w:pPr>
              <w:pStyle w:val="TableParagraph"/>
              <w:spacing w:line="211" w:lineRule="exact" w:before="69"/>
              <w:ind w:right="99"/>
              <w:rPr>
                <w:rFonts w:ascii="Arial"/>
                <w:sz w:val="20"/>
              </w:rPr>
            </w:pPr>
            <w:r>
              <w:rPr>
                <w:rFonts w:ascii="Arial"/>
                <w:spacing w:val="-2"/>
                <w:sz w:val="20"/>
              </w:rPr>
              <w:t>10,236</w:t>
            </w:r>
          </w:p>
        </w:tc>
        <w:tc>
          <w:tcPr>
            <w:tcW w:w="1017" w:type="dxa"/>
          </w:tcPr>
          <w:p>
            <w:pPr>
              <w:pStyle w:val="TableParagraph"/>
              <w:spacing w:line="211" w:lineRule="exact" w:before="69"/>
              <w:ind w:right="97"/>
              <w:rPr>
                <w:rFonts w:ascii="Arial"/>
                <w:b/>
                <w:sz w:val="20"/>
              </w:rPr>
            </w:pPr>
            <w:r>
              <w:rPr>
                <w:rFonts w:ascii="Arial"/>
                <w:b/>
                <w:spacing w:val="-5"/>
                <w:sz w:val="20"/>
              </w:rPr>
              <w:t>360</w:t>
            </w:r>
          </w:p>
        </w:tc>
        <w:tc>
          <w:tcPr>
            <w:tcW w:w="1006" w:type="dxa"/>
          </w:tcPr>
          <w:p>
            <w:pPr>
              <w:pStyle w:val="TableParagraph"/>
              <w:spacing w:line="211" w:lineRule="exact" w:before="69"/>
              <w:ind w:right="97"/>
              <w:rPr>
                <w:rFonts w:ascii="Arial"/>
                <w:sz w:val="20"/>
              </w:rPr>
            </w:pPr>
            <w:r>
              <w:rPr>
                <w:rFonts w:ascii="Arial"/>
                <w:spacing w:val="-2"/>
                <w:sz w:val="20"/>
              </w:rPr>
              <w:t>3.65%</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541000</w:t>
            </w:r>
          </w:p>
        </w:tc>
        <w:tc>
          <w:tcPr>
            <w:tcW w:w="6493"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7"/>
              <w:rPr>
                <w:rFonts w:ascii="Arial"/>
                <w:sz w:val="20"/>
              </w:rPr>
            </w:pPr>
            <w:r>
              <w:rPr>
                <w:rFonts w:ascii="Arial"/>
                <w:spacing w:val="-2"/>
                <w:sz w:val="20"/>
              </w:rPr>
              <w:t>9,718</w:t>
            </w:r>
          </w:p>
        </w:tc>
        <w:tc>
          <w:tcPr>
            <w:tcW w:w="1418" w:type="dxa"/>
          </w:tcPr>
          <w:p>
            <w:pPr>
              <w:pStyle w:val="TableParagraph"/>
              <w:spacing w:line="211" w:lineRule="exact" w:before="69"/>
              <w:ind w:right="99"/>
              <w:rPr>
                <w:rFonts w:ascii="Arial"/>
                <w:sz w:val="20"/>
              </w:rPr>
            </w:pPr>
            <w:r>
              <w:rPr>
                <w:rFonts w:ascii="Arial"/>
                <w:spacing w:val="-2"/>
                <w:sz w:val="20"/>
              </w:rPr>
              <w:t>10,010</w:t>
            </w:r>
          </w:p>
        </w:tc>
        <w:tc>
          <w:tcPr>
            <w:tcW w:w="1017" w:type="dxa"/>
          </w:tcPr>
          <w:p>
            <w:pPr>
              <w:pStyle w:val="TableParagraph"/>
              <w:spacing w:line="211" w:lineRule="exact" w:before="69"/>
              <w:ind w:right="97"/>
              <w:rPr>
                <w:rFonts w:ascii="Arial"/>
                <w:b/>
                <w:sz w:val="20"/>
              </w:rPr>
            </w:pPr>
            <w:r>
              <w:rPr>
                <w:rFonts w:ascii="Arial"/>
                <w:b/>
                <w:spacing w:val="-5"/>
                <w:sz w:val="20"/>
              </w:rPr>
              <w:t>292</w:t>
            </w:r>
          </w:p>
        </w:tc>
        <w:tc>
          <w:tcPr>
            <w:tcW w:w="1006" w:type="dxa"/>
          </w:tcPr>
          <w:p>
            <w:pPr>
              <w:pStyle w:val="TableParagraph"/>
              <w:spacing w:line="211" w:lineRule="exact" w:before="69"/>
              <w:ind w:right="97"/>
              <w:rPr>
                <w:rFonts w:ascii="Arial"/>
                <w:sz w:val="20"/>
              </w:rPr>
            </w:pPr>
            <w:r>
              <w:rPr>
                <w:rFonts w:ascii="Arial"/>
                <w:spacing w:val="-2"/>
                <w:sz w:val="20"/>
              </w:rPr>
              <w:t>3.00%</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311000</w:t>
            </w:r>
          </w:p>
        </w:tc>
        <w:tc>
          <w:tcPr>
            <w:tcW w:w="6493"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650</w:t>
            </w:r>
          </w:p>
        </w:tc>
        <w:tc>
          <w:tcPr>
            <w:tcW w:w="1418" w:type="dxa"/>
          </w:tcPr>
          <w:p>
            <w:pPr>
              <w:pStyle w:val="TableParagraph"/>
              <w:spacing w:line="211" w:lineRule="exact" w:before="69"/>
              <w:ind w:right="100"/>
              <w:rPr>
                <w:rFonts w:ascii="Arial"/>
                <w:sz w:val="20"/>
              </w:rPr>
            </w:pPr>
            <w:r>
              <w:rPr>
                <w:rFonts w:ascii="Arial"/>
                <w:spacing w:val="-5"/>
                <w:sz w:val="20"/>
              </w:rPr>
              <w:t>932</w:t>
            </w:r>
          </w:p>
        </w:tc>
        <w:tc>
          <w:tcPr>
            <w:tcW w:w="1017" w:type="dxa"/>
          </w:tcPr>
          <w:p>
            <w:pPr>
              <w:pStyle w:val="TableParagraph"/>
              <w:spacing w:line="211" w:lineRule="exact" w:before="69"/>
              <w:ind w:right="97"/>
              <w:rPr>
                <w:rFonts w:ascii="Arial"/>
                <w:b/>
                <w:sz w:val="20"/>
              </w:rPr>
            </w:pPr>
            <w:r>
              <w:rPr>
                <w:rFonts w:ascii="Arial"/>
                <w:b/>
                <w:spacing w:val="-5"/>
                <w:sz w:val="20"/>
              </w:rPr>
              <w:t>282</w:t>
            </w:r>
          </w:p>
        </w:tc>
        <w:tc>
          <w:tcPr>
            <w:tcW w:w="1006" w:type="dxa"/>
          </w:tcPr>
          <w:p>
            <w:pPr>
              <w:pStyle w:val="TableParagraph"/>
              <w:spacing w:line="211" w:lineRule="exact" w:before="69"/>
              <w:ind w:right="97"/>
              <w:rPr>
                <w:rFonts w:ascii="Arial"/>
                <w:sz w:val="20"/>
              </w:rPr>
            </w:pPr>
            <w:r>
              <w:rPr>
                <w:rFonts w:ascii="Arial"/>
                <w:spacing w:val="-2"/>
                <w:sz w:val="20"/>
              </w:rPr>
              <w:t>43.38%</w:t>
            </w:r>
          </w:p>
        </w:tc>
      </w:tr>
      <w:tr>
        <w:trPr>
          <w:trHeight w:val="302" w:hRule="atLeast"/>
        </w:trPr>
        <w:tc>
          <w:tcPr>
            <w:tcW w:w="883" w:type="dxa"/>
          </w:tcPr>
          <w:p>
            <w:pPr>
              <w:pStyle w:val="TableParagraph"/>
              <w:spacing w:line="211" w:lineRule="exact" w:before="71"/>
              <w:ind w:left="92" w:right="85"/>
              <w:jc w:val="center"/>
              <w:rPr>
                <w:rFonts w:ascii="Arial"/>
                <w:sz w:val="20"/>
              </w:rPr>
            </w:pPr>
            <w:r>
              <w:rPr>
                <w:rFonts w:ascii="Arial"/>
                <w:spacing w:val="-2"/>
                <w:sz w:val="20"/>
              </w:rPr>
              <w:t>813000</w:t>
            </w:r>
          </w:p>
        </w:tc>
        <w:tc>
          <w:tcPr>
            <w:tcW w:w="6493" w:type="dxa"/>
          </w:tcPr>
          <w:p>
            <w:pPr>
              <w:pStyle w:val="TableParagraph"/>
              <w:spacing w:line="211" w:lineRule="exact" w:before="71"/>
              <w:ind w:left="108"/>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71"/>
              <w:ind w:right="97"/>
              <w:rPr>
                <w:rFonts w:ascii="Arial"/>
                <w:sz w:val="20"/>
              </w:rPr>
            </w:pPr>
            <w:r>
              <w:rPr>
                <w:rFonts w:ascii="Arial"/>
                <w:spacing w:val="-2"/>
                <w:sz w:val="20"/>
              </w:rPr>
              <w:t>10,425</w:t>
            </w:r>
          </w:p>
        </w:tc>
        <w:tc>
          <w:tcPr>
            <w:tcW w:w="1418" w:type="dxa"/>
          </w:tcPr>
          <w:p>
            <w:pPr>
              <w:pStyle w:val="TableParagraph"/>
              <w:spacing w:line="211" w:lineRule="exact" w:before="71"/>
              <w:ind w:right="99"/>
              <w:rPr>
                <w:rFonts w:ascii="Arial"/>
                <w:sz w:val="20"/>
              </w:rPr>
            </w:pPr>
            <w:r>
              <w:rPr>
                <w:rFonts w:ascii="Arial"/>
                <w:spacing w:val="-2"/>
                <w:sz w:val="20"/>
              </w:rPr>
              <w:t>10,662</w:t>
            </w:r>
          </w:p>
        </w:tc>
        <w:tc>
          <w:tcPr>
            <w:tcW w:w="1017" w:type="dxa"/>
          </w:tcPr>
          <w:p>
            <w:pPr>
              <w:pStyle w:val="TableParagraph"/>
              <w:spacing w:line="211" w:lineRule="exact" w:before="71"/>
              <w:ind w:right="97"/>
              <w:rPr>
                <w:rFonts w:ascii="Arial"/>
                <w:b/>
                <w:sz w:val="20"/>
              </w:rPr>
            </w:pPr>
            <w:r>
              <w:rPr>
                <w:rFonts w:ascii="Arial"/>
                <w:b/>
                <w:spacing w:val="-5"/>
                <w:sz w:val="20"/>
              </w:rPr>
              <w:t>237</w:t>
            </w:r>
          </w:p>
        </w:tc>
        <w:tc>
          <w:tcPr>
            <w:tcW w:w="1006" w:type="dxa"/>
          </w:tcPr>
          <w:p>
            <w:pPr>
              <w:pStyle w:val="TableParagraph"/>
              <w:spacing w:line="211" w:lineRule="exact" w:before="71"/>
              <w:ind w:right="97"/>
              <w:rPr>
                <w:rFonts w:ascii="Arial"/>
                <w:sz w:val="20"/>
              </w:rPr>
            </w:pPr>
            <w:r>
              <w:rPr>
                <w:rFonts w:ascii="Arial"/>
                <w:spacing w:val="-2"/>
                <w:sz w:val="20"/>
              </w:rPr>
              <w:t>2.27%</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452000</w:t>
            </w:r>
          </w:p>
        </w:tc>
        <w:tc>
          <w:tcPr>
            <w:tcW w:w="6493" w:type="dxa"/>
          </w:tcPr>
          <w:p>
            <w:pPr>
              <w:pStyle w:val="TableParagraph"/>
              <w:spacing w:line="211" w:lineRule="exact" w:before="69"/>
              <w:ind w:left="108"/>
              <w:jc w:val="left"/>
              <w:rPr>
                <w:rFonts w:ascii="Arial"/>
                <w:sz w:val="20"/>
              </w:rPr>
            </w:pPr>
            <w:r>
              <w:rPr>
                <w:rFonts w:ascii="Arial"/>
                <w:sz w:val="20"/>
              </w:rPr>
              <w:t>General</w:t>
            </w:r>
            <w:r>
              <w:rPr>
                <w:rFonts w:ascii="Arial"/>
                <w:spacing w:val="-12"/>
                <w:sz w:val="20"/>
              </w:rPr>
              <w:t> </w:t>
            </w:r>
            <w:r>
              <w:rPr>
                <w:rFonts w:ascii="Arial"/>
                <w:sz w:val="20"/>
              </w:rPr>
              <w:t>Merchandise</w:t>
            </w:r>
            <w:r>
              <w:rPr>
                <w:rFonts w:ascii="Arial"/>
                <w:spacing w:val="-11"/>
                <w:sz w:val="20"/>
              </w:rPr>
              <w:t> </w:t>
            </w:r>
            <w:r>
              <w:rPr>
                <w:rFonts w:ascii="Arial"/>
                <w:spacing w:val="-2"/>
                <w:sz w:val="20"/>
              </w:rPr>
              <w:t>Stores</w:t>
            </w:r>
          </w:p>
        </w:tc>
        <w:tc>
          <w:tcPr>
            <w:tcW w:w="1416" w:type="dxa"/>
          </w:tcPr>
          <w:p>
            <w:pPr>
              <w:pStyle w:val="TableParagraph"/>
              <w:spacing w:line="211" w:lineRule="exact" w:before="69"/>
              <w:ind w:right="97"/>
              <w:rPr>
                <w:rFonts w:ascii="Arial"/>
                <w:sz w:val="20"/>
              </w:rPr>
            </w:pPr>
            <w:r>
              <w:rPr>
                <w:rFonts w:ascii="Arial"/>
                <w:spacing w:val="-2"/>
                <w:sz w:val="20"/>
              </w:rPr>
              <w:t>3,107</w:t>
            </w:r>
          </w:p>
        </w:tc>
        <w:tc>
          <w:tcPr>
            <w:tcW w:w="1418" w:type="dxa"/>
          </w:tcPr>
          <w:p>
            <w:pPr>
              <w:pStyle w:val="TableParagraph"/>
              <w:spacing w:line="211" w:lineRule="exact" w:before="69"/>
              <w:ind w:right="99"/>
              <w:rPr>
                <w:rFonts w:ascii="Arial"/>
                <w:sz w:val="20"/>
              </w:rPr>
            </w:pPr>
            <w:r>
              <w:rPr>
                <w:rFonts w:ascii="Arial"/>
                <w:spacing w:val="-2"/>
                <w:sz w:val="20"/>
              </w:rPr>
              <w:t>3,301</w:t>
            </w:r>
          </w:p>
        </w:tc>
        <w:tc>
          <w:tcPr>
            <w:tcW w:w="1017" w:type="dxa"/>
          </w:tcPr>
          <w:p>
            <w:pPr>
              <w:pStyle w:val="TableParagraph"/>
              <w:spacing w:line="211" w:lineRule="exact" w:before="69"/>
              <w:ind w:right="97"/>
              <w:rPr>
                <w:rFonts w:ascii="Arial"/>
                <w:b/>
                <w:sz w:val="20"/>
              </w:rPr>
            </w:pPr>
            <w:r>
              <w:rPr>
                <w:rFonts w:ascii="Arial"/>
                <w:b/>
                <w:spacing w:val="-5"/>
                <w:sz w:val="20"/>
              </w:rPr>
              <w:t>194</w:t>
            </w:r>
          </w:p>
        </w:tc>
        <w:tc>
          <w:tcPr>
            <w:tcW w:w="1006" w:type="dxa"/>
          </w:tcPr>
          <w:p>
            <w:pPr>
              <w:pStyle w:val="TableParagraph"/>
              <w:spacing w:line="211" w:lineRule="exact" w:before="69"/>
              <w:ind w:right="97"/>
              <w:rPr>
                <w:rFonts w:ascii="Arial"/>
                <w:sz w:val="20"/>
              </w:rPr>
            </w:pPr>
            <w:r>
              <w:rPr>
                <w:rFonts w:ascii="Arial"/>
                <w:spacing w:val="-2"/>
                <w:sz w:val="20"/>
              </w:rPr>
              <w:t>6.24%</w:t>
            </w:r>
          </w:p>
        </w:tc>
      </w:tr>
      <w:tr>
        <w:trPr>
          <w:trHeight w:val="299" w:hRule="atLeast"/>
        </w:trPr>
        <w:tc>
          <w:tcPr>
            <w:tcW w:w="883" w:type="dxa"/>
          </w:tcPr>
          <w:p>
            <w:pPr>
              <w:pStyle w:val="TableParagraph"/>
              <w:spacing w:line="211" w:lineRule="exact" w:before="69"/>
              <w:ind w:left="92" w:right="85"/>
              <w:jc w:val="center"/>
              <w:rPr>
                <w:rFonts w:ascii="Arial"/>
                <w:sz w:val="20"/>
              </w:rPr>
            </w:pPr>
            <w:r>
              <w:rPr>
                <w:rFonts w:ascii="Arial"/>
                <w:spacing w:val="-2"/>
                <w:sz w:val="20"/>
              </w:rPr>
              <w:t>624000</w:t>
            </w:r>
          </w:p>
        </w:tc>
        <w:tc>
          <w:tcPr>
            <w:tcW w:w="6493" w:type="dxa"/>
          </w:tcPr>
          <w:p>
            <w:pPr>
              <w:pStyle w:val="TableParagraph"/>
              <w:spacing w:line="211" w:lineRule="exact" w:before="69"/>
              <w:ind w:left="108"/>
              <w:jc w:val="left"/>
              <w:rPr>
                <w:rFonts w:ascii="Arial"/>
                <w:sz w:val="20"/>
              </w:rPr>
            </w:pPr>
            <w:r>
              <w:rPr>
                <w:rFonts w:ascii="Arial"/>
                <w:sz w:val="20"/>
              </w:rPr>
              <w:t>Social</w:t>
            </w:r>
            <w:r>
              <w:rPr>
                <w:rFonts w:ascii="Arial"/>
                <w:spacing w:val="-9"/>
                <w:sz w:val="20"/>
              </w:rPr>
              <w:t> </w:t>
            </w:r>
            <w:r>
              <w:rPr>
                <w:rFonts w:ascii="Arial"/>
                <w:spacing w:val="-2"/>
                <w:sz w:val="20"/>
              </w:rPr>
              <w:t>Assistance</w:t>
            </w:r>
          </w:p>
        </w:tc>
        <w:tc>
          <w:tcPr>
            <w:tcW w:w="1416" w:type="dxa"/>
          </w:tcPr>
          <w:p>
            <w:pPr>
              <w:pStyle w:val="TableParagraph"/>
              <w:spacing w:line="211" w:lineRule="exact" w:before="69"/>
              <w:ind w:right="97"/>
              <w:rPr>
                <w:rFonts w:ascii="Arial"/>
                <w:sz w:val="20"/>
              </w:rPr>
            </w:pPr>
            <w:r>
              <w:rPr>
                <w:rFonts w:ascii="Arial"/>
                <w:spacing w:val="-2"/>
                <w:sz w:val="20"/>
              </w:rPr>
              <w:t>5,576</w:t>
            </w:r>
          </w:p>
        </w:tc>
        <w:tc>
          <w:tcPr>
            <w:tcW w:w="1418" w:type="dxa"/>
          </w:tcPr>
          <w:p>
            <w:pPr>
              <w:pStyle w:val="TableParagraph"/>
              <w:spacing w:line="211" w:lineRule="exact" w:before="69"/>
              <w:ind w:right="99"/>
              <w:rPr>
                <w:rFonts w:ascii="Arial"/>
                <w:sz w:val="20"/>
              </w:rPr>
            </w:pPr>
            <w:r>
              <w:rPr>
                <w:rFonts w:ascii="Arial"/>
                <w:spacing w:val="-2"/>
                <w:sz w:val="20"/>
              </w:rPr>
              <w:t>5,770</w:t>
            </w:r>
          </w:p>
        </w:tc>
        <w:tc>
          <w:tcPr>
            <w:tcW w:w="1017" w:type="dxa"/>
          </w:tcPr>
          <w:p>
            <w:pPr>
              <w:pStyle w:val="TableParagraph"/>
              <w:spacing w:line="211" w:lineRule="exact" w:before="69"/>
              <w:ind w:right="97"/>
              <w:rPr>
                <w:rFonts w:ascii="Arial"/>
                <w:b/>
                <w:sz w:val="20"/>
              </w:rPr>
            </w:pPr>
            <w:r>
              <w:rPr>
                <w:rFonts w:ascii="Arial"/>
                <w:b/>
                <w:spacing w:val="-5"/>
                <w:sz w:val="20"/>
              </w:rPr>
              <w:t>194</w:t>
            </w:r>
          </w:p>
        </w:tc>
        <w:tc>
          <w:tcPr>
            <w:tcW w:w="1006" w:type="dxa"/>
          </w:tcPr>
          <w:p>
            <w:pPr>
              <w:pStyle w:val="TableParagraph"/>
              <w:spacing w:line="211" w:lineRule="exact" w:before="69"/>
              <w:ind w:right="97"/>
              <w:rPr>
                <w:rFonts w:ascii="Arial"/>
                <w:sz w:val="20"/>
              </w:rPr>
            </w:pPr>
            <w:r>
              <w:rPr>
                <w:rFonts w:ascii="Arial"/>
                <w:spacing w:val="-2"/>
                <w:sz w:val="20"/>
              </w:rPr>
              <w:t>3.48%</w:t>
            </w:r>
          </w:p>
        </w:tc>
      </w:tr>
    </w:tbl>
    <w:p>
      <w:pPr>
        <w:pStyle w:val="BodyText"/>
        <w:spacing w:before="5"/>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2"/>
          <w:sz w:val="20"/>
        </w:rPr>
        <w:t> </w:t>
      </w:r>
      <w:r>
        <w:rPr>
          <w:rFonts w:ascii="Arial"/>
          <w:b/>
          <w:sz w:val="20"/>
        </w:rPr>
        <w:t>Numeric</w:t>
      </w:r>
      <w:r>
        <w:rPr>
          <w:rFonts w:ascii="Arial"/>
          <w:b/>
          <w:spacing w:val="-2"/>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380"/>
        <w:gridCol w:w="1380"/>
        <w:gridCol w:w="993"/>
        <w:gridCol w:w="993"/>
      </w:tblGrid>
      <w:tr>
        <w:trPr>
          <w:trHeight w:val="805" w:hRule="atLeast"/>
        </w:trPr>
        <w:tc>
          <w:tcPr>
            <w:tcW w:w="895" w:type="dxa"/>
            <w:tcBorders>
              <w:right w:val="single" w:sz="6" w:space="0" w:color="000000"/>
            </w:tcBorders>
          </w:tcPr>
          <w:p>
            <w:pPr>
              <w:pStyle w:val="TableParagraph"/>
              <w:spacing w:line="240" w:lineRule="auto" w:before="133"/>
              <w:ind w:left="165"/>
              <w:jc w:val="left"/>
              <w:rPr>
                <w:rFonts w:ascii="Calibri"/>
                <w:b/>
                <w:sz w:val="22"/>
              </w:rPr>
            </w:pPr>
            <w:r>
              <w:rPr>
                <w:rFonts w:ascii="Calibri"/>
                <w:b/>
                <w:spacing w:val="-2"/>
                <w:sz w:val="22"/>
              </w:rPr>
              <w:t>NAICS</w:t>
            </w:r>
          </w:p>
          <w:p>
            <w:pPr>
              <w:pStyle w:val="TableParagraph"/>
              <w:spacing w:line="240" w:lineRule="auto"/>
              <w:ind w:left="213"/>
              <w:jc w:val="left"/>
              <w:rPr>
                <w:rFonts w:ascii="Calibri"/>
                <w:b/>
                <w:sz w:val="22"/>
              </w:rPr>
            </w:pPr>
            <w:r>
              <w:rPr>
                <w:rFonts w:ascii="Calibri"/>
                <w:b/>
                <w:spacing w:val="-4"/>
                <w:sz w:val="22"/>
              </w:rPr>
              <w:t>Code</w:t>
            </w:r>
          </w:p>
        </w:tc>
        <w:tc>
          <w:tcPr>
            <w:tcW w:w="4592" w:type="dxa"/>
            <w:tcBorders>
              <w:left w:val="single" w:sz="6" w:space="0" w:color="000000"/>
            </w:tcBorders>
          </w:tcPr>
          <w:p>
            <w:pPr>
              <w:pStyle w:val="TableParagraph"/>
              <w:spacing w:line="240" w:lineRule="auto" w:before="3"/>
              <w:jc w:val="left"/>
              <w:rPr>
                <w:rFonts w:ascii="Arial"/>
                <w:b/>
                <w:sz w:val="23"/>
              </w:rPr>
            </w:pPr>
          </w:p>
          <w:p>
            <w:pPr>
              <w:pStyle w:val="TableParagraph"/>
              <w:spacing w:line="240" w:lineRule="auto"/>
              <w:ind w:left="1736" w:right="1729"/>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ind w:left="90" w:right="86"/>
              <w:jc w:val="center"/>
              <w:rPr>
                <w:rFonts w:ascii="Calibri"/>
                <w:b/>
                <w:sz w:val="22"/>
              </w:rPr>
            </w:pPr>
            <w:r>
              <w:rPr>
                <w:rFonts w:ascii="Calibri"/>
                <w:b/>
                <w:spacing w:val="-4"/>
                <w:sz w:val="22"/>
              </w:rPr>
              <w:t>2021</w:t>
            </w:r>
          </w:p>
          <w:p>
            <w:pPr>
              <w:pStyle w:val="TableParagraph"/>
              <w:spacing w:line="270" w:lineRule="atLeast"/>
              <w:ind w:left="105" w:right="96"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ind w:left="95" w:right="86"/>
              <w:jc w:val="center"/>
              <w:rPr>
                <w:rFonts w:ascii="Calibri"/>
                <w:b/>
                <w:sz w:val="22"/>
              </w:rPr>
            </w:pPr>
            <w:r>
              <w:rPr>
                <w:rFonts w:ascii="Calibri"/>
                <w:b/>
                <w:spacing w:val="-4"/>
                <w:sz w:val="22"/>
              </w:rPr>
              <w:t>2023</w:t>
            </w:r>
          </w:p>
          <w:p>
            <w:pPr>
              <w:pStyle w:val="TableParagraph"/>
              <w:spacing w:line="270" w:lineRule="atLeast"/>
              <w:ind w:left="108" w:right="94"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3"/>
              <w:ind w:left="158" w:right="93" w:hanging="51"/>
              <w:jc w:val="left"/>
              <w:rPr>
                <w:rFonts w:ascii="Calibri"/>
                <w:b/>
                <w:sz w:val="22"/>
              </w:rPr>
            </w:pPr>
            <w:r>
              <w:rPr>
                <w:rFonts w:ascii="Calibri"/>
                <w:b/>
                <w:spacing w:val="-2"/>
                <w:sz w:val="22"/>
              </w:rPr>
              <w:t>Numeric Change</w:t>
            </w:r>
          </w:p>
        </w:tc>
        <w:tc>
          <w:tcPr>
            <w:tcW w:w="993" w:type="dxa"/>
          </w:tcPr>
          <w:p>
            <w:pPr>
              <w:pStyle w:val="TableParagraph"/>
              <w:spacing w:line="240" w:lineRule="auto" w:before="133"/>
              <w:ind w:left="159" w:right="129" w:hanging="15"/>
              <w:jc w:val="left"/>
              <w:rPr>
                <w:rFonts w:ascii="Calibri"/>
                <w:b/>
                <w:sz w:val="22"/>
              </w:rPr>
            </w:pPr>
            <w:r>
              <w:rPr>
                <w:rFonts w:ascii="Calibri"/>
                <w:b/>
                <w:spacing w:val="-2"/>
                <w:sz w:val="22"/>
              </w:rPr>
              <w:t>Percent Change</w:t>
            </w:r>
          </w:p>
        </w:tc>
      </w:tr>
      <w:tr>
        <w:trPr>
          <w:trHeight w:val="297" w:hRule="atLeast"/>
        </w:trPr>
        <w:tc>
          <w:tcPr>
            <w:tcW w:w="895" w:type="dxa"/>
            <w:tcBorders>
              <w:right w:val="single" w:sz="6" w:space="0" w:color="000000"/>
            </w:tcBorders>
          </w:tcPr>
          <w:p>
            <w:pPr>
              <w:pStyle w:val="TableParagraph"/>
              <w:spacing w:line="249" w:lineRule="exact" w:before="28"/>
              <w:ind w:left="96" w:right="86"/>
              <w:jc w:val="center"/>
              <w:rPr>
                <w:rFonts w:ascii="Calibri"/>
                <w:sz w:val="22"/>
              </w:rPr>
            </w:pPr>
            <w:r>
              <w:rPr>
                <w:rFonts w:ascii="Calibri"/>
                <w:spacing w:val="-2"/>
                <w:sz w:val="22"/>
              </w:rPr>
              <w:t>493000</w:t>
            </w:r>
          </w:p>
        </w:tc>
        <w:tc>
          <w:tcPr>
            <w:tcW w:w="4592" w:type="dxa"/>
            <w:tcBorders>
              <w:left w:val="single" w:sz="6" w:space="0" w:color="000000"/>
            </w:tcBorders>
          </w:tcPr>
          <w:p>
            <w:pPr>
              <w:pStyle w:val="TableParagraph"/>
              <w:spacing w:line="249" w:lineRule="exact" w:before="28"/>
              <w:ind w:left="105"/>
              <w:jc w:val="left"/>
              <w:rPr>
                <w:rFonts w:ascii="Calibri"/>
                <w:sz w:val="22"/>
              </w:rPr>
            </w:pPr>
            <w:r>
              <w:rPr>
                <w:rFonts w:ascii="Calibri"/>
                <w:sz w:val="22"/>
              </w:rPr>
              <w:t>Warehousing</w:t>
            </w:r>
            <w:r>
              <w:rPr>
                <w:rFonts w:ascii="Calibri"/>
                <w:spacing w:val="-4"/>
                <w:sz w:val="22"/>
              </w:rPr>
              <w:t> </w:t>
            </w:r>
            <w:r>
              <w:rPr>
                <w:rFonts w:ascii="Calibri"/>
                <w:sz w:val="22"/>
              </w:rPr>
              <w:t>and</w:t>
            </w:r>
            <w:r>
              <w:rPr>
                <w:rFonts w:ascii="Calibri"/>
                <w:spacing w:val="-3"/>
                <w:sz w:val="22"/>
              </w:rPr>
              <w:t> </w:t>
            </w:r>
            <w:r>
              <w:rPr>
                <w:rFonts w:ascii="Calibri"/>
                <w:spacing w:val="-2"/>
                <w:sz w:val="22"/>
              </w:rPr>
              <w:t>Storage</w:t>
            </w:r>
          </w:p>
        </w:tc>
        <w:tc>
          <w:tcPr>
            <w:tcW w:w="1380" w:type="dxa"/>
          </w:tcPr>
          <w:p>
            <w:pPr>
              <w:pStyle w:val="TableParagraph"/>
              <w:spacing w:line="249" w:lineRule="exact" w:before="28"/>
              <w:ind w:right="96"/>
              <w:rPr>
                <w:rFonts w:ascii="Calibri"/>
                <w:sz w:val="22"/>
              </w:rPr>
            </w:pPr>
            <w:r>
              <w:rPr>
                <w:rFonts w:ascii="Calibri"/>
                <w:spacing w:val="-5"/>
                <w:sz w:val="22"/>
              </w:rPr>
              <w:t>142</w:t>
            </w:r>
          </w:p>
        </w:tc>
        <w:tc>
          <w:tcPr>
            <w:tcW w:w="1380" w:type="dxa"/>
          </w:tcPr>
          <w:p>
            <w:pPr>
              <w:pStyle w:val="TableParagraph"/>
              <w:spacing w:line="249" w:lineRule="exact" w:before="28"/>
              <w:ind w:right="94"/>
              <w:rPr>
                <w:rFonts w:ascii="Calibri"/>
                <w:sz w:val="22"/>
              </w:rPr>
            </w:pPr>
            <w:r>
              <w:rPr>
                <w:rFonts w:ascii="Calibri"/>
                <w:spacing w:val="-5"/>
                <w:sz w:val="22"/>
              </w:rPr>
              <w:t>813</w:t>
            </w:r>
          </w:p>
        </w:tc>
        <w:tc>
          <w:tcPr>
            <w:tcW w:w="993" w:type="dxa"/>
          </w:tcPr>
          <w:p>
            <w:pPr>
              <w:pStyle w:val="TableParagraph"/>
              <w:spacing w:line="249" w:lineRule="exact" w:before="28"/>
              <w:ind w:right="93"/>
              <w:rPr>
                <w:rFonts w:ascii="Calibri"/>
                <w:sz w:val="22"/>
              </w:rPr>
            </w:pPr>
            <w:r>
              <w:rPr>
                <w:rFonts w:ascii="Calibri"/>
                <w:spacing w:val="-5"/>
                <w:sz w:val="22"/>
              </w:rPr>
              <w:t>671</w:t>
            </w:r>
          </w:p>
        </w:tc>
        <w:tc>
          <w:tcPr>
            <w:tcW w:w="993" w:type="dxa"/>
          </w:tcPr>
          <w:p>
            <w:pPr>
              <w:pStyle w:val="TableParagraph"/>
              <w:spacing w:line="249" w:lineRule="exact" w:before="28"/>
              <w:ind w:right="92"/>
              <w:rPr>
                <w:rFonts w:ascii="Calibri"/>
                <w:b/>
                <w:sz w:val="22"/>
              </w:rPr>
            </w:pPr>
            <w:r>
              <w:rPr>
                <w:rFonts w:ascii="Calibri"/>
                <w:b/>
                <w:spacing w:val="-2"/>
                <w:sz w:val="22"/>
              </w:rPr>
              <w:t>472.54%</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311000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Food</w:t>
            </w:r>
            <w:r>
              <w:rPr>
                <w:rFonts w:ascii="Calibri"/>
                <w:spacing w:val="-3"/>
                <w:sz w:val="22"/>
              </w:rPr>
              <w:t> </w:t>
            </w:r>
            <w:r>
              <w:rPr>
                <w:rFonts w:ascii="Calibri"/>
                <w:spacing w:val="-2"/>
                <w:sz w:val="22"/>
              </w:rPr>
              <w:t>Manufacturing</w:t>
            </w:r>
          </w:p>
        </w:tc>
        <w:tc>
          <w:tcPr>
            <w:tcW w:w="1380" w:type="dxa"/>
          </w:tcPr>
          <w:p>
            <w:pPr>
              <w:pStyle w:val="TableParagraph"/>
              <w:spacing w:line="249" w:lineRule="exact" w:before="30"/>
              <w:ind w:right="96"/>
              <w:rPr>
                <w:rFonts w:ascii="Calibri"/>
                <w:sz w:val="22"/>
              </w:rPr>
            </w:pPr>
            <w:r>
              <w:rPr>
                <w:rFonts w:ascii="Calibri"/>
                <w:spacing w:val="-5"/>
                <w:sz w:val="22"/>
              </w:rPr>
              <w:t>650</w:t>
            </w:r>
          </w:p>
        </w:tc>
        <w:tc>
          <w:tcPr>
            <w:tcW w:w="1380" w:type="dxa"/>
          </w:tcPr>
          <w:p>
            <w:pPr>
              <w:pStyle w:val="TableParagraph"/>
              <w:spacing w:line="249" w:lineRule="exact" w:before="30"/>
              <w:ind w:right="94"/>
              <w:rPr>
                <w:rFonts w:ascii="Calibri"/>
                <w:sz w:val="22"/>
              </w:rPr>
            </w:pPr>
            <w:r>
              <w:rPr>
                <w:rFonts w:ascii="Calibri"/>
                <w:spacing w:val="-5"/>
                <w:sz w:val="22"/>
              </w:rPr>
              <w:t>932</w:t>
            </w:r>
          </w:p>
        </w:tc>
        <w:tc>
          <w:tcPr>
            <w:tcW w:w="993" w:type="dxa"/>
          </w:tcPr>
          <w:p>
            <w:pPr>
              <w:pStyle w:val="TableParagraph"/>
              <w:spacing w:line="249" w:lineRule="exact" w:before="30"/>
              <w:ind w:right="93"/>
              <w:rPr>
                <w:rFonts w:ascii="Calibri"/>
                <w:sz w:val="22"/>
              </w:rPr>
            </w:pPr>
            <w:r>
              <w:rPr>
                <w:rFonts w:ascii="Calibri"/>
                <w:spacing w:val="-5"/>
                <w:sz w:val="22"/>
              </w:rPr>
              <w:t>282</w:t>
            </w:r>
          </w:p>
        </w:tc>
        <w:tc>
          <w:tcPr>
            <w:tcW w:w="993" w:type="dxa"/>
          </w:tcPr>
          <w:p>
            <w:pPr>
              <w:pStyle w:val="TableParagraph"/>
              <w:spacing w:line="249" w:lineRule="exact" w:before="30"/>
              <w:ind w:right="92"/>
              <w:rPr>
                <w:rFonts w:ascii="Calibri"/>
                <w:b/>
                <w:sz w:val="22"/>
              </w:rPr>
            </w:pPr>
            <w:r>
              <w:rPr>
                <w:rFonts w:ascii="Calibri"/>
                <w:b/>
                <w:spacing w:val="-2"/>
                <w:sz w:val="22"/>
              </w:rPr>
              <w:t>43.38%</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112000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Animal</w:t>
            </w:r>
            <w:r>
              <w:rPr>
                <w:rFonts w:ascii="Calibri"/>
                <w:spacing w:val="-2"/>
                <w:sz w:val="22"/>
              </w:rPr>
              <w:t> Production</w:t>
            </w:r>
          </w:p>
        </w:tc>
        <w:tc>
          <w:tcPr>
            <w:tcW w:w="1380" w:type="dxa"/>
          </w:tcPr>
          <w:p>
            <w:pPr>
              <w:pStyle w:val="TableParagraph"/>
              <w:spacing w:line="249" w:lineRule="exact" w:before="30"/>
              <w:ind w:right="95"/>
              <w:rPr>
                <w:rFonts w:ascii="Calibri"/>
                <w:sz w:val="22"/>
              </w:rPr>
            </w:pPr>
            <w:r>
              <w:rPr>
                <w:rFonts w:ascii="Calibri"/>
                <w:spacing w:val="-5"/>
                <w:sz w:val="22"/>
              </w:rPr>
              <w:t>48</w:t>
            </w:r>
          </w:p>
        </w:tc>
        <w:tc>
          <w:tcPr>
            <w:tcW w:w="1380" w:type="dxa"/>
          </w:tcPr>
          <w:p>
            <w:pPr>
              <w:pStyle w:val="TableParagraph"/>
              <w:spacing w:line="249" w:lineRule="exact" w:before="30"/>
              <w:ind w:right="93"/>
              <w:rPr>
                <w:rFonts w:ascii="Calibri"/>
                <w:sz w:val="22"/>
              </w:rPr>
            </w:pPr>
            <w:r>
              <w:rPr>
                <w:rFonts w:ascii="Calibri"/>
                <w:spacing w:val="-5"/>
                <w:sz w:val="22"/>
              </w:rPr>
              <w:t>58</w:t>
            </w:r>
          </w:p>
        </w:tc>
        <w:tc>
          <w:tcPr>
            <w:tcW w:w="993" w:type="dxa"/>
          </w:tcPr>
          <w:p>
            <w:pPr>
              <w:pStyle w:val="TableParagraph"/>
              <w:spacing w:line="249" w:lineRule="exact" w:before="30"/>
              <w:ind w:right="92"/>
              <w:rPr>
                <w:rFonts w:ascii="Calibri"/>
                <w:sz w:val="22"/>
              </w:rPr>
            </w:pPr>
            <w:r>
              <w:rPr>
                <w:rFonts w:ascii="Calibri"/>
                <w:spacing w:val="-5"/>
                <w:sz w:val="22"/>
              </w:rPr>
              <w:t>10</w:t>
            </w:r>
          </w:p>
        </w:tc>
        <w:tc>
          <w:tcPr>
            <w:tcW w:w="993" w:type="dxa"/>
          </w:tcPr>
          <w:p>
            <w:pPr>
              <w:pStyle w:val="TableParagraph"/>
              <w:spacing w:line="249" w:lineRule="exact" w:before="30"/>
              <w:ind w:right="92"/>
              <w:rPr>
                <w:rFonts w:ascii="Calibri"/>
                <w:b/>
                <w:sz w:val="22"/>
              </w:rPr>
            </w:pPr>
            <w:r>
              <w:rPr>
                <w:rFonts w:ascii="Calibri"/>
                <w:b/>
                <w:spacing w:val="-2"/>
                <w:sz w:val="22"/>
              </w:rPr>
              <w:t>20.83%</w:t>
            </w:r>
          </w:p>
        </w:tc>
      </w:tr>
      <w:tr>
        <w:trPr>
          <w:trHeight w:val="301"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562000</w:t>
            </w:r>
          </w:p>
        </w:tc>
        <w:tc>
          <w:tcPr>
            <w:tcW w:w="459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Waste</w:t>
            </w:r>
            <w:r>
              <w:rPr>
                <w:rFonts w:ascii="Calibri"/>
                <w:spacing w:val="-5"/>
                <w:sz w:val="22"/>
              </w:rPr>
              <w:t> </w:t>
            </w:r>
            <w:r>
              <w:rPr>
                <w:rFonts w:ascii="Calibri"/>
                <w:sz w:val="22"/>
              </w:rPr>
              <w:t>Management</w:t>
            </w:r>
            <w:r>
              <w:rPr>
                <w:rFonts w:ascii="Calibri"/>
                <w:spacing w:val="-2"/>
                <w:sz w:val="22"/>
              </w:rPr>
              <w:t> </w:t>
            </w:r>
            <w:r>
              <w:rPr>
                <w:rFonts w:ascii="Calibri"/>
                <w:sz w:val="22"/>
              </w:rPr>
              <w:t>and</w:t>
            </w:r>
            <w:r>
              <w:rPr>
                <w:rFonts w:ascii="Calibri"/>
                <w:spacing w:val="-3"/>
                <w:sz w:val="22"/>
              </w:rPr>
              <w:t> </w:t>
            </w:r>
            <w:r>
              <w:rPr>
                <w:rFonts w:ascii="Calibri"/>
                <w:sz w:val="22"/>
              </w:rPr>
              <w:t>Remediation</w:t>
            </w:r>
            <w:r>
              <w:rPr>
                <w:rFonts w:ascii="Calibri"/>
                <w:spacing w:val="-3"/>
                <w:sz w:val="22"/>
              </w:rPr>
              <w:t> </w:t>
            </w:r>
            <w:r>
              <w:rPr>
                <w:rFonts w:ascii="Calibri"/>
                <w:spacing w:val="-2"/>
                <w:sz w:val="22"/>
              </w:rPr>
              <w:t>Service</w:t>
            </w:r>
          </w:p>
        </w:tc>
        <w:tc>
          <w:tcPr>
            <w:tcW w:w="1380" w:type="dxa"/>
          </w:tcPr>
          <w:p>
            <w:pPr>
              <w:pStyle w:val="TableParagraph"/>
              <w:spacing w:line="249" w:lineRule="exact" w:before="32"/>
              <w:ind w:right="96"/>
              <w:rPr>
                <w:rFonts w:ascii="Calibri"/>
                <w:sz w:val="22"/>
              </w:rPr>
            </w:pPr>
            <w:r>
              <w:rPr>
                <w:rFonts w:ascii="Calibri"/>
                <w:spacing w:val="-5"/>
                <w:sz w:val="22"/>
              </w:rPr>
              <w:t>407</w:t>
            </w:r>
          </w:p>
        </w:tc>
        <w:tc>
          <w:tcPr>
            <w:tcW w:w="1380" w:type="dxa"/>
          </w:tcPr>
          <w:p>
            <w:pPr>
              <w:pStyle w:val="TableParagraph"/>
              <w:spacing w:line="249" w:lineRule="exact" w:before="32"/>
              <w:ind w:right="94"/>
              <w:rPr>
                <w:rFonts w:ascii="Calibri"/>
                <w:sz w:val="22"/>
              </w:rPr>
            </w:pPr>
            <w:r>
              <w:rPr>
                <w:rFonts w:ascii="Calibri"/>
                <w:spacing w:val="-5"/>
                <w:sz w:val="22"/>
              </w:rPr>
              <w:t>485</w:t>
            </w:r>
          </w:p>
        </w:tc>
        <w:tc>
          <w:tcPr>
            <w:tcW w:w="993" w:type="dxa"/>
          </w:tcPr>
          <w:p>
            <w:pPr>
              <w:pStyle w:val="TableParagraph"/>
              <w:spacing w:line="249" w:lineRule="exact" w:before="32"/>
              <w:ind w:right="92"/>
              <w:rPr>
                <w:rFonts w:ascii="Calibri"/>
                <w:sz w:val="22"/>
              </w:rPr>
            </w:pPr>
            <w:r>
              <w:rPr>
                <w:rFonts w:ascii="Calibri"/>
                <w:spacing w:val="-5"/>
                <w:sz w:val="22"/>
              </w:rPr>
              <w:t>78</w:t>
            </w:r>
          </w:p>
        </w:tc>
        <w:tc>
          <w:tcPr>
            <w:tcW w:w="993" w:type="dxa"/>
          </w:tcPr>
          <w:p>
            <w:pPr>
              <w:pStyle w:val="TableParagraph"/>
              <w:spacing w:line="249" w:lineRule="exact" w:before="32"/>
              <w:ind w:right="92"/>
              <w:rPr>
                <w:rFonts w:ascii="Calibri"/>
                <w:b/>
                <w:sz w:val="22"/>
              </w:rPr>
            </w:pPr>
            <w:r>
              <w:rPr>
                <w:rFonts w:ascii="Calibri"/>
                <w:b/>
                <w:spacing w:val="-2"/>
                <w:sz w:val="22"/>
              </w:rPr>
              <w:t>19.16%</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332000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Fabricated</w:t>
            </w:r>
            <w:r>
              <w:rPr>
                <w:rFonts w:ascii="Calibri"/>
                <w:spacing w:val="-5"/>
                <w:sz w:val="22"/>
              </w:rPr>
              <w:t> </w:t>
            </w:r>
            <w:r>
              <w:rPr>
                <w:rFonts w:ascii="Calibri"/>
                <w:sz w:val="22"/>
              </w:rPr>
              <w:t>Metal</w:t>
            </w:r>
            <w:r>
              <w:rPr>
                <w:rFonts w:ascii="Calibri"/>
                <w:spacing w:val="-5"/>
                <w:sz w:val="22"/>
              </w:rPr>
              <w:t> </w:t>
            </w:r>
            <w:r>
              <w:rPr>
                <w:rFonts w:ascii="Calibri"/>
                <w:sz w:val="22"/>
              </w:rPr>
              <w:t>Product</w:t>
            </w:r>
            <w:r>
              <w:rPr>
                <w:rFonts w:ascii="Calibri"/>
                <w:spacing w:val="-4"/>
                <w:sz w:val="22"/>
              </w:rPr>
              <w:t> </w:t>
            </w:r>
            <w:r>
              <w:rPr>
                <w:rFonts w:ascii="Calibri"/>
                <w:spacing w:val="-2"/>
                <w:sz w:val="22"/>
              </w:rPr>
              <w:t>Manufacturing</w:t>
            </w:r>
          </w:p>
        </w:tc>
        <w:tc>
          <w:tcPr>
            <w:tcW w:w="1380" w:type="dxa"/>
          </w:tcPr>
          <w:p>
            <w:pPr>
              <w:pStyle w:val="TableParagraph"/>
              <w:spacing w:line="249" w:lineRule="exact" w:before="30"/>
              <w:ind w:right="96"/>
              <w:rPr>
                <w:rFonts w:ascii="Calibri"/>
                <w:sz w:val="22"/>
              </w:rPr>
            </w:pPr>
            <w:r>
              <w:rPr>
                <w:rFonts w:ascii="Calibri"/>
                <w:spacing w:val="-5"/>
                <w:sz w:val="22"/>
              </w:rPr>
              <w:t>632</w:t>
            </w:r>
          </w:p>
        </w:tc>
        <w:tc>
          <w:tcPr>
            <w:tcW w:w="1380" w:type="dxa"/>
          </w:tcPr>
          <w:p>
            <w:pPr>
              <w:pStyle w:val="TableParagraph"/>
              <w:spacing w:line="249" w:lineRule="exact" w:before="30"/>
              <w:ind w:right="94"/>
              <w:rPr>
                <w:rFonts w:ascii="Calibri"/>
                <w:sz w:val="22"/>
              </w:rPr>
            </w:pPr>
            <w:r>
              <w:rPr>
                <w:rFonts w:ascii="Calibri"/>
                <w:spacing w:val="-5"/>
                <w:sz w:val="22"/>
              </w:rPr>
              <w:t>710</w:t>
            </w:r>
          </w:p>
        </w:tc>
        <w:tc>
          <w:tcPr>
            <w:tcW w:w="993" w:type="dxa"/>
          </w:tcPr>
          <w:p>
            <w:pPr>
              <w:pStyle w:val="TableParagraph"/>
              <w:spacing w:line="249" w:lineRule="exact" w:before="30"/>
              <w:ind w:right="92"/>
              <w:rPr>
                <w:rFonts w:ascii="Calibri"/>
                <w:sz w:val="22"/>
              </w:rPr>
            </w:pPr>
            <w:r>
              <w:rPr>
                <w:rFonts w:ascii="Calibri"/>
                <w:spacing w:val="-5"/>
                <w:sz w:val="22"/>
              </w:rPr>
              <w:t>78</w:t>
            </w:r>
          </w:p>
        </w:tc>
        <w:tc>
          <w:tcPr>
            <w:tcW w:w="993" w:type="dxa"/>
          </w:tcPr>
          <w:p>
            <w:pPr>
              <w:pStyle w:val="TableParagraph"/>
              <w:spacing w:line="249" w:lineRule="exact" w:before="30"/>
              <w:ind w:right="92"/>
              <w:rPr>
                <w:rFonts w:ascii="Calibri"/>
                <w:b/>
                <w:sz w:val="22"/>
              </w:rPr>
            </w:pPr>
            <w:r>
              <w:rPr>
                <w:rFonts w:ascii="Calibri"/>
                <w:b/>
                <w:spacing w:val="-2"/>
                <w:sz w:val="22"/>
              </w:rPr>
              <w:t>12.34%</w:t>
            </w:r>
          </w:p>
        </w:tc>
      </w:tr>
      <w:tr>
        <w:trPr>
          <w:trHeight w:val="300" w:hRule="atLeast"/>
        </w:trPr>
        <w:tc>
          <w:tcPr>
            <w:tcW w:w="895" w:type="dxa"/>
            <w:tcBorders>
              <w:right w:val="single" w:sz="6" w:space="0" w:color="000000"/>
            </w:tcBorders>
          </w:tcPr>
          <w:p>
            <w:pPr>
              <w:pStyle w:val="TableParagraph"/>
              <w:spacing w:line="249" w:lineRule="exact" w:before="31"/>
              <w:ind w:left="96" w:right="86"/>
              <w:jc w:val="center"/>
              <w:rPr>
                <w:rFonts w:ascii="Calibri"/>
                <w:sz w:val="22"/>
              </w:rPr>
            </w:pPr>
            <w:r>
              <w:rPr>
                <w:rFonts w:ascii="Calibri"/>
                <w:spacing w:val="-2"/>
                <w:sz w:val="22"/>
              </w:rPr>
              <w:t>721000</w:t>
            </w:r>
          </w:p>
        </w:tc>
        <w:tc>
          <w:tcPr>
            <w:tcW w:w="4592" w:type="dxa"/>
            <w:tcBorders>
              <w:left w:val="single" w:sz="6" w:space="0" w:color="000000"/>
            </w:tcBorders>
          </w:tcPr>
          <w:p>
            <w:pPr>
              <w:pStyle w:val="TableParagraph"/>
              <w:spacing w:line="249" w:lineRule="exact" w:before="31"/>
              <w:ind w:left="105"/>
              <w:jc w:val="left"/>
              <w:rPr>
                <w:rFonts w:ascii="Calibri"/>
                <w:sz w:val="22"/>
              </w:rPr>
            </w:pPr>
            <w:r>
              <w:rPr>
                <w:rFonts w:ascii="Calibri"/>
                <w:sz w:val="22"/>
              </w:rPr>
              <w:t>Accommodation,</w:t>
            </w:r>
            <w:r>
              <w:rPr>
                <w:rFonts w:ascii="Calibri"/>
                <w:spacing w:val="-3"/>
                <w:sz w:val="22"/>
              </w:rPr>
              <w:t> </w:t>
            </w:r>
            <w:r>
              <w:rPr>
                <w:rFonts w:ascii="Calibri"/>
                <w:sz w:val="22"/>
              </w:rPr>
              <w:t>including</w:t>
            </w:r>
            <w:r>
              <w:rPr>
                <w:rFonts w:ascii="Calibri"/>
                <w:spacing w:val="-6"/>
                <w:sz w:val="22"/>
              </w:rPr>
              <w:t> </w:t>
            </w:r>
            <w:r>
              <w:rPr>
                <w:rFonts w:ascii="Calibri"/>
                <w:sz w:val="22"/>
              </w:rPr>
              <w:t>Hotels</w:t>
            </w:r>
            <w:r>
              <w:rPr>
                <w:rFonts w:ascii="Calibri"/>
                <w:spacing w:val="-6"/>
                <w:sz w:val="22"/>
              </w:rPr>
              <w:t> </w:t>
            </w:r>
            <w:r>
              <w:rPr>
                <w:rFonts w:ascii="Calibri"/>
                <w:sz w:val="22"/>
              </w:rPr>
              <w:t>and</w:t>
            </w:r>
            <w:r>
              <w:rPr>
                <w:rFonts w:ascii="Calibri"/>
                <w:spacing w:val="-3"/>
                <w:sz w:val="22"/>
              </w:rPr>
              <w:t> </w:t>
            </w:r>
            <w:r>
              <w:rPr>
                <w:rFonts w:ascii="Calibri"/>
                <w:spacing w:val="-2"/>
                <w:sz w:val="22"/>
              </w:rPr>
              <w:t>Motels</w:t>
            </w:r>
          </w:p>
        </w:tc>
        <w:tc>
          <w:tcPr>
            <w:tcW w:w="1380" w:type="dxa"/>
          </w:tcPr>
          <w:p>
            <w:pPr>
              <w:pStyle w:val="TableParagraph"/>
              <w:spacing w:line="249" w:lineRule="exact" w:before="31"/>
              <w:ind w:right="96"/>
              <w:rPr>
                <w:rFonts w:ascii="Calibri"/>
                <w:sz w:val="22"/>
              </w:rPr>
            </w:pPr>
            <w:r>
              <w:rPr>
                <w:rFonts w:ascii="Calibri"/>
                <w:spacing w:val="-5"/>
                <w:sz w:val="22"/>
              </w:rPr>
              <w:t>997</w:t>
            </w:r>
          </w:p>
        </w:tc>
        <w:tc>
          <w:tcPr>
            <w:tcW w:w="1380" w:type="dxa"/>
          </w:tcPr>
          <w:p>
            <w:pPr>
              <w:pStyle w:val="TableParagraph"/>
              <w:spacing w:line="249" w:lineRule="exact" w:before="31"/>
              <w:ind w:right="94"/>
              <w:rPr>
                <w:rFonts w:ascii="Calibri"/>
                <w:sz w:val="22"/>
              </w:rPr>
            </w:pPr>
            <w:r>
              <w:rPr>
                <w:rFonts w:ascii="Calibri"/>
                <w:spacing w:val="-2"/>
                <w:sz w:val="22"/>
              </w:rPr>
              <w:t>1,096</w:t>
            </w:r>
          </w:p>
        </w:tc>
        <w:tc>
          <w:tcPr>
            <w:tcW w:w="993" w:type="dxa"/>
          </w:tcPr>
          <w:p>
            <w:pPr>
              <w:pStyle w:val="TableParagraph"/>
              <w:spacing w:line="249" w:lineRule="exact" w:before="31"/>
              <w:ind w:right="92"/>
              <w:rPr>
                <w:rFonts w:ascii="Calibri"/>
                <w:sz w:val="22"/>
              </w:rPr>
            </w:pPr>
            <w:r>
              <w:rPr>
                <w:rFonts w:ascii="Calibri"/>
                <w:spacing w:val="-5"/>
                <w:sz w:val="22"/>
              </w:rPr>
              <w:t>99</w:t>
            </w:r>
          </w:p>
        </w:tc>
        <w:tc>
          <w:tcPr>
            <w:tcW w:w="993" w:type="dxa"/>
          </w:tcPr>
          <w:p>
            <w:pPr>
              <w:pStyle w:val="TableParagraph"/>
              <w:spacing w:line="249" w:lineRule="exact" w:before="31"/>
              <w:ind w:right="92"/>
              <w:rPr>
                <w:rFonts w:ascii="Calibri"/>
                <w:b/>
                <w:sz w:val="22"/>
              </w:rPr>
            </w:pPr>
            <w:r>
              <w:rPr>
                <w:rFonts w:ascii="Calibri"/>
                <w:b/>
                <w:spacing w:val="-4"/>
                <w:sz w:val="22"/>
              </w:rPr>
              <w:t>9.93%</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488000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Support</w:t>
            </w:r>
            <w:r>
              <w:rPr>
                <w:rFonts w:ascii="Calibri"/>
                <w:spacing w:val="-3"/>
                <w:sz w:val="22"/>
              </w:rPr>
              <w:t> </w:t>
            </w:r>
            <w:r>
              <w:rPr>
                <w:rFonts w:ascii="Calibri"/>
                <w:sz w:val="22"/>
              </w:rPr>
              <w:t>Activities</w:t>
            </w:r>
            <w:r>
              <w:rPr>
                <w:rFonts w:ascii="Calibri"/>
                <w:spacing w:val="-4"/>
                <w:sz w:val="22"/>
              </w:rPr>
              <w:t> </w:t>
            </w:r>
            <w:r>
              <w:rPr>
                <w:rFonts w:ascii="Calibri"/>
                <w:sz w:val="22"/>
              </w:rPr>
              <w:t>for</w:t>
            </w:r>
            <w:r>
              <w:rPr>
                <w:rFonts w:ascii="Calibri"/>
                <w:spacing w:val="-5"/>
                <w:sz w:val="22"/>
              </w:rPr>
              <w:t> </w:t>
            </w:r>
            <w:r>
              <w:rPr>
                <w:rFonts w:ascii="Calibri"/>
                <w:spacing w:val="-2"/>
                <w:sz w:val="22"/>
              </w:rPr>
              <w:t>Transportation</w:t>
            </w:r>
          </w:p>
        </w:tc>
        <w:tc>
          <w:tcPr>
            <w:tcW w:w="1380" w:type="dxa"/>
          </w:tcPr>
          <w:p>
            <w:pPr>
              <w:pStyle w:val="TableParagraph"/>
              <w:spacing w:line="249" w:lineRule="exact" w:before="30"/>
              <w:ind w:right="96"/>
              <w:rPr>
                <w:rFonts w:ascii="Calibri"/>
                <w:sz w:val="22"/>
              </w:rPr>
            </w:pPr>
            <w:r>
              <w:rPr>
                <w:rFonts w:ascii="Calibri"/>
                <w:spacing w:val="-5"/>
                <w:sz w:val="22"/>
              </w:rPr>
              <w:t>626</w:t>
            </w:r>
          </w:p>
        </w:tc>
        <w:tc>
          <w:tcPr>
            <w:tcW w:w="1380" w:type="dxa"/>
          </w:tcPr>
          <w:p>
            <w:pPr>
              <w:pStyle w:val="TableParagraph"/>
              <w:spacing w:line="249" w:lineRule="exact" w:before="30"/>
              <w:ind w:right="94"/>
              <w:rPr>
                <w:rFonts w:ascii="Calibri"/>
                <w:sz w:val="22"/>
              </w:rPr>
            </w:pPr>
            <w:r>
              <w:rPr>
                <w:rFonts w:ascii="Calibri"/>
                <w:spacing w:val="-5"/>
                <w:sz w:val="22"/>
              </w:rPr>
              <w:t>684</w:t>
            </w:r>
          </w:p>
        </w:tc>
        <w:tc>
          <w:tcPr>
            <w:tcW w:w="993" w:type="dxa"/>
          </w:tcPr>
          <w:p>
            <w:pPr>
              <w:pStyle w:val="TableParagraph"/>
              <w:spacing w:line="249" w:lineRule="exact" w:before="30"/>
              <w:ind w:right="92"/>
              <w:rPr>
                <w:rFonts w:ascii="Calibri"/>
                <w:sz w:val="22"/>
              </w:rPr>
            </w:pPr>
            <w:r>
              <w:rPr>
                <w:rFonts w:ascii="Calibri"/>
                <w:spacing w:val="-5"/>
                <w:sz w:val="22"/>
              </w:rPr>
              <w:t>58</w:t>
            </w:r>
          </w:p>
        </w:tc>
        <w:tc>
          <w:tcPr>
            <w:tcW w:w="993" w:type="dxa"/>
          </w:tcPr>
          <w:p>
            <w:pPr>
              <w:pStyle w:val="TableParagraph"/>
              <w:spacing w:line="249" w:lineRule="exact" w:before="30"/>
              <w:ind w:right="92"/>
              <w:rPr>
                <w:rFonts w:ascii="Calibri"/>
                <w:b/>
                <w:sz w:val="22"/>
              </w:rPr>
            </w:pPr>
            <w:r>
              <w:rPr>
                <w:rFonts w:ascii="Calibri"/>
                <w:b/>
                <w:spacing w:val="-4"/>
                <w:sz w:val="22"/>
              </w:rPr>
              <w:t>9.27%</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524000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Insurance</w:t>
            </w:r>
            <w:r>
              <w:rPr>
                <w:rFonts w:ascii="Calibri"/>
                <w:spacing w:val="-5"/>
                <w:sz w:val="22"/>
              </w:rPr>
              <w:t> </w:t>
            </w:r>
            <w:r>
              <w:rPr>
                <w:rFonts w:ascii="Calibri"/>
                <w:sz w:val="22"/>
              </w:rPr>
              <w:t>Carriers</w:t>
            </w:r>
            <w:r>
              <w:rPr>
                <w:rFonts w:ascii="Calibri"/>
                <w:spacing w:val="-6"/>
                <w:sz w:val="22"/>
              </w:rPr>
              <w:t> </w:t>
            </w:r>
            <w:r>
              <w:rPr>
                <w:rFonts w:ascii="Calibri"/>
                <w:sz w:val="22"/>
              </w:rPr>
              <w:t>and</w:t>
            </w:r>
            <w:r>
              <w:rPr>
                <w:rFonts w:ascii="Calibri"/>
                <w:spacing w:val="-4"/>
                <w:sz w:val="22"/>
              </w:rPr>
              <w:t> </w:t>
            </w:r>
            <w:r>
              <w:rPr>
                <w:rFonts w:ascii="Calibri"/>
                <w:sz w:val="22"/>
              </w:rPr>
              <w:t>Related</w:t>
            </w:r>
            <w:r>
              <w:rPr>
                <w:rFonts w:ascii="Calibri"/>
                <w:spacing w:val="-4"/>
                <w:sz w:val="22"/>
              </w:rPr>
              <w:t> </w:t>
            </w:r>
            <w:r>
              <w:rPr>
                <w:rFonts w:ascii="Calibri"/>
                <w:spacing w:val="-2"/>
                <w:sz w:val="22"/>
              </w:rPr>
              <w:t>Activities</w:t>
            </w:r>
          </w:p>
        </w:tc>
        <w:tc>
          <w:tcPr>
            <w:tcW w:w="1380" w:type="dxa"/>
          </w:tcPr>
          <w:p>
            <w:pPr>
              <w:pStyle w:val="TableParagraph"/>
              <w:spacing w:line="249" w:lineRule="exact" w:before="30"/>
              <w:ind w:right="97"/>
              <w:rPr>
                <w:rFonts w:ascii="Calibri"/>
                <w:sz w:val="22"/>
              </w:rPr>
            </w:pPr>
            <w:r>
              <w:rPr>
                <w:rFonts w:ascii="Calibri"/>
                <w:spacing w:val="-2"/>
                <w:sz w:val="22"/>
              </w:rPr>
              <w:t>15,717</w:t>
            </w:r>
          </w:p>
        </w:tc>
        <w:tc>
          <w:tcPr>
            <w:tcW w:w="1380" w:type="dxa"/>
          </w:tcPr>
          <w:p>
            <w:pPr>
              <w:pStyle w:val="TableParagraph"/>
              <w:spacing w:line="249" w:lineRule="exact" w:before="30"/>
              <w:ind w:right="94"/>
              <w:rPr>
                <w:rFonts w:ascii="Calibri"/>
                <w:sz w:val="22"/>
              </w:rPr>
            </w:pPr>
            <w:r>
              <w:rPr>
                <w:rFonts w:ascii="Calibri"/>
                <w:spacing w:val="-2"/>
                <w:sz w:val="22"/>
              </w:rPr>
              <w:t>17,127</w:t>
            </w:r>
          </w:p>
        </w:tc>
        <w:tc>
          <w:tcPr>
            <w:tcW w:w="993" w:type="dxa"/>
          </w:tcPr>
          <w:p>
            <w:pPr>
              <w:pStyle w:val="TableParagraph"/>
              <w:spacing w:line="249" w:lineRule="exact" w:before="30"/>
              <w:ind w:right="93"/>
              <w:rPr>
                <w:rFonts w:ascii="Calibri"/>
                <w:sz w:val="22"/>
              </w:rPr>
            </w:pPr>
            <w:r>
              <w:rPr>
                <w:rFonts w:ascii="Calibri"/>
                <w:spacing w:val="-2"/>
                <w:sz w:val="22"/>
              </w:rPr>
              <w:t>1,410</w:t>
            </w:r>
          </w:p>
        </w:tc>
        <w:tc>
          <w:tcPr>
            <w:tcW w:w="993" w:type="dxa"/>
          </w:tcPr>
          <w:p>
            <w:pPr>
              <w:pStyle w:val="TableParagraph"/>
              <w:spacing w:line="249" w:lineRule="exact" w:before="30"/>
              <w:ind w:right="92"/>
              <w:rPr>
                <w:rFonts w:ascii="Calibri"/>
                <w:b/>
                <w:sz w:val="22"/>
              </w:rPr>
            </w:pPr>
            <w:r>
              <w:rPr>
                <w:rFonts w:ascii="Calibri"/>
                <w:b/>
                <w:spacing w:val="-4"/>
                <w:sz w:val="22"/>
              </w:rPr>
              <w:t>8.97%</w:t>
            </w:r>
          </w:p>
        </w:tc>
      </w:tr>
      <w:tr>
        <w:trPr>
          <w:trHeight w:val="299" w:hRule="atLeast"/>
        </w:trPr>
        <w:tc>
          <w:tcPr>
            <w:tcW w:w="895" w:type="dxa"/>
            <w:tcBorders>
              <w:right w:val="single" w:sz="6" w:space="0" w:color="000000"/>
            </w:tcBorders>
          </w:tcPr>
          <w:p>
            <w:pPr>
              <w:pStyle w:val="TableParagraph"/>
              <w:spacing w:line="249" w:lineRule="exact" w:before="30"/>
              <w:ind w:left="96" w:right="86"/>
              <w:jc w:val="center"/>
              <w:rPr>
                <w:rFonts w:ascii="Calibri"/>
                <w:sz w:val="22"/>
              </w:rPr>
            </w:pPr>
            <w:r>
              <w:rPr>
                <w:rFonts w:ascii="Calibri"/>
                <w:spacing w:val="-2"/>
                <w:sz w:val="22"/>
              </w:rPr>
              <w:t>237000</w:t>
            </w:r>
          </w:p>
        </w:tc>
        <w:tc>
          <w:tcPr>
            <w:tcW w:w="4592" w:type="dxa"/>
            <w:tcBorders>
              <w:left w:val="single" w:sz="6" w:space="0" w:color="000000"/>
            </w:tcBorders>
          </w:tcPr>
          <w:p>
            <w:pPr>
              <w:pStyle w:val="TableParagraph"/>
              <w:spacing w:line="249" w:lineRule="exact" w:before="30"/>
              <w:ind w:left="105"/>
              <w:jc w:val="left"/>
              <w:rPr>
                <w:rFonts w:ascii="Calibri"/>
                <w:sz w:val="22"/>
              </w:rPr>
            </w:pPr>
            <w:r>
              <w:rPr>
                <w:rFonts w:ascii="Calibri"/>
                <w:sz w:val="22"/>
              </w:rPr>
              <w:t>Heavy</w:t>
            </w:r>
            <w:r>
              <w:rPr>
                <w:rFonts w:ascii="Calibri"/>
                <w:spacing w:val="-5"/>
                <w:sz w:val="22"/>
              </w:rPr>
              <w:t> </w:t>
            </w:r>
            <w:r>
              <w:rPr>
                <w:rFonts w:ascii="Calibri"/>
                <w:sz w:val="22"/>
              </w:rPr>
              <w:t>and</w:t>
            </w:r>
            <w:r>
              <w:rPr>
                <w:rFonts w:ascii="Calibri"/>
                <w:spacing w:val="-3"/>
                <w:sz w:val="22"/>
              </w:rPr>
              <w:t> </w:t>
            </w:r>
            <w:r>
              <w:rPr>
                <w:rFonts w:ascii="Calibri"/>
                <w:sz w:val="22"/>
              </w:rPr>
              <w:t>Civil</w:t>
            </w:r>
            <w:r>
              <w:rPr>
                <w:rFonts w:ascii="Calibri"/>
                <w:spacing w:val="-5"/>
                <w:sz w:val="22"/>
              </w:rPr>
              <w:t> </w:t>
            </w:r>
            <w:r>
              <w:rPr>
                <w:rFonts w:ascii="Calibri"/>
                <w:sz w:val="22"/>
              </w:rPr>
              <w:t>Engineering</w:t>
            </w:r>
            <w:r>
              <w:rPr>
                <w:rFonts w:ascii="Calibri"/>
                <w:spacing w:val="-3"/>
                <w:sz w:val="22"/>
              </w:rPr>
              <w:t> </w:t>
            </w:r>
            <w:r>
              <w:rPr>
                <w:rFonts w:ascii="Calibri"/>
                <w:spacing w:val="-2"/>
                <w:sz w:val="22"/>
              </w:rPr>
              <w:t>Construction</w:t>
            </w:r>
          </w:p>
        </w:tc>
        <w:tc>
          <w:tcPr>
            <w:tcW w:w="1380" w:type="dxa"/>
          </w:tcPr>
          <w:p>
            <w:pPr>
              <w:pStyle w:val="TableParagraph"/>
              <w:spacing w:line="249" w:lineRule="exact" w:before="30"/>
              <w:ind w:right="96"/>
              <w:rPr>
                <w:rFonts w:ascii="Calibri"/>
                <w:sz w:val="22"/>
              </w:rPr>
            </w:pPr>
            <w:r>
              <w:rPr>
                <w:rFonts w:ascii="Calibri"/>
                <w:spacing w:val="-5"/>
                <w:sz w:val="22"/>
              </w:rPr>
              <w:t>972</w:t>
            </w:r>
          </w:p>
        </w:tc>
        <w:tc>
          <w:tcPr>
            <w:tcW w:w="1380" w:type="dxa"/>
          </w:tcPr>
          <w:p>
            <w:pPr>
              <w:pStyle w:val="TableParagraph"/>
              <w:spacing w:line="249" w:lineRule="exact" w:before="30"/>
              <w:ind w:right="94"/>
              <w:rPr>
                <w:rFonts w:ascii="Calibri"/>
                <w:sz w:val="22"/>
              </w:rPr>
            </w:pPr>
            <w:r>
              <w:rPr>
                <w:rFonts w:ascii="Calibri"/>
                <w:spacing w:val="-2"/>
                <w:sz w:val="22"/>
              </w:rPr>
              <w:t>1,044</w:t>
            </w:r>
          </w:p>
        </w:tc>
        <w:tc>
          <w:tcPr>
            <w:tcW w:w="993" w:type="dxa"/>
          </w:tcPr>
          <w:p>
            <w:pPr>
              <w:pStyle w:val="TableParagraph"/>
              <w:spacing w:line="249" w:lineRule="exact" w:before="30"/>
              <w:ind w:right="92"/>
              <w:rPr>
                <w:rFonts w:ascii="Calibri"/>
                <w:sz w:val="22"/>
              </w:rPr>
            </w:pPr>
            <w:r>
              <w:rPr>
                <w:rFonts w:ascii="Calibri"/>
                <w:spacing w:val="-5"/>
                <w:sz w:val="22"/>
              </w:rPr>
              <w:t>72</w:t>
            </w:r>
          </w:p>
        </w:tc>
        <w:tc>
          <w:tcPr>
            <w:tcW w:w="993" w:type="dxa"/>
          </w:tcPr>
          <w:p>
            <w:pPr>
              <w:pStyle w:val="TableParagraph"/>
              <w:spacing w:line="249" w:lineRule="exact" w:before="30"/>
              <w:ind w:right="92"/>
              <w:rPr>
                <w:rFonts w:ascii="Calibri"/>
                <w:b/>
                <w:sz w:val="22"/>
              </w:rPr>
            </w:pPr>
            <w:r>
              <w:rPr>
                <w:rFonts w:ascii="Calibri"/>
                <w:b/>
                <w:spacing w:val="-4"/>
                <w:sz w:val="22"/>
              </w:rPr>
              <w:t>7.41%</w:t>
            </w:r>
          </w:p>
        </w:tc>
      </w:tr>
      <w:tr>
        <w:trPr>
          <w:trHeight w:val="302" w:hRule="atLeast"/>
        </w:trPr>
        <w:tc>
          <w:tcPr>
            <w:tcW w:w="895" w:type="dxa"/>
            <w:tcBorders>
              <w:right w:val="single" w:sz="6" w:space="0" w:color="000000"/>
            </w:tcBorders>
          </w:tcPr>
          <w:p>
            <w:pPr>
              <w:pStyle w:val="TableParagraph"/>
              <w:spacing w:line="249" w:lineRule="exact" w:before="32"/>
              <w:ind w:left="96" w:right="86"/>
              <w:jc w:val="center"/>
              <w:rPr>
                <w:rFonts w:ascii="Calibri"/>
                <w:sz w:val="22"/>
              </w:rPr>
            </w:pPr>
            <w:r>
              <w:rPr>
                <w:rFonts w:ascii="Calibri"/>
                <w:spacing w:val="-2"/>
                <w:sz w:val="22"/>
              </w:rPr>
              <w:t>424000</w:t>
            </w:r>
          </w:p>
        </w:tc>
        <w:tc>
          <w:tcPr>
            <w:tcW w:w="4592" w:type="dxa"/>
            <w:tcBorders>
              <w:left w:val="single" w:sz="6" w:space="0" w:color="000000"/>
            </w:tcBorders>
          </w:tcPr>
          <w:p>
            <w:pPr>
              <w:pStyle w:val="TableParagraph"/>
              <w:spacing w:line="249" w:lineRule="exact" w:before="32"/>
              <w:ind w:left="105"/>
              <w:jc w:val="left"/>
              <w:rPr>
                <w:rFonts w:ascii="Calibri"/>
                <w:sz w:val="22"/>
              </w:rPr>
            </w:pPr>
            <w:r>
              <w:rPr>
                <w:rFonts w:ascii="Calibri"/>
                <w:sz w:val="22"/>
              </w:rPr>
              <w:t>Merchant</w:t>
            </w:r>
            <w:r>
              <w:rPr>
                <w:rFonts w:ascii="Calibri"/>
                <w:spacing w:val="-8"/>
                <w:sz w:val="22"/>
              </w:rPr>
              <w:t> </w:t>
            </w:r>
            <w:r>
              <w:rPr>
                <w:rFonts w:ascii="Calibri"/>
                <w:sz w:val="22"/>
              </w:rPr>
              <w:t>Wholesalers,</w:t>
            </w:r>
            <w:r>
              <w:rPr>
                <w:rFonts w:ascii="Calibri"/>
                <w:spacing w:val="-6"/>
                <w:sz w:val="22"/>
              </w:rPr>
              <w:t> </w:t>
            </w:r>
            <w:r>
              <w:rPr>
                <w:rFonts w:ascii="Calibri"/>
                <w:sz w:val="22"/>
              </w:rPr>
              <w:t>Nondurable</w:t>
            </w:r>
            <w:r>
              <w:rPr>
                <w:rFonts w:ascii="Calibri"/>
                <w:spacing w:val="-6"/>
                <w:sz w:val="22"/>
              </w:rPr>
              <w:t> </w:t>
            </w:r>
            <w:r>
              <w:rPr>
                <w:rFonts w:ascii="Calibri"/>
                <w:spacing w:val="-4"/>
                <w:sz w:val="22"/>
              </w:rPr>
              <w:t>Goods</w:t>
            </w:r>
          </w:p>
        </w:tc>
        <w:tc>
          <w:tcPr>
            <w:tcW w:w="1380" w:type="dxa"/>
          </w:tcPr>
          <w:p>
            <w:pPr>
              <w:pStyle w:val="TableParagraph"/>
              <w:spacing w:line="249" w:lineRule="exact" w:before="32"/>
              <w:ind w:right="97"/>
              <w:rPr>
                <w:rFonts w:ascii="Calibri"/>
                <w:sz w:val="22"/>
              </w:rPr>
            </w:pPr>
            <w:r>
              <w:rPr>
                <w:rFonts w:ascii="Calibri"/>
                <w:spacing w:val="-2"/>
                <w:sz w:val="22"/>
              </w:rPr>
              <w:t>2,005</w:t>
            </w:r>
          </w:p>
        </w:tc>
        <w:tc>
          <w:tcPr>
            <w:tcW w:w="1380" w:type="dxa"/>
          </w:tcPr>
          <w:p>
            <w:pPr>
              <w:pStyle w:val="TableParagraph"/>
              <w:spacing w:line="249" w:lineRule="exact" w:before="32"/>
              <w:ind w:right="94"/>
              <w:rPr>
                <w:rFonts w:ascii="Calibri"/>
                <w:sz w:val="22"/>
              </w:rPr>
            </w:pPr>
            <w:r>
              <w:rPr>
                <w:rFonts w:ascii="Calibri"/>
                <w:spacing w:val="-2"/>
                <w:sz w:val="22"/>
              </w:rPr>
              <w:t>2,135</w:t>
            </w:r>
          </w:p>
        </w:tc>
        <w:tc>
          <w:tcPr>
            <w:tcW w:w="993" w:type="dxa"/>
          </w:tcPr>
          <w:p>
            <w:pPr>
              <w:pStyle w:val="TableParagraph"/>
              <w:spacing w:line="249" w:lineRule="exact" w:before="32"/>
              <w:ind w:right="93"/>
              <w:rPr>
                <w:rFonts w:ascii="Calibri"/>
                <w:sz w:val="22"/>
              </w:rPr>
            </w:pPr>
            <w:r>
              <w:rPr>
                <w:rFonts w:ascii="Calibri"/>
                <w:spacing w:val="-5"/>
                <w:sz w:val="22"/>
              </w:rPr>
              <w:t>130</w:t>
            </w:r>
          </w:p>
        </w:tc>
        <w:tc>
          <w:tcPr>
            <w:tcW w:w="993" w:type="dxa"/>
          </w:tcPr>
          <w:p>
            <w:pPr>
              <w:pStyle w:val="TableParagraph"/>
              <w:spacing w:line="249" w:lineRule="exact" w:before="32"/>
              <w:ind w:right="92"/>
              <w:rPr>
                <w:rFonts w:ascii="Calibri"/>
                <w:b/>
                <w:sz w:val="22"/>
              </w:rPr>
            </w:pPr>
            <w:r>
              <w:rPr>
                <w:rFonts w:ascii="Calibri"/>
                <w:b/>
                <w:spacing w:val="-4"/>
                <w:sz w:val="22"/>
              </w:rPr>
              <w:t>6.48%</w:t>
            </w:r>
          </w:p>
        </w:tc>
      </w:tr>
    </w:tbl>
    <w:p>
      <w:pPr>
        <w:spacing w:after="0" w:line="249" w:lineRule="exact"/>
        <w:rPr>
          <w:rFonts w:ascii="Calibri"/>
          <w:sz w:val="22"/>
        </w:rPr>
        <w:sectPr>
          <w:pgSz w:w="15840" w:h="12240" w:orient="landscape"/>
          <w:pgMar w:top="640" w:bottom="280" w:left="500" w:right="500"/>
        </w:sectPr>
      </w:pPr>
    </w:p>
    <w:p>
      <w:pPr>
        <w:spacing w:before="65"/>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03"/>
        <w:gridCol w:w="1381"/>
        <w:gridCol w:w="1382"/>
        <w:gridCol w:w="995"/>
        <w:gridCol w:w="1017"/>
      </w:tblGrid>
      <w:tr>
        <w:trPr>
          <w:trHeight w:val="806" w:hRule="atLeast"/>
        </w:trPr>
        <w:tc>
          <w:tcPr>
            <w:tcW w:w="886" w:type="dxa"/>
          </w:tcPr>
          <w:p>
            <w:pPr>
              <w:pStyle w:val="TableParagraph"/>
              <w:spacing w:line="240" w:lineRule="auto" w:before="133"/>
              <w:ind w:left="162"/>
              <w:jc w:val="left"/>
              <w:rPr>
                <w:rFonts w:ascii="Calibri"/>
                <w:b/>
                <w:sz w:val="22"/>
              </w:rPr>
            </w:pPr>
            <w:r>
              <w:rPr>
                <w:rFonts w:ascii="Calibri"/>
                <w:b/>
                <w:spacing w:val="-2"/>
                <w:sz w:val="22"/>
              </w:rPr>
              <w:t>NAICS</w:t>
            </w:r>
          </w:p>
          <w:p>
            <w:pPr>
              <w:pStyle w:val="TableParagraph"/>
              <w:spacing w:line="240" w:lineRule="auto"/>
              <w:ind w:left="210"/>
              <w:jc w:val="left"/>
              <w:rPr>
                <w:rFonts w:ascii="Calibri"/>
                <w:b/>
                <w:sz w:val="22"/>
              </w:rPr>
            </w:pPr>
            <w:r>
              <w:rPr>
                <w:rFonts w:ascii="Calibri"/>
                <w:b/>
                <w:spacing w:val="-4"/>
                <w:sz w:val="22"/>
              </w:rPr>
              <w:t>Code</w:t>
            </w:r>
          </w:p>
        </w:tc>
        <w:tc>
          <w:tcPr>
            <w:tcW w:w="8203" w:type="dxa"/>
          </w:tcPr>
          <w:p>
            <w:pPr>
              <w:pStyle w:val="TableParagraph"/>
              <w:spacing w:line="240" w:lineRule="auto" w:before="3"/>
              <w:jc w:val="left"/>
              <w:rPr>
                <w:rFonts w:ascii="Arial"/>
                <w:b/>
                <w:sz w:val="23"/>
              </w:rPr>
            </w:pPr>
          </w:p>
          <w:p>
            <w:pPr>
              <w:pStyle w:val="TableParagraph"/>
              <w:spacing w:line="240" w:lineRule="auto"/>
              <w:ind w:left="3580" w:right="3575"/>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1" w:type="dxa"/>
          </w:tcPr>
          <w:p>
            <w:pPr>
              <w:pStyle w:val="TableParagraph"/>
              <w:spacing w:line="268" w:lineRule="exact"/>
              <w:ind w:left="91" w:right="91"/>
              <w:jc w:val="center"/>
              <w:rPr>
                <w:rFonts w:ascii="Calibri"/>
                <w:b/>
                <w:sz w:val="22"/>
              </w:rPr>
            </w:pPr>
            <w:r>
              <w:rPr>
                <w:rFonts w:ascii="Calibri"/>
                <w:b/>
                <w:spacing w:val="-4"/>
                <w:sz w:val="22"/>
              </w:rPr>
              <w:t>2021</w:t>
            </w:r>
          </w:p>
          <w:p>
            <w:pPr>
              <w:pStyle w:val="TableParagraph"/>
              <w:spacing w:line="240" w:lineRule="auto"/>
              <w:ind w:left="92" w:right="91"/>
              <w:jc w:val="center"/>
              <w:rPr>
                <w:rFonts w:ascii="Calibri"/>
                <w:b/>
                <w:sz w:val="22"/>
              </w:rPr>
            </w:pPr>
            <w:r>
              <w:rPr>
                <w:rFonts w:ascii="Calibri"/>
                <w:b/>
                <w:spacing w:val="-2"/>
                <w:sz w:val="22"/>
              </w:rPr>
              <w:t>Estimated</w:t>
            </w:r>
          </w:p>
          <w:p>
            <w:pPr>
              <w:pStyle w:val="TableParagraph"/>
              <w:spacing w:line="249" w:lineRule="exact" w:before="1"/>
              <w:ind w:left="94" w:right="91"/>
              <w:jc w:val="center"/>
              <w:rPr>
                <w:rFonts w:ascii="Calibri"/>
                <w:b/>
                <w:sz w:val="22"/>
              </w:rPr>
            </w:pPr>
            <w:r>
              <w:rPr>
                <w:rFonts w:ascii="Calibri"/>
                <w:b/>
                <w:spacing w:val="-2"/>
                <w:sz w:val="22"/>
              </w:rPr>
              <w:t>Employment</w:t>
            </w:r>
          </w:p>
        </w:tc>
        <w:tc>
          <w:tcPr>
            <w:tcW w:w="1382" w:type="dxa"/>
          </w:tcPr>
          <w:p>
            <w:pPr>
              <w:pStyle w:val="TableParagraph"/>
              <w:spacing w:line="268" w:lineRule="exact"/>
              <w:ind w:left="92" w:right="91"/>
              <w:jc w:val="center"/>
              <w:rPr>
                <w:rFonts w:ascii="Calibri"/>
                <w:b/>
                <w:sz w:val="22"/>
              </w:rPr>
            </w:pPr>
            <w:r>
              <w:rPr>
                <w:rFonts w:ascii="Calibri"/>
                <w:b/>
                <w:spacing w:val="-4"/>
                <w:sz w:val="22"/>
              </w:rPr>
              <w:t>2023</w:t>
            </w:r>
          </w:p>
          <w:p>
            <w:pPr>
              <w:pStyle w:val="TableParagraph"/>
              <w:spacing w:line="240" w:lineRule="auto"/>
              <w:ind w:left="93" w:right="91"/>
              <w:jc w:val="center"/>
              <w:rPr>
                <w:rFonts w:ascii="Calibri"/>
                <w:b/>
                <w:sz w:val="22"/>
              </w:rPr>
            </w:pPr>
            <w:r>
              <w:rPr>
                <w:rFonts w:ascii="Calibri"/>
                <w:b/>
                <w:spacing w:val="-2"/>
                <w:sz w:val="22"/>
              </w:rPr>
              <w:t>Projected</w:t>
            </w:r>
          </w:p>
          <w:p>
            <w:pPr>
              <w:pStyle w:val="TableParagraph"/>
              <w:spacing w:line="249" w:lineRule="exact" w:before="1"/>
              <w:ind w:left="95" w:right="91"/>
              <w:jc w:val="center"/>
              <w:rPr>
                <w:rFonts w:ascii="Calibri"/>
                <w:b/>
                <w:sz w:val="22"/>
              </w:rPr>
            </w:pPr>
            <w:r>
              <w:rPr>
                <w:rFonts w:ascii="Calibri"/>
                <w:b/>
                <w:spacing w:val="-2"/>
                <w:sz w:val="22"/>
              </w:rPr>
              <w:t>Employment</w:t>
            </w:r>
          </w:p>
        </w:tc>
        <w:tc>
          <w:tcPr>
            <w:tcW w:w="995" w:type="dxa"/>
          </w:tcPr>
          <w:p>
            <w:pPr>
              <w:pStyle w:val="TableParagraph"/>
              <w:spacing w:line="240" w:lineRule="auto" w:before="133"/>
              <w:ind w:left="154" w:right="99" w:hanging="51"/>
              <w:jc w:val="left"/>
              <w:rPr>
                <w:rFonts w:ascii="Calibri"/>
                <w:b/>
                <w:sz w:val="22"/>
              </w:rPr>
            </w:pPr>
            <w:r>
              <w:rPr>
                <w:rFonts w:ascii="Calibri"/>
                <w:b/>
                <w:spacing w:val="-2"/>
                <w:sz w:val="22"/>
              </w:rPr>
              <w:t>Numeric Change</w:t>
            </w:r>
          </w:p>
        </w:tc>
        <w:tc>
          <w:tcPr>
            <w:tcW w:w="1017" w:type="dxa"/>
          </w:tcPr>
          <w:p>
            <w:pPr>
              <w:pStyle w:val="TableParagraph"/>
              <w:spacing w:line="240" w:lineRule="auto" w:before="133"/>
              <w:ind w:left="162" w:right="147" w:hanging="12"/>
              <w:jc w:val="left"/>
              <w:rPr>
                <w:rFonts w:ascii="Calibri"/>
                <w:b/>
                <w:sz w:val="22"/>
              </w:rPr>
            </w:pPr>
            <w:r>
              <w:rPr>
                <w:rFonts w:ascii="Calibri"/>
                <w:b/>
                <w:spacing w:val="-2"/>
                <w:sz w:val="22"/>
              </w:rPr>
              <w:t>Percent Change</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611000</w:t>
            </w:r>
          </w:p>
        </w:tc>
        <w:tc>
          <w:tcPr>
            <w:tcW w:w="8203" w:type="dxa"/>
          </w:tcPr>
          <w:p>
            <w:pPr>
              <w:pStyle w:val="TableParagraph"/>
              <w:spacing w:line="249" w:lineRule="exact" w:before="30"/>
              <w:ind w:left="107"/>
              <w:jc w:val="left"/>
              <w:rPr>
                <w:rFonts w:ascii="Calibri"/>
                <w:sz w:val="22"/>
              </w:rPr>
            </w:pPr>
            <w:r>
              <w:rPr>
                <w:rFonts w:ascii="Calibri"/>
                <w:sz w:val="22"/>
              </w:rPr>
              <w:t>Educational</w:t>
            </w:r>
            <w:r>
              <w:rPr>
                <w:rFonts w:ascii="Calibri"/>
                <w:spacing w:val="-4"/>
                <w:sz w:val="22"/>
              </w:rPr>
              <w:t> </w:t>
            </w:r>
            <w:r>
              <w:rPr>
                <w:rFonts w:ascii="Calibri"/>
                <w:spacing w:val="-2"/>
                <w:sz w:val="22"/>
              </w:rPr>
              <w:t>Services</w:t>
            </w:r>
          </w:p>
        </w:tc>
        <w:tc>
          <w:tcPr>
            <w:tcW w:w="1381" w:type="dxa"/>
          </w:tcPr>
          <w:p>
            <w:pPr>
              <w:pStyle w:val="TableParagraph"/>
              <w:spacing w:line="249" w:lineRule="exact" w:before="30"/>
              <w:ind w:right="99"/>
              <w:rPr>
                <w:rFonts w:ascii="Calibri"/>
                <w:sz w:val="22"/>
              </w:rPr>
            </w:pPr>
            <w:r>
              <w:rPr>
                <w:rFonts w:ascii="Calibri"/>
                <w:spacing w:val="-2"/>
                <w:sz w:val="22"/>
              </w:rPr>
              <w:t>10,855</w:t>
            </w:r>
          </w:p>
        </w:tc>
        <w:tc>
          <w:tcPr>
            <w:tcW w:w="1382" w:type="dxa"/>
          </w:tcPr>
          <w:p>
            <w:pPr>
              <w:pStyle w:val="TableParagraph"/>
              <w:spacing w:line="249" w:lineRule="exact" w:before="30"/>
              <w:ind w:right="99"/>
              <w:rPr>
                <w:rFonts w:ascii="Calibri"/>
                <w:sz w:val="22"/>
              </w:rPr>
            </w:pPr>
            <w:r>
              <w:rPr>
                <w:rFonts w:ascii="Calibri"/>
                <w:spacing w:val="-2"/>
                <w:sz w:val="22"/>
              </w:rPr>
              <w:t>10,348</w:t>
            </w:r>
          </w:p>
        </w:tc>
        <w:tc>
          <w:tcPr>
            <w:tcW w:w="995" w:type="dxa"/>
          </w:tcPr>
          <w:p>
            <w:pPr>
              <w:pStyle w:val="TableParagraph"/>
              <w:spacing w:line="249" w:lineRule="exact" w:before="30"/>
              <w:ind w:right="99"/>
              <w:rPr>
                <w:rFonts w:ascii="Calibri"/>
                <w:b/>
                <w:sz w:val="22"/>
              </w:rPr>
            </w:pPr>
            <w:r>
              <w:rPr>
                <w:rFonts w:ascii="Calibri"/>
                <w:b/>
                <w:spacing w:val="-2"/>
                <w:sz w:val="22"/>
              </w:rPr>
              <w:t>-</w:t>
            </w:r>
            <w:r>
              <w:rPr>
                <w:rFonts w:ascii="Calibri"/>
                <w:b/>
                <w:spacing w:val="-5"/>
                <w:sz w:val="22"/>
              </w:rPr>
              <w:t>507</w:t>
            </w:r>
          </w:p>
        </w:tc>
        <w:tc>
          <w:tcPr>
            <w:tcW w:w="1017" w:type="dxa"/>
          </w:tcPr>
          <w:p>
            <w:pPr>
              <w:pStyle w:val="TableParagraph"/>
              <w:spacing w:line="249" w:lineRule="exact" w:before="30"/>
              <w:ind w:right="101"/>
              <w:rPr>
                <w:rFonts w:ascii="Calibri"/>
                <w:sz w:val="22"/>
              </w:rPr>
            </w:pPr>
            <w:r>
              <w:rPr>
                <w:rFonts w:ascii="Calibri"/>
                <w:spacing w:val="-2"/>
                <w:sz w:val="22"/>
              </w:rPr>
              <w:t>-4.67%</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333000</w:t>
            </w:r>
          </w:p>
        </w:tc>
        <w:tc>
          <w:tcPr>
            <w:tcW w:w="8203" w:type="dxa"/>
          </w:tcPr>
          <w:p>
            <w:pPr>
              <w:pStyle w:val="TableParagraph"/>
              <w:spacing w:line="249" w:lineRule="exact" w:before="30"/>
              <w:ind w:left="107"/>
              <w:jc w:val="left"/>
              <w:rPr>
                <w:rFonts w:ascii="Calibri"/>
                <w:sz w:val="22"/>
              </w:rPr>
            </w:pPr>
            <w:r>
              <w:rPr>
                <w:rFonts w:ascii="Calibri"/>
                <w:sz w:val="22"/>
              </w:rPr>
              <w:t>Machinery</w:t>
            </w:r>
            <w:r>
              <w:rPr>
                <w:rFonts w:ascii="Calibri"/>
                <w:spacing w:val="-5"/>
                <w:sz w:val="22"/>
              </w:rPr>
              <w:t> </w:t>
            </w:r>
            <w:r>
              <w:rPr>
                <w:rFonts w:ascii="Calibri"/>
                <w:spacing w:val="-2"/>
                <w:sz w:val="22"/>
              </w:rPr>
              <w:t>Manufacturing</w:t>
            </w:r>
          </w:p>
        </w:tc>
        <w:tc>
          <w:tcPr>
            <w:tcW w:w="1381" w:type="dxa"/>
          </w:tcPr>
          <w:p>
            <w:pPr>
              <w:pStyle w:val="TableParagraph"/>
              <w:spacing w:line="249" w:lineRule="exact" w:before="30"/>
              <w:ind w:right="99"/>
              <w:rPr>
                <w:rFonts w:ascii="Calibri"/>
                <w:sz w:val="22"/>
              </w:rPr>
            </w:pPr>
            <w:r>
              <w:rPr>
                <w:rFonts w:ascii="Calibri"/>
                <w:spacing w:val="-5"/>
                <w:sz w:val="22"/>
              </w:rPr>
              <w:t>382</w:t>
            </w:r>
          </w:p>
        </w:tc>
        <w:tc>
          <w:tcPr>
            <w:tcW w:w="1382" w:type="dxa"/>
          </w:tcPr>
          <w:p>
            <w:pPr>
              <w:pStyle w:val="TableParagraph"/>
              <w:spacing w:line="249" w:lineRule="exact" w:before="30"/>
              <w:ind w:right="98"/>
              <w:rPr>
                <w:rFonts w:ascii="Calibri"/>
                <w:sz w:val="22"/>
              </w:rPr>
            </w:pPr>
            <w:r>
              <w:rPr>
                <w:rFonts w:ascii="Calibri"/>
                <w:spacing w:val="-5"/>
                <w:sz w:val="22"/>
              </w:rPr>
              <w:t>194</w:t>
            </w:r>
          </w:p>
        </w:tc>
        <w:tc>
          <w:tcPr>
            <w:tcW w:w="995" w:type="dxa"/>
          </w:tcPr>
          <w:p>
            <w:pPr>
              <w:pStyle w:val="TableParagraph"/>
              <w:spacing w:line="249" w:lineRule="exact" w:before="30"/>
              <w:ind w:right="99"/>
              <w:rPr>
                <w:rFonts w:ascii="Calibri"/>
                <w:b/>
                <w:sz w:val="22"/>
              </w:rPr>
            </w:pPr>
            <w:r>
              <w:rPr>
                <w:rFonts w:ascii="Calibri"/>
                <w:b/>
                <w:spacing w:val="-2"/>
                <w:sz w:val="22"/>
              </w:rPr>
              <w:t>-</w:t>
            </w:r>
            <w:r>
              <w:rPr>
                <w:rFonts w:ascii="Calibri"/>
                <w:b/>
                <w:spacing w:val="-5"/>
                <w:sz w:val="22"/>
              </w:rPr>
              <w:t>188</w:t>
            </w:r>
          </w:p>
        </w:tc>
        <w:tc>
          <w:tcPr>
            <w:tcW w:w="1017" w:type="dxa"/>
          </w:tcPr>
          <w:p>
            <w:pPr>
              <w:pStyle w:val="TableParagraph"/>
              <w:spacing w:line="249" w:lineRule="exact" w:before="30"/>
              <w:ind w:right="101"/>
              <w:rPr>
                <w:rFonts w:ascii="Calibri"/>
                <w:sz w:val="22"/>
              </w:rPr>
            </w:pPr>
            <w:r>
              <w:rPr>
                <w:rFonts w:ascii="Calibri"/>
                <w:spacing w:val="-2"/>
                <w:sz w:val="22"/>
              </w:rPr>
              <w:t>-49.21%</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511000</w:t>
            </w:r>
          </w:p>
        </w:tc>
        <w:tc>
          <w:tcPr>
            <w:tcW w:w="8203" w:type="dxa"/>
          </w:tcPr>
          <w:p>
            <w:pPr>
              <w:pStyle w:val="TableParagraph"/>
              <w:spacing w:line="249" w:lineRule="exact" w:before="30"/>
              <w:ind w:left="107"/>
              <w:jc w:val="left"/>
              <w:rPr>
                <w:rFonts w:ascii="Calibri"/>
                <w:sz w:val="22"/>
              </w:rPr>
            </w:pPr>
            <w:r>
              <w:rPr>
                <w:rFonts w:ascii="Calibri"/>
                <w:sz w:val="22"/>
              </w:rPr>
              <w:t>Publishing</w:t>
            </w:r>
            <w:r>
              <w:rPr>
                <w:rFonts w:ascii="Calibri"/>
                <w:spacing w:val="-9"/>
                <w:sz w:val="22"/>
              </w:rPr>
              <w:t> </w:t>
            </w:r>
            <w:r>
              <w:rPr>
                <w:rFonts w:ascii="Calibri"/>
                <w:sz w:val="22"/>
              </w:rPr>
              <w:t>Industries</w:t>
            </w:r>
            <w:r>
              <w:rPr>
                <w:rFonts w:ascii="Calibri"/>
                <w:spacing w:val="-8"/>
                <w:sz w:val="22"/>
              </w:rPr>
              <w:t> </w:t>
            </w:r>
            <w:r>
              <w:rPr>
                <w:rFonts w:ascii="Calibri"/>
                <w:sz w:val="22"/>
              </w:rPr>
              <w:t>(except</w:t>
            </w:r>
            <w:r>
              <w:rPr>
                <w:rFonts w:ascii="Calibri"/>
                <w:spacing w:val="-8"/>
                <w:sz w:val="22"/>
              </w:rPr>
              <w:t> </w:t>
            </w:r>
            <w:r>
              <w:rPr>
                <w:rFonts w:ascii="Calibri"/>
                <w:spacing w:val="-2"/>
                <w:sz w:val="22"/>
              </w:rPr>
              <w:t>Internet)</w:t>
            </w:r>
          </w:p>
        </w:tc>
        <w:tc>
          <w:tcPr>
            <w:tcW w:w="1381" w:type="dxa"/>
          </w:tcPr>
          <w:p>
            <w:pPr>
              <w:pStyle w:val="TableParagraph"/>
              <w:spacing w:line="249" w:lineRule="exact" w:before="30"/>
              <w:ind w:right="99"/>
              <w:rPr>
                <w:rFonts w:ascii="Calibri"/>
                <w:sz w:val="22"/>
              </w:rPr>
            </w:pPr>
            <w:r>
              <w:rPr>
                <w:rFonts w:ascii="Calibri"/>
                <w:spacing w:val="-5"/>
                <w:sz w:val="22"/>
              </w:rPr>
              <w:t>756</w:t>
            </w:r>
          </w:p>
        </w:tc>
        <w:tc>
          <w:tcPr>
            <w:tcW w:w="1382" w:type="dxa"/>
          </w:tcPr>
          <w:p>
            <w:pPr>
              <w:pStyle w:val="TableParagraph"/>
              <w:spacing w:line="249" w:lineRule="exact" w:before="30"/>
              <w:ind w:right="98"/>
              <w:rPr>
                <w:rFonts w:ascii="Calibri"/>
                <w:sz w:val="22"/>
              </w:rPr>
            </w:pPr>
            <w:r>
              <w:rPr>
                <w:rFonts w:ascii="Calibri"/>
                <w:spacing w:val="-5"/>
                <w:sz w:val="22"/>
              </w:rPr>
              <w:t>623</w:t>
            </w:r>
          </w:p>
        </w:tc>
        <w:tc>
          <w:tcPr>
            <w:tcW w:w="995" w:type="dxa"/>
          </w:tcPr>
          <w:p>
            <w:pPr>
              <w:pStyle w:val="TableParagraph"/>
              <w:spacing w:line="249" w:lineRule="exact" w:before="30"/>
              <w:ind w:right="99"/>
              <w:rPr>
                <w:rFonts w:ascii="Calibri"/>
                <w:b/>
                <w:sz w:val="22"/>
              </w:rPr>
            </w:pPr>
            <w:r>
              <w:rPr>
                <w:rFonts w:ascii="Calibri"/>
                <w:b/>
                <w:spacing w:val="-2"/>
                <w:sz w:val="22"/>
              </w:rPr>
              <w:t>-</w:t>
            </w:r>
            <w:r>
              <w:rPr>
                <w:rFonts w:ascii="Calibri"/>
                <w:b/>
                <w:spacing w:val="-5"/>
                <w:sz w:val="22"/>
              </w:rPr>
              <w:t>133</w:t>
            </w:r>
          </w:p>
        </w:tc>
        <w:tc>
          <w:tcPr>
            <w:tcW w:w="1017" w:type="dxa"/>
          </w:tcPr>
          <w:p>
            <w:pPr>
              <w:pStyle w:val="TableParagraph"/>
              <w:spacing w:line="249" w:lineRule="exact" w:before="30"/>
              <w:ind w:right="101"/>
              <w:rPr>
                <w:rFonts w:ascii="Calibri"/>
                <w:sz w:val="22"/>
              </w:rPr>
            </w:pPr>
            <w:r>
              <w:rPr>
                <w:rFonts w:ascii="Calibri"/>
                <w:spacing w:val="-2"/>
                <w:sz w:val="22"/>
              </w:rPr>
              <w:t>-17.59%</w:t>
            </w:r>
          </w:p>
        </w:tc>
      </w:tr>
      <w:tr>
        <w:trPr>
          <w:trHeight w:val="302" w:hRule="atLeast"/>
        </w:trPr>
        <w:tc>
          <w:tcPr>
            <w:tcW w:w="886" w:type="dxa"/>
          </w:tcPr>
          <w:p>
            <w:pPr>
              <w:pStyle w:val="TableParagraph"/>
              <w:spacing w:line="249" w:lineRule="exact" w:before="32"/>
              <w:ind w:left="92" w:right="82"/>
              <w:jc w:val="center"/>
              <w:rPr>
                <w:rFonts w:ascii="Calibri"/>
                <w:sz w:val="22"/>
              </w:rPr>
            </w:pPr>
            <w:r>
              <w:rPr>
                <w:rFonts w:ascii="Calibri"/>
                <w:spacing w:val="-2"/>
                <w:sz w:val="22"/>
              </w:rPr>
              <w:t>484000</w:t>
            </w:r>
          </w:p>
        </w:tc>
        <w:tc>
          <w:tcPr>
            <w:tcW w:w="8203" w:type="dxa"/>
          </w:tcPr>
          <w:p>
            <w:pPr>
              <w:pStyle w:val="TableParagraph"/>
              <w:spacing w:line="249" w:lineRule="exact" w:before="32"/>
              <w:ind w:left="107"/>
              <w:jc w:val="left"/>
              <w:rPr>
                <w:rFonts w:ascii="Calibri"/>
                <w:sz w:val="22"/>
              </w:rPr>
            </w:pPr>
            <w:r>
              <w:rPr>
                <w:rFonts w:ascii="Calibri"/>
                <w:sz w:val="22"/>
              </w:rPr>
              <w:t>Truck</w:t>
            </w:r>
            <w:r>
              <w:rPr>
                <w:rFonts w:ascii="Calibri"/>
                <w:spacing w:val="-4"/>
                <w:sz w:val="22"/>
              </w:rPr>
              <w:t> </w:t>
            </w:r>
            <w:r>
              <w:rPr>
                <w:rFonts w:ascii="Calibri"/>
                <w:spacing w:val="-2"/>
                <w:sz w:val="22"/>
              </w:rPr>
              <w:t>Transportation</w:t>
            </w:r>
          </w:p>
        </w:tc>
        <w:tc>
          <w:tcPr>
            <w:tcW w:w="1381" w:type="dxa"/>
          </w:tcPr>
          <w:p>
            <w:pPr>
              <w:pStyle w:val="TableParagraph"/>
              <w:spacing w:line="249" w:lineRule="exact" w:before="32"/>
              <w:ind w:right="99"/>
              <w:rPr>
                <w:rFonts w:ascii="Calibri"/>
                <w:sz w:val="22"/>
              </w:rPr>
            </w:pPr>
            <w:r>
              <w:rPr>
                <w:rFonts w:ascii="Calibri"/>
                <w:spacing w:val="-2"/>
                <w:sz w:val="22"/>
              </w:rPr>
              <w:t>1,924</w:t>
            </w:r>
          </w:p>
        </w:tc>
        <w:tc>
          <w:tcPr>
            <w:tcW w:w="1382" w:type="dxa"/>
          </w:tcPr>
          <w:p>
            <w:pPr>
              <w:pStyle w:val="TableParagraph"/>
              <w:spacing w:line="249" w:lineRule="exact" w:before="32"/>
              <w:ind w:right="99"/>
              <w:rPr>
                <w:rFonts w:ascii="Calibri"/>
                <w:sz w:val="22"/>
              </w:rPr>
            </w:pPr>
            <w:r>
              <w:rPr>
                <w:rFonts w:ascii="Calibri"/>
                <w:spacing w:val="-2"/>
                <w:sz w:val="22"/>
              </w:rPr>
              <w:t>1,813</w:t>
            </w:r>
          </w:p>
        </w:tc>
        <w:tc>
          <w:tcPr>
            <w:tcW w:w="995" w:type="dxa"/>
          </w:tcPr>
          <w:p>
            <w:pPr>
              <w:pStyle w:val="TableParagraph"/>
              <w:spacing w:line="249" w:lineRule="exact" w:before="32"/>
              <w:ind w:right="99"/>
              <w:rPr>
                <w:rFonts w:ascii="Calibri"/>
                <w:b/>
                <w:sz w:val="22"/>
              </w:rPr>
            </w:pPr>
            <w:r>
              <w:rPr>
                <w:rFonts w:ascii="Calibri"/>
                <w:b/>
                <w:spacing w:val="-2"/>
                <w:sz w:val="22"/>
              </w:rPr>
              <w:t>-</w:t>
            </w:r>
            <w:r>
              <w:rPr>
                <w:rFonts w:ascii="Calibri"/>
                <w:b/>
                <w:spacing w:val="-5"/>
                <w:sz w:val="22"/>
              </w:rPr>
              <w:t>111</w:t>
            </w:r>
          </w:p>
        </w:tc>
        <w:tc>
          <w:tcPr>
            <w:tcW w:w="1017" w:type="dxa"/>
          </w:tcPr>
          <w:p>
            <w:pPr>
              <w:pStyle w:val="TableParagraph"/>
              <w:spacing w:line="249" w:lineRule="exact" w:before="32"/>
              <w:ind w:right="101"/>
              <w:rPr>
                <w:rFonts w:ascii="Calibri"/>
                <w:sz w:val="22"/>
              </w:rPr>
            </w:pPr>
            <w:r>
              <w:rPr>
                <w:rFonts w:ascii="Calibri"/>
                <w:spacing w:val="-2"/>
                <w:sz w:val="22"/>
              </w:rPr>
              <w:t>-5.77%</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523000</w:t>
            </w:r>
          </w:p>
        </w:tc>
        <w:tc>
          <w:tcPr>
            <w:tcW w:w="8203" w:type="dxa"/>
          </w:tcPr>
          <w:p>
            <w:pPr>
              <w:pStyle w:val="TableParagraph"/>
              <w:spacing w:line="249" w:lineRule="exact" w:before="30"/>
              <w:ind w:left="107"/>
              <w:jc w:val="left"/>
              <w:rPr>
                <w:rFonts w:ascii="Calibri"/>
                <w:sz w:val="22"/>
              </w:rPr>
            </w:pPr>
            <w:r>
              <w:rPr>
                <w:rFonts w:ascii="Calibri"/>
                <w:sz w:val="22"/>
              </w:rPr>
              <w:t>Securities,</w:t>
            </w:r>
            <w:r>
              <w:rPr>
                <w:rFonts w:ascii="Calibri"/>
                <w:spacing w:val="-8"/>
                <w:sz w:val="22"/>
              </w:rPr>
              <w:t> </w:t>
            </w:r>
            <w:r>
              <w:rPr>
                <w:rFonts w:ascii="Calibri"/>
                <w:sz w:val="22"/>
              </w:rPr>
              <w:t>Commodity</w:t>
            </w:r>
            <w:r>
              <w:rPr>
                <w:rFonts w:ascii="Calibri"/>
                <w:spacing w:val="-3"/>
                <w:sz w:val="22"/>
              </w:rPr>
              <w:t> </w:t>
            </w:r>
            <w:r>
              <w:rPr>
                <w:rFonts w:ascii="Calibri"/>
                <w:sz w:val="22"/>
              </w:rPr>
              <w:t>Contracts,</w:t>
            </w:r>
            <w:r>
              <w:rPr>
                <w:rFonts w:ascii="Calibri"/>
                <w:spacing w:val="-6"/>
                <w:sz w:val="22"/>
              </w:rPr>
              <w:t> </w:t>
            </w:r>
            <w:r>
              <w:rPr>
                <w:rFonts w:ascii="Calibri"/>
                <w:sz w:val="22"/>
              </w:rPr>
              <w:t>and</w:t>
            </w:r>
            <w:r>
              <w:rPr>
                <w:rFonts w:ascii="Calibri"/>
                <w:spacing w:val="-5"/>
                <w:sz w:val="22"/>
              </w:rPr>
              <w:t> </w:t>
            </w:r>
            <w:r>
              <w:rPr>
                <w:rFonts w:ascii="Calibri"/>
                <w:sz w:val="22"/>
              </w:rPr>
              <w:t>Other</w:t>
            </w:r>
            <w:r>
              <w:rPr>
                <w:rFonts w:ascii="Calibri"/>
                <w:spacing w:val="-6"/>
                <w:sz w:val="22"/>
              </w:rPr>
              <w:t> </w:t>
            </w:r>
            <w:r>
              <w:rPr>
                <w:rFonts w:ascii="Calibri"/>
                <w:sz w:val="22"/>
              </w:rPr>
              <w:t>Financial</w:t>
            </w:r>
            <w:r>
              <w:rPr>
                <w:rFonts w:ascii="Calibri"/>
                <w:spacing w:val="-7"/>
                <w:sz w:val="22"/>
              </w:rPr>
              <w:t> </w:t>
            </w:r>
            <w:r>
              <w:rPr>
                <w:rFonts w:ascii="Calibri"/>
                <w:sz w:val="22"/>
              </w:rPr>
              <w:t>Investments</w:t>
            </w:r>
            <w:r>
              <w:rPr>
                <w:rFonts w:ascii="Calibri"/>
                <w:spacing w:val="-4"/>
                <w:sz w:val="22"/>
              </w:rPr>
              <w:t> </w:t>
            </w:r>
            <w:r>
              <w:rPr>
                <w:rFonts w:ascii="Calibri"/>
                <w:sz w:val="22"/>
              </w:rPr>
              <w:t>and</w:t>
            </w:r>
            <w:r>
              <w:rPr>
                <w:rFonts w:ascii="Calibri"/>
                <w:spacing w:val="-5"/>
                <w:sz w:val="22"/>
              </w:rPr>
              <w:t> </w:t>
            </w:r>
            <w:r>
              <w:rPr>
                <w:rFonts w:ascii="Calibri"/>
                <w:sz w:val="22"/>
              </w:rPr>
              <w:t>Related</w:t>
            </w:r>
            <w:r>
              <w:rPr>
                <w:rFonts w:ascii="Calibri"/>
                <w:spacing w:val="-4"/>
                <w:sz w:val="22"/>
              </w:rPr>
              <w:t> </w:t>
            </w:r>
            <w:r>
              <w:rPr>
                <w:rFonts w:ascii="Calibri"/>
                <w:spacing w:val="-2"/>
                <w:sz w:val="22"/>
              </w:rPr>
              <w:t>Activities</w:t>
            </w:r>
          </w:p>
        </w:tc>
        <w:tc>
          <w:tcPr>
            <w:tcW w:w="1381" w:type="dxa"/>
          </w:tcPr>
          <w:p>
            <w:pPr>
              <w:pStyle w:val="TableParagraph"/>
              <w:spacing w:line="249" w:lineRule="exact" w:before="30"/>
              <w:ind w:right="99"/>
              <w:rPr>
                <w:rFonts w:ascii="Calibri"/>
                <w:sz w:val="22"/>
              </w:rPr>
            </w:pPr>
            <w:r>
              <w:rPr>
                <w:rFonts w:ascii="Calibri"/>
                <w:spacing w:val="-2"/>
                <w:sz w:val="22"/>
              </w:rPr>
              <w:t>1,490</w:t>
            </w:r>
          </w:p>
        </w:tc>
        <w:tc>
          <w:tcPr>
            <w:tcW w:w="1382" w:type="dxa"/>
          </w:tcPr>
          <w:p>
            <w:pPr>
              <w:pStyle w:val="TableParagraph"/>
              <w:spacing w:line="249" w:lineRule="exact" w:before="30"/>
              <w:ind w:right="99"/>
              <w:rPr>
                <w:rFonts w:ascii="Calibri"/>
                <w:sz w:val="22"/>
              </w:rPr>
            </w:pPr>
            <w:r>
              <w:rPr>
                <w:rFonts w:ascii="Calibri"/>
                <w:spacing w:val="-2"/>
                <w:sz w:val="22"/>
              </w:rPr>
              <w:t>1,396</w:t>
            </w:r>
          </w:p>
        </w:tc>
        <w:tc>
          <w:tcPr>
            <w:tcW w:w="995" w:type="dxa"/>
          </w:tcPr>
          <w:p>
            <w:pPr>
              <w:pStyle w:val="TableParagraph"/>
              <w:spacing w:line="249" w:lineRule="exact" w:before="30"/>
              <w:ind w:right="98"/>
              <w:rPr>
                <w:rFonts w:ascii="Calibri"/>
                <w:b/>
                <w:sz w:val="22"/>
              </w:rPr>
            </w:pPr>
            <w:r>
              <w:rPr>
                <w:rFonts w:ascii="Calibri"/>
                <w:b/>
                <w:spacing w:val="-2"/>
                <w:sz w:val="22"/>
              </w:rPr>
              <w:t>-</w:t>
            </w:r>
            <w:r>
              <w:rPr>
                <w:rFonts w:ascii="Calibri"/>
                <w:b/>
                <w:spacing w:val="-7"/>
                <w:sz w:val="22"/>
              </w:rPr>
              <w:t>94</w:t>
            </w:r>
          </w:p>
        </w:tc>
        <w:tc>
          <w:tcPr>
            <w:tcW w:w="1017" w:type="dxa"/>
          </w:tcPr>
          <w:p>
            <w:pPr>
              <w:pStyle w:val="TableParagraph"/>
              <w:spacing w:line="249" w:lineRule="exact" w:before="30"/>
              <w:ind w:right="101"/>
              <w:rPr>
                <w:rFonts w:ascii="Calibri"/>
                <w:sz w:val="22"/>
              </w:rPr>
            </w:pPr>
            <w:r>
              <w:rPr>
                <w:rFonts w:ascii="Calibri"/>
                <w:spacing w:val="-2"/>
                <w:sz w:val="22"/>
              </w:rPr>
              <w:t>-6.31%</w:t>
            </w:r>
          </w:p>
        </w:tc>
      </w:tr>
    </w:tbl>
    <w:p>
      <w:pPr>
        <w:pStyle w:val="BodyText"/>
        <w:spacing w:before="2"/>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3"/>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422"/>
        <w:gridCol w:w="1380"/>
        <w:gridCol w:w="1380"/>
        <w:gridCol w:w="993"/>
        <w:gridCol w:w="1031"/>
      </w:tblGrid>
      <w:tr>
        <w:trPr>
          <w:trHeight w:val="806" w:hRule="atLeast"/>
        </w:trPr>
        <w:tc>
          <w:tcPr>
            <w:tcW w:w="886" w:type="dxa"/>
          </w:tcPr>
          <w:p>
            <w:pPr>
              <w:pStyle w:val="TableParagraph"/>
              <w:spacing w:line="240" w:lineRule="auto" w:before="133"/>
              <w:ind w:left="162"/>
              <w:jc w:val="left"/>
              <w:rPr>
                <w:rFonts w:ascii="Calibri"/>
                <w:b/>
                <w:sz w:val="22"/>
              </w:rPr>
            </w:pPr>
            <w:r>
              <w:rPr>
                <w:rFonts w:ascii="Calibri"/>
                <w:b/>
                <w:spacing w:val="-2"/>
                <w:sz w:val="22"/>
              </w:rPr>
              <w:t>NAICS</w:t>
            </w:r>
          </w:p>
          <w:p>
            <w:pPr>
              <w:pStyle w:val="TableParagraph"/>
              <w:spacing w:line="240" w:lineRule="auto" w:before="1"/>
              <w:ind w:left="210"/>
              <w:jc w:val="left"/>
              <w:rPr>
                <w:rFonts w:ascii="Calibri"/>
                <w:b/>
                <w:sz w:val="22"/>
              </w:rPr>
            </w:pPr>
            <w:r>
              <w:rPr>
                <w:rFonts w:ascii="Calibri"/>
                <w:b/>
                <w:spacing w:val="-4"/>
                <w:sz w:val="22"/>
              </w:rPr>
              <w:t>Code</w:t>
            </w:r>
          </w:p>
        </w:tc>
        <w:tc>
          <w:tcPr>
            <w:tcW w:w="4422" w:type="dxa"/>
          </w:tcPr>
          <w:p>
            <w:pPr>
              <w:pStyle w:val="TableParagraph"/>
              <w:spacing w:line="240" w:lineRule="auto" w:before="4"/>
              <w:jc w:val="left"/>
              <w:rPr>
                <w:rFonts w:ascii="Arial"/>
                <w:b/>
                <w:sz w:val="23"/>
              </w:rPr>
            </w:pPr>
          </w:p>
          <w:p>
            <w:pPr>
              <w:pStyle w:val="TableParagraph"/>
              <w:spacing w:line="240" w:lineRule="auto"/>
              <w:ind w:left="1691" w:right="1684"/>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ind w:left="88" w:right="86"/>
              <w:jc w:val="center"/>
              <w:rPr>
                <w:rFonts w:ascii="Calibri"/>
                <w:b/>
                <w:sz w:val="22"/>
              </w:rPr>
            </w:pPr>
            <w:r>
              <w:rPr>
                <w:rFonts w:ascii="Calibri"/>
                <w:b/>
                <w:spacing w:val="-4"/>
                <w:sz w:val="22"/>
              </w:rPr>
              <w:t>2021</w:t>
            </w:r>
          </w:p>
          <w:p>
            <w:pPr>
              <w:pStyle w:val="TableParagraph"/>
              <w:spacing w:line="270" w:lineRule="atLeast"/>
              <w:ind w:left="104" w:right="97"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ind w:left="93" w:right="86"/>
              <w:jc w:val="center"/>
              <w:rPr>
                <w:rFonts w:ascii="Calibri"/>
                <w:b/>
                <w:sz w:val="22"/>
              </w:rPr>
            </w:pPr>
            <w:r>
              <w:rPr>
                <w:rFonts w:ascii="Calibri"/>
                <w:b/>
                <w:spacing w:val="-4"/>
                <w:sz w:val="22"/>
              </w:rPr>
              <w:t>2023</w:t>
            </w:r>
          </w:p>
          <w:p>
            <w:pPr>
              <w:pStyle w:val="TableParagraph"/>
              <w:spacing w:line="270" w:lineRule="atLeast"/>
              <w:ind w:left="107" w:right="95" w:hanging="3"/>
              <w:jc w:val="center"/>
              <w:rPr>
                <w:rFonts w:ascii="Calibri"/>
                <w:b/>
                <w:sz w:val="22"/>
              </w:rPr>
            </w:pPr>
            <w:r>
              <w:rPr>
                <w:rFonts w:ascii="Calibri"/>
                <w:b/>
                <w:spacing w:val="-2"/>
                <w:sz w:val="22"/>
              </w:rPr>
              <w:t>Projected Employment</w:t>
            </w:r>
          </w:p>
        </w:tc>
        <w:tc>
          <w:tcPr>
            <w:tcW w:w="993" w:type="dxa"/>
          </w:tcPr>
          <w:p>
            <w:pPr>
              <w:pStyle w:val="TableParagraph"/>
              <w:spacing w:line="240" w:lineRule="auto" w:before="133"/>
              <w:ind w:left="158" w:right="93" w:hanging="51"/>
              <w:jc w:val="left"/>
              <w:rPr>
                <w:rFonts w:ascii="Calibri"/>
                <w:b/>
                <w:sz w:val="22"/>
              </w:rPr>
            </w:pPr>
            <w:r>
              <w:rPr>
                <w:rFonts w:ascii="Calibri"/>
                <w:b/>
                <w:spacing w:val="-2"/>
                <w:sz w:val="22"/>
              </w:rPr>
              <w:t>Numeric Change</w:t>
            </w:r>
          </w:p>
        </w:tc>
        <w:tc>
          <w:tcPr>
            <w:tcW w:w="1031" w:type="dxa"/>
          </w:tcPr>
          <w:p>
            <w:pPr>
              <w:pStyle w:val="TableParagraph"/>
              <w:spacing w:line="240" w:lineRule="auto" w:before="133"/>
              <w:ind w:left="177" w:right="149" w:hanging="15"/>
              <w:jc w:val="left"/>
              <w:rPr>
                <w:rFonts w:ascii="Calibri"/>
                <w:b/>
                <w:sz w:val="22"/>
              </w:rPr>
            </w:pPr>
            <w:r>
              <w:rPr>
                <w:rFonts w:ascii="Calibri"/>
                <w:b/>
                <w:spacing w:val="-2"/>
                <w:sz w:val="22"/>
              </w:rPr>
              <w:t>Percent Change</w:t>
            </w:r>
          </w:p>
        </w:tc>
      </w:tr>
      <w:tr>
        <w:trPr>
          <w:trHeight w:val="298" w:hRule="atLeast"/>
        </w:trPr>
        <w:tc>
          <w:tcPr>
            <w:tcW w:w="886" w:type="dxa"/>
          </w:tcPr>
          <w:p>
            <w:pPr>
              <w:pStyle w:val="TableParagraph"/>
              <w:spacing w:line="249" w:lineRule="exact" w:before="29"/>
              <w:ind w:left="92" w:right="82"/>
              <w:jc w:val="center"/>
              <w:rPr>
                <w:rFonts w:ascii="Calibri"/>
                <w:sz w:val="22"/>
              </w:rPr>
            </w:pPr>
            <w:r>
              <w:rPr>
                <w:rFonts w:ascii="Calibri"/>
                <w:spacing w:val="-2"/>
                <w:sz w:val="22"/>
              </w:rPr>
              <w:t>333000</w:t>
            </w:r>
          </w:p>
        </w:tc>
        <w:tc>
          <w:tcPr>
            <w:tcW w:w="4422" w:type="dxa"/>
          </w:tcPr>
          <w:p>
            <w:pPr>
              <w:pStyle w:val="TableParagraph"/>
              <w:spacing w:line="249" w:lineRule="exact" w:before="29"/>
              <w:ind w:left="107"/>
              <w:jc w:val="left"/>
              <w:rPr>
                <w:rFonts w:ascii="Calibri"/>
                <w:sz w:val="22"/>
              </w:rPr>
            </w:pPr>
            <w:r>
              <w:rPr>
                <w:rFonts w:ascii="Calibri"/>
                <w:sz w:val="22"/>
              </w:rPr>
              <w:t>Machinery</w:t>
            </w:r>
            <w:r>
              <w:rPr>
                <w:rFonts w:ascii="Calibri"/>
                <w:spacing w:val="-5"/>
                <w:sz w:val="22"/>
              </w:rPr>
              <w:t> </w:t>
            </w:r>
            <w:r>
              <w:rPr>
                <w:rFonts w:ascii="Calibri"/>
                <w:spacing w:val="-2"/>
                <w:sz w:val="22"/>
              </w:rPr>
              <w:t>Manufacturing</w:t>
            </w:r>
          </w:p>
        </w:tc>
        <w:tc>
          <w:tcPr>
            <w:tcW w:w="1380" w:type="dxa"/>
          </w:tcPr>
          <w:p>
            <w:pPr>
              <w:pStyle w:val="TableParagraph"/>
              <w:spacing w:line="249" w:lineRule="exact" w:before="29"/>
              <w:ind w:right="97"/>
              <w:rPr>
                <w:rFonts w:ascii="Calibri"/>
                <w:sz w:val="22"/>
              </w:rPr>
            </w:pPr>
            <w:r>
              <w:rPr>
                <w:rFonts w:ascii="Calibri"/>
                <w:spacing w:val="-5"/>
                <w:sz w:val="22"/>
              </w:rPr>
              <w:t>382</w:t>
            </w:r>
          </w:p>
        </w:tc>
        <w:tc>
          <w:tcPr>
            <w:tcW w:w="1380" w:type="dxa"/>
          </w:tcPr>
          <w:p>
            <w:pPr>
              <w:pStyle w:val="TableParagraph"/>
              <w:spacing w:line="249" w:lineRule="exact" w:before="29"/>
              <w:ind w:right="95"/>
              <w:rPr>
                <w:rFonts w:ascii="Calibri"/>
                <w:sz w:val="22"/>
              </w:rPr>
            </w:pPr>
            <w:r>
              <w:rPr>
                <w:rFonts w:ascii="Calibri"/>
                <w:spacing w:val="-5"/>
                <w:sz w:val="22"/>
              </w:rPr>
              <w:t>194</w:t>
            </w:r>
          </w:p>
        </w:tc>
        <w:tc>
          <w:tcPr>
            <w:tcW w:w="993" w:type="dxa"/>
          </w:tcPr>
          <w:p>
            <w:pPr>
              <w:pStyle w:val="TableParagraph"/>
              <w:spacing w:line="249" w:lineRule="exact" w:before="29"/>
              <w:ind w:right="94"/>
              <w:rPr>
                <w:rFonts w:ascii="Calibri"/>
                <w:sz w:val="22"/>
              </w:rPr>
            </w:pPr>
            <w:r>
              <w:rPr>
                <w:rFonts w:ascii="Calibri"/>
                <w:spacing w:val="-2"/>
                <w:sz w:val="22"/>
              </w:rPr>
              <w:t>-</w:t>
            </w:r>
            <w:r>
              <w:rPr>
                <w:rFonts w:ascii="Calibri"/>
                <w:spacing w:val="-5"/>
                <w:sz w:val="22"/>
              </w:rPr>
              <w:t>188</w:t>
            </w:r>
          </w:p>
        </w:tc>
        <w:tc>
          <w:tcPr>
            <w:tcW w:w="1031" w:type="dxa"/>
          </w:tcPr>
          <w:p>
            <w:pPr>
              <w:pStyle w:val="TableParagraph"/>
              <w:spacing w:line="249" w:lineRule="exact" w:before="29"/>
              <w:ind w:right="92"/>
              <w:rPr>
                <w:rFonts w:ascii="Calibri"/>
                <w:b/>
                <w:sz w:val="22"/>
              </w:rPr>
            </w:pPr>
            <w:r>
              <w:rPr>
                <w:rFonts w:ascii="Calibri"/>
                <w:b/>
                <w:spacing w:val="-2"/>
                <w:sz w:val="22"/>
              </w:rPr>
              <w:t>-49.21%</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518000</w:t>
            </w:r>
          </w:p>
        </w:tc>
        <w:tc>
          <w:tcPr>
            <w:tcW w:w="4422" w:type="dxa"/>
          </w:tcPr>
          <w:p>
            <w:pPr>
              <w:pStyle w:val="TableParagraph"/>
              <w:spacing w:line="249" w:lineRule="exact" w:before="30"/>
              <w:ind w:left="107"/>
              <w:jc w:val="left"/>
              <w:rPr>
                <w:rFonts w:ascii="Calibri"/>
                <w:sz w:val="22"/>
              </w:rPr>
            </w:pPr>
            <w:r>
              <w:rPr>
                <w:rFonts w:ascii="Calibri"/>
                <w:sz w:val="22"/>
              </w:rPr>
              <w:t>Data</w:t>
            </w:r>
            <w:r>
              <w:rPr>
                <w:rFonts w:ascii="Calibri"/>
                <w:spacing w:val="-8"/>
                <w:sz w:val="22"/>
              </w:rPr>
              <w:t> </w:t>
            </w:r>
            <w:r>
              <w:rPr>
                <w:rFonts w:ascii="Calibri"/>
                <w:sz w:val="22"/>
              </w:rPr>
              <w:t>Processing,</w:t>
            </w:r>
            <w:r>
              <w:rPr>
                <w:rFonts w:ascii="Calibri"/>
                <w:spacing w:val="-3"/>
                <w:sz w:val="22"/>
              </w:rPr>
              <w:t> </w:t>
            </w:r>
            <w:r>
              <w:rPr>
                <w:rFonts w:ascii="Calibri"/>
                <w:sz w:val="22"/>
              </w:rPr>
              <w:t>Hosting</w:t>
            </w:r>
            <w:r>
              <w:rPr>
                <w:rFonts w:ascii="Calibri"/>
                <w:spacing w:val="-5"/>
                <w:sz w:val="22"/>
              </w:rPr>
              <w:t> </w:t>
            </w:r>
            <w:r>
              <w:rPr>
                <w:rFonts w:ascii="Calibri"/>
                <w:sz w:val="22"/>
              </w:rPr>
              <w:t>and</w:t>
            </w:r>
            <w:r>
              <w:rPr>
                <w:rFonts w:ascii="Calibri"/>
                <w:spacing w:val="-4"/>
                <w:sz w:val="22"/>
              </w:rPr>
              <w:t> </w:t>
            </w:r>
            <w:r>
              <w:rPr>
                <w:rFonts w:ascii="Calibri"/>
                <w:sz w:val="22"/>
              </w:rPr>
              <w:t>Related</w:t>
            </w:r>
            <w:r>
              <w:rPr>
                <w:rFonts w:ascii="Calibri"/>
                <w:spacing w:val="-3"/>
                <w:sz w:val="22"/>
              </w:rPr>
              <w:t> </w:t>
            </w:r>
            <w:r>
              <w:rPr>
                <w:rFonts w:ascii="Calibri"/>
                <w:spacing w:val="-2"/>
                <w:sz w:val="22"/>
              </w:rPr>
              <w:t>Services</w:t>
            </w:r>
          </w:p>
        </w:tc>
        <w:tc>
          <w:tcPr>
            <w:tcW w:w="1380" w:type="dxa"/>
          </w:tcPr>
          <w:p>
            <w:pPr>
              <w:pStyle w:val="TableParagraph"/>
              <w:spacing w:line="249" w:lineRule="exact" w:before="30"/>
              <w:ind w:right="97"/>
              <w:rPr>
                <w:rFonts w:ascii="Calibri"/>
                <w:sz w:val="22"/>
              </w:rPr>
            </w:pPr>
            <w:r>
              <w:rPr>
                <w:rFonts w:ascii="Calibri"/>
                <w:spacing w:val="-5"/>
                <w:sz w:val="22"/>
              </w:rPr>
              <w:t>275</w:t>
            </w:r>
          </w:p>
        </w:tc>
        <w:tc>
          <w:tcPr>
            <w:tcW w:w="1380" w:type="dxa"/>
          </w:tcPr>
          <w:p>
            <w:pPr>
              <w:pStyle w:val="TableParagraph"/>
              <w:spacing w:line="249" w:lineRule="exact" w:before="30"/>
              <w:ind w:right="95"/>
              <w:rPr>
                <w:rFonts w:ascii="Calibri"/>
                <w:sz w:val="22"/>
              </w:rPr>
            </w:pPr>
            <w:r>
              <w:rPr>
                <w:rFonts w:ascii="Calibri"/>
                <w:spacing w:val="-5"/>
                <w:sz w:val="22"/>
              </w:rPr>
              <w:t>217</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58</w:t>
            </w:r>
          </w:p>
        </w:tc>
        <w:tc>
          <w:tcPr>
            <w:tcW w:w="1031" w:type="dxa"/>
          </w:tcPr>
          <w:p>
            <w:pPr>
              <w:pStyle w:val="TableParagraph"/>
              <w:spacing w:line="249" w:lineRule="exact" w:before="30"/>
              <w:ind w:right="92"/>
              <w:rPr>
                <w:rFonts w:ascii="Calibri"/>
                <w:b/>
                <w:sz w:val="22"/>
              </w:rPr>
            </w:pPr>
            <w:r>
              <w:rPr>
                <w:rFonts w:ascii="Calibri"/>
                <w:b/>
                <w:spacing w:val="-2"/>
                <w:sz w:val="22"/>
              </w:rPr>
              <w:t>-21.09%</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511000</w:t>
            </w:r>
          </w:p>
        </w:tc>
        <w:tc>
          <w:tcPr>
            <w:tcW w:w="4422" w:type="dxa"/>
          </w:tcPr>
          <w:p>
            <w:pPr>
              <w:pStyle w:val="TableParagraph"/>
              <w:spacing w:line="249" w:lineRule="exact" w:before="30"/>
              <w:ind w:left="107"/>
              <w:jc w:val="left"/>
              <w:rPr>
                <w:rFonts w:ascii="Calibri"/>
                <w:sz w:val="22"/>
              </w:rPr>
            </w:pPr>
            <w:r>
              <w:rPr>
                <w:rFonts w:ascii="Calibri"/>
                <w:sz w:val="22"/>
              </w:rPr>
              <w:t>Publishing</w:t>
            </w:r>
            <w:r>
              <w:rPr>
                <w:rFonts w:ascii="Calibri"/>
                <w:spacing w:val="-9"/>
                <w:sz w:val="22"/>
              </w:rPr>
              <w:t> </w:t>
            </w:r>
            <w:r>
              <w:rPr>
                <w:rFonts w:ascii="Calibri"/>
                <w:sz w:val="22"/>
              </w:rPr>
              <w:t>Industries</w:t>
            </w:r>
            <w:r>
              <w:rPr>
                <w:rFonts w:ascii="Calibri"/>
                <w:spacing w:val="-8"/>
                <w:sz w:val="22"/>
              </w:rPr>
              <w:t> </w:t>
            </w:r>
            <w:r>
              <w:rPr>
                <w:rFonts w:ascii="Calibri"/>
                <w:sz w:val="22"/>
              </w:rPr>
              <w:t>(except</w:t>
            </w:r>
            <w:r>
              <w:rPr>
                <w:rFonts w:ascii="Calibri"/>
                <w:spacing w:val="-8"/>
                <w:sz w:val="22"/>
              </w:rPr>
              <w:t> </w:t>
            </w:r>
            <w:r>
              <w:rPr>
                <w:rFonts w:ascii="Calibri"/>
                <w:spacing w:val="-2"/>
                <w:sz w:val="22"/>
              </w:rPr>
              <w:t>Internet)</w:t>
            </w:r>
          </w:p>
        </w:tc>
        <w:tc>
          <w:tcPr>
            <w:tcW w:w="1380" w:type="dxa"/>
          </w:tcPr>
          <w:p>
            <w:pPr>
              <w:pStyle w:val="TableParagraph"/>
              <w:spacing w:line="249" w:lineRule="exact" w:before="30"/>
              <w:ind w:right="97"/>
              <w:rPr>
                <w:rFonts w:ascii="Calibri"/>
                <w:sz w:val="22"/>
              </w:rPr>
            </w:pPr>
            <w:r>
              <w:rPr>
                <w:rFonts w:ascii="Calibri"/>
                <w:spacing w:val="-5"/>
                <w:sz w:val="22"/>
              </w:rPr>
              <w:t>756</w:t>
            </w:r>
          </w:p>
        </w:tc>
        <w:tc>
          <w:tcPr>
            <w:tcW w:w="1380" w:type="dxa"/>
          </w:tcPr>
          <w:p>
            <w:pPr>
              <w:pStyle w:val="TableParagraph"/>
              <w:spacing w:line="249" w:lineRule="exact" w:before="30"/>
              <w:ind w:right="95"/>
              <w:rPr>
                <w:rFonts w:ascii="Calibri"/>
                <w:sz w:val="22"/>
              </w:rPr>
            </w:pPr>
            <w:r>
              <w:rPr>
                <w:rFonts w:ascii="Calibri"/>
                <w:spacing w:val="-5"/>
                <w:sz w:val="22"/>
              </w:rPr>
              <w:t>623</w:t>
            </w:r>
          </w:p>
        </w:tc>
        <w:tc>
          <w:tcPr>
            <w:tcW w:w="993" w:type="dxa"/>
          </w:tcPr>
          <w:p>
            <w:pPr>
              <w:pStyle w:val="TableParagraph"/>
              <w:spacing w:line="249" w:lineRule="exact" w:before="30"/>
              <w:ind w:right="94"/>
              <w:rPr>
                <w:rFonts w:ascii="Calibri"/>
                <w:sz w:val="22"/>
              </w:rPr>
            </w:pPr>
            <w:r>
              <w:rPr>
                <w:rFonts w:ascii="Calibri"/>
                <w:spacing w:val="-2"/>
                <w:sz w:val="22"/>
              </w:rPr>
              <w:t>-</w:t>
            </w:r>
            <w:r>
              <w:rPr>
                <w:rFonts w:ascii="Calibri"/>
                <w:spacing w:val="-5"/>
                <w:sz w:val="22"/>
              </w:rPr>
              <w:t>133</w:t>
            </w:r>
          </w:p>
        </w:tc>
        <w:tc>
          <w:tcPr>
            <w:tcW w:w="1031" w:type="dxa"/>
          </w:tcPr>
          <w:p>
            <w:pPr>
              <w:pStyle w:val="TableParagraph"/>
              <w:spacing w:line="249" w:lineRule="exact" w:before="30"/>
              <w:ind w:right="92"/>
              <w:rPr>
                <w:rFonts w:ascii="Calibri"/>
                <w:b/>
                <w:sz w:val="22"/>
              </w:rPr>
            </w:pPr>
            <w:r>
              <w:rPr>
                <w:rFonts w:ascii="Calibri"/>
                <w:b/>
                <w:spacing w:val="-2"/>
                <w:sz w:val="22"/>
              </w:rPr>
              <w:t>-17.59%</w:t>
            </w:r>
          </w:p>
        </w:tc>
      </w:tr>
      <w:tr>
        <w:trPr>
          <w:trHeight w:val="299" w:hRule="atLeast"/>
        </w:trPr>
        <w:tc>
          <w:tcPr>
            <w:tcW w:w="886" w:type="dxa"/>
          </w:tcPr>
          <w:p>
            <w:pPr>
              <w:pStyle w:val="TableParagraph"/>
              <w:spacing w:line="249" w:lineRule="exact" w:before="30"/>
              <w:ind w:left="92" w:right="82"/>
              <w:jc w:val="center"/>
              <w:rPr>
                <w:rFonts w:ascii="Calibri"/>
                <w:sz w:val="22"/>
              </w:rPr>
            </w:pPr>
            <w:r>
              <w:rPr>
                <w:rFonts w:ascii="Calibri"/>
                <w:spacing w:val="-2"/>
                <w:sz w:val="22"/>
              </w:rPr>
              <w:t>517000</w:t>
            </w:r>
          </w:p>
        </w:tc>
        <w:tc>
          <w:tcPr>
            <w:tcW w:w="4422" w:type="dxa"/>
          </w:tcPr>
          <w:p>
            <w:pPr>
              <w:pStyle w:val="TableParagraph"/>
              <w:spacing w:line="249" w:lineRule="exact" w:before="30"/>
              <w:ind w:left="107"/>
              <w:jc w:val="left"/>
              <w:rPr>
                <w:rFonts w:ascii="Calibri"/>
                <w:sz w:val="22"/>
              </w:rPr>
            </w:pPr>
            <w:r>
              <w:rPr>
                <w:rFonts w:ascii="Calibri"/>
                <w:spacing w:val="-2"/>
                <w:sz w:val="22"/>
              </w:rPr>
              <w:t>Telecommunications</w:t>
            </w:r>
          </w:p>
        </w:tc>
        <w:tc>
          <w:tcPr>
            <w:tcW w:w="1380" w:type="dxa"/>
          </w:tcPr>
          <w:p>
            <w:pPr>
              <w:pStyle w:val="TableParagraph"/>
              <w:spacing w:line="249" w:lineRule="exact" w:before="30"/>
              <w:ind w:right="97"/>
              <w:rPr>
                <w:rFonts w:ascii="Calibri"/>
                <w:sz w:val="22"/>
              </w:rPr>
            </w:pPr>
            <w:r>
              <w:rPr>
                <w:rFonts w:ascii="Calibri"/>
                <w:spacing w:val="-5"/>
                <w:sz w:val="22"/>
              </w:rPr>
              <w:t>580</w:t>
            </w:r>
          </w:p>
        </w:tc>
        <w:tc>
          <w:tcPr>
            <w:tcW w:w="1380" w:type="dxa"/>
          </w:tcPr>
          <w:p>
            <w:pPr>
              <w:pStyle w:val="TableParagraph"/>
              <w:spacing w:line="249" w:lineRule="exact" w:before="30"/>
              <w:ind w:right="95"/>
              <w:rPr>
                <w:rFonts w:ascii="Calibri"/>
                <w:sz w:val="22"/>
              </w:rPr>
            </w:pPr>
            <w:r>
              <w:rPr>
                <w:rFonts w:ascii="Calibri"/>
                <w:spacing w:val="-5"/>
                <w:sz w:val="22"/>
              </w:rPr>
              <w:t>494</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86</w:t>
            </w:r>
          </w:p>
        </w:tc>
        <w:tc>
          <w:tcPr>
            <w:tcW w:w="1031" w:type="dxa"/>
          </w:tcPr>
          <w:p>
            <w:pPr>
              <w:pStyle w:val="TableParagraph"/>
              <w:spacing w:line="249" w:lineRule="exact" w:before="30"/>
              <w:ind w:right="92"/>
              <w:rPr>
                <w:rFonts w:ascii="Calibri"/>
                <w:b/>
                <w:sz w:val="22"/>
              </w:rPr>
            </w:pPr>
            <w:r>
              <w:rPr>
                <w:rFonts w:ascii="Calibri"/>
                <w:b/>
                <w:spacing w:val="-2"/>
                <w:sz w:val="22"/>
              </w:rPr>
              <w:t>-14.83%</w:t>
            </w:r>
          </w:p>
        </w:tc>
      </w:tr>
      <w:tr>
        <w:trPr>
          <w:trHeight w:val="302" w:hRule="atLeast"/>
        </w:trPr>
        <w:tc>
          <w:tcPr>
            <w:tcW w:w="886" w:type="dxa"/>
          </w:tcPr>
          <w:p>
            <w:pPr>
              <w:pStyle w:val="TableParagraph"/>
              <w:spacing w:line="249" w:lineRule="exact" w:before="32"/>
              <w:ind w:left="92" w:right="82"/>
              <w:jc w:val="center"/>
              <w:rPr>
                <w:rFonts w:ascii="Calibri"/>
                <w:sz w:val="22"/>
              </w:rPr>
            </w:pPr>
            <w:r>
              <w:rPr>
                <w:rFonts w:ascii="Calibri"/>
                <w:spacing w:val="-2"/>
                <w:sz w:val="22"/>
              </w:rPr>
              <w:t>327000</w:t>
            </w:r>
          </w:p>
        </w:tc>
        <w:tc>
          <w:tcPr>
            <w:tcW w:w="4422" w:type="dxa"/>
          </w:tcPr>
          <w:p>
            <w:pPr>
              <w:pStyle w:val="TableParagraph"/>
              <w:spacing w:line="249" w:lineRule="exact" w:before="32"/>
              <w:ind w:left="107"/>
              <w:jc w:val="left"/>
              <w:rPr>
                <w:rFonts w:ascii="Calibri"/>
                <w:sz w:val="22"/>
              </w:rPr>
            </w:pPr>
            <w:r>
              <w:rPr>
                <w:rFonts w:ascii="Calibri"/>
                <w:sz w:val="22"/>
              </w:rPr>
              <w:t>Nonmetallic</w:t>
            </w:r>
            <w:r>
              <w:rPr>
                <w:rFonts w:ascii="Calibri"/>
                <w:spacing w:val="-5"/>
                <w:sz w:val="22"/>
              </w:rPr>
              <w:t> </w:t>
            </w:r>
            <w:r>
              <w:rPr>
                <w:rFonts w:ascii="Calibri"/>
                <w:sz w:val="22"/>
              </w:rPr>
              <w:t>Mineral</w:t>
            </w:r>
            <w:r>
              <w:rPr>
                <w:rFonts w:ascii="Calibri"/>
                <w:spacing w:val="-5"/>
                <w:sz w:val="22"/>
              </w:rPr>
              <w:t> </w:t>
            </w:r>
            <w:r>
              <w:rPr>
                <w:rFonts w:ascii="Calibri"/>
                <w:sz w:val="22"/>
              </w:rPr>
              <w:t>Product</w:t>
            </w:r>
            <w:r>
              <w:rPr>
                <w:rFonts w:ascii="Calibri"/>
                <w:spacing w:val="-2"/>
                <w:sz w:val="22"/>
              </w:rPr>
              <w:t> Manufacturing</w:t>
            </w:r>
          </w:p>
        </w:tc>
        <w:tc>
          <w:tcPr>
            <w:tcW w:w="1380" w:type="dxa"/>
          </w:tcPr>
          <w:p>
            <w:pPr>
              <w:pStyle w:val="TableParagraph"/>
              <w:spacing w:line="249" w:lineRule="exact" w:before="32"/>
              <w:ind w:right="97"/>
              <w:rPr>
                <w:rFonts w:ascii="Calibri"/>
                <w:sz w:val="22"/>
              </w:rPr>
            </w:pPr>
            <w:r>
              <w:rPr>
                <w:rFonts w:ascii="Calibri"/>
                <w:spacing w:val="-5"/>
                <w:sz w:val="22"/>
              </w:rPr>
              <w:t>120</w:t>
            </w:r>
          </w:p>
        </w:tc>
        <w:tc>
          <w:tcPr>
            <w:tcW w:w="1380" w:type="dxa"/>
          </w:tcPr>
          <w:p>
            <w:pPr>
              <w:pStyle w:val="TableParagraph"/>
              <w:spacing w:line="249" w:lineRule="exact" w:before="32"/>
              <w:ind w:right="95"/>
              <w:rPr>
                <w:rFonts w:ascii="Calibri"/>
                <w:sz w:val="22"/>
              </w:rPr>
            </w:pPr>
            <w:r>
              <w:rPr>
                <w:rFonts w:ascii="Calibri"/>
                <w:spacing w:val="-5"/>
                <w:sz w:val="22"/>
              </w:rPr>
              <w:t>104</w:t>
            </w:r>
          </w:p>
        </w:tc>
        <w:tc>
          <w:tcPr>
            <w:tcW w:w="993" w:type="dxa"/>
          </w:tcPr>
          <w:p>
            <w:pPr>
              <w:pStyle w:val="TableParagraph"/>
              <w:spacing w:line="249" w:lineRule="exact" w:before="32"/>
              <w:ind w:right="93"/>
              <w:rPr>
                <w:rFonts w:ascii="Calibri"/>
                <w:sz w:val="22"/>
              </w:rPr>
            </w:pPr>
            <w:r>
              <w:rPr>
                <w:rFonts w:ascii="Calibri"/>
                <w:spacing w:val="-2"/>
                <w:sz w:val="22"/>
              </w:rPr>
              <w:t>-</w:t>
            </w:r>
            <w:r>
              <w:rPr>
                <w:rFonts w:ascii="Calibri"/>
                <w:spacing w:val="-7"/>
                <w:sz w:val="22"/>
              </w:rPr>
              <w:t>16</w:t>
            </w:r>
          </w:p>
        </w:tc>
        <w:tc>
          <w:tcPr>
            <w:tcW w:w="1031" w:type="dxa"/>
          </w:tcPr>
          <w:p>
            <w:pPr>
              <w:pStyle w:val="TableParagraph"/>
              <w:spacing w:line="249" w:lineRule="exact" w:before="32"/>
              <w:ind w:right="92"/>
              <w:rPr>
                <w:rFonts w:ascii="Calibri"/>
                <w:b/>
                <w:sz w:val="22"/>
              </w:rPr>
            </w:pPr>
            <w:r>
              <w:rPr>
                <w:rFonts w:ascii="Calibri"/>
                <w:b/>
                <w:spacing w:val="-2"/>
                <w:sz w:val="22"/>
              </w:rPr>
              <w:t>-13.33%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
        <w:rPr>
          <w:rFonts w:ascii="Arial"/>
          <w:b/>
          <w:sz w:val="27"/>
        </w:rPr>
      </w:pPr>
    </w:p>
    <w:p>
      <w:pPr>
        <w:spacing w:before="0"/>
        <w:ind w:left="0" w:right="573" w:firstLine="0"/>
        <w:jc w:val="right"/>
        <w:rPr>
          <w:rFonts w:ascii="Tahoma"/>
          <w:sz w:val="24"/>
        </w:rPr>
      </w:pPr>
      <w:r>
        <w:rPr>
          <w:rFonts w:ascii="Tahoma"/>
          <w:spacing w:val="-5"/>
          <w:w w:val="115"/>
          <w:sz w:val="24"/>
        </w:rPr>
        <w:t>65</w:t>
      </w:r>
    </w:p>
    <w:p>
      <w:pPr>
        <w:spacing w:after="0"/>
        <w:jc w:val="right"/>
        <w:rPr>
          <w:rFonts w:ascii="Tahoma"/>
          <w:sz w:val="24"/>
        </w:rPr>
        <w:sectPr>
          <w:pgSz w:w="15840" w:h="12240" w:orient="landscape"/>
          <w:pgMar w:top="180" w:bottom="280" w:left="500" w:right="500"/>
        </w:sectPr>
      </w:pPr>
    </w:p>
    <w:p>
      <w:pPr>
        <w:spacing w:line="288" w:lineRule="exact" w:before="75"/>
        <w:ind w:left="0" w:right="664" w:firstLine="0"/>
        <w:jc w:val="right"/>
        <w:rPr>
          <w:rFonts w:ascii="Tahoma"/>
          <w:sz w:val="24"/>
        </w:rPr>
      </w:pPr>
      <w:r>
        <w:rPr>
          <w:rFonts w:ascii="Tahoma"/>
          <w:spacing w:val="-5"/>
          <w:w w:val="115"/>
          <w:sz w:val="24"/>
        </w:rPr>
        <w:t>66</w:t>
      </w:r>
    </w:p>
    <w:p>
      <w:pPr>
        <w:pStyle w:val="Heading1"/>
      </w:pPr>
      <w:r>
        <w:rPr>
          <w:w w:val="95"/>
        </w:rPr>
        <w:t>City</w:t>
      </w:r>
      <w:r>
        <w:rPr>
          <w:spacing w:val="-1"/>
        </w:rPr>
        <w:t> </w:t>
      </w:r>
      <w:r>
        <w:rPr>
          <w:w w:val="95"/>
        </w:rPr>
        <w:t>of</w:t>
      </w:r>
      <w:r>
        <w:rPr/>
        <w:t> </w:t>
      </w:r>
      <w:r>
        <w:rPr>
          <w:w w:val="95"/>
        </w:rPr>
        <w:t>Little</w:t>
      </w:r>
      <w:r>
        <w:rPr>
          <w:spacing w:val="-2"/>
        </w:rPr>
        <w:t> </w:t>
      </w:r>
      <w:r>
        <w:rPr>
          <w:w w:val="95"/>
        </w:rPr>
        <w:t>Rock</w:t>
      </w:r>
      <w:r>
        <w:rPr>
          <w:spacing w:val="1"/>
        </w:rPr>
        <w:t> </w:t>
      </w:r>
      <w:r>
        <w:rPr>
          <w:w w:val="95"/>
        </w:rPr>
        <w:t>Workforce</w:t>
      </w:r>
      <w:r>
        <w:rPr>
          <w:spacing w:val="4"/>
        </w:rPr>
        <w:t> </w:t>
      </w:r>
      <w:r>
        <w:rPr>
          <w:w w:val="95"/>
        </w:rPr>
        <w:t>Development</w:t>
      </w:r>
      <w:r>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25" w:hRule="atLeast"/>
        </w:trPr>
        <w:tc>
          <w:tcPr>
            <w:tcW w:w="895" w:type="dxa"/>
            <w:tcBorders>
              <w:right w:val="single" w:sz="6" w:space="0" w:color="000000"/>
            </w:tcBorders>
          </w:tcPr>
          <w:p>
            <w:pPr>
              <w:pStyle w:val="TableParagraph"/>
              <w:spacing w:line="206" w:lineRule="exact"/>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line="206" w:lineRule="exact"/>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line="206" w:lineRule="exact"/>
              <w:ind w:right="98"/>
              <w:rPr>
                <w:b/>
                <w:sz w:val="20"/>
              </w:rPr>
            </w:pPr>
            <w:r>
              <w:rPr>
                <w:b/>
                <w:spacing w:val="-2"/>
                <w:sz w:val="20"/>
              </w:rPr>
              <w:t>200,858</w:t>
            </w:r>
          </w:p>
        </w:tc>
        <w:tc>
          <w:tcPr>
            <w:tcW w:w="1200" w:type="dxa"/>
          </w:tcPr>
          <w:p>
            <w:pPr>
              <w:pStyle w:val="TableParagraph"/>
              <w:spacing w:line="206" w:lineRule="exact"/>
              <w:ind w:right="95"/>
              <w:rPr>
                <w:b/>
                <w:sz w:val="20"/>
              </w:rPr>
            </w:pPr>
            <w:r>
              <w:rPr>
                <w:b/>
                <w:spacing w:val="-2"/>
                <w:sz w:val="20"/>
              </w:rPr>
              <w:t>205,277</w:t>
            </w:r>
          </w:p>
        </w:tc>
        <w:tc>
          <w:tcPr>
            <w:tcW w:w="873" w:type="dxa"/>
          </w:tcPr>
          <w:p>
            <w:pPr>
              <w:pStyle w:val="TableParagraph"/>
              <w:spacing w:line="206" w:lineRule="exact"/>
              <w:ind w:right="94"/>
              <w:rPr>
                <w:b/>
                <w:sz w:val="20"/>
              </w:rPr>
            </w:pPr>
            <w:r>
              <w:rPr>
                <w:b/>
                <w:spacing w:val="-2"/>
                <w:sz w:val="20"/>
              </w:rPr>
              <w:t>4,419</w:t>
            </w:r>
          </w:p>
        </w:tc>
        <w:tc>
          <w:tcPr>
            <w:tcW w:w="818" w:type="dxa"/>
          </w:tcPr>
          <w:p>
            <w:pPr>
              <w:pStyle w:val="TableParagraph"/>
              <w:spacing w:line="206" w:lineRule="exact"/>
              <w:ind w:right="95"/>
              <w:rPr>
                <w:b/>
                <w:sz w:val="20"/>
              </w:rPr>
            </w:pPr>
            <w:r>
              <w:rPr>
                <w:b/>
                <w:spacing w:val="-2"/>
                <w:sz w:val="20"/>
              </w:rPr>
              <w:t>2.20%</w:t>
            </w:r>
          </w:p>
        </w:tc>
        <w:tc>
          <w:tcPr>
            <w:tcW w:w="772" w:type="dxa"/>
          </w:tcPr>
          <w:p>
            <w:pPr>
              <w:pStyle w:val="TableParagraph"/>
              <w:spacing w:line="206" w:lineRule="exact"/>
              <w:ind w:right="93"/>
              <w:rPr>
                <w:b/>
                <w:sz w:val="20"/>
              </w:rPr>
            </w:pPr>
            <w:r>
              <w:rPr>
                <w:b/>
                <w:spacing w:val="-2"/>
                <w:sz w:val="20"/>
              </w:rPr>
              <w:t>8,160</w:t>
            </w:r>
          </w:p>
        </w:tc>
        <w:tc>
          <w:tcPr>
            <w:tcW w:w="962" w:type="dxa"/>
          </w:tcPr>
          <w:p>
            <w:pPr>
              <w:pStyle w:val="TableParagraph"/>
              <w:spacing w:line="206" w:lineRule="exact"/>
              <w:ind w:right="90"/>
              <w:rPr>
                <w:b/>
                <w:sz w:val="20"/>
              </w:rPr>
            </w:pPr>
            <w:r>
              <w:rPr>
                <w:b/>
                <w:spacing w:val="-2"/>
                <w:sz w:val="20"/>
              </w:rPr>
              <w:t>12,547</w:t>
            </w:r>
          </w:p>
        </w:tc>
        <w:tc>
          <w:tcPr>
            <w:tcW w:w="817" w:type="dxa"/>
          </w:tcPr>
          <w:p>
            <w:pPr>
              <w:pStyle w:val="TableParagraph"/>
              <w:spacing w:line="206" w:lineRule="exact"/>
              <w:ind w:right="91"/>
              <w:rPr>
                <w:b/>
                <w:sz w:val="20"/>
              </w:rPr>
            </w:pPr>
            <w:r>
              <w:rPr>
                <w:b/>
                <w:spacing w:val="-2"/>
                <w:sz w:val="20"/>
              </w:rPr>
              <w:t>2,210</w:t>
            </w:r>
          </w:p>
        </w:tc>
        <w:tc>
          <w:tcPr>
            <w:tcW w:w="973" w:type="dxa"/>
          </w:tcPr>
          <w:p>
            <w:pPr>
              <w:pStyle w:val="TableParagraph"/>
              <w:spacing w:line="206" w:lineRule="exact"/>
              <w:ind w:right="92"/>
              <w:rPr>
                <w:b/>
                <w:sz w:val="20"/>
              </w:rPr>
            </w:pPr>
            <w:r>
              <w:rPr>
                <w:b/>
                <w:spacing w:val="-2"/>
                <w:sz w:val="20"/>
              </w:rPr>
              <w:t>22,917</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ind w:right="98"/>
              <w:rPr>
                <w:sz w:val="20"/>
              </w:rPr>
            </w:pPr>
            <w:r>
              <w:rPr>
                <w:spacing w:val="-2"/>
                <w:sz w:val="20"/>
              </w:rPr>
              <w:t>14,850</w:t>
            </w:r>
          </w:p>
        </w:tc>
        <w:tc>
          <w:tcPr>
            <w:tcW w:w="1200" w:type="dxa"/>
          </w:tcPr>
          <w:p>
            <w:pPr>
              <w:pStyle w:val="TableParagraph"/>
              <w:ind w:right="95"/>
              <w:rPr>
                <w:sz w:val="20"/>
              </w:rPr>
            </w:pPr>
            <w:r>
              <w:rPr>
                <w:spacing w:val="-2"/>
                <w:sz w:val="20"/>
              </w:rPr>
              <w:t>15,168</w:t>
            </w:r>
          </w:p>
        </w:tc>
        <w:tc>
          <w:tcPr>
            <w:tcW w:w="873" w:type="dxa"/>
          </w:tcPr>
          <w:p>
            <w:pPr>
              <w:pStyle w:val="TableParagraph"/>
              <w:ind w:right="94"/>
              <w:rPr>
                <w:sz w:val="20"/>
              </w:rPr>
            </w:pPr>
            <w:r>
              <w:rPr>
                <w:spacing w:val="-5"/>
                <w:sz w:val="20"/>
              </w:rPr>
              <w:t>318</w:t>
            </w:r>
          </w:p>
        </w:tc>
        <w:tc>
          <w:tcPr>
            <w:tcW w:w="818" w:type="dxa"/>
          </w:tcPr>
          <w:p>
            <w:pPr>
              <w:pStyle w:val="TableParagraph"/>
              <w:ind w:right="95"/>
              <w:rPr>
                <w:sz w:val="20"/>
              </w:rPr>
            </w:pPr>
            <w:r>
              <w:rPr>
                <w:spacing w:val="-2"/>
                <w:sz w:val="20"/>
              </w:rPr>
              <w:t>2.14%</w:t>
            </w:r>
          </w:p>
        </w:tc>
        <w:tc>
          <w:tcPr>
            <w:tcW w:w="772" w:type="dxa"/>
          </w:tcPr>
          <w:p>
            <w:pPr>
              <w:pStyle w:val="TableParagraph"/>
              <w:ind w:right="93"/>
              <w:rPr>
                <w:sz w:val="20"/>
              </w:rPr>
            </w:pPr>
            <w:r>
              <w:rPr>
                <w:spacing w:val="-5"/>
                <w:sz w:val="20"/>
              </w:rPr>
              <w:t>362</w:t>
            </w:r>
          </w:p>
        </w:tc>
        <w:tc>
          <w:tcPr>
            <w:tcW w:w="962" w:type="dxa"/>
          </w:tcPr>
          <w:p>
            <w:pPr>
              <w:pStyle w:val="TableParagraph"/>
              <w:ind w:right="90"/>
              <w:rPr>
                <w:sz w:val="20"/>
              </w:rPr>
            </w:pPr>
            <w:r>
              <w:rPr>
                <w:spacing w:val="-5"/>
                <w:sz w:val="20"/>
              </w:rPr>
              <w:t>808</w:t>
            </w:r>
          </w:p>
        </w:tc>
        <w:tc>
          <w:tcPr>
            <w:tcW w:w="817" w:type="dxa"/>
          </w:tcPr>
          <w:p>
            <w:pPr>
              <w:pStyle w:val="TableParagraph"/>
              <w:ind w:right="91"/>
              <w:rPr>
                <w:sz w:val="20"/>
              </w:rPr>
            </w:pPr>
            <w:r>
              <w:rPr>
                <w:spacing w:val="-5"/>
                <w:sz w:val="20"/>
              </w:rPr>
              <w:t>159</w:t>
            </w:r>
          </w:p>
        </w:tc>
        <w:tc>
          <w:tcPr>
            <w:tcW w:w="973" w:type="dxa"/>
          </w:tcPr>
          <w:p>
            <w:pPr>
              <w:pStyle w:val="TableParagraph"/>
              <w:ind w:right="92"/>
              <w:rPr>
                <w:sz w:val="20"/>
              </w:rPr>
            </w:pPr>
            <w:r>
              <w:rPr>
                <w:spacing w:val="-2"/>
                <w:sz w:val="20"/>
              </w:rPr>
              <w:t>1,329</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ind w:right="98"/>
              <w:rPr>
                <w:sz w:val="20"/>
              </w:rPr>
            </w:pPr>
            <w:r>
              <w:rPr>
                <w:spacing w:val="-2"/>
                <w:sz w:val="20"/>
              </w:rPr>
              <w:t>18,319</w:t>
            </w:r>
          </w:p>
        </w:tc>
        <w:tc>
          <w:tcPr>
            <w:tcW w:w="1200" w:type="dxa"/>
          </w:tcPr>
          <w:p>
            <w:pPr>
              <w:pStyle w:val="TableParagraph"/>
              <w:ind w:right="95"/>
              <w:rPr>
                <w:sz w:val="20"/>
              </w:rPr>
            </w:pPr>
            <w:r>
              <w:rPr>
                <w:spacing w:val="-2"/>
                <w:sz w:val="20"/>
              </w:rPr>
              <w:t>18,861</w:t>
            </w:r>
          </w:p>
        </w:tc>
        <w:tc>
          <w:tcPr>
            <w:tcW w:w="873" w:type="dxa"/>
          </w:tcPr>
          <w:p>
            <w:pPr>
              <w:pStyle w:val="TableParagraph"/>
              <w:ind w:right="94"/>
              <w:rPr>
                <w:sz w:val="20"/>
              </w:rPr>
            </w:pPr>
            <w:r>
              <w:rPr>
                <w:spacing w:val="-5"/>
                <w:sz w:val="20"/>
              </w:rPr>
              <w:t>542</w:t>
            </w:r>
          </w:p>
        </w:tc>
        <w:tc>
          <w:tcPr>
            <w:tcW w:w="818" w:type="dxa"/>
          </w:tcPr>
          <w:p>
            <w:pPr>
              <w:pStyle w:val="TableParagraph"/>
              <w:ind w:right="95"/>
              <w:rPr>
                <w:sz w:val="20"/>
              </w:rPr>
            </w:pPr>
            <w:r>
              <w:rPr>
                <w:spacing w:val="-2"/>
                <w:sz w:val="20"/>
              </w:rPr>
              <w:t>2.96%</w:t>
            </w:r>
          </w:p>
        </w:tc>
        <w:tc>
          <w:tcPr>
            <w:tcW w:w="772" w:type="dxa"/>
          </w:tcPr>
          <w:p>
            <w:pPr>
              <w:pStyle w:val="TableParagraph"/>
              <w:ind w:right="93"/>
              <w:rPr>
                <w:sz w:val="20"/>
              </w:rPr>
            </w:pPr>
            <w:r>
              <w:rPr>
                <w:spacing w:val="-5"/>
                <w:sz w:val="20"/>
              </w:rPr>
              <w:t>482</w:t>
            </w:r>
          </w:p>
        </w:tc>
        <w:tc>
          <w:tcPr>
            <w:tcW w:w="962" w:type="dxa"/>
          </w:tcPr>
          <w:p>
            <w:pPr>
              <w:pStyle w:val="TableParagraph"/>
              <w:ind w:right="90"/>
              <w:rPr>
                <w:sz w:val="20"/>
              </w:rPr>
            </w:pPr>
            <w:r>
              <w:rPr>
                <w:spacing w:val="-2"/>
                <w:sz w:val="20"/>
              </w:rPr>
              <w:t>1,050</w:t>
            </w:r>
          </w:p>
        </w:tc>
        <w:tc>
          <w:tcPr>
            <w:tcW w:w="817" w:type="dxa"/>
          </w:tcPr>
          <w:p>
            <w:pPr>
              <w:pStyle w:val="TableParagraph"/>
              <w:ind w:right="91"/>
              <w:rPr>
                <w:sz w:val="20"/>
              </w:rPr>
            </w:pPr>
            <w:r>
              <w:rPr>
                <w:spacing w:val="-5"/>
                <w:sz w:val="20"/>
              </w:rPr>
              <w:t>271</w:t>
            </w:r>
          </w:p>
        </w:tc>
        <w:tc>
          <w:tcPr>
            <w:tcW w:w="973" w:type="dxa"/>
          </w:tcPr>
          <w:p>
            <w:pPr>
              <w:pStyle w:val="TableParagraph"/>
              <w:ind w:right="92"/>
              <w:rPr>
                <w:sz w:val="20"/>
              </w:rPr>
            </w:pPr>
            <w:r>
              <w:rPr>
                <w:spacing w:val="-2"/>
                <w:sz w:val="20"/>
              </w:rPr>
              <w:t>1,803</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ind w:right="98"/>
              <w:rPr>
                <w:sz w:val="20"/>
              </w:rPr>
            </w:pPr>
            <w:r>
              <w:rPr>
                <w:spacing w:val="-2"/>
                <w:sz w:val="20"/>
              </w:rPr>
              <w:t>5,747</w:t>
            </w:r>
          </w:p>
        </w:tc>
        <w:tc>
          <w:tcPr>
            <w:tcW w:w="1200" w:type="dxa"/>
          </w:tcPr>
          <w:p>
            <w:pPr>
              <w:pStyle w:val="TableParagraph"/>
              <w:ind w:right="95"/>
              <w:rPr>
                <w:sz w:val="20"/>
              </w:rPr>
            </w:pPr>
            <w:r>
              <w:rPr>
                <w:spacing w:val="-2"/>
                <w:sz w:val="20"/>
              </w:rPr>
              <w:t>5,880</w:t>
            </w:r>
          </w:p>
        </w:tc>
        <w:tc>
          <w:tcPr>
            <w:tcW w:w="873" w:type="dxa"/>
          </w:tcPr>
          <w:p>
            <w:pPr>
              <w:pStyle w:val="TableParagraph"/>
              <w:ind w:right="94"/>
              <w:rPr>
                <w:sz w:val="20"/>
              </w:rPr>
            </w:pPr>
            <w:r>
              <w:rPr>
                <w:spacing w:val="-5"/>
                <w:sz w:val="20"/>
              </w:rPr>
              <w:t>133</w:t>
            </w:r>
          </w:p>
        </w:tc>
        <w:tc>
          <w:tcPr>
            <w:tcW w:w="818" w:type="dxa"/>
          </w:tcPr>
          <w:p>
            <w:pPr>
              <w:pStyle w:val="TableParagraph"/>
              <w:ind w:right="95"/>
              <w:rPr>
                <w:sz w:val="20"/>
              </w:rPr>
            </w:pPr>
            <w:r>
              <w:rPr>
                <w:spacing w:val="-2"/>
                <w:sz w:val="20"/>
              </w:rPr>
              <w:t>2.31%</w:t>
            </w:r>
          </w:p>
        </w:tc>
        <w:tc>
          <w:tcPr>
            <w:tcW w:w="772" w:type="dxa"/>
          </w:tcPr>
          <w:p>
            <w:pPr>
              <w:pStyle w:val="TableParagraph"/>
              <w:ind w:right="93"/>
              <w:rPr>
                <w:sz w:val="20"/>
              </w:rPr>
            </w:pPr>
            <w:r>
              <w:rPr>
                <w:spacing w:val="-5"/>
                <w:sz w:val="20"/>
              </w:rPr>
              <w:t>116</w:t>
            </w:r>
          </w:p>
        </w:tc>
        <w:tc>
          <w:tcPr>
            <w:tcW w:w="962" w:type="dxa"/>
          </w:tcPr>
          <w:p>
            <w:pPr>
              <w:pStyle w:val="TableParagraph"/>
              <w:ind w:right="90"/>
              <w:rPr>
                <w:sz w:val="20"/>
              </w:rPr>
            </w:pPr>
            <w:r>
              <w:rPr>
                <w:spacing w:val="-5"/>
                <w:sz w:val="20"/>
              </w:rPr>
              <w:t>286</w:t>
            </w:r>
          </w:p>
        </w:tc>
        <w:tc>
          <w:tcPr>
            <w:tcW w:w="817" w:type="dxa"/>
          </w:tcPr>
          <w:p>
            <w:pPr>
              <w:pStyle w:val="TableParagraph"/>
              <w:ind w:right="91"/>
              <w:rPr>
                <w:sz w:val="20"/>
              </w:rPr>
            </w:pPr>
            <w:r>
              <w:rPr>
                <w:spacing w:val="-5"/>
                <w:sz w:val="20"/>
              </w:rPr>
              <w:t>66</w:t>
            </w:r>
          </w:p>
        </w:tc>
        <w:tc>
          <w:tcPr>
            <w:tcW w:w="973" w:type="dxa"/>
          </w:tcPr>
          <w:p>
            <w:pPr>
              <w:pStyle w:val="TableParagraph"/>
              <w:ind w:right="92"/>
              <w:rPr>
                <w:sz w:val="20"/>
              </w:rPr>
            </w:pPr>
            <w:r>
              <w:rPr>
                <w:spacing w:val="-5"/>
                <w:sz w:val="20"/>
              </w:rPr>
              <w:t>468</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ind w:right="98"/>
              <w:rPr>
                <w:sz w:val="20"/>
              </w:rPr>
            </w:pPr>
            <w:r>
              <w:rPr>
                <w:spacing w:val="-2"/>
                <w:sz w:val="20"/>
              </w:rPr>
              <w:t>2,202</w:t>
            </w:r>
          </w:p>
        </w:tc>
        <w:tc>
          <w:tcPr>
            <w:tcW w:w="1200" w:type="dxa"/>
          </w:tcPr>
          <w:p>
            <w:pPr>
              <w:pStyle w:val="TableParagraph"/>
              <w:ind w:right="95"/>
              <w:rPr>
                <w:sz w:val="20"/>
              </w:rPr>
            </w:pPr>
            <w:r>
              <w:rPr>
                <w:spacing w:val="-2"/>
                <w:sz w:val="20"/>
              </w:rPr>
              <w:t>2,197</w:t>
            </w:r>
          </w:p>
        </w:tc>
        <w:tc>
          <w:tcPr>
            <w:tcW w:w="873" w:type="dxa"/>
          </w:tcPr>
          <w:p>
            <w:pPr>
              <w:pStyle w:val="TableParagraph"/>
              <w:ind w:right="95"/>
              <w:rPr>
                <w:sz w:val="20"/>
              </w:rPr>
            </w:pPr>
            <w:r>
              <w:rPr>
                <w:w w:val="95"/>
                <w:sz w:val="20"/>
              </w:rPr>
              <w:t>-</w:t>
            </w:r>
            <w:r>
              <w:rPr>
                <w:spacing w:val="-10"/>
                <w:sz w:val="20"/>
              </w:rPr>
              <w:t>5</w:t>
            </w:r>
          </w:p>
        </w:tc>
        <w:tc>
          <w:tcPr>
            <w:tcW w:w="818" w:type="dxa"/>
          </w:tcPr>
          <w:p>
            <w:pPr>
              <w:pStyle w:val="TableParagraph"/>
              <w:ind w:right="95"/>
              <w:rPr>
                <w:sz w:val="20"/>
              </w:rPr>
            </w:pPr>
            <w:r>
              <w:rPr>
                <w:w w:val="95"/>
                <w:sz w:val="20"/>
              </w:rPr>
              <w:t>-</w:t>
            </w:r>
            <w:r>
              <w:rPr>
                <w:spacing w:val="-2"/>
                <w:sz w:val="20"/>
              </w:rPr>
              <w:t>0.23%</w:t>
            </w:r>
          </w:p>
        </w:tc>
        <w:tc>
          <w:tcPr>
            <w:tcW w:w="772" w:type="dxa"/>
          </w:tcPr>
          <w:p>
            <w:pPr>
              <w:pStyle w:val="TableParagraph"/>
              <w:ind w:right="93"/>
              <w:rPr>
                <w:sz w:val="20"/>
              </w:rPr>
            </w:pPr>
            <w:r>
              <w:rPr>
                <w:spacing w:val="-5"/>
                <w:sz w:val="20"/>
              </w:rPr>
              <w:t>54</w:t>
            </w:r>
          </w:p>
        </w:tc>
        <w:tc>
          <w:tcPr>
            <w:tcW w:w="962" w:type="dxa"/>
          </w:tcPr>
          <w:p>
            <w:pPr>
              <w:pStyle w:val="TableParagraph"/>
              <w:ind w:right="90"/>
              <w:rPr>
                <w:sz w:val="20"/>
              </w:rPr>
            </w:pPr>
            <w:r>
              <w:rPr>
                <w:spacing w:val="-5"/>
                <w:sz w:val="20"/>
              </w:rPr>
              <w:t>109</w:t>
            </w:r>
          </w:p>
        </w:tc>
        <w:tc>
          <w:tcPr>
            <w:tcW w:w="817" w:type="dxa"/>
          </w:tcPr>
          <w:p>
            <w:pPr>
              <w:pStyle w:val="TableParagraph"/>
              <w:ind w:right="91"/>
              <w:rPr>
                <w:sz w:val="20"/>
              </w:rPr>
            </w:pPr>
            <w:r>
              <w:rPr>
                <w:w w:val="95"/>
                <w:sz w:val="20"/>
              </w:rPr>
              <w:t>-</w:t>
            </w:r>
            <w:r>
              <w:rPr>
                <w:spacing w:val="-10"/>
                <w:sz w:val="20"/>
              </w:rPr>
              <w:t>2</w:t>
            </w:r>
          </w:p>
        </w:tc>
        <w:tc>
          <w:tcPr>
            <w:tcW w:w="973" w:type="dxa"/>
          </w:tcPr>
          <w:p>
            <w:pPr>
              <w:pStyle w:val="TableParagraph"/>
              <w:ind w:right="92"/>
              <w:rPr>
                <w:sz w:val="20"/>
              </w:rPr>
            </w:pPr>
            <w:r>
              <w:rPr>
                <w:spacing w:val="-5"/>
                <w:sz w:val="20"/>
              </w:rPr>
              <w:t>161</w:t>
            </w:r>
          </w:p>
        </w:tc>
      </w:tr>
      <w:tr>
        <w:trPr>
          <w:trHeight w:val="228" w:hRule="atLeast"/>
        </w:trPr>
        <w:tc>
          <w:tcPr>
            <w:tcW w:w="895" w:type="dxa"/>
            <w:tcBorders>
              <w:right w:val="single" w:sz="6" w:space="0" w:color="000000"/>
            </w:tcBorders>
          </w:tcPr>
          <w:p>
            <w:pPr>
              <w:pStyle w:val="TableParagraph"/>
              <w:spacing w:line="208" w:lineRule="exact"/>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line="208" w:lineRule="exact"/>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line="208" w:lineRule="exact"/>
              <w:ind w:right="98"/>
              <w:rPr>
                <w:sz w:val="20"/>
              </w:rPr>
            </w:pPr>
            <w:r>
              <w:rPr>
                <w:spacing w:val="-2"/>
                <w:sz w:val="20"/>
              </w:rPr>
              <w:t>2,157</w:t>
            </w:r>
          </w:p>
        </w:tc>
        <w:tc>
          <w:tcPr>
            <w:tcW w:w="1200" w:type="dxa"/>
          </w:tcPr>
          <w:p>
            <w:pPr>
              <w:pStyle w:val="TableParagraph"/>
              <w:spacing w:line="208" w:lineRule="exact"/>
              <w:ind w:right="95"/>
              <w:rPr>
                <w:sz w:val="20"/>
              </w:rPr>
            </w:pPr>
            <w:r>
              <w:rPr>
                <w:spacing w:val="-2"/>
                <w:sz w:val="20"/>
              </w:rPr>
              <w:t>2,192</w:t>
            </w:r>
          </w:p>
        </w:tc>
        <w:tc>
          <w:tcPr>
            <w:tcW w:w="873" w:type="dxa"/>
          </w:tcPr>
          <w:p>
            <w:pPr>
              <w:pStyle w:val="TableParagraph"/>
              <w:spacing w:line="208" w:lineRule="exact"/>
              <w:ind w:right="94"/>
              <w:rPr>
                <w:sz w:val="20"/>
              </w:rPr>
            </w:pPr>
            <w:r>
              <w:rPr>
                <w:spacing w:val="-5"/>
                <w:sz w:val="20"/>
              </w:rPr>
              <w:t>35</w:t>
            </w:r>
          </w:p>
        </w:tc>
        <w:tc>
          <w:tcPr>
            <w:tcW w:w="818" w:type="dxa"/>
          </w:tcPr>
          <w:p>
            <w:pPr>
              <w:pStyle w:val="TableParagraph"/>
              <w:spacing w:line="208" w:lineRule="exact"/>
              <w:ind w:right="95"/>
              <w:rPr>
                <w:sz w:val="20"/>
              </w:rPr>
            </w:pPr>
            <w:r>
              <w:rPr>
                <w:spacing w:val="-2"/>
                <w:sz w:val="20"/>
              </w:rPr>
              <w:t>1.62%</w:t>
            </w:r>
          </w:p>
        </w:tc>
        <w:tc>
          <w:tcPr>
            <w:tcW w:w="772" w:type="dxa"/>
          </w:tcPr>
          <w:p>
            <w:pPr>
              <w:pStyle w:val="TableParagraph"/>
              <w:spacing w:line="208" w:lineRule="exact"/>
              <w:ind w:right="93"/>
              <w:rPr>
                <w:sz w:val="20"/>
              </w:rPr>
            </w:pPr>
            <w:r>
              <w:rPr>
                <w:spacing w:val="-5"/>
                <w:sz w:val="20"/>
              </w:rPr>
              <w:t>48</w:t>
            </w:r>
          </w:p>
        </w:tc>
        <w:tc>
          <w:tcPr>
            <w:tcW w:w="962" w:type="dxa"/>
          </w:tcPr>
          <w:p>
            <w:pPr>
              <w:pStyle w:val="TableParagraph"/>
              <w:spacing w:line="208" w:lineRule="exact"/>
              <w:ind w:right="90"/>
              <w:rPr>
                <w:sz w:val="20"/>
              </w:rPr>
            </w:pPr>
            <w:r>
              <w:rPr>
                <w:spacing w:val="-5"/>
                <w:sz w:val="20"/>
              </w:rPr>
              <w:t>155</w:t>
            </w:r>
          </w:p>
        </w:tc>
        <w:tc>
          <w:tcPr>
            <w:tcW w:w="817" w:type="dxa"/>
          </w:tcPr>
          <w:p>
            <w:pPr>
              <w:pStyle w:val="TableParagraph"/>
              <w:spacing w:line="208" w:lineRule="exact"/>
              <w:ind w:right="91"/>
              <w:rPr>
                <w:sz w:val="20"/>
              </w:rPr>
            </w:pPr>
            <w:r>
              <w:rPr>
                <w:spacing w:val="-5"/>
                <w:sz w:val="20"/>
              </w:rPr>
              <w:t>18</w:t>
            </w:r>
          </w:p>
        </w:tc>
        <w:tc>
          <w:tcPr>
            <w:tcW w:w="973" w:type="dxa"/>
          </w:tcPr>
          <w:p>
            <w:pPr>
              <w:pStyle w:val="TableParagraph"/>
              <w:spacing w:line="208" w:lineRule="exact"/>
              <w:ind w:right="92"/>
              <w:rPr>
                <w:sz w:val="20"/>
              </w:rPr>
            </w:pPr>
            <w:r>
              <w:rPr>
                <w:spacing w:val="-5"/>
                <w:sz w:val="20"/>
              </w:rPr>
              <w:t>221</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ind w:right="98"/>
              <w:rPr>
                <w:sz w:val="20"/>
              </w:rPr>
            </w:pPr>
            <w:r>
              <w:rPr>
                <w:spacing w:val="-2"/>
                <w:sz w:val="20"/>
              </w:rPr>
              <w:t>4,645</w:t>
            </w:r>
          </w:p>
        </w:tc>
        <w:tc>
          <w:tcPr>
            <w:tcW w:w="1200" w:type="dxa"/>
          </w:tcPr>
          <w:p>
            <w:pPr>
              <w:pStyle w:val="TableParagraph"/>
              <w:ind w:right="95"/>
              <w:rPr>
                <w:sz w:val="20"/>
              </w:rPr>
            </w:pPr>
            <w:r>
              <w:rPr>
                <w:spacing w:val="-2"/>
                <w:sz w:val="20"/>
              </w:rPr>
              <w:t>4,802</w:t>
            </w:r>
          </w:p>
        </w:tc>
        <w:tc>
          <w:tcPr>
            <w:tcW w:w="873" w:type="dxa"/>
          </w:tcPr>
          <w:p>
            <w:pPr>
              <w:pStyle w:val="TableParagraph"/>
              <w:ind w:right="94"/>
              <w:rPr>
                <w:sz w:val="20"/>
              </w:rPr>
            </w:pPr>
            <w:r>
              <w:rPr>
                <w:spacing w:val="-5"/>
                <w:sz w:val="20"/>
              </w:rPr>
              <w:t>157</w:t>
            </w:r>
          </w:p>
        </w:tc>
        <w:tc>
          <w:tcPr>
            <w:tcW w:w="818" w:type="dxa"/>
          </w:tcPr>
          <w:p>
            <w:pPr>
              <w:pStyle w:val="TableParagraph"/>
              <w:ind w:right="95"/>
              <w:rPr>
                <w:sz w:val="20"/>
              </w:rPr>
            </w:pPr>
            <w:r>
              <w:rPr>
                <w:spacing w:val="-2"/>
                <w:sz w:val="20"/>
              </w:rPr>
              <w:t>3.38%</w:t>
            </w:r>
          </w:p>
        </w:tc>
        <w:tc>
          <w:tcPr>
            <w:tcW w:w="772" w:type="dxa"/>
          </w:tcPr>
          <w:p>
            <w:pPr>
              <w:pStyle w:val="TableParagraph"/>
              <w:ind w:right="93"/>
              <w:rPr>
                <w:sz w:val="20"/>
              </w:rPr>
            </w:pPr>
            <w:r>
              <w:rPr>
                <w:spacing w:val="-5"/>
                <w:sz w:val="20"/>
              </w:rPr>
              <w:t>173</w:t>
            </w:r>
          </w:p>
        </w:tc>
        <w:tc>
          <w:tcPr>
            <w:tcW w:w="962" w:type="dxa"/>
          </w:tcPr>
          <w:p>
            <w:pPr>
              <w:pStyle w:val="TableParagraph"/>
              <w:ind w:right="90"/>
              <w:rPr>
                <w:sz w:val="20"/>
              </w:rPr>
            </w:pPr>
            <w:r>
              <w:rPr>
                <w:spacing w:val="-5"/>
                <w:sz w:val="20"/>
              </w:rPr>
              <w:t>308</w:t>
            </w:r>
          </w:p>
        </w:tc>
        <w:tc>
          <w:tcPr>
            <w:tcW w:w="817" w:type="dxa"/>
          </w:tcPr>
          <w:p>
            <w:pPr>
              <w:pStyle w:val="TableParagraph"/>
              <w:ind w:right="91"/>
              <w:rPr>
                <w:sz w:val="20"/>
              </w:rPr>
            </w:pPr>
            <w:r>
              <w:rPr>
                <w:spacing w:val="-5"/>
                <w:sz w:val="20"/>
              </w:rPr>
              <w:t>78</w:t>
            </w:r>
          </w:p>
        </w:tc>
        <w:tc>
          <w:tcPr>
            <w:tcW w:w="973" w:type="dxa"/>
          </w:tcPr>
          <w:p>
            <w:pPr>
              <w:pStyle w:val="TableParagraph"/>
              <w:ind w:right="92"/>
              <w:rPr>
                <w:sz w:val="20"/>
              </w:rPr>
            </w:pPr>
            <w:r>
              <w:rPr>
                <w:spacing w:val="-5"/>
                <w:sz w:val="20"/>
              </w:rPr>
              <w:t>559</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Legal</w:t>
            </w:r>
            <w:r>
              <w:rPr>
                <w:spacing w:val="-8"/>
                <w:sz w:val="20"/>
              </w:rPr>
              <w:t> </w:t>
            </w:r>
            <w:r>
              <w:rPr>
                <w:spacing w:val="-2"/>
                <w:sz w:val="20"/>
              </w:rPr>
              <w:t>Occupations</w:t>
            </w:r>
          </w:p>
        </w:tc>
        <w:tc>
          <w:tcPr>
            <w:tcW w:w="1200" w:type="dxa"/>
          </w:tcPr>
          <w:p>
            <w:pPr>
              <w:pStyle w:val="TableParagraph"/>
              <w:ind w:right="98"/>
              <w:rPr>
                <w:sz w:val="20"/>
              </w:rPr>
            </w:pPr>
            <w:r>
              <w:rPr>
                <w:spacing w:val="-2"/>
                <w:sz w:val="20"/>
              </w:rPr>
              <w:t>2,446</w:t>
            </w:r>
          </w:p>
        </w:tc>
        <w:tc>
          <w:tcPr>
            <w:tcW w:w="1200" w:type="dxa"/>
          </w:tcPr>
          <w:p>
            <w:pPr>
              <w:pStyle w:val="TableParagraph"/>
              <w:ind w:right="95"/>
              <w:rPr>
                <w:sz w:val="20"/>
              </w:rPr>
            </w:pPr>
            <w:r>
              <w:rPr>
                <w:spacing w:val="-2"/>
                <w:sz w:val="20"/>
              </w:rPr>
              <w:t>2,490</w:t>
            </w:r>
          </w:p>
        </w:tc>
        <w:tc>
          <w:tcPr>
            <w:tcW w:w="873" w:type="dxa"/>
          </w:tcPr>
          <w:p>
            <w:pPr>
              <w:pStyle w:val="TableParagraph"/>
              <w:ind w:right="94"/>
              <w:rPr>
                <w:sz w:val="20"/>
              </w:rPr>
            </w:pPr>
            <w:r>
              <w:rPr>
                <w:spacing w:val="-5"/>
                <w:sz w:val="20"/>
              </w:rPr>
              <w:t>44</w:t>
            </w:r>
          </w:p>
        </w:tc>
        <w:tc>
          <w:tcPr>
            <w:tcW w:w="818" w:type="dxa"/>
          </w:tcPr>
          <w:p>
            <w:pPr>
              <w:pStyle w:val="TableParagraph"/>
              <w:ind w:right="95"/>
              <w:rPr>
                <w:sz w:val="20"/>
              </w:rPr>
            </w:pPr>
            <w:r>
              <w:rPr>
                <w:spacing w:val="-2"/>
                <w:sz w:val="20"/>
              </w:rPr>
              <w:t>1.80%</w:t>
            </w:r>
          </w:p>
        </w:tc>
        <w:tc>
          <w:tcPr>
            <w:tcW w:w="772" w:type="dxa"/>
          </w:tcPr>
          <w:p>
            <w:pPr>
              <w:pStyle w:val="TableParagraph"/>
              <w:ind w:right="93"/>
              <w:rPr>
                <w:sz w:val="20"/>
              </w:rPr>
            </w:pPr>
            <w:r>
              <w:rPr>
                <w:spacing w:val="-5"/>
                <w:sz w:val="20"/>
              </w:rPr>
              <w:t>68</w:t>
            </w:r>
          </w:p>
        </w:tc>
        <w:tc>
          <w:tcPr>
            <w:tcW w:w="962" w:type="dxa"/>
          </w:tcPr>
          <w:p>
            <w:pPr>
              <w:pStyle w:val="TableParagraph"/>
              <w:ind w:right="90"/>
              <w:rPr>
                <w:sz w:val="20"/>
              </w:rPr>
            </w:pPr>
            <w:r>
              <w:rPr>
                <w:spacing w:val="-5"/>
                <w:sz w:val="20"/>
              </w:rPr>
              <w:t>98</w:t>
            </w:r>
          </w:p>
        </w:tc>
        <w:tc>
          <w:tcPr>
            <w:tcW w:w="817" w:type="dxa"/>
          </w:tcPr>
          <w:p>
            <w:pPr>
              <w:pStyle w:val="TableParagraph"/>
              <w:ind w:right="91"/>
              <w:rPr>
                <w:sz w:val="20"/>
              </w:rPr>
            </w:pPr>
            <w:r>
              <w:rPr>
                <w:spacing w:val="-5"/>
                <w:sz w:val="20"/>
              </w:rPr>
              <w:t>22</w:t>
            </w:r>
          </w:p>
        </w:tc>
        <w:tc>
          <w:tcPr>
            <w:tcW w:w="973" w:type="dxa"/>
          </w:tcPr>
          <w:p>
            <w:pPr>
              <w:pStyle w:val="TableParagraph"/>
              <w:ind w:right="92"/>
              <w:rPr>
                <w:sz w:val="20"/>
              </w:rPr>
            </w:pPr>
            <w:r>
              <w:rPr>
                <w:spacing w:val="-5"/>
                <w:sz w:val="20"/>
              </w:rPr>
              <w:t>188</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ind w:right="98"/>
              <w:rPr>
                <w:sz w:val="20"/>
              </w:rPr>
            </w:pPr>
            <w:r>
              <w:rPr>
                <w:spacing w:val="-2"/>
                <w:sz w:val="20"/>
              </w:rPr>
              <w:t>10,084</w:t>
            </w:r>
          </w:p>
        </w:tc>
        <w:tc>
          <w:tcPr>
            <w:tcW w:w="1200" w:type="dxa"/>
          </w:tcPr>
          <w:p>
            <w:pPr>
              <w:pStyle w:val="TableParagraph"/>
              <w:ind w:right="95"/>
              <w:rPr>
                <w:sz w:val="20"/>
              </w:rPr>
            </w:pPr>
            <w:r>
              <w:rPr>
                <w:spacing w:val="-2"/>
                <w:sz w:val="20"/>
              </w:rPr>
              <w:t>9,832</w:t>
            </w:r>
          </w:p>
        </w:tc>
        <w:tc>
          <w:tcPr>
            <w:tcW w:w="873" w:type="dxa"/>
          </w:tcPr>
          <w:p>
            <w:pPr>
              <w:pStyle w:val="TableParagraph"/>
              <w:ind w:right="94"/>
              <w:rPr>
                <w:sz w:val="20"/>
              </w:rPr>
            </w:pPr>
            <w:r>
              <w:rPr>
                <w:w w:val="95"/>
                <w:sz w:val="20"/>
              </w:rPr>
              <w:t>-</w:t>
            </w:r>
            <w:r>
              <w:rPr>
                <w:spacing w:val="-5"/>
                <w:sz w:val="20"/>
              </w:rPr>
              <w:t>252</w:t>
            </w:r>
          </w:p>
        </w:tc>
        <w:tc>
          <w:tcPr>
            <w:tcW w:w="818" w:type="dxa"/>
          </w:tcPr>
          <w:p>
            <w:pPr>
              <w:pStyle w:val="TableParagraph"/>
              <w:ind w:right="95"/>
              <w:rPr>
                <w:sz w:val="20"/>
              </w:rPr>
            </w:pPr>
            <w:r>
              <w:rPr>
                <w:w w:val="95"/>
                <w:sz w:val="20"/>
              </w:rPr>
              <w:t>-</w:t>
            </w:r>
            <w:r>
              <w:rPr>
                <w:spacing w:val="-2"/>
                <w:sz w:val="20"/>
              </w:rPr>
              <w:t>2.50%</w:t>
            </w:r>
          </w:p>
        </w:tc>
        <w:tc>
          <w:tcPr>
            <w:tcW w:w="772" w:type="dxa"/>
          </w:tcPr>
          <w:p>
            <w:pPr>
              <w:pStyle w:val="TableParagraph"/>
              <w:ind w:right="93"/>
              <w:rPr>
                <w:sz w:val="20"/>
              </w:rPr>
            </w:pPr>
            <w:r>
              <w:rPr>
                <w:spacing w:val="-5"/>
                <w:sz w:val="20"/>
              </w:rPr>
              <w:t>410</w:t>
            </w:r>
          </w:p>
        </w:tc>
        <w:tc>
          <w:tcPr>
            <w:tcW w:w="962" w:type="dxa"/>
          </w:tcPr>
          <w:p>
            <w:pPr>
              <w:pStyle w:val="TableParagraph"/>
              <w:ind w:right="90"/>
              <w:rPr>
                <w:sz w:val="20"/>
              </w:rPr>
            </w:pPr>
            <w:r>
              <w:rPr>
                <w:spacing w:val="-5"/>
                <w:sz w:val="20"/>
              </w:rPr>
              <w:t>452</w:t>
            </w:r>
          </w:p>
        </w:tc>
        <w:tc>
          <w:tcPr>
            <w:tcW w:w="817" w:type="dxa"/>
          </w:tcPr>
          <w:p>
            <w:pPr>
              <w:pStyle w:val="TableParagraph"/>
              <w:ind w:right="91"/>
              <w:rPr>
                <w:sz w:val="20"/>
              </w:rPr>
            </w:pPr>
            <w:r>
              <w:rPr>
                <w:w w:val="95"/>
                <w:sz w:val="20"/>
              </w:rPr>
              <w:t>-</w:t>
            </w:r>
            <w:r>
              <w:rPr>
                <w:spacing w:val="-5"/>
                <w:sz w:val="20"/>
              </w:rPr>
              <w:t>126</w:t>
            </w:r>
          </w:p>
        </w:tc>
        <w:tc>
          <w:tcPr>
            <w:tcW w:w="973" w:type="dxa"/>
          </w:tcPr>
          <w:p>
            <w:pPr>
              <w:pStyle w:val="TableParagraph"/>
              <w:ind w:right="92"/>
              <w:rPr>
                <w:sz w:val="20"/>
              </w:rPr>
            </w:pPr>
            <w:r>
              <w:rPr>
                <w:spacing w:val="-5"/>
                <w:sz w:val="20"/>
              </w:rPr>
              <w:t>736</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ind w:right="98"/>
              <w:rPr>
                <w:sz w:val="20"/>
              </w:rPr>
            </w:pPr>
            <w:r>
              <w:rPr>
                <w:spacing w:val="-2"/>
                <w:sz w:val="20"/>
              </w:rPr>
              <w:t>3,098</w:t>
            </w:r>
          </w:p>
        </w:tc>
        <w:tc>
          <w:tcPr>
            <w:tcW w:w="1200" w:type="dxa"/>
          </w:tcPr>
          <w:p>
            <w:pPr>
              <w:pStyle w:val="TableParagraph"/>
              <w:ind w:right="95"/>
              <w:rPr>
                <w:sz w:val="20"/>
              </w:rPr>
            </w:pPr>
            <w:r>
              <w:rPr>
                <w:spacing w:val="-2"/>
                <w:sz w:val="20"/>
              </w:rPr>
              <w:t>3,116</w:t>
            </w:r>
          </w:p>
        </w:tc>
        <w:tc>
          <w:tcPr>
            <w:tcW w:w="873" w:type="dxa"/>
          </w:tcPr>
          <w:p>
            <w:pPr>
              <w:pStyle w:val="TableParagraph"/>
              <w:ind w:right="94"/>
              <w:rPr>
                <w:sz w:val="20"/>
              </w:rPr>
            </w:pPr>
            <w:r>
              <w:rPr>
                <w:spacing w:val="-5"/>
                <w:sz w:val="20"/>
              </w:rPr>
              <w:t>18</w:t>
            </w:r>
          </w:p>
        </w:tc>
        <w:tc>
          <w:tcPr>
            <w:tcW w:w="818" w:type="dxa"/>
          </w:tcPr>
          <w:p>
            <w:pPr>
              <w:pStyle w:val="TableParagraph"/>
              <w:ind w:right="95"/>
              <w:rPr>
                <w:sz w:val="20"/>
              </w:rPr>
            </w:pPr>
            <w:r>
              <w:rPr>
                <w:spacing w:val="-2"/>
                <w:sz w:val="20"/>
              </w:rPr>
              <w:t>0.58%</w:t>
            </w:r>
          </w:p>
        </w:tc>
        <w:tc>
          <w:tcPr>
            <w:tcW w:w="772" w:type="dxa"/>
          </w:tcPr>
          <w:p>
            <w:pPr>
              <w:pStyle w:val="TableParagraph"/>
              <w:ind w:right="93"/>
              <w:rPr>
                <w:sz w:val="20"/>
              </w:rPr>
            </w:pPr>
            <w:r>
              <w:rPr>
                <w:spacing w:val="-5"/>
                <w:sz w:val="20"/>
              </w:rPr>
              <w:t>112</w:t>
            </w:r>
          </w:p>
        </w:tc>
        <w:tc>
          <w:tcPr>
            <w:tcW w:w="962" w:type="dxa"/>
          </w:tcPr>
          <w:p>
            <w:pPr>
              <w:pStyle w:val="TableParagraph"/>
              <w:ind w:right="90"/>
              <w:rPr>
                <w:sz w:val="20"/>
              </w:rPr>
            </w:pPr>
            <w:r>
              <w:rPr>
                <w:spacing w:val="-5"/>
                <w:sz w:val="20"/>
              </w:rPr>
              <w:t>193</w:t>
            </w:r>
          </w:p>
        </w:tc>
        <w:tc>
          <w:tcPr>
            <w:tcW w:w="817" w:type="dxa"/>
          </w:tcPr>
          <w:p>
            <w:pPr>
              <w:pStyle w:val="TableParagraph"/>
              <w:ind w:right="91"/>
              <w:rPr>
                <w:sz w:val="20"/>
              </w:rPr>
            </w:pPr>
            <w:r>
              <w:rPr>
                <w:w w:val="99"/>
                <w:sz w:val="20"/>
              </w:rPr>
              <w:t>9</w:t>
            </w:r>
          </w:p>
        </w:tc>
        <w:tc>
          <w:tcPr>
            <w:tcW w:w="973" w:type="dxa"/>
          </w:tcPr>
          <w:p>
            <w:pPr>
              <w:pStyle w:val="TableParagraph"/>
              <w:ind w:right="92"/>
              <w:rPr>
                <w:sz w:val="20"/>
              </w:rPr>
            </w:pPr>
            <w:r>
              <w:rPr>
                <w:spacing w:val="-5"/>
                <w:sz w:val="20"/>
              </w:rPr>
              <w:t>314</w:t>
            </w:r>
          </w:p>
        </w:tc>
      </w:tr>
      <w:tr>
        <w:trPr>
          <w:trHeight w:val="227" w:hRule="atLeast"/>
        </w:trPr>
        <w:tc>
          <w:tcPr>
            <w:tcW w:w="895" w:type="dxa"/>
            <w:tcBorders>
              <w:right w:val="single" w:sz="6" w:space="0" w:color="000000"/>
            </w:tcBorders>
          </w:tcPr>
          <w:p>
            <w:pPr>
              <w:pStyle w:val="TableParagraph"/>
              <w:spacing w:line="208" w:lineRule="exact"/>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line="208" w:lineRule="exact"/>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line="208" w:lineRule="exact"/>
              <w:ind w:right="98"/>
              <w:rPr>
                <w:sz w:val="20"/>
              </w:rPr>
            </w:pPr>
            <w:r>
              <w:rPr>
                <w:spacing w:val="-2"/>
                <w:sz w:val="20"/>
              </w:rPr>
              <w:t>21,254</w:t>
            </w:r>
          </w:p>
        </w:tc>
        <w:tc>
          <w:tcPr>
            <w:tcW w:w="1200" w:type="dxa"/>
          </w:tcPr>
          <w:p>
            <w:pPr>
              <w:pStyle w:val="TableParagraph"/>
              <w:spacing w:line="208" w:lineRule="exact"/>
              <w:ind w:right="95"/>
              <w:rPr>
                <w:sz w:val="20"/>
              </w:rPr>
            </w:pPr>
            <w:r>
              <w:rPr>
                <w:spacing w:val="-2"/>
                <w:sz w:val="20"/>
              </w:rPr>
              <w:t>21,856</w:t>
            </w:r>
          </w:p>
        </w:tc>
        <w:tc>
          <w:tcPr>
            <w:tcW w:w="873" w:type="dxa"/>
          </w:tcPr>
          <w:p>
            <w:pPr>
              <w:pStyle w:val="TableParagraph"/>
              <w:spacing w:line="208" w:lineRule="exact"/>
              <w:ind w:right="94"/>
              <w:rPr>
                <w:sz w:val="20"/>
              </w:rPr>
            </w:pPr>
            <w:r>
              <w:rPr>
                <w:spacing w:val="-5"/>
                <w:sz w:val="20"/>
              </w:rPr>
              <w:t>602</w:t>
            </w:r>
          </w:p>
        </w:tc>
        <w:tc>
          <w:tcPr>
            <w:tcW w:w="818" w:type="dxa"/>
          </w:tcPr>
          <w:p>
            <w:pPr>
              <w:pStyle w:val="TableParagraph"/>
              <w:spacing w:line="208" w:lineRule="exact"/>
              <w:ind w:right="95"/>
              <w:rPr>
                <w:sz w:val="20"/>
              </w:rPr>
            </w:pPr>
            <w:r>
              <w:rPr>
                <w:spacing w:val="-2"/>
                <w:sz w:val="20"/>
              </w:rPr>
              <w:t>2.83%</w:t>
            </w:r>
          </w:p>
        </w:tc>
        <w:tc>
          <w:tcPr>
            <w:tcW w:w="772" w:type="dxa"/>
          </w:tcPr>
          <w:p>
            <w:pPr>
              <w:pStyle w:val="TableParagraph"/>
              <w:spacing w:line="208" w:lineRule="exact"/>
              <w:ind w:right="93"/>
              <w:rPr>
                <w:sz w:val="20"/>
              </w:rPr>
            </w:pPr>
            <w:r>
              <w:rPr>
                <w:spacing w:val="-5"/>
                <w:sz w:val="20"/>
              </w:rPr>
              <w:t>554</w:t>
            </w:r>
          </w:p>
        </w:tc>
        <w:tc>
          <w:tcPr>
            <w:tcW w:w="962" w:type="dxa"/>
          </w:tcPr>
          <w:p>
            <w:pPr>
              <w:pStyle w:val="TableParagraph"/>
              <w:spacing w:line="208" w:lineRule="exact"/>
              <w:ind w:right="90"/>
              <w:rPr>
                <w:sz w:val="20"/>
              </w:rPr>
            </w:pPr>
            <w:r>
              <w:rPr>
                <w:spacing w:val="-5"/>
                <w:sz w:val="20"/>
              </w:rPr>
              <w:t>656</w:t>
            </w:r>
          </w:p>
        </w:tc>
        <w:tc>
          <w:tcPr>
            <w:tcW w:w="817" w:type="dxa"/>
          </w:tcPr>
          <w:p>
            <w:pPr>
              <w:pStyle w:val="TableParagraph"/>
              <w:spacing w:line="208" w:lineRule="exact"/>
              <w:ind w:right="91"/>
              <w:rPr>
                <w:sz w:val="20"/>
              </w:rPr>
            </w:pPr>
            <w:r>
              <w:rPr>
                <w:spacing w:val="-5"/>
                <w:sz w:val="20"/>
              </w:rPr>
              <w:t>301</w:t>
            </w:r>
          </w:p>
        </w:tc>
        <w:tc>
          <w:tcPr>
            <w:tcW w:w="973" w:type="dxa"/>
          </w:tcPr>
          <w:p>
            <w:pPr>
              <w:pStyle w:val="TableParagraph"/>
              <w:spacing w:line="208" w:lineRule="exact"/>
              <w:ind w:right="92"/>
              <w:rPr>
                <w:sz w:val="20"/>
              </w:rPr>
            </w:pPr>
            <w:r>
              <w:rPr>
                <w:spacing w:val="-2"/>
                <w:sz w:val="20"/>
              </w:rPr>
              <w:t>1,511</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ind w:right="98"/>
              <w:rPr>
                <w:sz w:val="20"/>
              </w:rPr>
            </w:pPr>
            <w:r>
              <w:rPr>
                <w:spacing w:val="-2"/>
                <w:sz w:val="20"/>
              </w:rPr>
              <w:t>10,117</w:t>
            </w:r>
          </w:p>
        </w:tc>
        <w:tc>
          <w:tcPr>
            <w:tcW w:w="1200" w:type="dxa"/>
          </w:tcPr>
          <w:p>
            <w:pPr>
              <w:pStyle w:val="TableParagraph"/>
              <w:ind w:right="95"/>
              <w:rPr>
                <w:sz w:val="20"/>
              </w:rPr>
            </w:pPr>
            <w:r>
              <w:rPr>
                <w:spacing w:val="-2"/>
                <w:sz w:val="20"/>
              </w:rPr>
              <w:t>10,504</w:t>
            </w:r>
          </w:p>
        </w:tc>
        <w:tc>
          <w:tcPr>
            <w:tcW w:w="873" w:type="dxa"/>
          </w:tcPr>
          <w:p>
            <w:pPr>
              <w:pStyle w:val="TableParagraph"/>
              <w:ind w:right="94"/>
              <w:rPr>
                <w:sz w:val="20"/>
              </w:rPr>
            </w:pPr>
            <w:r>
              <w:rPr>
                <w:spacing w:val="-5"/>
                <w:sz w:val="20"/>
              </w:rPr>
              <w:t>387</w:t>
            </w:r>
          </w:p>
        </w:tc>
        <w:tc>
          <w:tcPr>
            <w:tcW w:w="818" w:type="dxa"/>
          </w:tcPr>
          <w:p>
            <w:pPr>
              <w:pStyle w:val="TableParagraph"/>
              <w:ind w:right="95"/>
              <w:rPr>
                <w:sz w:val="20"/>
              </w:rPr>
            </w:pPr>
            <w:r>
              <w:rPr>
                <w:spacing w:val="-2"/>
                <w:sz w:val="20"/>
              </w:rPr>
              <w:t>3.83%</w:t>
            </w:r>
          </w:p>
        </w:tc>
        <w:tc>
          <w:tcPr>
            <w:tcW w:w="772" w:type="dxa"/>
          </w:tcPr>
          <w:p>
            <w:pPr>
              <w:pStyle w:val="TableParagraph"/>
              <w:ind w:right="93"/>
              <w:rPr>
                <w:sz w:val="20"/>
              </w:rPr>
            </w:pPr>
            <w:r>
              <w:rPr>
                <w:spacing w:val="-5"/>
                <w:sz w:val="20"/>
              </w:rPr>
              <w:t>600</w:t>
            </w:r>
          </w:p>
        </w:tc>
        <w:tc>
          <w:tcPr>
            <w:tcW w:w="962" w:type="dxa"/>
          </w:tcPr>
          <w:p>
            <w:pPr>
              <w:pStyle w:val="TableParagraph"/>
              <w:ind w:right="90"/>
              <w:rPr>
                <w:sz w:val="20"/>
              </w:rPr>
            </w:pPr>
            <w:r>
              <w:rPr>
                <w:spacing w:val="-5"/>
                <w:sz w:val="20"/>
              </w:rPr>
              <w:t>643</w:t>
            </w:r>
          </w:p>
        </w:tc>
        <w:tc>
          <w:tcPr>
            <w:tcW w:w="817" w:type="dxa"/>
          </w:tcPr>
          <w:p>
            <w:pPr>
              <w:pStyle w:val="TableParagraph"/>
              <w:ind w:right="91"/>
              <w:rPr>
                <w:sz w:val="20"/>
              </w:rPr>
            </w:pPr>
            <w:r>
              <w:rPr>
                <w:spacing w:val="-5"/>
                <w:sz w:val="20"/>
              </w:rPr>
              <w:t>194</w:t>
            </w:r>
          </w:p>
        </w:tc>
        <w:tc>
          <w:tcPr>
            <w:tcW w:w="973" w:type="dxa"/>
          </w:tcPr>
          <w:p>
            <w:pPr>
              <w:pStyle w:val="TableParagraph"/>
              <w:ind w:right="92"/>
              <w:rPr>
                <w:sz w:val="20"/>
              </w:rPr>
            </w:pPr>
            <w:r>
              <w:rPr>
                <w:spacing w:val="-2"/>
                <w:sz w:val="20"/>
              </w:rPr>
              <w:t>1,437</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ind w:right="98"/>
              <w:rPr>
                <w:sz w:val="20"/>
              </w:rPr>
            </w:pPr>
            <w:r>
              <w:rPr>
                <w:spacing w:val="-2"/>
                <w:sz w:val="20"/>
              </w:rPr>
              <w:t>4,621</w:t>
            </w:r>
          </w:p>
        </w:tc>
        <w:tc>
          <w:tcPr>
            <w:tcW w:w="1200" w:type="dxa"/>
          </w:tcPr>
          <w:p>
            <w:pPr>
              <w:pStyle w:val="TableParagraph"/>
              <w:ind w:right="95"/>
              <w:rPr>
                <w:sz w:val="20"/>
              </w:rPr>
            </w:pPr>
            <w:r>
              <w:rPr>
                <w:spacing w:val="-2"/>
                <w:sz w:val="20"/>
              </w:rPr>
              <w:t>4,752</w:t>
            </w:r>
          </w:p>
        </w:tc>
        <w:tc>
          <w:tcPr>
            <w:tcW w:w="873" w:type="dxa"/>
          </w:tcPr>
          <w:p>
            <w:pPr>
              <w:pStyle w:val="TableParagraph"/>
              <w:ind w:right="94"/>
              <w:rPr>
                <w:sz w:val="20"/>
              </w:rPr>
            </w:pPr>
            <w:r>
              <w:rPr>
                <w:spacing w:val="-5"/>
                <w:sz w:val="20"/>
              </w:rPr>
              <w:t>131</w:t>
            </w:r>
          </w:p>
        </w:tc>
        <w:tc>
          <w:tcPr>
            <w:tcW w:w="818" w:type="dxa"/>
          </w:tcPr>
          <w:p>
            <w:pPr>
              <w:pStyle w:val="TableParagraph"/>
              <w:ind w:right="95"/>
              <w:rPr>
                <w:sz w:val="20"/>
              </w:rPr>
            </w:pPr>
            <w:r>
              <w:rPr>
                <w:spacing w:val="-2"/>
                <w:sz w:val="20"/>
              </w:rPr>
              <w:t>2.83%</w:t>
            </w:r>
          </w:p>
        </w:tc>
        <w:tc>
          <w:tcPr>
            <w:tcW w:w="772" w:type="dxa"/>
          </w:tcPr>
          <w:p>
            <w:pPr>
              <w:pStyle w:val="TableParagraph"/>
              <w:ind w:right="93"/>
              <w:rPr>
                <w:sz w:val="20"/>
              </w:rPr>
            </w:pPr>
            <w:r>
              <w:rPr>
                <w:spacing w:val="-5"/>
                <w:sz w:val="20"/>
              </w:rPr>
              <w:t>215</w:t>
            </w:r>
          </w:p>
        </w:tc>
        <w:tc>
          <w:tcPr>
            <w:tcW w:w="962" w:type="dxa"/>
          </w:tcPr>
          <w:p>
            <w:pPr>
              <w:pStyle w:val="TableParagraph"/>
              <w:ind w:right="90"/>
              <w:rPr>
                <w:sz w:val="20"/>
              </w:rPr>
            </w:pPr>
            <w:r>
              <w:rPr>
                <w:spacing w:val="-5"/>
                <w:sz w:val="20"/>
              </w:rPr>
              <w:t>304</w:t>
            </w:r>
          </w:p>
        </w:tc>
        <w:tc>
          <w:tcPr>
            <w:tcW w:w="817" w:type="dxa"/>
          </w:tcPr>
          <w:p>
            <w:pPr>
              <w:pStyle w:val="TableParagraph"/>
              <w:ind w:right="91"/>
              <w:rPr>
                <w:sz w:val="20"/>
              </w:rPr>
            </w:pPr>
            <w:r>
              <w:rPr>
                <w:spacing w:val="-5"/>
                <w:sz w:val="20"/>
              </w:rPr>
              <w:t>66</w:t>
            </w:r>
          </w:p>
        </w:tc>
        <w:tc>
          <w:tcPr>
            <w:tcW w:w="973" w:type="dxa"/>
          </w:tcPr>
          <w:p>
            <w:pPr>
              <w:pStyle w:val="TableParagraph"/>
              <w:ind w:right="92"/>
              <w:rPr>
                <w:sz w:val="20"/>
              </w:rPr>
            </w:pPr>
            <w:r>
              <w:rPr>
                <w:spacing w:val="-5"/>
                <w:sz w:val="20"/>
              </w:rPr>
              <w:t>585</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ind w:right="98"/>
              <w:rPr>
                <w:sz w:val="20"/>
              </w:rPr>
            </w:pPr>
            <w:r>
              <w:rPr>
                <w:spacing w:val="-2"/>
                <w:sz w:val="20"/>
              </w:rPr>
              <w:t>11,314</w:t>
            </w:r>
          </w:p>
        </w:tc>
        <w:tc>
          <w:tcPr>
            <w:tcW w:w="1200" w:type="dxa"/>
          </w:tcPr>
          <w:p>
            <w:pPr>
              <w:pStyle w:val="TableParagraph"/>
              <w:ind w:right="95"/>
              <w:rPr>
                <w:sz w:val="20"/>
              </w:rPr>
            </w:pPr>
            <w:r>
              <w:rPr>
                <w:spacing w:val="-2"/>
                <w:sz w:val="20"/>
              </w:rPr>
              <w:t>11,557</w:t>
            </w:r>
          </w:p>
        </w:tc>
        <w:tc>
          <w:tcPr>
            <w:tcW w:w="873" w:type="dxa"/>
          </w:tcPr>
          <w:p>
            <w:pPr>
              <w:pStyle w:val="TableParagraph"/>
              <w:ind w:right="94"/>
              <w:rPr>
                <w:sz w:val="20"/>
              </w:rPr>
            </w:pPr>
            <w:r>
              <w:rPr>
                <w:spacing w:val="-5"/>
                <w:sz w:val="20"/>
              </w:rPr>
              <w:t>243</w:t>
            </w:r>
          </w:p>
        </w:tc>
        <w:tc>
          <w:tcPr>
            <w:tcW w:w="818" w:type="dxa"/>
          </w:tcPr>
          <w:p>
            <w:pPr>
              <w:pStyle w:val="TableParagraph"/>
              <w:ind w:right="95"/>
              <w:rPr>
                <w:sz w:val="20"/>
              </w:rPr>
            </w:pPr>
            <w:r>
              <w:rPr>
                <w:spacing w:val="-2"/>
                <w:sz w:val="20"/>
              </w:rPr>
              <w:t>2.15%</w:t>
            </w:r>
          </w:p>
        </w:tc>
        <w:tc>
          <w:tcPr>
            <w:tcW w:w="772" w:type="dxa"/>
          </w:tcPr>
          <w:p>
            <w:pPr>
              <w:pStyle w:val="TableParagraph"/>
              <w:ind w:right="93"/>
              <w:rPr>
                <w:sz w:val="20"/>
              </w:rPr>
            </w:pPr>
            <w:r>
              <w:rPr>
                <w:spacing w:val="-5"/>
                <w:sz w:val="20"/>
              </w:rPr>
              <w:t>860</w:t>
            </w:r>
          </w:p>
        </w:tc>
        <w:tc>
          <w:tcPr>
            <w:tcW w:w="962" w:type="dxa"/>
          </w:tcPr>
          <w:p>
            <w:pPr>
              <w:pStyle w:val="TableParagraph"/>
              <w:ind w:right="90"/>
              <w:rPr>
                <w:sz w:val="20"/>
              </w:rPr>
            </w:pPr>
            <w:r>
              <w:rPr>
                <w:spacing w:val="-2"/>
                <w:sz w:val="20"/>
              </w:rPr>
              <w:t>1,170</w:t>
            </w:r>
          </w:p>
        </w:tc>
        <w:tc>
          <w:tcPr>
            <w:tcW w:w="817" w:type="dxa"/>
          </w:tcPr>
          <w:p>
            <w:pPr>
              <w:pStyle w:val="TableParagraph"/>
              <w:ind w:right="91"/>
              <w:rPr>
                <w:sz w:val="20"/>
              </w:rPr>
            </w:pPr>
            <w:r>
              <w:rPr>
                <w:spacing w:val="-5"/>
                <w:sz w:val="20"/>
              </w:rPr>
              <w:t>122</w:t>
            </w:r>
          </w:p>
        </w:tc>
        <w:tc>
          <w:tcPr>
            <w:tcW w:w="973" w:type="dxa"/>
          </w:tcPr>
          <w:p>
            <w:pPr>
              <w:pStyle w:val="TableParagraph"/>
              <w:ind w:right="92"/>
              <w:rPr>
                <w:sz w:val="20"/>
              </w:rPr>
            </w:pPr>
            <w:r>
              <w:rPr>
                <w:spacing w:val="-2"/>
                <w:sz w:val="20"/>
              </w:rPr>
              <w:t>2,152</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37-</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Pr>
          <w:p>
            <w:pPr>
              <w:pStyle w:val="TableParagraph"/>
              <w:ind w:right="98"/>
              <w:rPr>
                <w:sz w:val="20"/>
              </w:rPr>
            </w:pPr>
            <w:r>
              <w:rPr>
                <w:spacing w:val="-2"/>
                <w:sz w:val="20"/>
              </w:rPr>
              <w:t>6,676</w:t>
            </w:r>
          </w:p>
        </w:tc>
        <w:tc>
          <w:tcPr>
            <w:tcW w:w="1200" w:type="dxa"/>
          </w:tcPr>
          <w:p>
            <w:pPr>
              <w:pStyle w:val="TableParagraph"/>
              <w:ind w:right="95"/>
              <w:rPr>
                <w:sz w:val="20"/>
              </w:rPr>
            </w:pPr>
            <w:r>
              <w:rPr>
                <w:spacing w:val="-2"/>
                <w:sz w:val="20"/>
              </w:rPr>
              <w:t>6,758</w:t>
            </w:r>
          </w:p>
        </w:tc>
        <w:tc>
          <w:tcPr>
            <w:tcW w:w="873" w:type="dxa"/>
          </w:tcPr>
          <w:p>
            <w:pPr>
              <w:pStyle w:val="TableParagraph"/>
              <w:ind w:right="94"/>
              <w:rPr>
                <w:sz w:val="20"/>
              </w:rPr>
            </w:pPr>
            <w:r>
              <w:rPr>
                <w:spacing w:val="-5"/>
                <w:sz w:val="20"/>
              </w:rPr>
              <w:t>82</w:t>
            </w:r>
          </w:p>
        </w:tc>
        <w:tc>
          <w:tcPr>
            <w:tcW w:w="818" w:type="dxa"/>
          </w:tcPr>
          <w:p>
            <w:pPr>
              <w:pStyle w:val="TableParagraph"/>
              <w:ind w:right="95"/>
              <w:rPr>
                <w:sz w:val="20"/>
              </w:rPr>
            </w:pPr>
            <w:r>
              <w:rPr>
                <w:spacing w:val="-2"/>
                <w:sz w:val="20"/>
              </w:rPr>
              <w:t>1.23%</w:t>
            </w:r>
          </w:p>
        </w:tc>
        <w:tc>
          <w:tcPr>
            <w:tcW w:w="772" w:type="dxa"/>
          </w:tcPr>
          <w:p>
            <w:pPr>
              <w:pStyle w:val="TableParagraph"/>
              <w:ind w:right="93"/>
              <w:rPr>
                <w:sz w:val="20"/>
              </w:rPr>
            </w:pPr>
            <w:r>
              <w:rPr>
                <w:spacing w:val="-5"/>
                <w:sz w:val="20"/>
              </w:rPr>
              <w:t>374</w:t>
            </w:r>
          </w:p>
        </w:tc>
        <w:tc>
          <w:tcPr>
            <w:tcW w:w="962" w:type="dxa"/>
          </w:tcPr>
          <w:p>
            <w:pPr>
              <w:pStyle w:val="TableParagraph"/>
              <w:ind w:right="90"/>
              <w:rPr>
                <w:sz w:val="20"/>
              </w:rPr>
            </w:pPr>
            <w:r>
              <w:rPr>
                <w:spacing w:val="-5"/>
                <w:sz w:val="20"/>
              </w:rPr>
              <w:t>486</w:t>
            </w:r>
          </w:p>
        </w:tc>
        <w:tc>
          <w:tcPr>
            <w:tcW w:w="817" w:type="dxa"/>
          </w:tcPr>
          <w:p>
            <w:pPr>
              <w:pStyle w:val="TableParagraph"/>
              <w:ind w:right="91"/>
              <w:rPr>
                <w:sz w:val="20"/>
              </w:rPr>
            </w:pPr>
            <w:r>
              <w:rPr>
                <w:spacing w:val="-5"/>
                <w:sz w:val="20"/>
              </w:rPr>
              <w:t>41</w:t>
            </w:r>
          </w:p>
        </w:tc>
        <w:tc>
          <w:tcPr>
            <w:tcW w:w="973" w:type="dxa"/>
          </w:tcPr>
          <w:p>
            <w:pPr>
              <w:pStyle w:val="TableParagraph"/>
              <w:ind w:right="92"/>
              <w:rPr>
                <w:sz w:val="20"/>
              </w:rPr>
            </w:pPr>
            <w:r>
              <w:rPr>
                <w:spacing w:val="-5"/>
                <w:sz w:val="20"/>
              </w:rPr>
              <w:t>901</w:t>
            </w:r>
          </w:p>
        </w:tc>
      </w:tr>
      <w:tr>
        <w:trPr>
          <w:trHeight w:val="227" w:hRule="atLeast"/>
        </w:trPr>
        <w:tc>
          <w:tcPr>
            <w:tcW w:w="895" w:type="dxa"/>
            <w:tcBorders>
              <w:right w:val="single" w:sz="6" w:space="0" w:color="000000"/>
            </w:tcBorders>
          </w:tcPr>
          <w:p>
            <w:pPr>
              <w:pStyle w:val="TableParagraph"/>
              <w:spacing w:line="208" w:lineRule="exact"/>
              <w:ind w:left="96" w:right="87"/>
              <w:jc w:val="center"/>
              <w:rPr>
                <w:sz w:val="20"/>
              </w:rPr>
            </w:pPr>
            <w:r>
              <w:rPr>
                <w:w w:val="95"/>
                <w:sz w:val="20"/>
              </w:rPr>
              <w:t>39-</w:t>
            </w:r>
            <w:r>
              <w:rPr>
                <w:spacing w:val="-4"/>
                <w:sz w:val="20"/>
              </w:rPr>
              <w:t>0000</w:t>
            </w:r>
          </w:p>
        </w:tc>
        <w:tc>
          <w:tcPr>
            <w:tcW w:w="4772" w:type="dxa"/>
            <w:tcBorders>
              <w:left w:val="single" w:sz="6" w:space="0" w:color="000000"/>
            </w:tcBorders>
          </w:tcPr>
          <w:p>
            <w:pPr>
              <w:pStyle w:val="TableParagraph"/>
              <w:spacing w:line="208" w:lineRule="exact"/>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Pr>
          <w:p>
            <w:pPr>
              <w:pStyle w:val="TableParagraph"/>
              <w:spacing w:line="208" w:lineRule="exact"/>
              <w:ind w:right="98"/>
              <w:rPr>
                <w:sz w:val="20"/>
              </w:rPr>
            </w:pPr>
            <w:r>
              <w:rPr>
                <w:spacing w:val="-2"/>
                <w:sz w:val="20"/>
              </w:rPr>
              <w:t>4,105</w:t>
            </w:r>
          </w:p>
        </w:tc>
        <w:tc>
          <w:tcPr>
            <w:tcW w:w="1200" w:type="dxa"/>
          </w:tcPr>
          <w:p>
            <w:pPr>
              <w:pStyle w:val="TableParagraph"/>
              <w:spacing w:line="208" w:lineRule="exact"/>
              <w:ind w:right="95"/>
              <w:rPr>
                <w:sz w:val="20"/>
              </w:rPr>
            </w:pPr>
            <w:r>
              <w:rPr>
                <w:spacing w:val="-2"/>
                <w:sz w:val="20"/>
              </w:rPr>
              <w:t>4,147</w:t>
            </w:r>
          </w:p>
        </w:tc>
        <w:tc>
          <w:tcPr>
            <w:tcW w:w="873" w:type="dxa"/>
          </w:tcPr>
          <w:p>
            <w:pPr>
              <w:pStyle w:val="TableParagraph"/>
              <w:spacing w:line="208" w:lineRule="exact"/>
              <w:ind w:right="94"/>
              <w:rPr>
                <w:sz w:val="20"/>
              </w:rPr>
            </w:pPr>
            <w:r>
              <w:rPr>
                <w:spacing w:val="-5"/>
                <w:sz w:val="20"/>
              </w:rPr>
              <w:t>42</w:t>
            </w:r>
          </w:p>
        </w:tc>
        <w:tc>
          <w:tcPr>
            <w:tcW w:w="818" w:type="dxa"/>
          </w:tcPr>
          <w:p>
            <w:pPr>
              <w:pStyle w:val="TableParagraph"/>
              <w:spacing w:line="208" w:lineRule="exact"/>
              <w:ind w:right="95"/>
              <w:rPr>
                <w:sz w:val="20"/>
              </w:rPr>
            </w:pPr>
            <w:r>
              <w:rPr>
                <w:spacing w:val="-2"/>
                <w:sz w:val="20"/>
              </w:rPr>
              <w:t>1.02%</w:t>
            </w:r>
          </w:p>
        </w:tc>
        <w:tc>
          <w:tcPr>
            <w:tcW w:w="772" w:type="dxa"/>
          </w:tcPr>
          <w:p>
            <w:pPr>
              <w:pStyle w:val="TableParagraph"/>
              <w:spacing w:line="208" w:lineRule="exact"/>
              <w:ind w:right="93"/>
              <w:rPr>
                <w:sz w:val="20"/>
              </w:rPr>
            </w:pPr>
            <w:r>
              <w:rPr>
                <w:spacing w:val="-5"/>
                <w:sz w:val="20"/>
              </w:rPr>
              <w:t>256</w:t>
            </w:r>
          </w:p>
        </w:tc>
        <w:tc>
          <w:tcPr>
            <w:tcW w:w="962" w:type="dxa"/>
          </w:tcPr>
          <w:p>
            <w:pPr>
              <w:pStyle w:val="TableParagraph"/>
              <w:spacing w:line="208" w:lineRule="exact"/>
              <w:ind w:right="90"/>
              <w:rPr>
                <w:sz w:val="20"/>
              </w:rPr>
            </w:pPr>
            <w:r>
              <w:rPr>
                <w:spacing w:val="-5"/>
                <w:sz w:val="20"/>
              </w:rPr>
              <w:t>316</w:t>
            </w:r>
          </w:p>
        </w:tc>
        <w:tc>
          <w:tcPr>
            <w:tcW w:w="817" w:type="dxa"/>
          </w:tcPr>
          <w:p>
            <w:pPr>
              <w:pStyle w:val="TableParagraph"/>
              <w:spacing w:line="208" w:lineRule="exact"/>
              <w:ind w:right="91"/>
              <w:rPr>
                <w:sz w:val="20"/>
              </w:rPr>
            </w:pPr>
            <w:r>
              <w:rPr>
                <w:spacing w:val="-5"/>
                <w:sz w:val="20"/>
              </w:rPr>
              <w:t>21</w:t>
            </w:r>
          </w:p>
        </w:tc>
        <w:tc>
          <w:tcPr>
            <w:tcW w:w="973" w:type="dxa"/>
          </w:tcPr>
          <w:p>
            <w:pPr>
              <w:pStyle w:val="TableParagraph"/>
              <w:spacing w:line="208" w:lineRule="exact"/>
              <w:ind w:right="92"/>
              <w:rPr>
                <w:sz w:val="20"/>
              </w:rPr>
            </w:pPr>
            <w:r>
              <w:rPr>
                <w:spacing w:val="-5"/>
                <w:sz w:val="20"/>
              </w:rPr>
              <w:t>593</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ind w:right="98"/>
              <w:rPr>
                <w:sz w:val="20"/>
              </w:rPr>
            </w:pPr>
            <w:r>
              <w:rPr>
                <w:spacing w:val="-2"/>
                <w:sz w:val="20"/>
              </w:rPr>
              <w:t>18,863</w:t>
            </w:r>
          </w:p>
        </w:tc>
        <w:tc>
          <w:tcPr>
            <w:tcW w:w="1200" w:type="dxa"/>
          </w:tcPr>
          <w:p>
            <w:pPr>
              <w:pStyle w:val="TableParagraph"/>
              <w:ind w:right="95"/>
              <w:rPr>
                <w:sz w:val="20"/>
              </w:rPr>
            </w:pPr>
            <w:r>
              <w:rPr>
                <w:spacing w:val="-2"/>
                <w:sz w:val="20"/>
              </w:rPr>
              <w:t>19,563</w:t>
            </w:r>
          </w:p>
        </w:tc>
        <w:tc>
          <w:tcPr>
            <w:tcW w:w="873" w:type="dxa"/>
          </w:tcPr>
          <w:p>
            <w:pPr>
              <w:pStyle w:val="TableParagraph"/>
              <w:ind w:right="94"/>
              <w:rPr>
                <w:sz w:val="20"/>
              </w:rPr>
            </w:pPr>
            <w:r>
              <w:rPr>
                <w:spacing w:val="-5"/>
                <w:sz w:val="20"/>
              </w:rPr>
              <w:t>700</w:t>
            </w:r>
          </w:p>
        </w:tc>
        <w:tc>
          <w:tcPr>
            <w:tcW w:w="818" w:type="dxa"/>
          </w:tcPr>
          <w:p>
            <w:pPr>
              <w:pStyle w:val="TableParagraph"/>
              <w:ind w:right="95"/>
              <w:rPr>
                <w:sz w:val="20"/>
              </w:rPr>
            </w:pPr>
            <w:r>
              <w:rPr>
                <w:spacing w:val="-2"/>
                <w:sz w:val="20"/>
              </w:rPr>
              <w:t>3.71%</w:t>
            </w:r>
          </w:p>
        </w:tc>
        <w:tc>
          <w:tcPr>
            <w:tcW w:w="772" w:type="dxa"/>
          </w:tcPr>
          <w:p>
            <w:pPr>
              <w:pStyle w:val="TableParagraph"/>
              <w:ind w:right="93"/>
              <w:rPr>
                <w:sz w:val="20"/>
              </w:rPr>
            </w:pPr>
            <w:r>
              <w:rPr>
                <w:spacing w:val="-5"/>
                <w:sz w:val="20"/>
              </w:rPr>
              <w:t>891</w:t>
            </w:r>
          </w:p>
        </w:tc>
        <w:tc>
          <w:tcPr>
            <w:tcW w:w="962" w:type="dxa"/>
          </w:tcPr>
          <w:p>
            <w:pPr>
              <w:pStyle w:val="TableParagraph"/>
              <w:ind w:right="90"/>
              <w:rPr>
                <w:sz w:val="20"/>
              </w:rPr>
            </w:pPr>
            <w:r>
              <w:rPr>
                <w:spacing w:val="-2"/>
                <w:sz w:val="20"/>
              </w:rPr>
              <w:t>1,424</w:t>
            </w:r>
          </w:p>
        </w:tc>
        <w:tc>
          <w:tcPr>
            <w:tcW w:w="817" w:type="dxa"/>
          </w:tcPr>
          <w:p>
            <w:pPr>
              <w:pStyle w:val="TableParagraph"/>
              <w:ind w:right="91"/>
              <w:rPr>
                <w:sz w:val="20"/>
              </w:rPr>
            </w:pPr>
            <w:r>
              <w:rPr>
                <w:spacing w:val="-5"/>
                <w:sz w:val="20"/>
              </w:rPr>
              <w:t>350</w:t>
            </w:r>
          </w:p>
        </w:tc>
        <w:tc>
          <w:tcPr>
            <w:tcW w:w="973" w:type="dxa"/>
          </w:tcPr>
          <w:p>
            <w:pPr>
              <w:pStyle w:val="TableParagraph"/>
              <w:ind w:right="92"/>
              <w:rPr>
                <w:sz w:val="20"/>
              </w:rPr>
            </w:pPr>
            <w:r>
              <w:rPr>
                <w:spacing w:val="-2"/>
                <w:sz w:val="20"/>
              </w:rPr>
              <w:t>2,665</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ind w:right="98"/>
              <w:rPr>
                <w:sz w:val="20"/>
              </w:rPr>
            </w:pPr>
            <w:r>
              <w:rPr>
                <w:spacing w:val="-2"/>
                <w:sz w:val="20"/>
              </w:rPr>
              <w:t>30,245</w:t>
            </w:r>
          </w:p>
        </w:tc>
        <w:tc>
          <w:tcPr>
            <w:tcW w:w="1200" w:type="dxa"/>
          </w:tcPr>
          <w:p>
            <w:pPr>
              <w:pStyle w:val="TableParagraph"/>
              <w:ind w:right="95"/>
              <w:rPr>
                <w:sz w:val="20"/>
              </w:rPr>
            </w:pPr>
            <w:r>
              <w:rPr>
                <w:spacing w:val="-2"/>
                <w:sz w:val="20"/>
              </w:rPr>
              <w:t>30,815</w:t>
            </w:r>
          </w:p>
        </w:tc>
        <w:tc>
          <w:tcPr>
            <w:tcW w:w="873" w:type="dxa"/>
          </w:tcPr>
          <w:p>
            <w:pPr>
              <w:pStyle w:val="TableParagraph"/>
              <w:ind w:right="94"/>
              <w:rPr>
                <w:sz w:val="20"/>
              </w:rPr>
            </w:pPr>
            <w:r>
              <w:rPr>
                <w:spacing w:val="-5"/>
                <w:sz w:val="20"/>
              </w:rPr>
              <w:t>570</w:t>
            </w:r>
          </w:p>
        </w:tc>
        <w:tc>
          <w:tcPr>
            <w:tcW w:w="818" w:type="dxa"/>
          </w:tcPr>
          <w:p>
            <w:pPr>
              <w:pStyle w:val="TableParagraph"/>
              <w:ind w:right="95"/>
              <w:rPr>
                <w:sz w:val="20"/>
              </w:rPr>
            </w:pPr>
            <w:r>
              <w:rPr>
                <w:spacing w:val="-2"/>
                <w:sz w:val="20"/>
              </w:rPr>
              <w:t>1.88%</w:t>
            </w:r>
          </w:p>
        </w:tc>
        <w:tc>
          <w:tcPr>
            <w:tcW w:w="772" w:type="dxa"/>
          </w:tcPr>
          <w:p>
            <w:pPr>
              <w:pStyle w:val="TableParagraph"/>
              <w:ind w:right="93"/>
              <w:rPr>
                <w:sz w:val="20"/>
              </w:rPr>
            </w:pPr>
            <w:r>
              <w:rPr>
                <w:spacing w:val="-2"/>
                <w:sz w:val="20"/>
              </w:rPr>
              <w:t>1,406</w:t>
            </w:r>
          </w:p>
        </w:tc>
        <w:tc>
          <w:tcPr>
            <w:tcW w:w="962" w:type="dxa"/>
          </w:tcPr>
          <w:p>
            <w:pPr>
              <w:pStyle w:val="TableParagraph"/>
              <w:ind w:right="90"/>
              <w:rPr>
                <w:sz w:val="20"/>
              </w:rPr>
            </w:pPr>
            <w:r>
              <w:rPr>
                <w:spacing w:val="-2"/>
                <w:sz w:val="20"/>
              </w:rPr>
              <w:t>1,896</w:t>
            </w:r>
          </w:p>
        </w:tc>
        <w:tc>
          <w:tcPr>
            <w:tcW w:w="817" w:type="dxa"/>
          </w:tcPr>
          <w:p>
            <w:pPr>
              <w:pStyle w:val="TableParagraph"/>
              <w:ind w:right="91"/>
              <w:rPr>
                <w:sz w:val="20"/>
              </w:rPr>
            </w:pPr>
            <w:r>
              <w:rPr>
                <w:spacing w:val="-5"/>
                <w:sz w:val="20"/>
              </w:rPr>
              <w:t>285</w:t>
            </w:r>
          </w:p>
        </w:tc>
        <w:tc>
          <w:tcPr>
            <w:tcW w:w="973" w:type="dxa"/>
          </w:tcPr>
          <w:p>
            <w:pPr>
              <w:pStyle w:val="TableParagraph"/>
              <w:ind w:right="92"/>
              <w:rPr>
                <w:sz w:val="20"/>
              </w:rPr>
            </w:pPr>
            <w:r>
              <w:rPr>
                <w:spacing w:val="-2"/>
                <w:sz w:val="20"/>
              </w:rPr>
              <w:t>3,587</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ind w:right="98"/>
              <w:rPr>
                <w:sz w:val="20"/>
              </w:rPr>
            </w:pPr>
            <w:r>
              <w:rPr>
                <w:spacing w:val="-5"/>
                <w:sz w:val="20"/>
              </w:rPr>
              <w:t>289</w:t>
            </w:r>
          </w:p>
        </w:tc>
        <w:tc>
          <w:tcPr>
            <w:tcW w:w="1200" w:type="dxa"/>
          </w:tcPr>
          <w:p>
            <w:pPr>
              <w:pStyle w:val="TableParagraph"/>
              <w:ind w:right="95"/>
              <w:rPr>
                <w:sz w:val="20"/>
              </w:rPr>
            </w:pPr>
            <w:r>
              <w:rPr>
                <w:spacing w:val="-5"/>
                <w:sz w:val="20"/>
              </w:rPr>
              <w:t>300</w:t>
            </w:r>
          </w:p>
        </w:tc>
        <w:tc>
          <w:tcPr>
            <w:tcW w:w="873" w:type="dxa"/>
          </w:tcPr>
          <w:p>
            <w:pPr>
              <w:pStyle w:val="TableParagraph"/>
              <w:ind w:right="94"/>
              <w:rPr>
                <w:sz w:val="20"/>
              </w:rPr>
            </w:pPr>
            <w:r>
              <w:rPr>
                <w:spacing w:val="-5"/>
                <w:sz w:val="20"/>
              </w:rPr>
              <w:t>11</w:t>
            </w:r>
          </w:p>
        </w:tc>
        <w:tc>
          <w:tcPr>
            <w:tcW w:w="818" w:type="dxa"/>
          </w:tcPr>
          <w:p>
            <w:pPr>
              <w:pStyle w:val="TableParagraph"/>
              <w:ind w:right="95"/>
              <w:rPr>
                <w:sz w:val="20"/>
              </w:rPr>
            </w:pPr>
            <w:r>
              <w:rPr>
                <w:spacing w:val="-2"/>
                <w:sz w:val="20"/>
              </w:rPr>
              <w:t>3.81%</w:t>
            </w:r>
          </w:p>
        </w:tc>
        <w:tc>
          <w:tcPr>
            <w:tcW w:w="772" w:type="dxa"/>
          </w:tcPr>
          <w:p>
            <w:pPr>
              <w:pStyle w:val="TableParagraph"/>
              <w:ind w:right="93"/>
              <w:rPr>
                <w:sz w:val="20"/>
              </w:rPr>
            </w:pPr>
            <w:r>
              <w:rPr>
                <w:spacing w:val="-5"/>
                <w:sz w:val="20"/>
              </w:rPr>
              <w:t>12</w:t>
            </w:r>
          </w:p>
        </w:tc>
        <w:tc>
          <w:tcPr>
            <w:tcW w:w="962" w:type="dxa"/>
          </w:tcPr>
          <w:p>
            <w:pPr>
              <w:pStyle w:val="TableParagraph"/>
              <w:ind w:right="90"/>
              <w:rPr>
                <w:sz w:val="20"/>
              </w:rPr>
            </w:pPr>
            <w:r>
              <w:rPr>
                <w:spacing w:val="-5"/>
                <w:sz w:val="20"/>
              </w:rPr>
              <w:t>34</w:t>
            </w:r>
          </w:p>
        </w:tc>
        <w:tc>
          <w:tcPr>
            <w:tcW w:w="817" w:type="dxa"/>
          </w:tcPr>
          <w:p>
            <w:pPr>
              <w:pStyle w:val="TableParagraph"/>
              <w:ind w:right="91"/>
              <w:rPr>
                <w:sz w:val="20"/>
              </w:rPr>
            </w:pPr>
            <w:r>
              <w:rPr>
                <w:w w:val="99"/>
                <w:sz w:val="20"/>
              </w:rPr>
              <w:t>6</w:t>
            </w:r>
          </w:p>
        </w:tc>
        <w:tc>
          <w:tcPr>
            <w:tcW w:w="973" w:type="dxa"/>
          </w:tcPr>
          <w:p>
            <w:pPr>
              <w:pStyle w:val="TableParagraph"/>
              <w:ind w:right="92"/>
              <w:rPr>
                <w:sz w:val="20"/>
              </w:rPr>
            </w:pPr>
            <w:r>
              <w:rPr>
                <w:spacing w:val="-5"/>
                <w:sz w:val="20"/>
              </w:rPr>
              <w:t>52</w:t>
            </w:r>
          </w:p>
        </w:tc>
      </w:tr>
      <w:tr>
        <w:trPr>
          <w:trHeight w:val="227" w:hRule="atLeast"/>
        </w:trPr>
        <w:tc>
          <w:tcPr>
            <w:tcW w:w="895" w:type="dxa"/>
            <w:tcBorders>
              <w:right w:val="single" w:sz="6" w:space="0" w:color="000000"/>
            </w:tcBorders>
          </w:tcPr>
          <w:p>
            <w:pPr>
              <w:pStyle w:val="TableParagraph"/>
              <w:spacing w:line="208" w:lineRule="exact"/>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line="208" w:lineRule="exact"/>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line="208" w:lineRule="exact"/>
              <w:ind w:right="98"/>
              <w:rPr>
                <w:sz w:val="20"/>
              </w:rPr>
            </w:pPr>
            <w:r>
              <w:rPr>
                <w:spacing w:val="-2"/>
                <w:sz w:val="20"/>
              </w:rPr>
              <w:t>4,463</w:t>
            </w:r>
          </w:p>
        </w:tc>
        <w:tc>
          <w:tcPr>
            <w:tcW w:w="1200" w:type="dxa"/>
          </w:tcPr>
          <w:p>
            <w:pPr>
              <w:pStyle w:val="TableParagraph"/>
              <w:spacing w:line="208" w:lineRule="exact"/>
              <w:ind w:right="95"/>
              <w:rPr>
                <w:sz w:val="20"/>
              </w:rPr>
            </w:pPr>
            <w:r>
              <w:rPr>
                <w:spacing w:val="-2"/>
                <w:sz w:val="20"/>
              </w:rPr>
              <w:t>4,491</w:t>
            </w:r>
          </w:p>
        </w:tc>
        <w:tc>
          <w:tcPr>
            <w:tcW w:w="873" w:type="dxa"/>
          </w:tcPr>
          <w:p>
            <w:pPr>
              <w:pStyle w:val="TableParagraph"/>
              <w:spacing w:line="208" w:lineRule="exact"/>
              <w:ind w:right="94"/>
              <w:rPr>
                <w:sz w:val="20"/>
              </w:rPr>
            </w:pPr>
            <w:r>
              <w:rPr>
                <w:spacing w:val="-5"/>
                <w:sz w:val="20"/>
              </w:rPr>
              <w:t>28</w:t>
            </w:r>
          </w:p>
        </w:tc>
        <w:tc>
          <w:tcPr>
            <w:tcW w:w="818" w:type="dxa"/>
          </w:tcPr>
          <w:p>
            <w:pPr>
              <w:pStyle w:val="TableParagraph"/>
              <w:spacing w:line="208" w:lineRule="exact"/>
              <w:ind w:right="95"/>
              <w:rPr>
                <w:sz w:val="20"/>
              </w:rPr>
            </w:pPr>
            <w:r>
              <w:rPr>
                <w:spacing w:val="-2"/>
                <w:sz w:val="20"/>
              </w:rPr>
              <w:t>0.63%</w:t>
            </w:r>
          </w:p>
        </w:tc>
        <w:tc>
          <w:tcPr>
            <w:tcW w:w="772" w:type="dxa"/>
          </w:tcPr>
          <w:p>
            <w:pPr>
              <w:pStyle w:val="TableParagraph"/>
              <w:spacing w:line="208" w:lineRule="exact"/>
              <w:ind w:right="93"/>
              <w:rPr>
                <w:sz w:val="20"/>
              </w:rPr>
            </w:pPr>
            <w:r>
              <w:rPr>
                <w:spacing w:val="-5"/>
                <w:sz w:val="20"/>
              </w:rPr>
              <w:t>135</w:t>
            </w:r>
          </w:p>
        </w:tc>
        <w:tc>
          <w:tcPr>
            <w:tcW w:w="962" w:type="dxa"/>
          </w:tcPr>
          <w:p>
            <w:pPr>
              <w:pStyle w:val="TableParagraph"/>
              <w:spacing w:line="208" w:lineRule="exact"/>
              <w:ind w:right="90"/>
              <w:rPr>
                <w:sz w:val="20"/>
              </w:rPr>
            </w:pPr>
            <w:r>
              <w:rPr>
                <w:spacing w:val="-5"/>
                <w:sz w:val="20"/>
              </w:rPr>
              <w:t>306</w:t>
            </w:r>
          </w:p>
        </w:tc>
        <w:tc>
          <w:tcPr>
            <w:tcW w:w="817" w:type="dxa"/>
          </w:tcPr>
          <w:p>
            <w:pPr>
              <w:pStyle w:val="TableParagraph"/>
              <w:spacing w:line="208" w:lineRule="exact"/>
              <w:ind w:right="91"/>
              <w:rPr>
                <w:sz w:val="20"/>
              </w:rPr>
            </w:pPr>
            <w:r>
              <w:rPr>
                <w:spacing w:val="-5"/>
                <w:sz w:val="20"/>
              </w:rPr>
              <w:t>14</w:t>
            </w:r>
          </w:p>
        </w:tc>
        <w:tc>
          <w:tcPr>
            <w:tcW w:w="973" w:type="dxa"/>
          </w:tcPr>
          <w:p>
            <w:pPr>
              <w:pStyle w:val="TableParagraph"/>
              <w:spacing w:line="208" w:lineRule="exact"/>
              <w:ind w:right="92"/>
              <w:rPr>
                <w:sz w:val="20"/>
              </w:rPr>
            </w:pPr>
            <w:r>
              <w:rPr>
                <w:spacing w:val="-5"/>
                <w:sz w:val="20"/>
              </w:rPr>
              <w:t>455</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ind w:right="98"/>
              <w:rPr>
                <w:sz w:val="20"/>
              </w:rPr>
            </w:pPr>
            <w:r>
              <w:rPr>
                <w:spacing w:val="-2"/>
                <w:sz w:val="20"/>
              </w:rPr>
              <w:t>6,998</w:t>
            </w:r>
          </w:p>
        </w:tc>
        <w:tc>
          <w:tcPr>
            <w:tcW w:w="1200" w:type="dxa"/>
          </w:tcPr>
          <w:p>
            <w:pPr>
              <w:pStyle w:val="TableParagraph"/>
              <w:ind w:right="95"/>
              <w:rPr>
                <w:sz w:val="20"/>
              </w:rPr>
            </w:pPr>
            <w:r>
              <w:rPr>
                <w:spacing w:val="-2"/>
                <w:sz w:val="20"/>
              </w:rPr>
              <w:t>6,996</w:t>
            </w:r>
          </w:p>
        </w:tc>
        <w:tc>
          <w:tcPr>
            <w:tcW w:w="873" w:type="dxa"/>
          </w:tcPr>
          <w:p>
            <w:pPr>
              <w:pStyle w:val="TableParagraph"/>
              <w:ind w:right="95"/>
              <w:rPr>
                <w:sz w:val="20"/>
              </w:rPr>
            </w:pPr>
            <w:r>
              <w:rPr>
                <w:w w:val="95"/>
                <w:sz w:val="20"/>
              </w:rPr>
              <w:t>-</w:t>
            </w:r>
            <w:r>
              <w:rPr>
                <w:spacing w:val="-10"/>
                <w:sz w:val="20"/>
              </w:rPr>
              <w:t>2</w:t>
            </w:r>
          </w:p>
        </w:tc>
        <w:tc>
          <w:tcPr>
            <w:tcW w:w="818" w:type="dxa"/>
          </w:tcPr>
          <w:p>
            <w:pPr>
              <w:pStyle w:val="TableParagraph"/>
              <w:ind w:right="95"/>
              <w:rPr>
                <w:sz w:val="20"/>
              </w:rPr>
            </w:pPr>
            <w:r>
              <w:rPr>
                <w:w w:val="95"/>
                <w:sz w:val="20"/>
              </w:rPr>
              <w:t>-</w:t>
            </w:r>
            <w:r>
              <w:rPr>
                <w:spacing w:val="-2"/>
                <w:sz w:val="20"/>
              </w:rPr>
              <w:t>0.03%</w:t>
            </w:r>
          </w:p>
        </w:tc>
        <w:tc>
          <w:tcPr>
            <w:tcW w:w="772" w:type="dxa"/>
          </w:tcPr>
          <w:p>
            <w:pPr>
              <w:pStyle w:val="TableParagraph"/>
              <w:ind w:right="93"/>
              <w:rPr>
                <w:sz w:val="20"/>
              </w:rPr>
            </w:pPr>
            <w:r>
              <w:rPr>
                <w:spacing w:val="-5"/>
                <w:sz w:val="20"/>
              </w:rPr>
              <w:t>216</w:t>
            </w:r>
          </w:p>
        </w:tc>
        <w:tc>
          <w:tcPr>
            <w:tcW w:w="962" w:type="dxa"/>
          </w:tcPr>
          <w:p>
            <w:pPr>
              <w:pStyle w:val="TableParagraph"/>
              <w:ind w:right="90"/>
              <w:rPr>
                <w:sz w:val="20"/>
              </w:rPr>
            </w:pPr>
            <w:r>
              <w:rPr>
                <w:spacing w:val="-5"/>
                <w:sz w:val="20"/>
              </w:rPr>
              <w:t>447</w:t>
            </w:r>
          </w:p>
        </w:tc>
        <w:tc>
          <w:tcPr>
            <w:tcW w:w="817" w:type="dxa"/>
          </w:tcPr>
          <w:p>
            <w:pPr>
              <w:pStyle w:val="TableParagraph"/>
              <w:ind w:right="91"/>
              <w:rPr>
                <w:sz w:val="20"/>
              </w:rPr>
            </w:pPr>
            <w:r>
              <w:rPr>
                <w:w w:val="95"/>
                <w:sz w:val="20"/>
              </w:rPr>
              <w:t>-</w:t>
            </w:r>
            <w:r>
              <w:rPr>
                <w:spacing w:val="-10"/>
                <w:sz w:val="20"/>
              </w:rPr>
              <w:t>1</w:t>
            </w:r>
          </w:p>
        </w:tc>
        <w:tc>
          <w:tcPr>
            <w:tcW w:w="973" w:type="dxa"/>
          </w:tcPr>
          <w:p>
            <w:pPr>
              <w:pStyle w:val="TableParagraph"/>
              <w:ind w:right="92"/>
              <w:rPr>
                <w:sz w:val="20"/>
              </w:rPr>
            </w:pPr>
            <w:r>
              <w:rPr>
                <w:spacing w:val="-5"/>
                <w:sz w:val="20"/>
              </w:rPr>
              <w:t>662</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ind w:right="98"/>
              <w:rPr>
                <w:sz w:val="20"/>
              </w:rPr>
            </w:pPr>
            <w:r>
              <w:rPr>
                <w:spacing w:val="-2"/>
                <w:sz w:val="20"/>
              </w:rPr>
              <w:t>5,896</w:t>
            </w:r>
          </w:p>
        </w:tc>
        <w:tc>
          <w:tcPr>
            <w:tcW w:w="1200" w:type="dxa"/>
          </w:tcPr>
          <w:p>
            <w:pPr>
              <w:pStyle w:val="TableParagraph"/>
              <w:ind w:right="95"/>
              <w:rPr>
                <w:sz w:val="20"/>
              </w:rPr>
            </w:pPr>
            <w:r>
              <w:rPr>
                <w:spacing w:val="-2"/>
                <w:sz w:val="20"/>
              </w:rPr>
              <w:t>5,909</w:t>
            </w:r>
          </w:p>
        </w:tc>
        <w:tc>
          <w:tcPr>
            <w:tcW w:w="873" w:type="dxa"/>
          </w:tcPr>
          <w:p>
            <w:pPr>
              <w:pStyle w:val="TableParagraph"/>
              <w:ind w:right="94"/>
              <w:rPr>
                <w:sz w:val="20"/>
              </w:rPr>
            </w:pPr>
            <w:r>
              <w:rPr>
                <w:spacing w:val="-5"/>
                <w:sz w:val="20"/>
              </w:rPr>
              <w:t>13</w:t>
            </w:r>
          </w:p>
        </w:tc>
        <w:tc>
          <w:tcPr>
            <w:tcW w:w="818" w:type="dxa"/>
          </w:tcPr>
          <w:p>
            <w:pPr>
              <w:pStyle w:val="TableParagraph"/>
              <w:ind w:right="95"/>
              <w:rPr>
                <w:sz w:val="20"/>
              </w:rPr>
            </w:pPr>
            <w:r>
              <w:rPr>
                <w:spacing w:val="-2"/>
                <w:sz w:val="20"/>
              </w:rPr>
              <w:t>0.22%</w:t>
            </w:r>
          </w:p>
        </w:tc>
        <w:tc>
          <w:tcPr>
            <w:tcW w:w="772" w:type="dxa"/>
          </w:tcPr>
          <w:p>
            <w:pPr>
              <w:pStyle w:val="TableParagraph"/>
              <w:ind w:right="93"/>
              <w:rPr>
                <w:sz w:val="20"/>
              </w:rPr>
            </w:pPr>
            <w:r>
              <w:rPr>
                <w:spacing w:val="-5"/>
                <w:sz w:val="20"/>
              </w:rPr>
              <w:t>225</w:t>
            </w:r>
          </w:p>
        </w:tc>
        <w:tc>
          <w:tcPr>
            <w:tcW w:w="962" w:type="dxa"/>
          </w:tcPr>
          <w:p>
            <w:pPr>
              <w:pStyle w:val="TableParagraph"/>
              <w:ind w:right="90"/>
              <w:rPr>
                <w:sz w:val="20"/>
              </w:rPr>
            </w:pPr>
            <w:r>
              <w:rPr>
                <w:spacing w:val="-5"/>
                <w:sz w:val="20"/>
              </w:rPr>
              <w:t>421</w:t>
            </w:r>
          </w:p>
        </w:tc>
        <w:tc>
          <w:tcPr>
            <w:tcW w:w="817" w:type="dxa"/>
          </w:tcPr>
          <w:p>
            <w:pPr>
              <w:pStyle w:val="TableParagraph"/>
              <w:ind w:right="91"/>
              <w:rPr>
                <w:sz w:val="20"/>
              </w:rPr>
            </w:pPr>
            <w:r>
              <w:rPr>
                <w:w w:val="99"/>
                <w:sz w:val="20"/>
              </w:rPr>
              <w:t>6</w:t>
            </w:r>
          </w:p>
        </w:tc>
        <w:tc>
          <w:tcPr>
            <w:tcW w:w="973" w:type="dxa"/>
          </w:tcPr>
          <w:p>
            <w:pPr>
              <w:pStyle w:val="TableParagraph"/>
              <w:ind w:right="92"/>
              <w:rPr>
                <w:sz w:val="20"/>
              </w:rPr>
            </w:pPr>
            <w:r>
              <w:rPr>
                <w:spacing w:val="-5"/>
                <w:sz w:val="20"/>
              </w:rPr>
              <w:t>652</w:t>
            </w:r>
          </w:p>
        </w:tc>
      </w:tr>
      <w:tr>
        <w:trPr>
          <w:trHeight w:val="230" w:hRule="atLeast"/>
        </w:trPr>
        <w:tc>
          <w:tcPr>
            <w:tcW w:w="895" w:type="dxa"/>
            <w:tcBorders>
              <w:right w:val="single" w:sz="6" w:space="0" w:color="000000"/>
            </w:tcBorders>
          </w:tcPr>
          <w:p>
            <w:pPr>
              <w:pStyle w:val="TableParagraph"/>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ind w:right="98"/>
              <w:rPr>
                <w:sz w:val="20"/>
              </w:rPr>
            </w:pPr>
            <w:r>
              <w:rPr>
                <w:spacing w:val="-2"/>
                <w:sz w:val="20"/>
              </w:rPr>
              <w:t>12,469</w:t>
            </w:r>
          </w:p>
        </w:tc>
        <w:tc>
          <w:tcPr>
            <w:tcW w:w="1200" w:type="dxa"/>
          </w:tcPr>
          <w:p>
            <w:pPr>
              <w:pStyle w:val="TableParagraph"/>
              <w:ind w:right="95"/>
              <w:rPr>
                <w:sz w:val="20"/>
              </w:rPr>
            </w:pPr>
            <w:r>
              <w:rPr>
                <w:spacing w:val="-2"/>
                <w:sz w:val="20"/>
              </w:rPr>
              <w:t>13,091</w:t>
            </w:r>
          </w:p>
        </w:tc>
        <w:tc>
          <w:tcPr>
            <w:tcW w:w="873" w:type="dxa"/>
          </w:tcPr>
          <w:p>
            <w:pPr>
              <w:pStyle w:val="TableParagraph"/>
              <w:ind w:right="94"/>
              <w:rPr>
                <w:sz w:val="20"/>
              </w:rPr>
            </w:pPr>
            <w:r>
              <w:rPr>
                <w:spacing w:val="-5"/>
                <w:sz w:val="20"/>
              </w:rPr>
              <w:t>622</w:t>
            </w:r>
          </w:p>
        </w:tc>
        <w:tc>
          <w:tcPr>
            <w:tcW w:w="818" w:type="dxa"/>
          </w:tcPr>
          <w:p>
            <w:pPr>
              <w:pStyle w:val="TableParagraph"/>
              <w:ind w:right="95"/>
              <w:rPr>
                <w:sz w:val="20"/>
              </w:rPr>
            </w:pPr>
            <w:r>
              <w:rPr>
                <w:spacing w:val="-2"/>
                <w:sz w:val="20"/>
              </w:rPr>
              <w:t>4.99%</w:t>
            </w:r>
          </w:p>
        </w:tc>
        <w:tc>
          <w:tcPr>
            <w:tcW w:w="772" w:type="dxa"/>
          </w:tcPr>
          <w:p>
            <w:pPr>
              <w:pStyle w:val="TableParagraph"/>
              <w:ind w:right="93"/>
              <w:rPr>
                <w:sz w:val="20"/>
              </w:rPr>
            </w:pPr>
            <w:r>
              <w:rPr>
                <w:spacing w:val="-5"/>
                <w:sz w:val="20"/>
              </w:rPr>
              <w:t>592</w:t>
            </w:r>
          </w:p>
        </w:tc>
        <w:tc>
          <w:tcPr>
            <w:tcW w:w="962" w:type="dxa"/>
          </w:tcPr>
          <w:p>
            <w:pPr>
              <w:pStyle w:val="TableParagraph"/>
              <w:ind w:right="90"/>
              <w:rPr>
                <w:sz w:val="20"/>
              </w:rPr>
            </w:pPr>
            <w:r>
              <w:rPr>
                <w:spacing w:val="-5"/>
                <w:sz w:val="20"/>
              </w:rPr>
              <w:t>986</w:t>
            </w:r>
          </w:p>
        </w:tc>
        <w:tc>
          <w:tcPr>
            <w:tcW w:w="817" w:type="dxa"/>
          </w:tcPr>
          <w:p>
            <w:pPr>
              <w:pStyle w:val="TableParagraph"/>
              <w:ind w:right="91"/>
              <w:rPr>
                <w:sz w:val="20"/>
              </w:rPr>
            </w:pPr>
            <w:r>
              <w:rPr>
                <w:spacing w:val="-5"/>
                <w:sz w:val="20"/>
              </w:rPr>
              <w:t>311</w:t>
            </w:r>
          </w:p>
        </w:tc>
        <w:tc>
          <w:tcPr>
            <w:tcW w:w="973" w:type="dxa"/>
          </w:tcPr>
          <w:p>
            <w:pPr>
              <w:pStyle w:val="TableParagraph"/>
              <w:ind w:right="92"/>
              <w:rPr>
                <w:sz w:val="20"/>
              </w:rPr>
            </w:pPr>
            <w:r>
              <w:rPr>
                <w:spacing w:val="-2"/>
                <w:sz w:val="20"/>
              </w:rPr>
              <w:t>1,889</w:t>
            </w:r>
          </w:p>
        </w:tc>
      </w:tr>
    </w:tbl>
    <w:p>
      <w:pPr>
        <w:spacing w:after="0"/>
        <w:rPr>
          <w:sz w:val="20"/>
        </w:rPr>
        <w:sectPr>
          <w:pgSz w:w="15840" w:h="12240" w:orient="landscape"/>
          <w:pgMar w:top="640" w:bottom="280" w:left="500" w:right="500"/>
        </w:sectPr>
      </w:pPr>
    </w:p>
    <w:p>
      <w:pPr>
        <w:pStyle w:val="Heading1"/>
        <w:spacing w:line="433" w:lineRule="exact" w:before="77"/>
      </w:pPr>
      <w:r>
        <w:rPr>
          <w:w w:val="95"/>
        </w:rPr>
        <w:t>City</w:t>
      </w:r>
      <w:r>
        <w:rPr>
          <w:spacing w:val="-1"/>
        </w:rPr>
        <w:t> </w:t>
      </w:r>
      <w:r>
        <w:rPr>
          <w:w w:val="95"/>
        </w:rPr>
        <w:t>of</w:t>
      </w:r>
      <w:r>
        <w:rPr/>
        <w:t> </w:t>
      </w:r>
      <w:r>
        <w:rPr>
          <w:w w:val="95"/>
        </w:rPr>
        <w:t>Little</w:t>
      </w:r>
      <w:r>
        <w:rPr>
          <w:spacing w:val="-2"/>
        </w:rPr>
        <w:t> </w:t>
      </w:r>
      <w:r>
        <w:rPr>
          <w:w w:val="95"/>
        </w:rPr>
        <w:t>Rock</w:t>
      </w:r>
      <w:r>
        <w:rPr>
          <w:spacing w:val="1"/>
        </w:rPr>
        <w:t> </w:t>
      </w:r>
      <w:r>
        <w:rPr>
          <w:w w:val="95"/>
        </w:rPr>
        <w:t>Workforce</w:t>
      </w:r>
      <w:r>
        <w:rPr>
          <w:spacing w:val="4"/>
        </w:rPr>
        <w:t> </w:t>
      </w:r>
      <w:r>
        <w:rPr>
          <w:w w:val="95"/>
        </w:rPr>
        <w:t>Development</w:t>
      </w:r>
      <w:r>
        <w:rPr/>
        <w:t> </w:t>
      </w:r>
      <w:r>
        <w:rPr>
          <w:spacing w:val="-4"/>
          <w:w w:val="95"/>
        </w:rPr>
        <w:t>Area</w:t>
      </w:r>
    </w:p>
    <w:p>
      <w:pPr>
        <w:pStyle w:val="Heading2"/>
      </w:pPr>
      <w:r>
        <w:rPr>
          <w:w w:val="105"/>
        </w:rPr>
        <w:t>Occupational</w:t>
      </w:r>
      <w:r>
        <w:rPr>
          <w:spacing w:val="56"/>
          <w:w w:val="110"/>
        </w:rPr>
        <w:t> </w:t>
      </w:r>
      <w:r>
        <w:rPr>
          <w:spacing w:val="-2"/>
          <w:w w:val="110"/>
        </w:rPr>
        <w:t>Rankings</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1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71" w:right="22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1"/>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43-</w:t>
            </w:r>
            <w:r>
              <w:rPr>
                <w:spacing w:val="-4"/>
                <w:sz w:val="20"/>
              </w:rPr>
              <w:t>9041</w:t>
            </w:r>
          </w:p>
        </w:tc>
        <w:tc>
          <w:tcPr>
            <w:tcW w:w="5312" w:type="dxa"/>
            <w:tcBorders>
              <w:left w:val="single" w:sz="6" w:space="0" w:color="000000"/>
            </w:tcBorders>
          </w:tcPr>
          <w:p>
            <w:pPr>
              <w:pStyle w:val="TableParagraph"/>
              <w:spacing w:line="222" w:lineRule="exact" w:before="10"/>
              <w:ind w:left="105"/>
              <w:jc w:val="left"/>
              <w:rPr>
                <w:sz w:val="20"/>
              </w:rPr>
            </w:pPr>
            <w:r>
              <w:rPr>
                <w:sz w:val="20"/>
              </w:rPr>
              <w:t>Insurance</w:t>
            </w:r>
            <w:r>
              <w:rPr>
                <w:spacing w:val="-9"/>
                <w:sz w:val="20"/>
              </w:rPr>
              <w:t> </w:t>
            </w:r>
            <w:r>
              <w:rPr>
                <w:sz w:val="20"/>
              </w:rPr>
              <w:t>Claims</w:t>
            </w:r>
            <w:r>
              <w:rPr>
                <w:spacing w:val="-9"/>
                <w:sz w:val="20"/>
              </w:rPr>
              <w:t> </w:t>
            </w:r>
            <w:r>
              <w:rPr>
                <w:sz w:val="20"/>
              </w:rPr>
              <w:t>and</w:t>
            </w:r>
            <w:r>
              <w:rPr>
                <w:spacing w:val="-7"/>
                <w:sz w:val="20"/>
              </w:rPr>
              <w:t> </w:t>
            </w:r>
            <w:r>
              <w:rPr>
                <w:sz w:val="20"/>
              </w:rPr>
              <w:t>Policy</w:t>
            </w:r>
            <w:r>
              <w:rPr>
                <w:spacing w:val="-7"/>
                <w:sz w:val="20"/>
              </w:rPr>
              <w:t> </w:t>
            </w:r>
            <w:r>
              <w:rPr>
                <w:sz w:val="20"/>
              </w:rPr>
              <w:t>Processing</w:t>
            </w:r>
            <w:r>
              <w:rPr>
                <w:spacing w:val="-8"/>
                <w:sz w:val="20"/>
              </w:rPr>
              <w:t> </w:t>
            </w:r>
            <w:r>
              <w:rPr>
                <w:spacing w:val="-2"/>
                <w:sz w:val="20"/>
              </w:rPr>
              <w:t>Clerks</w:t>
            </w:r>
          </w:p>
        </w:tc>
        <w:tc>
          <w:tcPr>
            <w:tcW w:w="1200" w:type="dxa"/>
          </w:tcPr>
          <w:p>
            <w:pPr>
              <w:pStyle w:val="TableParagraph"/>
              <w:spacing w:line="222" w:lineRule="exact" w:before="10"/>
              <w:ind w:right="98"/>
              <w:rPr>
                <w:sz w:val="20"/>
              </w:rPr>
            </w:pPr>
            <w:r>
              <w:rPr>
                <w:spacing w:val="-2"/>
                <w:sz w:val="20"/>
              </w:rPr>
              <w:t>3,838</w:t>
            </w:r>
          </w:p>
        </w:tc>
        <w:tc>
          <w:tcPr>
            <w:tcW w:w="1200" w:type="dxa"/>
          </w:tcPr>
          <w:p>
            <w:pPr>
              <w:pStyle w:val="TableParagraph"/>
              <w:spacing w:line="222" w:lineRule="exact" w:before="10"/>
              <w:ind w:right="95"/>
              <w:rPr>
                <w:sz w:val="20"/>
              </w:rPr>
            </w:pPr>
            <w:r>
              <w:rPr>
                <w:spacing w:val="-2"/>
                <w:sz w:val="20"/>
              </w:rPr>
              <w:t>4,257</w:t>
            </w:r>
          </w:p>
        </w:tc>
        <w:tc>
          <w:tcPr>
            <w:tcW w:w="873" w:type="dxa"/>
          </w:tcPr>
          <w:p>
            <w:pPr>
              <w:pStyle w:val="TableParagraph"/>
              <w:spacing w:line="222" w:lineRule="exact" w:before="10"/>
              <w:ind w:right="94"/>
              <w:rPr>
                <w:b/>
                <w:sz w:val="20"/>
              </w:rPr>
            </w:pPr>
            <w:r>
              <w:rPr>
                <w:b/>
                <w:spacing w:val="-5"/>
                <w:sz w:val="20"/>
              </w:rPr>
              <w:t>419</w:t>
            </w:r>
          </w:p>
        </w:tc>
        <w:tc>
          <w:tcPr>
            <w:tcW w:w="818" w:type="dxa"/>
          </w:tcPr>
          <w:p>
            <w:pPr>
              <w:pStyle w:val="TableParagraph"/>
              <w:spacing w:line="222" w:lineRule="exact" w:before="10"/>
              <w:ind w:right="95"/>
              <w:rPr>
                <w:sz w:val="20"/>
              </w:rPr>
            </w:pPr>
            <w:r>
              <w:rPr>
                <w:spacing w:val="-2"/>
                <w:sz w:val="20"/>
              </w:rPr>
              <w:t>10.92%</w:t>
            </w:r>
          </w:p>
        </w:tc>
        <w:tc>
          <w:tcPr>
            <w:tcW w:w="772" w:type="dxa"/>
          </w:tcPr>
          <w:p>
            <w:pPr>
              <w:pStyle w:val="TableParagraph"/>
              <w:spacing w:line="222" w:lineRule="exact" w:before="10"/>
              <w:ind w:right="93"/>
              <w:rPr>
                <w:sz w:val="20"/>
              </w:rPr>
            </w:pPr>
            <w:r>
              <w:rPr>
                <w:spacing w:val="-5"/>
                <w:sz w:val="20"/>
              </w:rPr>
              <w:t>142</w:t>
            </w:r>
          </w:p>
        </w:tc>
        <w:tc>
          <w:tcPr>
            <w:tcW w:w="962" w:type="dxa"/>
          </w:tcPr>
          <w:p>
            <w:pPr>
              <w:pStyle w:val="TableParagraph"/>
              <w:spacing w:line="222" w:lineRule="exact" w:before="10"/>
              <w:ind w:right="90"/>
              <w:rPr>
                <w:sz w:val="20"/>
              </w:rPr>
            </w:pPr>
            <w:r>
              <w:rPr>
                <w:spacing w:val="-5"/>
                <w:sz w:val="20"/>
              </w:rPr>
              <w:t>237</w:t>
            </w:r>
          </w:p>
        </w:tc>
        <w:tc>
          <w:tcPr>
            <w:tcW w:w="817" w:type="dxa"/>
          </w:tcPr>
          <w:p>
            <w:pPr>
              <w:pStyle w:val="TableParagraph"/>
              <w:spacing w:line="222" w:lineRule="exact" w:before="10"/>
              <w:ind w:right="91"/>
              <w:rPr>
                <w:sz w:val="20"/>
              </w:rPr>
            </w:pPr>
            <w:r>
              <w:rPr>
                <w:spacing w:val="-5"/>
                <w:sz w:val="20"/>
              </w:rPr>
              <w:t>210</w:t>
            </w:r>
          </w:p>
        </w:tc>
        <w:tc>
          <w:tcPr>
            <w:tcW w:w="973" w:type="dxa"/>
          </w:tcPr>
          <w:p>
            <w:pPr>
              <w:pStyle w:val="TableParagraph"/>
              <w:spacing w:line="222" w:lineRule="exact" w:before="10"/>
              <w:ind w:right="92"/>
              <w:rPr>
                <w:sz w:val="20"/>
              </w:rPr>
            </w:pPr>
            <w:r>
              <w:rPr>
                <w:spacing w:val="-5"/>
                <w:sz w:val="20"/>
              </w:rPr>
              <w:t>589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3021</w:t>
            </w:r>
          </w:p>
        </w:tc>
        <w:tc>
          <w:tcPr>
            <w:tcW w:w="5312" w:type="dxa"/>
            <w:tcBorders>
              <w:left w:val="single" w:sz="6" w:space="0" w:color="000000"/>
            </w:tcBorders>
          </w:tcPr>
          <w:p>
            <w:pPr>
              <w:pStyle w:val="TableParagraph"/>
              <w:spacing w:line="222" w:lineRule="exact" w:before="11"/>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line="222" w:lineRule="exact" w:before="11"/>
              <w:ind w:right="98"/>
              <w:rPr>
                <w:sz w:val="20"/>
              </w:rPr>
            </w:pPr>
            <w:r>
              <w:rPr>
                <w:spacing w:val="-2"/>
                <w:sz w:val="20"/>
              </w:rPr>
              <w:t>3,979</w:t>
            </w:r>
          </w:p>
        </w:tc>
        <w:tc>
          <w:tcPr>
            <w:tcW w:w="1200" w:type="dxa"/>
          </w:tcPr>
          <w:p>
            <w:pPr>
              <w:pStyle w:val="TableParagraph"/>
              <w:spacing w:line="222" w:lineRule="exact" w:before="11"/>
              <w:ind w:right="95"/>
              <w:rPr>
                <w:sz w:val="20"/>
              </w:rPr>
            </w:pPr>
            <w:r>
              <w:rPr>
                <w:spacing w:val="-2"/>
                <w:sz w:val="20"/>
              </w:rPr>
              <w:t>4,362</w:t>
            </w:r>
          </w:p>
        </w:tc>
        <w:tc>
          <w:tcPr>
            <w:tcW w:w="873" w:type="dxa"/>
          </w:tcPr>
          <w:p>
            <w:pPr>
              <w:pStyle w:val="TableParagraph"/>
              <w:spacing w:line="222" w:lineRule="exact" w:before="11"/>
              <w:ind w:right="94"/>
              <w:rPr>
                <w:b/>
                <w:sz w:val="20"/>
              </w:rPr>
            </w:pPr>
            <w:r>
              <w:rPr>
                <w:b/>
                <w:spacing w:val="-5"/>
                <w:sz w:val="20"/>
              </w:rPr>
              <w:t>383</w:t>
            </w:r>
          </w:p>
        </w:tc>
        <w:tc>
          <w:tcPr>
            <w:tcW w:w="818" w:type="dxa"/>
          </w:tcPr>
          <w:p>
            <w:pPr>
              <w:pStyle w:val="TableParagraph"/>
              <w:spacing w:line="222" w:lineRule="exact" w:before="11"/>
              <w:ind w:right="95"/>
              <w:rPr>
                <w:sz w:val="20"/>
              </w:rPr>
            </w:pPr>
            <w:r>
              <w:rPr>
                <w:spacing w:val="-2"/>
                <w:sz w:val="20"/>
              </w:rPr>
              <w:t>9.63%</w:t>
            </w:r>
          </w:p>
        </w:tc>
        <w:tc>
          <w:tcPr>
            <w:tcW w:w="772" w:type="dxa"/>
          </w:tcPr>
          <w:p>
            <w:pPr>
              <w:pStyle w:val="TableParagraph"/>
              <w:spacing w:line="222" w:lineRule="exact" w:before="11"/>
              <w:ind w:right="93"/>
              <w:rPr>
                <w:sz w:val="20"/>
              </w:rPr>
            </w:pPr>
            <w:r>
              <w:rPr>
                <w:spacing w:val="-5"/>
                <w:sz w:val="20"/>
              </w:rPr>
              <w:t>139</w:t>
            </w:r>
          </w:p>
        </w:tc>
        <w:tc>
          <w:tcPr>
            <w:tcW w:w="962" w:type="dxa"/>
          </w:tcPr>
          <w:p>
            <w:pPr>
              <w:pStyle w:val="TableParagraph"/>
              <w:spacing w:line="222" w:lineRule="exact" w:before="11"/>
              <w:ind w:right="90"/>
              <w:rPr>
                <w:sz w:val="20"/>
              </w:rPr>
            </w:pPr>
            <w:r>
              <w:rPr>
                <w:spacing w:val="-5"/>
                <w:sz w:val="20"/>
              </w:rPr>
              <w:t>234</w:t>
            </w:r>
          </w:p>
        </w:tc>
        <w:tc>
          <w:tcPr>
            <w:tcW w:w="817" w:type="dxa"/>
          </w:tcPr>
          <w:p>
            <w:pPr>
              <w:pStyle w:val="TableParagraph"/>
              <w:spacing w:line="222" w:lineRule="exact" w:before="11"/>
              <w:ind w:right="91"/>
              <w:rPr>
                <w:sz w:val="20"/>
              </w:rPr>
            </w:pPr>
            <w:r>
              <w:rPr>
                <w:spacing w:val="-5"/>
                <w:sz w:val="20"/>
              </w:rPr>
              <w:t>192</w:t>
            </w:r>
          </w:p>
        </w:tc>
        <w:tc>
          <w:tcPr>
            <w:tcW w:w="973" w:type="dxa"/>
          </w:tcPr>
          <w:p>
            <w:pPr>
              <w:pStyle w:val="TableParagraph"/>
              <w:spacing w:line="222" w:lineRule="exact" w:before="11"/>
              <w:ind w:right="92"/>
              <w:rPr>
                <w:sz w:val="20"/>
              </w:rPr>
            </w:pPr>
            <w:r>
              <w:rPr>
                <w:spacing w:val="-5"/>
                <w:sz w:val="20"/>
              </w:rPr>
              <w:t>565</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13-</w:t>
            </w:r>
            <w:r>
              <w:rPr>
                <w:spacing w:val="-4"/>
                <w:sz w:val="20"/>
              </w:rPr>
              <w:t>2053</w:t>
            </w:r>
          </w:p>
        </w:tc>
        <w:tc>
          <w:tcPr>
            <w:tcW w:w="5312" w:type="dxa"/>
            <w:tcBorders>
              <w:left w:val="single" w:sz="6" w:space="0" w:color="000000"/>
            </w:tcBorders>
          </w:tcPr>
          <w:p>
            <w:pPr>
              <w:pStyle w:val="TableParagraph"/>
              <w:spacing w:line="222" w:lineRule="exact" w:before="14"/>
              <w:ind w:left="105"/>
              <w:jc w:val="left"/>
              <w:rPr>
                <w:sz w:val="20"/>
              </w:rPr>
            </w:pPr>
            <w:r>
              <w:rPr>
                <w:sz w:val="20"/>
              </w:rPr>
              <w:t>Insurance</w:t>
            </w:r>
            <w:r>
              <w:rPr>
                <w:spacing w:val="-11"/>
                <w:sz w:val="20"/>
              </w:rPr>
              <w:t> </w:t>
            </w:r>
            <w:r>
              <w:rPr>
                <w:spacing w:val="-2"/>
                <w:sz w:val="20"/>
              </w:rPr>
              <w:t>Underwriters</w:t>
            </w:r>
          </w:p>
        </w:tc>
        <w:tc>
          <w:tcPr>
            <w:tcW w:w="1200" w:type="dxa"/>
          </w:tcPr>
          <w:p>
            <w:pPr>
              <w:pStyle w:val="TableParagraph"/>
              <w:spacing w:line="222" w:lineRule="exact" w:before="14"/>
              <w:ind w:right="98"/>
              <w:rPr>
                <w:sz w:val="20"/>
              </w:rPr>
            </w:pPr>
            <w:r>
              <w:rPr>
                <w:spacing w:val="-2"/>
                <w:sz w:val="20"/>
              </w:rPr>
              <w:t>2,066</w:t>
            </w:r>
          </w:p>
        </w:tc>
        <w:tc>
          <w:tcPr>
            <w:tcW w:w="1200" w:type="dxa"/>
          </w:tcPr>
          <w:p>
            <w:pPr>
              <w:pStyle w:val="TableParagraph"/>
              <w:spacing w:line="222" w:lineRule="exact" w:before="14"/>
              <w:ind w:right="95"/>
              <w:rPr>
                <w:sz w:val="20"/>
              </w:rPr>
            </w:pPr>
            <w:r>
              <w:rPr>
                <w:spacing w:val="-2"/>
                <w:sz w:val="20"/>
              </w:rPr>
              <w:t>2,307</w:t>
            </w:r>
          </w:p>
        </w:tc>
        <w:tc>
          <w:tcPr>
            <w:tcW w:w="873" w:type="dxa"/>
          </w:tcPr>
          <w:p>
            <w:pPr>
              <w:pStyle w:val="TableParagraph"/>
              <w:spacing w:line="222" w:lineRule="exact" w:before="14"/>
              <w:ind w:right="94"/>
              <w:rPr>
                <w:b/>
                <w:sz w:val="20"/>
              </w:rPr>
            </w:pPr>
            <w:r>
              <w:rPr>
                <w:b/>
                <w:spacing w:val="-5"/>
                <w:sz w:val="20"/>
              </w:rPr>
              <w:t>241</w:t>
            </w:r>
          </w:p>
        </w:tc>
        <w:tc>
          <w:tcPr>
            <w:tcW w:w="818" w:type="dxa"/>
          </w:tcPr>
          <w:p>
            <w:pPr>
              <w:pStyle w:val="TableParagraph"/>
              <w:spacing w:line="222" w:lineRule="exact" w:before="14"/>
              <w:ind w:right="95"/>
              <w:rPr>
                <w:sz w:val="20"/>
              </w:rPr>
            </w:pPr>
            <w:r>
              <w:rPr>
                <w:spacing w:val="-2"/>
                <w:sz w:val="20"/>
              </w:rPr>
              <w:t>11.67%</w:t>
            </w:r>
          </w:p>
        </w:tc>
        <w:tc>
          <w:tcPr>
            <w:tcW w:w="772" w:type="dxa"/>
          </w:tcPr>
          <w:p>
            <w:pPr>
              <w:pStyle w:val="TableParagraph"/>
              <w:spacing w:line="222" w:lineRule="exact" w:before="14"/>
              <w:ind w:right="93"/>
              <w:rPr>
                <w:sz w:val="20"/>
              </w:rPr>
            </w:pPr>
            <w:r>
              <w:rPr>
                <w:spacing w:val="-5"/>
                <w:sz w:val="20"/>
              </w:rPr>
              <w:t>44</w:t>
            </w:r>
          </w:p>
        </w:tc>
        <w:tc>
          <w:tcPr>
            <w:tcW w:w="962" w:type="dxa"/>
          </w:tcPr>
          <w:p>
            <w:pPr>
              <w:pStyle w:val="TableParagraph"/>
              <w:spacing w:line="222" w:lineRule="exact" w:before="14"/>
              <w:ind w:right="90"/>
              <w:rPr>
                <w:sz w:val="20"/>
              </w:rPr>
            </w:pPr>
            <w:r>
              <w:rPr>
                <w:spacing w:val="-5"/>
                <w:sz w:val="20"/>
              </w:rPr>
              <w:t>114</w:t>
            </w:r>
          </w:p>
        </w:tc>
        <w:tc>
          <w:tcPr>
            <w:tcW w:w="817" w:type="dxa"/>
          </w:tcPr>
          <w:p>
            <w:pPr>
              <w:pStyle w:val="TableParagraph"/>
              <w:spacing w:line="222" w:lineRule="exact" w:before="14"/>
              <w:ind w:right="91"/>
              <w:rPr>
                <w:sz w:val="20"/>
              </w:rPr>
            </w:pPr>
            <w:r>
              <w:rPr>
                <w:spacing w:val="-5"/>
                <w:sz w:val="20"/>
              </w:rPr>
              <w:t>120</w:t>
            </w:r>
          </w:p>
        </w:tc>
        <w:tc>
          <w:tcPr>
            <w:tcW w:w="973" w:type="dxa"/>
          </w:tcPr>
          <w:p>
            <w:pPr>
              <w:pStyle w:val="TableParagraph"/>
              <w:spacing w:line="222" w:lineRule="exact" w:before="14"/>
              <w:ind w:right="92"/>
              <w:rPr>
                <w:sz w:val="20"/>
              </w:rPr>
            </w:pPr>
            <w:r>
              <w:rPr>
                <w:spacing w:val="-5"/>
                <w:sz w:val="20"/>
              </w:rPr>
              <w:t>278</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41-</w:t>
            </w:r>
            <w:r>
              <w:rPr>
                <w:spacing w:val="-4"/>
                <w:sz w:val="20"/>
              </w:rPr>
              <w:t>2011</w:t>
            </w:r>
          </w:p>
        </w:tc>
        <w:tc>
          <w:tcPr>
            <w:tcW w:w="5312" w:type="dxa"/>
            <w:tcBorders>
              <w:left w:val="single" w:sz="6" w:space="0" w:color="000000"/>
            </w:tcBorders>
          </w:tcPr>
          <w:p>
            <w:pPr>
              <w:pStyle w:val="TableParagraph"/>
              <w:spacing w:line="222" w:lineRule="exact" w:before="11"/>
              <w:ind w:left="105"/>
              <w:jc w:val="left"/>
              <w:rPr>
                <w:sz w:val="20"/>
              </w:rPr>
            </w:pPr>
            <w:r>
              <w:rPr>
                <w:spacing w:val="-2"/>
                <w:sz w:val="20"/>
              </w:rPr>
              <w:t>Cashiers</w:t>
            </w:r>
          </w:p>
        </w:tc>
        <w:tc>
          <w:tcPr>
            <w:tcW w:w="1200" w:type="dxa"/>
          </w:tcPr>
          <w:p>
            <w:pPr>
              <w:pStyle w:val="TableParagraph"/>
              <w:spacing w:line="222" w:lineRule="exact" w:before="11"/>
              <w:ind w:right="98"/>
              <w:rPr>
                <w:sz w:val="20"/>
              </w:rPr>
            </w:pPr>
            <w:r>
              <w:rPr>
                <w:spacing w:val="-2"/>
                <w:sz w:val="20"/>
              </w:rPr>
              <w:t>2,506</w:t>
            </w:r>
          </w:p>
        </w:tc>
        <w:tc>
          <w:tcPr>
            <w:tcW w:w="1200" w:type="dxa"/>
          </w:tcPr>
          <w:p>
            <w:pPr>
              <w:pStyle w:val="TableParagraph"/>
              <w:spacing w:line="222" w:lineRule="exact" w:before="11"/>
              <w:ind w:right="95"/>
              <w:rPr>
                <w:sz w:val="20"/>
              </w:rPr>
            </w:pPr>
            <w:r>
              <w:rPr>
                <w:spacing w:val="-2"/>
                <w:sz w:val="20"/>
              </w:rPr>
              <w:t>2,718</w:t>
            </w:r>
          </w:p>
        </w:tc>
        <w:tc>
          <w:tcPr>
            <w:tcW w:w="873" w:type="dxa"/>
          </w:tcPr>
          <w:p>
            <w:pPr>
              <w:pStyle w:val="TableParagraph"/>
              <w:spacing w:line="222" w:lineRule="exact" w:before="11"/>
              <w:ind w:right="94"/>
              <w:rPr>
                <w:b/>
                <w:sz w:val="20"/>
              </w:rPr>
            </w:pPr>
            <w:r>
              <w:rPr>
                <w:b/>
                <w:spacing w:val="-5"/>
                <w:sz w:val="20"/>
              </w:rPr>
              <w:t>212</w:t>
            </w:r>
          </w:p>
        </w:tc>
        <w:tc>
          <w:tcPr>
            <w:tcW w:w="818" w:type="dxa"/>
          </w:tcPr>
          <w:p>
            <w:pPr>
              <w:pStyle w:val="TableParagraph"/>
              <w:spacing w:line="222" w:lineRule="exact" w:before="11"/>
              <w:ind w:right="95"/>
              <w:rPr>
                <w:sz w:val="20"/>
              </w:rPr>
            </w:pPr>
            <w:r>
              <w:rPr>
                <w:spacing w:val="-2"/>
                <w:sz w:val="20"/>
              </w:rPr>
              <w:t>8.46%</w:t>
            </w:r>
          </w:p>
        </w:tc>
        <w:tc>
          <w:tcPr>
            <w:tcW w:w="772" w:type="dxa"/>
          </w:tcPr>
          <w:p>
            <w:pPr>
              <w:pStyle w:val="TableParagraph"/>
              <w:spacing w:line="222" w:lineRule="exact" w:before="11"/>
              <w:ind w:right="93"/>
              <w:rPr>
                <w:sz w:val="20"/>
              </w:rPr>
            </w:pPr>
            <w:r>
              <w:rPr>
                <w:spacing w:val="-5"/>
                <w:sz w:val="20"/>
              </w:rPr>
              <w:t>222</w:t>
            </w:r>
          </w:p>
        </w:tc>
        <w:tc>
          <w:tcPr>
            <w:tcW w:w="962" w:type="dxa"/>
          </w:tcPr>
          <w:p>
            <w:pPr>
              <w:pStyle w:val="TableParagraph"/>
              <w:spacing w:line="222" w:lineRule="exact" w:before="11"/>
              <w:ind w:right="90"/>
              <w:rPr>
                <w:sz w:val="20"/>
              </w:rPr>
            </w:pPr>
            <w:r>
              <w:rPr>
                <w:spacing w:val="-5"/>
                <w:sz w:val="20"/>
              </w:rPr>
              <w:t>250</w:t>
            </w:r>
          </w:p>
        </w:tc>
        <w:tc>
          <w:tcPr>
            <w:tcW w:w="817" w:type="dxa"/>
          </w:tcPr>
          <w:p>
            <w:pPr>
              <w:pStyle w:val="TableParagraph"/>
              <w:spacing w:line="222" w:lineRule="exact" w:before="11"/>
              <w:ind w:right="91"/>
              <w:rPr>
                <w:sz w:val="20"/>
              </w:rPr>
            </w:pPr>
            <w:r>
              <w:rPr>
                <w:spacing w:val="-5"/>
                <w:sz w:val="20"/>
              </w:rPr>
              <w:t>106</w:t>
            </w:r>
          </w:p>
        </w:tc>
        <w:tc>
          <w:tcPr>
            <w:tcW w:w="973" w:type="dxa"/>
          </w:tcPr>
          <w:p>
            <w:pPr>
              <w:pStyle w:val="TableParagraph"/>
              <w:spacing w:line="222" w:lineRule="exact" w:before="11"/>
              <w:ind w:right="92"/>
              <w:rPr>
                <w:sz w:val="20"/>
              </w:rPr>
            </w:pPr>
            <w:r>
              <w:rPr>
                <w:spacing w:val="-5"/>
                <w:sz w:val="20"/>
              </w:rPr>
              <w:t>578</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53-</w:t>
            </w:r>
            <w:r>
              <w:rPr>
                <w:spacing w:val="-4"/>
                <w:sz w:val="20"/>
              </w:rPr>
              <w:t>7065</w:t>
            </w:r>
          </w:p>
        </w:tc>
        <w:tc>
          <w:tcPr>
            <w:tcW w:w="5312" w:type="dxa"/>
            <w:tcBorders>
              <w:left w:val="single" w:sz="6" w:space="0" w:color="000000"/>
            </w:tcBorders>
          </w:tcPr>
          <w:p>
            <w:pPr>
              <w:pStyle w:val="TableParagraph"/>
              <w:spacing w:line="225" w:lineRule="exact" w:before="11"/>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line="225" w:lineRule="exact" w:before="11"/>
              <w:ind w:right="98"/>
              <w:rPr>
                <w:sz w:val="20"/>
              </w:rPr>
            </w:pPr>
            <w:r>
              <w:rPr>
                <w:spacing w:val="-2"/>
                <w:sz w:val="20"/>
              </w:rPr>
              <w:t>2,012</w:t>
            </w:r>
          </w:p>
        </w:tc>
        <w:tc>
          <w:tcPr>
            <w:tcW w:w="1200" w:type="dxa"/>
          </w:tcPr>
          <w:p>
            <w:pPr>
              <w:pStyle w:val="TableParagraph"/>
              <w:spacing w:line="225" w:lineRule="exact" w:before="11"/>
              <w:ind w:right="95"/>
              <w:rPr>
                <w:sz w:val="20"/>
              </w:rPr>
            </w:pPr>
            <w:r>
              <w:rPr>
                <w:spacing w:val="-2"/>
                <w:sz w:val="20"/>
              </w:rPr>
              <w:t>2,209</w:t>
            </w:r>
          </w:p>
        </w:tc>
        <w:tc>
          <w:tcPr>
            <w:tcW w:w="873" w:type="dxa"/>
          </w:tcPr>
          <w:p>
            <w:pPr>
              <w:pStyle w:val="TableParagraph"/>
              <w:spacing w:line="225" w:lineRule="exact" w:before="11"/>
              <w:ind w:right="94"/>
              <w:rPr>
                <w:b/>
                <w:sz w:val="20"/>
              </w:rPr>
            </w:pPr>
            <w:r>
              <w:rPr>
                <w:b/>
                <w:spacing w:val="-5"/>
                <w:sz w:val="20"/>
              </w:rPr>
              <w:t>197</w:t>
            </w:r>
          </w:p>
        </w:tc>
        <w:tc>
          <w:tcPr>
            <w:tcW w:w="818" w:type="dxa"/>
          </w:tcPr>
          <w:p>
            <w:pPr>
              <w:pStyle w:val="TableParagraph"/>
              <w:spacing w:line="225" w:lineRule="exact" w:before="11"/>
              <w:ind w:right="95"/>
              <w:rPr>
                <w:sz w:val="20"/>
              </w:rPr>
            </w:pPr>
            <w:r>
              <w:rPr>
                <w:spacing w:val="-2"/>
                <w:sz w:val="20"/>
              </w:rPr>
              <w:t>9.79%</w:t>
            </w:r>
          </w:p>
        </w:tc>
        <w:tc>
          <w:tcPr>
            <w:tcW w:w="772" w:type="dxa"/>
          </w:tcPr>
          <w:p>
            <w:pPr>
              <w:pStyle w:val="TableParagraph"/>
              <w:spacing w:line="225" w:lineRule="exact" w:before="11"/>
              <w:ind w:right="93"/>
              <w:rPr>
                <w:sz w:val="20"/>
              </w:rPr>
            </w:pPr>
            <w:r>
              <w:rPr>
                <w:spacing w:val="-5"/>
                <w:sz w:val="20"/>
              </w:rPr>
              <w:t>120</w:t>
            </w:r>
          </w:p>
        </w:tc>
        <w:tc>
          <w:tcPr>
            <w:tcW w:w="962" w:type="dxa"/>
          </w:tcPr>
          <w:p>
            <w:pPr>
              <w:pStyle w:val="TableParagraph"/>
              <w:spacing w:line="225" w:lineRule="exact" w:before="11"/>
              <w:ind w:right="90"/>
              <w:rPr>
                <w:sz w:val="20"/>
              </w:rPr>
            </w:pPr>
            <w:r>
              <w:rPr>
                <w:spacing w:val="-5"/>
                <w:sz w:val="20"/>
              </w:rPr>
              <w:t>206</w:t>
            </w:r>
          </w:p>
        </w:tc>
        <w:tc>
          <w:tcPr>
            <w:tcW w:w="817" w:type="dxa"/>
          </w:tcPr>
          <w:p>
            <w:pPr>
              <w:pStyle w:val="TableParagraph"/>
              <w:spacing w:line="225" w:lineRule="exact" w:before="11"/>
              <w:ind w:right="91"/>
              <w:rPr>
                <w:sz w:val="20"/>
              </w:rPr>
            </w:pPr>
            <w:r>
              <w:rPr>
                <w:spacing w:val="-5"/>
                <w:sz w:val="20"/>
              </w:rPr>
              <w:t>98</w:t>
            </w:r>
          </w:p>
        </w:tc>
        <w:tc>
          <w:tcPr>
            <w:tcW w:w="973" w:type="dxa"/>
          </w:tcPr>
          <w:p>
            <w:pPr>
              <w:pStyle w:val="TableParagraph"/>
              <w:spacing w:line="225" w:lineRule="exact" w:before="11"/>
              <w:ind w:right="92"/>
              <w:rPr>
                <w:sz w:val="20"/>
              </w:rPr>
            </w:pPr>
            <w:r>
              <w:rPr>
                <w:spacing w:val="-5"/>
                <w:sz w:val="20"/>
              </w:rPr>
              <w:t>424</w:t>
            </w:r>
          </w:p>
        </w:tc>
      </w:tr>
      <w:tr>
        <w:trPr>
          <w:trHeight w:val="254" w:hRule="atLeast"/>
        </w:trPr>
        <w:tc>
          <w:tcPr>
            <w:tcW w:w="895" w:type="dxa"/>
            <w:tcBorders>
              <w:right w:val="single" w:sz="6" w:space="0" w:color="000000"/>
            </w:tcBorders>
          </w:tcPr>
          <w:p>
            <w:pPr>
              <w:pStyle w:val="TableParagraph"/>
              <w:spacing w:line="223" w:lineRule="exact" w:before="11"/>
              <w:ind w:left="96" w:right="87"/>
              <w:jc w:val="center"/>
              <w:rPr>
                <w:sz w:val="20"/>
              </w:rPr>
            </w:pPr>
            <w:r>
              <w:rPr>
                <w:w w:val="95"/>
                <w:sz w:val="20"/>
              </w:rPr>
              <w:t>53-</w:t>
            </w:r>
            <w:r>
              <w:rPr>
                <w:spacing w:val="-4"/>
                <w:sz w:val="20"/>
              </w:rPr>
              <w:t>7051</w:t>
            </w:r>
          </w:p>
        </w:tc>
        <w:tc>
          <w:tcPr>
            <w:tcW w:w="5312" w:type="dxa"/>
            <w:tcBorders>
              <w:left w:val="single" w:sz="6" w:space="0" w:color="000000"/>
            </w:tcBorders>
          </w:tcPr>
          <w:p>
            <w:pPr>
              <w:pStyle w:val="TableParagraph"/>
              <w:spacing w:line="223" w:lineRule="exact" w:before="11"/>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line="223" w:lineRule="exact" w:before="11"/>
              <w:ind w:right="98"/>
              <w:rPr>
                <w:sz w:val="20"/>
              </w:rPr>
            </w:pPr>
            <w:r>
              <w:rPr>
                <w:spacing w:val="-5"/>
                <w:sz w:val="20"/>
              </w:rPr>
              <w:t>307</w:t>
            </w:r>
          </w:p>
        </w:tc>
        <w:tc>
          <w:tcPr>
            <w:tcW w:w="1200" w:type="dxa"/>
          </w:tcPr>
          <w:p>
            <w:pPr>
              <w:pStyle w:val="TableParagraph"/>
              <w:spacing w:line="223" w:lineRule="exact" w:before="11"/>
              <w:ind w:right="95"/>
              <w:rPr>
                <w:sz w:val="20"/>
              </w:rPr>
            </w:pPr>
            <w:r>
              <w:rPr>
                <w:spacing w:val="-5"/>
                <w:sz w:val="20"/>
              </w:rPr>
              <w:t>497</w:t>
            </w:r>
          </w:p>
        </w:tc>
        <w:tc>
          <w:tcPr>
            <w:tcW w:w="873" w:type="dxa"/>
          </w:tcPr>
          <w:p>
            <w:pPr>
              <w:pStyle w:val="TableParagraph"/>
              <w:spacing w:line="223" w:lineRule="exact" w:before="11"/>
              <w:ind w:right="94"/>
              <w:rPr>
                <w:b/>
                <w:sz w:val="20"/>
              </w:rPr>
            </w:pPr>
            <w:r>
              <w:rPr>
                <w:b/>
                <w:spacing w:val="-5"/>
                <w:sz w:val="20"/>
              </w:rPr>
              <w:t>190</w:t>
            </w:r>
          </w:p>
        </w:tc>
        <w:tc>
          <w:tcPr>
            <w:tcW w:w="818" w:type="dxa"/>
          </w:tcPr>
          <w:p>
            <w:pPr>
              <w:pStyle w:val="TableParagraph"/>
              <w:spacing w:line="223" w:lineRule="exact" w:before="11"/>
              <w:ind w:right="95"/>
              <w:rPr>
                <w:sz w:val="20"/>
              </w:rPr>
            </w:pPr>
            <w:r>
              <w:rPr>
                <w:spacing w:val="-2"/>
                <w:sz w:val="20"/>
              </w:rPr>
              <w:t>61.89%</w:t>
            </w:r>
          </w:p>
        </w:tc>
        <w:tc>
          <w:tcPr>
            <w:tcW w:w="772" w:type="dxa"/>
          </w:tcPr>
          <w:p>
            <w:pPr>
              <w:pStyle w:val="TableParagraph"/>
              <w:spacing w:line="223" w:lineRule="exact" w:before="11"/>
              <w:ind w:right="93"/>
              <w:rPr>
                <w:sz w:val="20"/>
              </w:rPr>
            </w:pPr>
            <w:r>
              <w:rPr>
                <w:spacing w:val="-5"/>
                <w:sz w:val="20"/>
              </w:rPr>
              <w:t>12</w:t>
            </w:r>
          </w:p>
        </w:tc>
        <w:tc>
          <w:tcPr>
            <w:tcW w:w="962" w:type="dxa"/>
          </w:tcPr>
          <w:p>
            <w:pPr>
              <w:pStyle w:val="TableParagraph"/>
              <w:spacing w:line="223" w:lineRule="exact" w:before="11"/>
              <w:ind w:right="90"/>
              <w:rPr>
                <w:sz w:val="20"/>
              </w:rPr>
            </w:pPr>
            <w:r>
              <w:rPr>
                <w:spacing w:val="-5"/>
                <w:sz w:val="20"/>
              </w:rPr>
              <w:t>31</w:t>
            </w:r>
          </w:p>
        </w:tc>
        <w:tc>
          <w:tcPr>
            <w:tcW w:w="817" w:type="dxa"/>
          </w:tcPr>
          <w:p>
            <w:pPr>
              <w:pStyle w:val="TableParagraph"/>
              <w:spacing w:line="223" w:lineRule="exact" w:before="11"/>
              <w:ind w:right="91"/>
              <w:rPr>
                <w:sz w:val="20"/>
              </w:rPr>
            </w:pPr>
            <w:r>
              <w:rPr>
                <w:spacing w:val="-5"/>
                <w:sz w:val="20"/>
              </w:rPr>
              <w:t>95</w:t>
            </w:r>
          </w:p>
        </w:tc>
        <w:tc>
          <w:tcPr>
            <w:tcW w:w="973" w:type="dxa"/>
          </w:tcPr>
          <w:p>
            <w:pPr>
              <w:pStyle w:val="TableParagraph"/>
              <w:spacing w:line="223" w:lineRule="exact" w:before="11"/>
              <w:ind w:right="92"/>
              <w:rPr>
                <w:sz w:val="20"/>
              </w:rPr>
            </w:pPr>
            <w:r>
              <w:rPr>
                <w:spacing w:val="-5"/>
                <w:sz w:val="20"/>
              </w:rPr>
              <w:t>138</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31-</w:t>
            </w:r>
            <w:r>
              <w:rPr>
                <w:spacing w:val="-4"/>
                <w:sz w:val="20"/>
              </w:rPr>
              <w:t>1120</w:t>
            </w:r>
          </w:p>
        </w:tc>
        <w:tc>
          <w:tcPr>
            <w:tcW w:w="5312" w:type="dxa"/>
            <w:tcBorders>
              <w:left w:val="single" w:sz="6" w:space="0" w:color="000000"/>
            </w:tcBorders>
          </w:tcPr>
          <w:p>
            <w:pPr>
              <w:pStyle w:val="TableParagraph"/>
              <w:spacing w:line="225" w:lineRule="exact" w:before="11"/>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line="225" w:lineRule="exact" w:before="11"/>
              <w:ind w:right="98"/>
              <w:rPr>
                <w:sz w:val="20"/>
              </w:rPr>
            </w:pPr>
            <w:r>
              <w:rPr>
                <w:spacing w:val="-2"/>
                <w:sz w:val="20"/>
              </w:rPr>
              <w:t>3,067</w:t>
            </w:r>
          </w:p>
        </w:tc>
        <w:tc>
          <w:tcPr>
            <w:tcW w:w="1200" w:type="dxa"/>
          </w:tcPr>
          <w:p>
            <w:pPr>
              <w:pStyle w:val="TableParagraph"/>
              <w:spacing w:line="225" w:lineRule="exact" w:before="11"/>
              <w:ind w:right="95"/>
              <w:rPr>
                <w:sz w:val="20"/>
              </w:rPr>
            </w:pPr>
            <w:r>
              <w:rPr>
                <w:spacing w:val="-2"/>
                <w:sz w:val="20"/>
              </w:rPr>
              <w:t>3,203</w:t>
            </w:r>
          </w:p>
        </w:tc>
        <w:tc>
          <w:tcPr>
            <w:tcW w:w="873" w:type="dxa"/>
          </w:tcPr>
          <w:p>
            <w:pPr>
              <w:pStyle w:val="TableParagraph"/>
              <w:spacing w:line="225" w:lineRule="exact" w:before="11"/>
              <w:ind w:right="94"/>
              <w:rPr>
                <w:b/>
                <w:sz w:val="20"/>
              </w:rPr>
            </w:pPr>
            <w:r>
              <w:rPr>
                <w:b/>
                <w:spacing w:val="-5"/>
                <w:sz w:val="20"/>
              </w:rPr>
              <w:t>136</w:t>
            </w:r>
          </w:p>
        </w:tc>
        <w:tc>
          <w:tcPr>
            <w:tcW w:w="818" w:type="dxa"/>
          </w:tcPr>
          <w:p>
            <w:pPr>
              <w:pStyle w:val="TableParagraph"/>
              <w:spacing w:line="225" w:lineRule="exact" w:before="11"/>
              <w:ind w:right="95"/>
              <w:rPr>
                <w:sz w:val="20"/>
              </w:rPr>
            </w:pPr>
            <w:r>
              <w:rPr>
                <w:spacing w:val="-2"/>
                <w:sz w:val="20"/>
              </w:rPr>
              <w:t>4.43%</w:t>
            </w:r>
          </w:p>
        </w:tc>
        <w:tc>
          <w:tcPr>
            <w:tcW w:w="772" w:type="dxa"/>
          </w:tcPr>
          <w:p>
            <w:pPr>
              <w:pStyle w:val="TableParagraph"/>
              <w:spacing w:line="225" w:lineRule="exact" w:before="11"/>
              <w:ind w:right="93"/>
              <w:rPr>
                <w:sz w:val="20"/>
              </w:rPr>
            </w:pPr>
            <w:r>
              <w:rPr>
                <w:spacing w:val="-5"/>
                <w:sz w:val="20"/>
              </w:rPr>
              <w:t>200</w:t>
            </w:r>
          </w:p>
        </w:tc>
        <w:tc>
          <w:tcPr>
            <w:tcW w:w="962" w:type="dxa"/>
          </w:tcPr>
          <w:p>
            <w:pPr>
              <w:pStyle w:val="TableParagraph"/>
              <w:spacing w:line="225" w:lineRule="exact" w:before="11"/>
              <w:ind w:right="90"/>
              <w:rPr>
                <w:sz w:val="20"/>
              </w:rPr>
            </w:pPr>
            <w:r>
              <w:rPr>
                <w:spacing w:val="-5"/>
                <w:sz w:val="20"/>
              </w:rPr>
              <w:t>178</w:t>
            </w:r>
          </w:p>
        </w:tc>
        <w:tc>
          <w:tcPr>
            <w:tcW w:w="817" w:type="dxa"/>
          </w:tcPr>
          <w:p>
            <w:pPr>
              <w:pStyle w:val="TableParagraph"/>
              <w:spacing w:line="225" w:lineRule="exact" w:before="11"/>
              <w:ind w:right="91"/>
              <w:rPr>
                <w:sz w:val="20"/>
              </w:rPr>
            </w:pPr>
            <w:r>
              <w:rPr>
                <w:spacing w:val="-5"/>
                <w:sz w:val="20"/>
              </w:rPr>
              <w:t>68</w:t>
            </w:r>
          </w:p>
        </w:tc>
        <w:tc>
          <w:tcPr>
            <w:tcW w:w="973" w:type="dxa"/>
          </w:tcPr>
          <w:p>
            <w:pPr>
              <w:pStyle w:val="TableParagraph"/>
              <w:spacing w:line="225" w:lineRule="exact" w:before="11"/>
              <w:ind w:right="92"/>
              <w:rPr>
                <w:sz w:val="20"/>
              </w:rPr>
            </w:pPr>
            <w:r>
              <w:rPr>
                <w:spacing w:val="-5"/>
                <w:sz w:val="20"/>
              </w:rPr>
              <w:t>446</w:t>
            </w:r>
          </w:p>
        </w:tc>
      </w:tr>
      <w:tr>
        <w:trPr>
          <w:trHeight w:val="457"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29-</w:t>
            </w:r>
            <w:r>
              <w:rPr>
                <w:spacing w:val="-4"/>
                <w:sz w:val="20"/>
              </w:rPr>
              <w:t>9098</w:t>
            </w:r>
          </w:p>
        </w:tc>
        <w:tc>
          <w:tcPr>
            <w:tcW w:w="5312" w:type="dxa"/>
            <w:tcBorders>
              <w:left w:val="single" w:sz="6" w:space="0" w:color="000000"/>
            </w:tcBorders>
          </w:tcPr>
          <w:p>
            <w:pPr>
              <w:pStyle w:val="TableParagraph"/>
              <w:spacing w:line="230" w:lineRule="exact"/>
              <w:ind w:left="105"/>
              <w:jc w:val="left"/>
              <w:rPr>
                <w:sz w:val="20"/>
              </w:rPr>
            </w:pPr>
            <w:r>
              <w:rPr>
                <w:sz w:val="20"/>
              </w:rPr>
              <w:t>Health</w:t>
            </w:r>
            <w:r>
              <w:rPr>
                <w:spacing w:val="-8"/>
                <w:sz w:val="20"/>
              </w:rPr>
              <w:t> </w:t>
            </w:r>
            <w:r>
              <w:rPr>
                <w:sz w:val="20"/>
              </w:rPr>
              <w:t>Information</w:t>
            </w:r>
            <w:r>
              <w:rPr>
                <w:spacing w:val="-9"/>
                <w:sz w:val="20"/>
              </w:rPr>
              <w:t> </w:t>
            </w:r>
            <w:r>
              <w:rPr>
                <w:sz w:val="20"/>
              </w:rPr>
              <w:t>Technologists,</w:t>
            </w:r>
            <w:r>
              <w:rPr>
                <w:spacing w:val="-6"/>
                <w:sz w:val="20"/>
              </w:rPr>
              <w:t> </w:t>
            </w:r>
            <w:r>
              <w:rPr>
                <w:sz w:val="20"/>
              </w:rPr>
              <w:t>Medical</w:t>
            </w:r>
            <w:r>
              <w:rPr>
                <w:spacing w:val="-9"/>
                <w:sz w:val="20"/>
              </w:rPr>
              <w:t> </w:t>
            </w:r>
            <w:r>
              <w:rPr>
                <w:sz w:val="20"/>
              </w:rPr>
              <w:t>Registrars,</w:t>
            </w:r>
            <w:r>
              <w:rPr>
                <w:spacing w:val="-9"/>
                <w:sz w:val="20"/>
              </w:rPr>
              <w:t> </w:t>
            </w:r>
            <w:r>
              <w:rPr>
                <w:sz w:val="20"/>
              </w:rPr>
              <w:t>Surgical Assistants, &amp; Healthcare Practitioners, AO</w:t>
            </w:r>
          </w:p>
        </w:tc>
        <w:tc>
          <w:tcPr>
            <w:tcW w:w="1200" w:type="dxa"/>
          </w:tcPr>
          <w:p>
            <w:pPr>
              <w:pStyle w:val="TableParagraph"/>
              <w:spacing w:line="240" w:lineRule="auto" w:before="112"/>
              <w:ind w:right="98"/>
              <w:rPr>
                <w:sz w:val="20"/>
              </w:rPr>
            </w:pPr>
            <w:r>
              <w:rPr>
                <w:spacing w:val="-2"/>
                <w:sz w:val="20"/>
              </w:rPr>
              <w:t>1,879</w:t>
            </w:r>
          </w:p>
        </w:tc>
        <w:tc>
          <w:tcPr>
            <w:tcW w:w="1200" w:type="dxa"/>
          </w:tcPr>
          <w:p>
            <w:pPr>
              <w:pStyle w:val="TableParagraph"/>
              <w:spacing w:line="240" w:lineRule="auto" w:before="112"/>
              <w:ind w:right="95"/>
              <w:rPr>
                <w:sz w:val="20"/>
              </w:rPr>
            </w:pPr>
            <w:r>
              <w:rPr>
                <w:spacing w:val="-2"/>
                <w:sz w:val="20"/>
              </w:rPr>
              <w:t>2,012</w:t>
            </w:r>
          </w:p>
        </w:tc>
        <w:tc>
          <w:tcPr>
            <w:tcW w:w="873" w:type="dxa"/>
          </w:tcPr>
          <w:p>
            <w:pPr>
              <w:pStyle w:val="TableParagraph"/>
              <w:spacing w:line="240" w:lineRule="auto" w:before="112"/>
              <w:ind w:right="94"/>
              <w:rPr>
                <w:b/>
                <w:sz w:val="20"/>
              </w:rPr>
            </w:pPr>
            <w:r>
              <w:rPr>
                <w:b/>
                <w:spacing w:val="-5"/>
                <w:sz w:val="20"/>
              </w:rPr>
              <w:t>133</w:t>
            </w:r>
          </w:p>
        </w:tc>
        <w:tc>
          <w:tcPr>
            <w:tcW w:w="818" w:type="dxa"/>
          </w:tcPr>
          <w:p>
            <w:pPr>
              <w:pStyle w:val="TableParagraph"/>
              <w:spacing w:line="240" w:lineRule="auto" w:before="112"/>
              <w:ind w:right="95"/>
              <w:rPr>
                <w:sz w:val="20"/>
              </w:rPr>
            </w:pPr>
            <w:r>
              <w:rPr>
                <w:spacing w:val="-2"/>
                <w:sz w:val="20"/>
              </w:rPr>
              <w:t>7.08%</w:t>
            </w:r>
          </w:p>
        </w:tc>
        <w:tc>
          <w:tcPr>
            <w:tcW w:w="772" w:type="dxa"/>
          </w:tcPr>
          <w:p>
            <w:pPr>
              <w:pStyle w:val="TableParagraph"/>
              <w:spacing w:line="240" w:lineRule="auto" w:before="112"/>
              <w:ind w:right="93"/>
              <w:rPr>
                <w:sz w:val="20"/>
              </w:rPr>
            </w:pPr>
            <w:r>
              <w:rPr>
                <w:spacing w:val="-5"/>
                <w:sz w:val="20"/>
              </w:rPr>
              <w:t>53</w:t>
            </w:r>
          </w:p>
        </w:tc>
        <w:tc>
          <w:tcPr>
            <w:tcW w:w="962" w:type="dxa"/>
          </w:tcPr>
          <w:p>
            <w:pPr>
              <w:pStyle w:val="TableParagraph"/>
              <w:spacing w:line="240" w:lineRule="auto" w:before="112"/>
              <w:ind w:right="90"/>
              <w:rPr>
                <w:sz w:val="20"/>
              </w:rPr>
            </w:pPr>
            <w:r>
              <w:rPr>
                <w:spacing w:val="-5"/>
                <w:sz w:val="20"/>
              </w:rPr>
              <w:t>84</w:t>
            </w:r>
          </w:p>
        </w:tc>
        <w:tc>
          <w:tcPr>
            <w:tcW w:w="817" w:type="dxa"/>
          </w:tcPr>
          <w:p>
            <w:pPr>
              <w:pStyle w:val="TableParagraph"/>
              <w:spacing w:line="240" w:lineRule="auto" w:before="112"/>
              <w:ind w:right="91"/>
              <w:rPr>
                <w:sz w:val="20"/>
              </w:rPr>
            </w:pPr>
            <w:r>
              <w:rPr>
                <w:spacing w:val="-5"/>
                <w:sz w:val="20"/>
              </w:rPr>
              <w:t>66</w:t>
            </w:r>
          </w:p>
        </w:tc>
        <w:tc>
          <w:tcPr>
            <w:tcW w:w="973" w:type="dxa"/>
          </w:tcPr>
          <w:p>
            <w:pPr>
              <w:pStyle w:val="TableParagraph"/>
              <w:spacing w:line="240" w:lineRule="auto" w:before="112"/>
              <w:ind w:right="92"/>
              <w:rPr>
                <w:sz w:val="20"/>
              </w:rPr>
            </w:pPr>
            <w:r>
              <w:rPr>
                <w:spacing w:val="-5"/>
                <w:sz w:val="20"/>
              </w:rPr>
              <w:t>203</w:t>
            </w:r>
          </w:p>
        </w:tc>
      </w:tr>
      <w:tr>
        <w:trPr>
          <w:trHeight w:val="252" w:hRule="atLeast"/>
        </w:trPr>
        <w:tc>
          <w:tcPr>
            <w:tcW w:w="895" w:type="dxa"/>
            <w:tcBorders>
              <w:right w:val="single" w:sz="6" w:space="0" w:color="000000"/>
            </w:tcBorders>
          </w:tcPr>
          <w:p>
            <w:pPr>
              <w:pStyle w:val="TableParagraph"/>
              <w:spacing w:line="222" w:lineRule="exact" w:before="9"/>
              <w:ind w:left="96" w:right="87"/>
              <w:jc w:val="center"/>
              <w:rPr>
                <w:sz w:val="20"/>
              </w:rPr>
            </w:pPr>
            <w:r>
              <w:rPr>
                <w:w w:val="95"/>
                <w:sz w:val="20"/>
              </w:rPr>
              <w:t>29-</w:t>
            </w:r>
            <w:r>
              <w:rPr>
                <w:spacing w:val="-4"/>
                <w:sz w:val="20"/>
              </w:rPr>
              <w:t>1141</w:t>
            </w:r>
          </w:p>
        </w:tc>
        <w:tc>
          <w:tcPr>
            <w:tcW w:w="5312" w:type="dxa"/>
            <w:tcBorders>
              <w:left w:val="single" w:sz="6" w:space="0" w:color="000000"/>
            </w:tcBorders>
          </w:tcPr>
          <w:p>
            <w:pPr>
              <w:pStyle w:val="TableParagraph"/>
              <w:spacing w:line="222" w:lineRule="exact" w:before="9"/>
              <w:ind w:left="105"/>
              <w:jc w:val="left"/>
              <w:rPr>
                <w:sz w:val="20"/>
              </w:rPr>
            </w:pPr>
            <w:r>
              <w:rPr>
                <w:sz w:val="20"/>
              </w:rPr>
              <w:t>Registered</w:t>
            </w:r>
            <w:r>
              <w:rPr>
                <w:spacing w:val="-9"/>
                <w:sz w:val="20"/>
              </w:rPr>
              <w:t> </w:t>
            </w:r>
            <w:r>
              <w:rPr>
                <w:spacing w:val="-2"/>
                <w:sz w:val="20"/>
              </w:rPr>
              <w:t>Nurses</w:t>
            </w:r>
          </w:p>
        </w:tc>
        <w:tc>
          <w:tcPr>
            <w:tcW w:w="1200" w:type="dxa"/>
          </w:tcPr>
          <w:p>
            <w:pPr>
              <w:pStyle w:val="TableParagraph"/>
              <w:spacing w:line="222" w:lineRule="exact" w:before="9"/>
              <w:ind w:right="98"/>
              <w:rPr>
                <w:sz w:val="20"/>
              </w:rPr>
            </w:pPr>
            <w:r>
              <w:rPr>
                <w:spacing w:val="-2"/>
                <w:sz w:val="20"/>
              </w:rPr>
              <w:t>6,937</w:t>
            </w:r>
          </w:p>
        </w:tc>
        <w:tc>
          <w:tcPr>
            <w:tcW w:w="1200" w:type="dxa"/>
          </w:tcPr>
          <w:p>
            <w:pPr>
              <w:pStyle w:val="TableParagraph"/>
              <w:spacing w:line="222" w:lineRule="exact" w:before="9"/>
              <w:ind w:right="95"/>
              <w:rPr>
                <w:sz w:val="20"/>
              </w:rPr>
            </w:pPr>
            <w:r>
              <w:rPr>
                <w:spacing w:val="-2"/>
                <w:sz w:val="20"/>
              </w:rPr>
              <w:t>7,060</w:t>
            </w:r>
          </w:p>
        </w:tc>
        <w:tc>
          <w:tcPr>
            <w:tcW w:w="873" w:type="dxa"/>
          </w:tcPr>
          <w:p>
            <w:pPr>
              <w:pStyle w:val="TableParagraph"/>
              <w:spacing w:line="222" w:lineRule="exact" w:before="9"/>
              <w:ind w:right="94"/>
              <w:rPr>
                <w:b/>
                <w:sz w:val="20"/>
              </w:rPr>
            </w:pPr>
            <w:r>
              <w:rPr>
                <w:b/>
                <w:spacing w:val="-5"/>
                <w:sz w:val="20"/>
              </w:rPr>
              <w:t>123</w:t>
            </w:r>
          </w:p>
        </w:tc>
        <w:tc>
          <w:tcPr>
            <w:tcW w:w="818" w:type="dxa"/>
          </w:tcPr>
          <w:p>
            <w:pPr>
              <w:pStyle w:val="TableParagraph"/>
              <w:spacing w:line="222" w:lineRule="exact" w:before="9"/>
              <w:ind w:right="95"/>
              <w:rPr>
                <w:sz w:val="20"/>
              </w:rPr>
            </w:pPr>
            <w:r>
              <w:rPr>
                <w:spacing w:val="-2"/>
                <w:sz w:val="20"/>
              </w:rPr>
              <w:t>1.77%</w:t>
            </w:r>
          </w:p>
        </w:tc>
        <w:tc>
          <w:tcPr>
            <w:tcW w:w="772" w:type="dxa"/>
          </w:tcPr>
          <w:p>
            <w:pPr>
              <w:pStyle w:val="TableParagraph"/>
              <w:spacing w:line="222" w:lineRule="exact" w:before="9"/>
              <w:ind w:right="93"/>
              <w:rPr>
                <w:sz w:val="20"/>
              </w:rPr>
            </w:pPr>
            <w:r>
              <w:rPr>
                <w:spacing w:val="-5"/>
                <w:sz w:val="20"/>
              </w:rPr>
              <w:t>186</w:t>
            </w:r>
          </w:p>
        </w:tc>
        <w:tc>
          <w:tcPr>
            <w:tcW w:w="962" w:type="dxa"/>
          </w:tcPr>
          <w:p>
            <w:pPr>
              <w:pStyle w:val="TableParagraph"/>
              <w:spacing w:line="222" w:lineRule="exact" w:before="9"/>
              <w:ind w:right="90"/>
              <w:rPr>
                <w:sz w:val="20"/>
              </w:rPr>
            </w:pPr>
            <w:r>
              <w:rPr>
                <w:spacing w:val="-5"/>
                <w:sz w:val="20"/>
              </w:rPr>
              <w:t>176</w:t>
            </w:r>
          </w:p>
        </w:tc>
        <w:tc>
          <w:tcPr>
            <w:tcW w:w="817" w:type="dxa"/>
          </w:tcPr>
          <w:p>
            <w:pPr>
              <w:pStyle w:val="TableParagraph"/>
              <w:spacing w:line="222" w:lineRule="exact" w:before="9"/>
              <w:ind w:right="91"/>
              <w:rPr>
                <w:sz w:val="20"/>
              </w:rPr>
            </w:pPr>
            <w:r>
              <w:rPr>
                <w:spacing w:val="-5"/>
                <w:sz w:val="20"/>
              </w:rPr>
              <w:t>62</w:t>
            </w:r>
          </w:p>
        </w:tc>
        <w:tc>
          <w:tcPr>
            <w:tcW w:w="973" w:type="dxa"/>
          </w:tcPr>
          <w:p>
            <w:pPr>
              <w:pStyle w:val="TableParagraph"/>
              <w:spacing w:line="222" w:lineRule="exact" w:before="9"/>
              <w:ind w:right="92"/>
              <w:rPr>
                <w:sz w:val="20"/>
              </w:rPr>
            </w:pPr>
            <w:r>
              <w:rPr>
                <w:spacing w:val="-5"/>
                <w:sz w:val="20"/>
              </w:rPr>
              <w:t>424</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43-</w:t>
            </w:r>
            <w:r>
              <w:rPr>
                <w:spacing w:val="-4"/>
                <w:sz w:val="20"/>
              </w:rPr>
              <w:t>4051</w:t>
            </w:r>
          </w:p>
        </w:tc>
        <w:tc>
          <w:tcPr>
            <w:tcW w:w="5312" w:type="dxa"/>
            <w:tcBorders>
              <w:left w:val="single" w:sz="6" w:space="0" w:color="000000"/>
            </w:tcBorders>
          </w:tcPr>
          <w:p>
            <w:pPr>
              <w:pStyle w:val="TableParagraph"/>
              <w:spacing w:line="225" w:lineRule="exact" w:before="11"/>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200" w:type="dxa"/>
          </w:tcPr>
          <w:p>
            <w:pPr>
              <w:pStyle w:val="TableParagraph"/>
              <w:spacing w:line="225" w:lineRule="exact" w:before="11"/>
              <w:ind w:right="98"/>
              <w:rPr>
                <w:sz w:val="20"/>
              </w:rPr>
            </w:pPr>
            <w:r>
              <w:rPr>
                <w:spacing w:val="-2"/>
                <w:sz w:val="20"/>
              </w:rPr>
              <w:t>4,296</w:t>
            </w:r>
          </w:p>
        </w:tc>
        <w:tc>
          <w:tcPr>
            <w:tcW w:w="1200" w:type="dxa"/>
          </w:tcPr>
          <w:p>
            <w:pPr>
              <w:pStyle w:val="TableParagraph"/>
              <w:spacing w:line="225" w:lineRule="exact" w:before="11"/>
              <w:ind w:right="95"/>
              <w:rPr>
                <w:sz w:val="20"/>
              </w:rPr>
            </w:pPr>
            <w:r>
              <w:rPr>
                <w:spacing w:val="-2"/>
                <w:sz w:val="20"/>
              </w:rPr>
              <w:t>4,401</w:t>
            </w:r>
          </w:p>
        </w:tc>
        <w:tc>
          <w:tcPr>
            <w:tcW w:w="873" w:type="dxa"/>
          </w:tcPr>
          <w:p>
            <w:pPr>
              <w:pStyle w:val="TableParagraph"/>
              <w:spacing w:line="225" w:lineRule="exact" w:before="11"/>
              <w:ind w:right="94"/>
              <w:rPr>
                <w:b/>
                <w:sz w:val="20"/>
              </w:rPr>
            </w:pPr>
            <w:r>
              <w:rPr>
                <w:b/>
                <w:spacing w:val="-5"/>
                <w:sz w:val="20"/>
              </w:rPr>
              <w:t>105</w:t>
            </w:r>
          </w:p>
        </w:tc>
        <w:tc>
          <w:tcPr>
            <w:tcW w:w="818" w:type="dxa"/>
          </w:tcPr>
          <w:p>
            <w:pPr>
              <w:pStyle w:val="TableParagraph"/>
              <w:spacing w:line="225" w:lineRule="exact" w:before="11"/>
              <w:ind w:right="95"/>
              <w:rPr>
                <w:sz w:val="20"/>
              </w:rPr>
            </w:pPr>
            <w:r>
              <w:rPr>
                <w:spacing w:val="-2"/>
                <w:sz w:val="20"/>
              </w:rPr>
              <w:t>2.44%</w:t>
            </w:r>
          </w:p>
        </w:tc>
        <w:tc>
          <w:tcPr>
            <w:tcW w:w="772" w:type="dxa"/>
          </w:tcPr>
          <w:p>
            <w:pPr>
              <w:pStyle w:val="TableParagraph"/>
              <w:spacing w:line="225" w:lineRule="exact" w:before="11"/>
              <w:ind w:right="93"/>
              <w:rPr>
                <w:sz w:val="20"/>
              </w:rPr>
            </w:pPr>
            <w:r>
              <w:rPr>
                <w:spacing w:val="-5"/>
                <w:sz w:val="20"/>
              </w:rPr>
              <w:t>204</w:t>
            </w:r>
          </w:p>
        </w:tc>
        <w:tc>
          <w:tcPr>
            <w:tcW w:w="962" w:type="dxa"/>
          </w:tcPr>
          <w:p>
            <w:pPr>
              <w:pStyle w:val="TableParagraph"/>
              <w:spacing w:line="225" w:lineRule="exact" w:before="11"/>
              <w:ind w:right="90"/>
              <w:rPr>
                <w:sz w:val="20"/>
              </w:rPr>
            </w:pPr>
            <w:r>
              <w:rPr>
                <w:spacing w:val="-5"/>
                <w:sz w:val="20"/>
              </w:rPr>
              <w:t>342</w:t>
            </w:r>
          </w:p>
        </w:tc>
        <w:tc>
          <w:tcPr>
            <w:tcW w:w="817" w:type="dxa"/>
          </w:tcPr>
          <w:p>
            <w:pPr>
              <w:pStyle w:val="TableParagraph"/>
              <w:spacing w:line="225" w:lineRule="exact" w:before="11"/>
              <w:ind w:right="91"/>
              <w:rPr>
                <w:sz w:val="20"/>
              </w:rPr>
            </w:pPr>
            <w:r>
              <w:rPr>
                <w:spacing w:val="-5"/>
                <w:sz w:val="20"/>
              </w:rPr>
              <w:t>52</w:t>
            </w:r>
          </w:p>
        </w:tc>
        <w:tc>
          <w:tcPr>
            <w:tcW w:w="973" w:type="dxa"/>
          </w:tcPr>
          <w:p>
            <w:pPr>
              <w:pStyle w:val="TableParagraph"/>
              <w:spacing w:line="225" w:lineRule="exact" w:before="11"/>
              <w:ind w:right="92"/>
              <w:rPr>
                <w:sz w:val="20"/>
              </w:rPr>
            </w:pPr>
            <w:r>
              <w:rPr>
                <w:spacing w:val="-5"/>
                <w:sz w:val="20"/>
              </w:rPr>
              <w:t>598</w:t>
            </w:r>
          </w:p>
        </w:tc>
      </w:tr>
    </w:tbl>
    <w:p>
      <w:pPr>
        <w:pStyle w:val="BodyText"/>
        <w:spacing w:before="6"/>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Numeric</w:t>
      </w:r>
      <w:r>
        <w:rPr>
          <w:rFonts w:ascii="Arial"/>
          <w:b/>
          <w:spacing w:val="-4"/>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22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25" w:right="222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8"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8" w:lineRule="exact"/>
              <w:ind w:left="405" w:right="394"/>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53-</w:t>
            </w:r>
            <w:r>
              <w:rPr>
                <w:spacing w:val="-4"/>
                <w:sz w:val="20"/>
              </w:rPr>
              <w:t>7051</w:t>
            </w:r>
          </w:p>
        </w:tc>
        <w:tc>
          <w:tcPr>
            <w:tcW w:w="5220" w:type="dxa"/>
            <w:tcBorders>
              <w:left w:val="single" w:sz="6" w:space="0" w:color="000000"/>
            </w:tcBorders>
          </w:tcPr>
          <w:p>
            <w:pPr>
              <w:pStyle w:val="TableParagraph"/>
              <w:spacing w:before="24"/>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199" w:type="dxa"/>
          </w:tcPr>
          <w:p>
            <w:pPr>
              <w:pStyle w:val="TableParagraph"/>
              <w:spacing w:before="24"/>
              <w:ind w:right="94"/>
              <w:rPr>
                <w:sz w:val="20"/>
              </w:rPr>
            </w:pPr>
            <w:r>
              <w:rPr>
                <w:spacing w:val="-5"/>
                <w:sz w:val="20"/>
              </w:rPr>
              <w:t>307</w:t>
            </w:r>
          </w:p>
        </w:tc>
        <w:tc>
          <w:tcPr>
            <w:tcW w:w="1202" w:type="dxa"/>
          </w:tcPr>
          <w:p>
            <w:pPr>
              <w:pStyle w:val="TableParagraph"/>
              <w:spacing w:before="24"/>
              <w:ind w:right="95"/>
              <w:rPr>
                <w:sz w:val="20"/>
              </w:rPr>
            </w:pPr>
            <w:r>
              <w:rPr>
                <w:spacing w:val="-5"/>
                <w:sz w:val="20"/>
              </w:rPr>
              <w:t>497</w:t>
            </w:r>
          </w:p>
        </w:tc>
        <w:tc>
          <w:tcPr>
            <w:tcW w:w="873" w:type="dxa"/>
          </w:tcPr>
          <w:p>
            <w:pPr>
              <w:pStyle w:val="TableParagraph"/>
              <w:spacing w:before="24"/>
              <w:ind w:right="92"/>
              <w:rPr>
                <w:sz w:val="20"/>
              </w:rPr>
            </w:pPr>
            <w:r>
              <w:rPr>
                <w:spacing w:val="-5"/>
                <w:sz w:val="20"/>
              </w:rPr>
              <w:t>190</w:t>
            </w:r>
          </w:p>
        </w:tc>
        <w:tc>
          <w:tcPr>
            <w:tcW w:w="815" w:type="dxa"/>
          </w:tcPr>
          <w:p>
            <w:pPr>
              <w:pStyle w:val="TableParagraph"/>
              <w:spacing w:before="24"/>
              <w:ind w:left="141" w:right="76"/>
              <w:jc w:val="center"/>
              <w:rPr>
                <w:b/>
                <w:sz w:val="20"/>
              </w:rPr>
            </w:pPr>
            <w:r>
              <w:rPr>
                <w:b/>
                <w:spacing w:val="-2"/>
                <w:sz w:val="20"/>
              </w:rPr>
              <w:t>61.89%</w:t>
            </w:r>
          </w:p>
        </w:tc>
        <w:tc>
          <w:tcPr>
            <w:tcW w:w="772" w:type="dxa"/>
          </w:tcPr>
          <w:p>
            <w:pPr>
              <w:pStyle w:val="TableParagraph"/>
              <w:spacing w:before="24"/>
              <w:ind w:right="90"/>
              <w:rPr>
                <w:sz w:val="20"/>
              </w:rPr>
            </w:pPr>
            <w:r>
              <w:rPr>
                <w:spacing w:val="-5"/>
                <w:sz w:val="20"/>
              </w:rPr>
              <w:t>12</w:t>
            </w:r>
          </w:p>
        </w:tc>
        <w:tc>
          <w:tcPr>
            <w:tcW w:w="965" w:type="dxa"/>
          </w:tcPr>
          <w:p>
            <w:pPr>
              <w:pStyle w:val="TableParagraph"/>
              <w:spacing w:before="24"/>
              <w:ind w:right="90"/>
              <w:rPr>
                <w:sz w:val="20"/>
              </w:rPr>
            </w:pPr>
            <w:r>
              <w:rPr>
                <w:spacing w:val="-5"/>
                <w:sz w:val="20"/>
              </w:rPr>
              <w:t>31</w:t>
            </w:r>
          </w:p>
        </w:tc>
        <w:tc>
          <w:tcPr>
            <w:tcW w:w="818" w:type="dxa"/>
          </w:tcPr>
          <w:p>
            <w:pPr>
              <w:pStyle w:val="TableParagraph"/>
              <w:spacing w:before="24"/>
              <w:ind w:right="90"/>
              <w:rPr>
                <w:sz w:val="20"/>
              </w:rPr>
            </w:pPr>
            <w:r>
              <w:rPr>
                <w:spacing w:val="-5"/>
                <w:sz w:val="20"/>
              </w:rPr>
              <w:t>95</w:t>
            </w:r>
          </w:p>
        </w:tc>
        <w:tc>
          <w:tcPr>
            <w:tcW w:w="972" w:type="dxa"/>
          </w:tcPr>
          <w:p>
            <w:pPr>
              <w:pStyle w:val="TableParagraph"/>
              <w:spacing w:before="24"/>
              <w:ind w:right="90"/>
              <w:rPr>
                <w:sz w:val="20"/>
              </w:rPr>
            </w:pPr>
            <w:r>
              <w:rPr>
                <w:spacing w:val="-5"/>
                <w:sz w:val="20"/>
              </w:rPr>
              <w:t>138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3092</w:t>
            </w:r>
          </w:p>
        </w:tc>
        <w:tc>
          <w:tcPr>
            <w:tcW w:w="5220" w:type="dxa"/>
            <w:tcBorders>
              <w:left w:val="single" w:sz="6" w:space="0" w:color="000000"/>
            </w:tcBorders>
          </w:tcPr>
          <w:p>
            <w:pPr>
              <w:pStyle w:val="TableParagraph"/>
              <w:spacing w:before="26"/>
              <w:ind w:left="105"/>
              <w:jc w:val="left"/>
              <w:rPr>
                <w:sz w:val="20"/>
              </w:rPr>
            </w:pPr>
            <w:r>
              <w:rPr>
                <w:sz w:val="20"/>
              </w:rPr>
              <w:t>Food</w:t>
            </w:r>
            <w:r>
              <w:rPr>
                <w:spacing w:val="-6"/>
                <w:sz w:val="20"/>
              </w:rPr>
              <w:t> </w:t>
            </w:r>
            <w:r>
              <w:rPr>
                <w:spacing w:val="-2"/>
                <w:sz w:val="20"/>
              </w:rPr>
              <w:t>Batchmakers</w:t>
            </w:r>
          </w:p>
        </w:tc>
        <w:tc>
          <w:tcPr>
            <w:tcW w:w="1199" w:type="dxa"/>
          </w:tcPr>
          <w:p>
            <w:pPr>
              <w:pStyle w:val="TableParagraph"/>
              <w:spacing w:before="26"/>
              <w:ind w:right="94"/>
              <w:rPr>
                <w:sz w:val="20"/>
              </w:rPr>
            </w:pPr>
            <w:r>
              <w:rPr>
                <w:spacing w:val="-5"/>
                <w:sz w:val="20"/>
              </w:rPr>
              <w:t>90</w:t>
            </w:r>
          </w:p>
        </w:tc>
        <w:tc>
          <w:tcPr>
            <w:tcW w:w="1202" w:type="dxa"/>
          </w:tcPr>
          <w:p>
            <w:pPr>
              <w:pStyle w:val="TableParagraph"/>
              <w:spacing w:before="26"/>
              <w:ind w:right="95"/>
              <w:rPr>
                <w:sz w:val="20"/>
              </w:rPr>
            </w:pPr>
            <w:r>
              <w:rPr>
                <w:spacing w:val="-5"/>
                <w:sz w:val="20"/>
              </w:rPr>
              <w:t>129</w:t>
            </w:r>
          </w:p>
        </w:tc>
        <w:tc>
          <w:tcPr>
            <w:tcW w:w="873" w:type="dxa"/>
          </w:tcPr>
          <w:p>
            <w:pPr>
              <w:pStyle w:val="TableParagraph"/>
              <w:spacing w:before="26"/>
              <w:ind w:right="92"/>
              <w:rPr>
                <w:sz w:val="20"/>
              </w:rPr>
            </w:pPr>
            <w:r>
              <w:rPr>
                <w:spacing w:val="-5"/>
                <w:sz w:val="20"/>
              </w:rPr>
              <w:t>39</w:t>
            </w:r>
          </w:p>
        </w:tc>
        <w:tc>
          <w:tcPr>
            <w:tcW w:w="815" w:type="dxa"/>
          </w:tcPr>
          <w:p>
            <w:pPr>
              <w:pStyle w:val="TableParagraph"/>
              <w:spacing w:before="26"/>
              <w:ind w:left="141" w:right="76"/>
              <w:jc w:val="center"/>
              <w:rPr>
                <w:b/>
                <w:sz w:val="20"/>
              </w:rPr>
            </w:pPr>
            <w:r>
              <w:rPr>
                <w:b/>
                <w:spacing w:val="-2"/>
                <w:sz w:val="20"/>
              </w:rPr>
              <w:t>43.33%</w:t>
            </w:r>
          </w:p>
        </w:tc>
        <w:tc>
          <w:tcPr>
            <w:tcW w:w="772" w:type="dxa"/>
          </w:tcPr>
          <w:p>
            <w:pPr>
              <w:pStyle w:val="TableParagraph"/>
              <w:spacing w:before="26"/>
              <w:ind w:right="91"/>
              <w:rPr>
                <w:sz w:val="20"/>
              </w:rPr>
            </w:pPr>
            <w:r>
              <w:rPr>
                <w:w w:val="99"/>
                <w:sz w:val="20"/>
              </w:rPr>
              <w:t>5</w:t>
            </w:r>
          </w:p>
        </w:tc>
        <w:tc>
          <w:tcPr>
            <w:tcW w:w="965" w:type="dxa"/>
          </w:tcPr>
          <w:p>
            <w:pPr>
              <w:pStyle w:val="TableParagraph"/>
              <w:spacing w:before="26"/>
              <w:ind w:right="90"/>
              <w:rPr>
                <w:sz w:val="20"/>
              </w:rPr>
            </w:pPr>
            <w:r>
              <w:rPr>
                <w:w w:val="99"/>
                <w:sz w:val="20"/>
              </w:rPr>
              <w:t>8</w:t>
            </w:r>
          </w:p>
        </w:tc>
        <w:tc>
          <w:tcPr>
            <w:tcW w:w="818" w:type="dxa"/>
          </w:tcPr>
          <w:p>
            <w:pPr>
              <w:pStyle w:val="TableParagraph"/>
              <w:spacing w:before="26"/>
              <w:ind w:right="90"/>
              <w:rPr>
                <w:sz w:val="20"/>
              </w:rPr>
            </w:pPr>
            <w:r>
              <w:rPr>
                <w:spacing w:val="-5"/>
                <w:sz w:val="20"/>
              </w:rPr>
              <w:t>20</w:t>
            </w:r>
          </w:p>
        </w:tc>
        <w:tc>
          <w:tcPr>
            <w:tcW w:w="972" w:type="dxa"/>
          </w:tcPr>
          <w:p>
            <w:pPr>
              <w:pStyle w:val="TableParagraph"/>
              <w:spacing w:before="26"/>
              <w:ind w:right="90"/>
              <w:rPr>
                <w:sz w:val="20"/>
              </w:rPr>
            </w:pPr>
            <w:r>
              <w:rPr>
                <w:spacing w:val="-5"/>
                <w:sz w:val="20"/>
              </w:rPr>
              <w:t>33</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9011</w:t>
            </w:r>
          </w:p>
        </w:tc>
        <w:tc>
          <w:tcPr>
            <w:tcW w:w="5220" w:type="dxa"/>
            <w:tcBorders>
              <w:left w:val="single" w:sz="6" w:space="0" w:color="000000"/>
            </w:tcBorders>
          </w:tcPr>
          <w:p>
            <w:pPr>
              <w:pStyle w:val="TableParagraph"/>
              <w:spacing w:before="23"/>
              <w:ind w:left="105"/>
              <w:jc w:val="left"/>
              <w:rPr>
                <w:sz w:val="20"/>
              </w:rPr>
            </w:pPr>
            <w:r>
              <w:rPr>
                <w:sz w:val="20"/>
              </w:rPr>
              <w:t>Chemical</w:t>
            </w:r>
            <w:r>
              <w:rPr>
                <w:spacing w:val="-10"/>
                <w:sz w:val="20"/>
              </w:rPr>
              <w:t> </w:t>
            </w:r>
            <w:r>
              <w:rPr>
                <w:sz w:val="20"/>
              </w:rPr>
              <w:t>Equipment</w:t>
            </w:r>
            <w:r>
              <w:rPr>
                <w:spacing w:val="-10"/>
                <w:sz w:val="20"/>
              </w:rPr>
              <w:t> </w:t>
            </w:r>
            <w:r>
              <w:rPr>
                <w:sz w:val="20"/>
              </w:rPr>
              <w:t>Operators</w:t>
            </w:r>
            <w:r>
              <w:rPr>
                <w:spacing w:val="-10"/>
                <w:sz w:val="20"/>
              </w:rPr>
              <w:t> </w:t>
            </w:r>
            <w:r>
              <w:rPr>
                <w:sz w:val="20"/>
              </w:rPr>
              <w:t>and</w:t>
            </w:r>
            <w:r>
              <w:rPr>
                <w:spacing w:val="-9"/>
                <w:sz w:val="20"/>
              </w:rPr>
              <w:t> </w:t>
            </w:r>
            <w:r>
              <w:rPr>
                <w:spacing w:val="-2"/>
                <w:sz w:val="20"/>
              </w:rPr>
              <w:t>Tenders</w:t>
            </w:r>
          </w:p>
        </w:tc>
        <w:tc>
          <w:tcPr>
            <w:tcW w:w="1199" w:type="dxa"/>
          </w:tcPr>
          <w:p>
            <w:pPr>
              <w:pStyle w:val="TableParagraph"/>
              <w:spacing w:before="23"/>
              <w:ind w:right="94"/>
              <w:rPr>
                <w:sz w:val="20"/>
              </w:rPr>
            </w:pPr>
            <w:r>
              <w:rPr>
                <w:spacing w:val="-5"/>
                <w:sz w:val="20"/>
              </w:rPr>
              <w:t>48</w:t>
            </w:r>
          </w:p>
        </w:tc>
        <w:tc>
          <w:tcPr>
            <w:tcW w:w="1202" w:type="dxa"/>
          </w:tcPr>
          <w:p>
            <w:pPr>
              <w:pStyle w:val="TableParagraph"/>
              <w:spacing w:before="23"/>
              <w:ind w:right="95"/>
              <w:rPr>
                <w:sz w:val="20"/>
              </w:rPr>
            </w:pPr>
            <w:r>
              <w:rPr>
                <w:spacing w:val="-5"/>
                <w:sz w:val="20"/>
              </w:rPr>
              <w:t>63</w:t>
            </w:r>
          </w:p>
        </w:tc>
        <w:tc>
          <w:tcPr>
            <w:tcW w:w="873" w:type="dxa"/>
          </w:tcPr>
          <w:p>
            <w:pPr>
              <w:pStyle w:val="TableParagraph"/>
              <w:spacing w:before="23"/>
              <w:ind w:right="92"/>
              <w:rPr>
                <w:sz w:val="20"/>
              </w:rPr>
            </w:pPr>
            <w:r>
              <w:rPr>
                <w:spacing w:val="-5"/>
                <w:sz w:val="20"/>
              </w:rPr>
              <w:t>15</w:t>
            </w:r>
          </w:p>
        </w:tc>
        <w:tc>
          <w:tcPr>
            <w:tcW w:w="815" w:type="dxa"/>
          </w:tcPr>
          <w:p>
            <w:pPr>
              <w:pStyle w:val="TableParagraph"/>
              <w:spacing w:before="23"/>
              <w:ind w:left="141" w:right="76"/>
              <w:jc w:val="center"/>
              <w:rPr>
                <w:b/>
                <w:sz w:val="20"/>
              </w:rPr>
            </w:pPr>
            <w:r>
              <w:rPr>
                <w:b/>
                <w:spacing w:val="-2"/>
                <w:sz w:val="20"/>
              </w:rPr>
              <w:t>31.25%</w:t>
            </w:r>
          </w:p>
        </w:tc>
        <w:tc>
          <w:tcPr>
            <w:tcW w:w="772" w:type="dxa"/>
          </w:tcPr>
          <w:p>
            <w:pPr>
              <w:pStyle w:val="TableParagraph"/>
              <w:spacing w:before="23"/>
              <w:ind w:right="91"/>
              <w:rPr>
                <w:sz w:val="20"/>
              </w:rPr>
            </w:pPr>
            <w:r>
              <w:rPr>
                <w:w w:val="99"/>
                <w:sz w:val="20"/>
              </w:rPr>
              <w:t>1</w:t>
            </w:r>
          </w:p>
        </w:tc>
        <w:tc>
          <w:tcPr>
            <w:tcW w:w="965" w:type="dxa"/>
          </w:tcPr>
          <w:p>
            <w:pPr>
              <w:pStyle w:val="TableParagraph"/>
              <w:spacing w:before="23"/>
              <w:ind w:right="90"/>
              <w:rPr>
                <w:sz w:val="20"/>
              </w:rPr>
            </w:pPr>
            <w:r>
              <w:rPr>
                <w:w w:val="99"/>
                <w:sz w:val="20"/>
              </w:rPr>
              <w:t>4</w:t>
            </w:r>
          </w:p>
        </w:tc>
        <w:tc>
          <w:tcPr>
            <w:tcW w:w="818" w:type="dxa"/>
          </w:tcPr>
          <w:p>
            <w:pPr>
              <w:pStyle w:val="TableParagraph"/>
              <w:spacing w:before="23"/>
              <w:ind w:right="90"/>
              <w:rPr>
                <w:sz w:val="20"/>
              </w:rPr>
            </w:pPr>
            <w:r>
              <w:rPr>
                <w:w w:val="99"/>
                <w:sz w:val="20"/>
              </w:rPr>
              <w:t>8</w:t>
            </w:r>
          </w:p>
        </w:tc>
        <w:tc>
          <w:tcPr>
            <w:tcW w:w="972" w:type="dxa"/>
          </w:tcPr>
          <w:p>
            <w:pPr>
              <w:pStyle w:val="TableParagraph"/>
              <w:spacing w:before="23"/>
              <w:ind w:right="90"/>
              <w:rPr>
                <w:sz w:val="20"/>
              </w:rPr>
            </w:pPr>
            <w:r>
              <w:rPr>
                <w:spacing w:val="-5"/>
                <w:sz w:val="20"/>
              </w:rPr>
              <w:t>13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9111</w:t>
            </w:r>
          </w:p>
        </w:tc>
        <w:tc>
          <w:tcPr>
            <w:tcW w:w="5220" w:type="dxa"/>
            <w:tcBorders>
              <w:left w:val="single" w:sz="6" w:space="0" w:color="000000"/>
            </w:tcBorders>
          </w:tcPr>
          <w:p>
            <w:pPr>
              <w:pStyle w:val="TableParagraph"/>
              <w:spacing w:before="26"/>
              <w:ind w:left="105"/>
              <w:jc w:val="left"/>
              <w:rPr>
                <w:sz w:val="20"/>
              </w:rPr>
            </w:pPr>
            <w:r>
              <w:rPr>
                <w:sz w:val="20"/>
              </w:rPr>
              <w:t>Packaging</w:t>
            </w:r>
            <w:r>
              <w:rPr>
                <w:spacing w:val="-8"/>
                <w:sz w:val="20"/>
              </w:rPr>
              <w:t> </w:t>
            </w:r>
            <w:r>
              <w:rPr>
                <w:sz w:val="20"/>
              </w:rPr>
              <w:t>and</w:t>
            </w:r>
            <w:r>
              <w:rPr>
                <w:spacing w:val="-9"/>
                <w:sz w:val="20"/>
              </w:rPr>
              <w:t> </w:t>
            </w:r>
            <w:r>
              <w:rPr>
                <w:sz w:val="20"/>
              </w:rPr>
              <w:t>Filling</w:t>
            </w:r>
            <w:r>
              <w:rPr>
                <w:spacing w:val="-8"/>
                <w:sz w:val="20"/>
              </w:rPr>
              <w:t> </w:t>
            </w:r>
            <w:r>
              <w:rPr>
                <w:sz w:val="20"/>
              </w:rPr>
              <w:t>Machine</w:t>
            </w:r>
            <w:r>
              <w:rPr>
                <w:spacing w:val="-8"/>
                <w:sz w:val="20"/>
              </w:rPr>
              <w:t> </w:t>
            </w:r>
            <w:r>
              <w:rPr>
                <w:sz w:val="20"/>
              </w:rPr>
              <w:t>Operators</w:t>
            </w:r>
            <w:r>
              <w:rPr>
                <w:spacing w:val="-9"/>
                <w:sz w:val="20"/>
              </w:rPr>
              <w:t> </w:t>
            </w:r>
            <w:r>
              <w:rPr>
                <w:sz w:val="20"/>
              </w:rPr>
              <w:t>and</w:t>
            </w:r>
            <w:r>
              <w:rPr>
                <w:spacing w:val="-8"/>
                <w:sz w:val="20"/>
              </w:rPr>
              <w:t> </w:t>
            </w:r>
            <w:r>
              <w:rPr>
                <w:spacing w:val="-2"/>
                <w:sz w:val="20"/>
              </w:rPr>
              <w:t>Tenders</w:t>
            </w:r>
          </w:p>
        </w:tc>
        <w:tc>
          <w:tcPr>
            <w:tcW w:w="1199" w:type="dxa"/>
          </w:tcPr>
          <w:p>
            <w:pPr>
              <w:pStyle w:val="TableParagraph"/>
              <w:spacing w:before="26"/>
              <w:ind w:right="94"/>
              <w:rPr>
                <w:sz w:val="20"/>
              </w:rPr>
            </w:pPr>
            <w:r>
              <w:rPr>
                <w:spacing w:val="-5"/>
                <w:sz w:val="20"/>
              </w:rPr>
              <w:t>138</w:t>
            </w:r>
          </w:p>
        </w:tc>
        <w:tc>
          <w:tcPr>
            <w:tcW w:w="1202" w:type="dxa"/>
          </w:tcPr>
          <w:p>
            <w:pPr>
              <w:pStyle w:val="TableParagraph"/>
              <w:spacing w:before="26"/>
              <w:ind w:right="95"/>
              <w:rPr>
                <w:sz w:val="20"/>
              </w:rPr>
            </w:pPr>
            <w:r>
              <w:rPr>
                <w:spacing w:val="-5"/>
                <w:sz w:val="20"/>
              </w:rPr>
              <w:t>170</w:t>
            </w:r>
          </w:p>
        </w:tc>
        <w:tc>
          <w:tcPr>
            <w:tcW w:w="873" w:type="dxa"/>
          </w:tcPr>
          <w:p>
            <w:pPr>
              <w:pStyle w:val="TableParagraph"/>
              <w:spacing w:before="26"/>
              <w:ind w:right="92"/>
              <w:rPr>
                <w:sz w:val="20"/>
              </w:rPr>
            </w:pPr>
            <w:r>
              <w:rPr>
                <w:spacing w:val="-5"/>
                <w:sz w:val="20"/>
              </w:rPr>
              <w:t>32</w:t>
            </w:r>
          </w:p>
        </w:tc>
        <w:tc>
          <w:tcPr>
            <w:tcW w:w="815" w:type="dxa"/>
          </w:tcPr>
          <w:p>
            <w:pPr>
              <w:pStyle w:val="TableParagraph"/>
              <w:spacing w:before="26"/>
              <w:ind w:left="141" w:right="76"/>
              <w:jc w:val="center"/>
              <w:rPr>
                <w:b/>
                <w:sz w:val="20"/>
              </w:rPr>
            </w:pPr>
            <w:r>
              <w:rPr>
                <w:b/>
                <w:spacing w:val="-2"/>
                <w:sz w:val="20"/>
              </w:rPr>
              <w:t>23.19%</w:t>
            </w:r>
          </w:p>
        </w:tc>
        <w:tc>
          <w:tcPr>
            <w:tcW w:w="772" w:type="dxa"/>
          </w:tcPr>
          <w:p>
            <w:pPr>
              <w:pStyle w:val="TableParagraph"/>
              <w:spacing w:before="26"/>
              <w:ind w:right="91"/>
              <w:rPr>
                <w:sz w:val="20"/>
              </w:rPr>
            </w:pPr>
            <w:r>
              <w:rPr>
                <w:w w:val="99"/>
                <w:sz w:val="20"/>
              </w:rPr>
              <w:t>6</w:t>
            </w:r>
          </w:p>
        </w:tc>
        <w:tc>
          <w:tcPr>
            <w:tcW w:w="965" w:type="dxa"/>
          </w:tcPr>
          <w:p>
            <w:pPr>
              <w:pStyle w:val="TableParagraph"/>
              <w:spacing w:before="26"/>
              <w:ind w:right="90"/>
              <w:rPr>
                <w:sz w:val="20"/>
              </w:rPr>
            </w:pPr>
            <w:r>
              <w:rPr>
                <w:spacing w:val="-5"/>
                <w:sz w:val="20"/>
              </w:rPr>
              <w:t>10</w:t>
            </w:r>
          </w:p>
        </w:tc>
        <w:tc>
          <w:tcPr>
            <w:tcW w:w="818" w:type="dxa"/>
          </w:tcPr>
          <w:p>
            <w:pPr>
              <w:pStyle w:val="TableParagraph"/>
              <w:spacing w:before="26"/>
              <w:ind w:right="90"/>
              <w:rPr>
                <w:sz w:val="20"/>
              </w:rPr>
            </w:pPr>
            <w:r>
              <w:rPr>
                <w:spacing w:val="-5"/>
                <w:sz w:val="20"/>
              </w:rPr>
              <w:t>16</w:t>
            </w:r>
          </w:p>
        </w:tc>
        <w:tc>
          <w:tcPr>
            <w:tcW w:w="972" w:type="dxa"/>
          </w:tcPr>
          <w:p>
            <w:pPr>
              <w:pStyle w:val="TableParagraph"/>
              <w:spacing w:before="26"/>
              <w:ind w:right="90"/>
              <w:rPr>
                <w:sz w:val="20"/>
              </w:rPr>
            </w:pPr>
            <w:r>
              <w:rPr>
                <w:spacing w:val="-5"/>
                <w:sz w:val="20"/>
              </w:rPr>
              <w:t>32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7064</w:t>
            </w:r>
          </w:p>
        </w:tc>
        <w:tc>
          <w:tcPr>
            <w:tcW w:w="5220" w:type="dxa"/>
            <w:tcBorders>
              <w:left w:val="single" w:sz="6" w:space="0" w:color="000000"/>
            </w:tcBorders>
          </w:tcPr>
          <w:p>
            <w:pPr>
              <w:pStyle w:val="TableParagraph"/>
              <w:spacing w:before="23"/>
              <w:ind w:left="105"/>
              <w:jc w:val="left"/>
              <w:rPr>
                <w:sz w:val="20"/>
              </w:rPr>
            </w:pPr>
            <w:r>
              <w:rPr>
                <w:sz w:val="20"/>
              </w:rPr>
              <w:t>Packers</w:t>
            </w:r>
            <w:r>
              <w:rPr>
                <w:spacing w:val="-10"/>
                <w:sz w:val="20"/>
              </w:rPr>
              <w:t> </w:t>
            </w:r>
            <w:r>
              <w:rPr>
                <w:sz w:val="20"/>
              </w:rPr>
              <w:t>and</w:t>
            </w:r>
            <w:r>
              <w:rPr>
                <w:spacing w:val="-10"/>
                <w:sz w:val="20"/>
              </w:rPr>
              <w:t> </w:t>
            </w:r>
            <w:r>
              <w:rPr>
                <w:sz w:val="20"/>
              </w:rPr>
              <w:t>Packagers,</w:t>
            </w:r>
            <w:r>
              <w:rPr>
                <w:spacing w:val="-10"/>
                <w:sz w:val="20"/>
              </w:rPr>
              <w:t> </w:t>
            </w:r>
            <w:r>
              <w:rPr>
                <w:spacing w:val="-4"/>
                <w:sz w:val="20"/>
              </w:rPr>
              <w:t>Hand</w:t>
            </w:r>
          </w:p>
        </w:tc>
        <w:tc>
          <w:tcPr>
            <w:tcW w:w="1199" w:type="dxa"/>
          </w:tcPr>
          <w:p>
            <w:pPr>
              <w:pStyle w:val="TableParagraph"/>
              <w:spacing w:before="23"/>
              <w:ind w:right="94"/>
              <w:rPr>
                <w:sz w:val="20"/>
              </w:rPr>
            </w:pPr>
            <w:r>
              <w:rPr>
                <w:spacing w:val="-5"/>
                <w:sz w:val="20"/>
              </w:rPr>
              <w:t>263</w:t>
            </w:r>
          </w:p>
        </w:tc>
        <w:tc>
          <w:tcPr>
            <w:tcW w:w="1202" w:type="dxa"/>
          </w:tcPr>
          <w:p>
            <w:pPr>
              <w:pStyle w:val="TableParagraph"/>
              <w:spacing w:before="23"/>
              <w:ind w:right="95"/>
              <w:rPr>
                <w:sz w:val="20"/>
              </w:rPr>
            </w:pPr>
            <w:r>
              <w:rPr>
                <w:spacing w:val="-5"/>
                <w:sz w:val="20"/>
              </w:rPr>
              <w:t>322</w:t>
            </w:r>
          </w:p>
        </w:tc>
        <w:tc>
          <w:tcPr>
            <w:tcW w:w="873" w:type="dxa"/>
          </w:tcPr>
          <w:p>
            <w:pPr>
              <w:pStyle w:val="TableParagraph"/>
              <w:spacing w:before="23"/>
              <w:ind w:right="92"/>
              <w:rPr>
                <w:sz w:val="20"/>
              </w:rPr>
            </w:pPr>
            <w:r>
              <w:rPr>
                <w:spacing w:val="-5"/>
                <w:sz w:val="20"/>
              </w:rPr>
              <w:t>59</w:t>
            </w:r>
          </w:p>
        </w:tc>
        <w:tc>
          <w:tcPr>
            <w:tcW w:w="815" w:type="dxa"/>
          </w:tcPr>
          <w:p>
            <w:pPr>
              <w:pStyle w:val="TableParagraph"/>
              <w:spacing w:before="23"/>
              <w:ind w:left="141" w:right="76"/>
              <w:jc w:val="center"/>
              <w:rPr>
                <w:b/>
                <w:sz w:val="20"/>
              </w:rPr>
            </w:pPr>
            <w:r>
              <w:rPr>
                <w:b/>
                <w:spacing w:val="-2"/>
                <w:sz w:val="20"/>
              </w:rPr>
              <w:t>22.43%</w:t>
            </w:r>
          </w:p>
        </w:tc>
        <w:tc>
          <w:tcPr>
            <w:tcW w:w="772" w:type="dxa"/>
          </w:tcPr>
          <w:p>
            <w:pPr>
              <w:pStyle w:val="TableParagraph"/>
              <w:spacing w:before="23"/>
              <w:ind w:right="90"/>
              <w:rPr>
                <w:sz w:val="20"/>
              </w:rPr>
            </w:pPr>
            <w:r>
              <w:rPr>
                <w:spacing w:val="-5"/>
                <w:sz w:val="20"/>
              </w:rPr>
              <w:t>16</w:t>
            </w:r>
          </w:p>
        </w:tc>
        <w:tc>
          <w:tcPr>
            <w:tcW w:w="965" w:type="dxa"/>
          </w:tcPr>
          <w:p>
            <w:pPr>
              <w:pStyle w:val="TableParagraph"/>
              <w:spacing w:before="23"/>
              <w:ind w:right="90"/>
              <w:rPr>
                <w:sz w:val="20"/>
              </w:rPr>
            </w:pPr>
            <w:r>
              <w:rPr>
                <w:spacing w:val="-5"/>
                <w:sz w:val="20"/>
              </w:rPr>
              <w:t>24</w:t>
            </w:r>
          </w:p>
        </w:tc>
        <w:tc>
          <w:tcPr>
            <w:tcW w:w="818" w:type="dxa"/>
          </w:tcPr>
          <w:p>
            <w:pPr>
              <w:pStyle w:val="TableParagraph"/>
              <w:spacing w:before="23"/>
              <w:ind w:right="90"/>
              <w:rPr>
                <w:sz w:val="20"/>
              </w:rPr>
            </w:pPr>
            <w:r>
              <w:rPr>
                <w:spacing w:val="-5"/>
                <w:sz w:val="20"/>
              </w:rPr>
              <w:t>30</w:t>
            </w:r>
          </w:p>
        </w:tc>
        <w:tc>
          <w:tcPr>
            <w:tcW w:w="972" w:type="dxa"/>
          </w:tcPr>
          <w:p>
            <w:pPr>
              <w:pStyle w:val="TableParagraph"/>
              <w:spacing w:before="23"/>
              <w:ind w:right="90"/>
              <w:rPr>
                <w:sz w:val="20"/>
              </w:rPr>
            </w:pPr>
            <w:r>
              <w:rPr>
                <w:spacing w:val="-5"/>
                <w:sz w:val="20"/>
              </w:rPr>
              <w:t>70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9023</w:t>
            </w:r>
          </w:p>
        </w:tc>
        <w:tc>
          <w:tcPr>
            <w:tcW w:w="5220" w:type="dxa"/>
            <w:tcBorders>
              <w:left w:val="single" w:sz="6" w:space="0" w:color="000000"/>
            </w:tcBorders>
          </w:tcPr>
          <w:p>
            <w:pPr>
              <w:pStyle w:val="TableParagraph"/>
              <w:spacing w:before="23"/>
              <w:ind w:left="105"/>
              <w:jc w:val="left"/>
              <w:rPr>
                <w:sz w:val="20"/>
              </w:rPr>
            </w:pPr>
            <w:r>
              <w:rPr>
                <w:sz w:val="20"/>
              </w:rPr>
              <w:t>Mixing</w:t>
            </w:r>
            <w:r>
              <w:rPr>
                <w:spacing w:val="-9"/>
                <w:sz w:val="20"/>
              </w:rPr>
              <w:t> </w:t>
            </w:r>
            <w:r>
              <w:rPr>
                <w:sz w:val="20"/>
              </w:rPr>
              <w:t>and</w:t>
            </w:r>
            <w:r>
              <w:rPr>
                <w:spacing w:val="-8"/>
                <w:sz w:val="20"/>
              </w:rPr>
              <w:t> </w:t>
            </w:r>
            <w:r>
              <w:rPr>
                <w:sz w:val="20"/>
              </w:rPr>
              <w:t>Blending</w:t>
            </w:r>
            <w:r>
              <w:rPr>
                <w:spacing w:val="-7"/>
                <w:sz w:val="20"/>
              </w:rPr>
              <w:t> </w:t>
            </w:r>
            <w:r>
              <w:rPr>
                <w:sz w:val="20"/>
              </w:rPr>
              <w:t>Machine</w:t>
            </w:r>
            <w:r>
              <w:rPr>
                <w:spacing w:val="-8"/>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199" w:type="dxa"/>
          </w:tcPr>
          <w:p>
            <w:pPr>
              <w:pStyle w:val="TableParagraph"/>
              <w:spacing w:before="23"/>
              <w:ind w:right="94"/>
              <w:rPr>
                <w:sz w:val="20"/>
              </w:rPr>
            </w:pPr>
            <w:r>
              <w:rPr>
                <w:spacing w:val="-5"/>
                <w:sz w:val="20"/>
              </w:rPr>
              <w:t>71</w:t>
            </w:r>
          </w:p>
        </w:tc>
        <w:tc>
          <w:tcPr>
            <w:tcW w:w="1202" w:type="dxa"/>
          </w:tcPr>
          <w:p>
            <w:pPr>
              <w:pStyle w:val="TableParagraph"/>
              <w:spacing w:before="23"/>
              <w:ind w:right="95"/>
              <w:rPr>
                <w:sz w:val="20"/>
              </w:rPr>
            </w:pPr>
            <w:r>
              <w:rPr>
                <w:spacing w:val="-5"/>
                <w:sz w:val="20"/>
              </w:rPr>
              <w:t>85</w:t>
            </w:r>
          </w:p>
        </w:tc>
        <w:tc>
          <w:tcPr>
            <w:tcW w:w="873" w:type="dxa"/>
          </w:tcPr>
          <w:p>
            <w:pPr>
              <w:pStyle w:val="TableParagraph"/>
              <w:spacing w:before="23"/>
              <w:ind w:right="92"/>
              <w:rPr>
                <w:sz w:val="20"/>
              </w:rPr>
            </w:pPr>
            <w:r>
              <w:rPr>
                <w:spacing w:val="-5"/>
                <w:sz w:val="20"/>
              </w:rPr>
              <w:t>14</w:t>
            </w:r>
          </w:p>
        </w:tc>
        <w:tc>
          <w:tcPr>
            <w:tcW w:w="815" w:type="dxa"/>
          </w:tcPr>
          <w:p>
            <w:pPr>
              <w:pStyle w:val="TableParagraph"/>
              <w:spacing w:before="23"/>
              <w:ind w:left="141" w:right="76"/>
              <w:jc w:val="center"/>
              <w:rPr>
                <w:b/>
                <w:sz w:val="20"/>
              </w:rPr>
            </w:pPr>
            <w:r>
              <w:rPr>
                <w:b/>
                <w:spacing w:val="-2"/>
                <w:sz w:val="20"/>
              </w:rPr>
              <w:t>19.72%</w:t>
            </w:r>
          </w:p>
        </w:tc>
        <w:tc>
          <w:tcPr>
            <w:tcW w:w="772" w:type="dxa"/>
          </w:tcPr>
          <w:p>
            <w:pPr>
              <w:pStyle w:val="TableParagraph"/>
              <w:spacing w:before="23"/>
              <w:ind w:right="91"/>
              <w:rPr>
                <w:sz w:val="20"/>
              </w:rPr>
            </w:pPr>
            <w:r>
              <w:rPr>
                <w:w w:val="99"/>
                <w:sz w:val="20"/>
              </w:rPr>
              <w:t>2</w:t>
            </w:r>
          </w:p>
        </w:tc>
        <w:tc>
          <w:tcPr>
            <w:tcW w:w="965" w:type="dxa"/>
          </w:tcPr>
          <w:p>
            <w:pPr>
              <w:pStyle w:val="TableParagraph"/>
              <w:spacing w:before="23"/>
              <w:ind w:right="90"/>
              <w:rPr>
                <w:sz w:val="20"/>
              </w:rPr>
            </w:pPr>
            <w:r>
              <w:rPr>
                <w:w w:val="99"/>
                <w:sz w:val="20"/>
              </w:rPr>
              <w:t>6</w:t>
            </w:r>
          </w:p>
        </w:tc>
        <w:tc>
          <w:tcPr>
            <w:tcW w:w="818" w:type="dxa"/>
          </w:tcPr>
          <w:p>
            <w:pPr>
              <w:pStyle w:val="TableParagraph"/>
              <w:spacing w:before="23"/>
              <w:ind w:right="90"/>
              <w:rPr>
                <w:sz w:val="20"/>
              </w:rPr>
            </w:pPr>
            <w:r>
              <w:rPr>
                <w:w w:val="99"/>
                <w:sz w:val="20"/>
              </w:rPr>
              <w:t>7</w:t>
            </w:r>
          </w:p>
        </w:tc>
        <w:tc>
          <w:tcPr>
            <w:tcW w:w="972" w:type="dxa"/>
          </w:tcPr>
          <w:p>
            <w:pPr>
              <w:pStyle w:val="TableParagraph"/>
              <w:spacing w:before="23"/>
              <w:ind w:right="90"/>
              <w:rPr>
                <w:sz w:val="20"/>
              </w:rPr>
            </w:pPr>
            <w:r>
              <w:rPr>
                <w:spacing w:val="-5"/>
                <w:sz w:val="20"/>
              </w:rPr>
              <w:t>15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13-</w:t>
            </w:r>
            <w:r>
              <w:rPr>
                <w:spacing w:val="-4"/>
                <w:sz w:val="20"/>
              </w:rPr>
              <w:t>2053</w:t>
            </w:r>
          </w:p>
        </w:tc>
        <w:tc>
          <w:tcPr>
            <w:tcW w:w="5220" w:type="dxa"/>
            <w:tcBorders>
              <w:left w:val="single" w:sz="6" w:space="0" w:color="000000"/>
            </w:tcBorders>
          </w:tcPr>
          <w:p>
            <w:pPr>
              <w:pStyle w:val="TableParagraph"/>
              <w:spacing w:before="26"/>
              <w:ind w:left="105"/>
              <w:jc w:val="left"/>
              <w:rPr>
                <w:sz w:val="20"/>
              </w:rPr>
            </w:pPr>
            <w:r>
              <w:rPr>
                <w:sz w:val="20"/>
              </w:rPr>
              <w:t>Insurance</w:t>
            </w:r>
            <w:r>
              <w:rPr>
                <w:spacing w:val="-11"/>
                <w:sz w:val="20"/>
              </w:rPr>
              <w:t> </w:t>
            </w:r>
            <w:r>
              <w:rPr>
                <w:spacing w:val="-2"/>
                <w:sz w:val="20"/>
              </w:rPr>
              <w:t>Underwriters</w:t>
            </w:r>
          </w:p>
        </w:tc>
        <w:tc>
          <w:tcPr>
            <w:tcW w:w="1199" w:type="dxa"/>
          </w:tcPr>
          <w:p>
            <w:pPr>
              <w:pStyle w:val="TableParagraph"/>
              <w:spacing w:before="26"/>
              <w:ind w:right="93"/>
              <w:rPr>
                <w:sz w:val="20"/>
              </w:rPr>
            </w:pPr>
            <w:r>
              <w:rPr>
                <w:spacing w:val="-2"/>
                <w:sz w:val="20"/>
              </w:rPr>
              <w:t>2,066</w:t>
            </w:r>
          </w:p>
        </w:tc>
        <w:tc>
          <w:tcPr>
            <w:tcW w:w="1202" w:type="dxa"/>
          </w:tcPr>
          <w:p>
            <w:pPr>
              <w:pStyle w:val="TableParagraph"/>
              <w:spacing w:before="26"/>
              <w:ind w:right="95"/>
              <w:rPr>
                <w:sz w:val="20"/>
              </w:rPr>
            </w:pPr>
            <w:r>
              <w:rPr>
                <w:spacing w:val="-2"/>
                <w:sz w:val="20"/>
              </w:rPr>
              <w:t>2,307</w:t>
            </w:r>
          </w:p>
        </w:tc>
        <w:tc>
          <w:tcPr>
            <w:tcW w:w="873" w:type="dxa"/>
          </w:tcPr>
          <w:p>
            <w:pPr>
              <w:pStyle w:val="TableParagraph"/>
              <w:spacing w:before="26"/>
              <w:ind w:right="92"/>
              <w:rPr>
                <w:sz w:val="20"/>
              </w:rPr>
            </w:pPr>
            <w:r>
              <w:rPr>
                <w:spacing w:val="-5"/>
                <w:sz w:val="20"/>
              </w:rPr>
              <w:t>241</w:t>
            </w:r>
          </w:p>
        </w:tc>
        <w:tc>
          <w:tcPr>
            <w:tcW w:w="815" w:type="dxa"/>
          </w:tcPr>
          <w:p>
            <w:pPr>
              <w:pStyle w:val="TableParagraph"/>
              <w:spacing w:before="26"/>
              <w:ind w:left="141" w:right="76"/>
              <w:jc w:val="center"/>
              <w:rPr>
                <w:b/>
                <w:sz w:val="20"/>
              </w:rPr>
            </w:pPr>
            <w:r>
              <w:rPr>
                <w:b/>
                <w:spacing w:val="-2"/>
                <w:sz w:val="20"/>
              </w:rPr>
              <w:t>11.67%</w:t>
            </w:r>
          </w:p>
        </w:tc>
        <w:tc>
          <w:tcPr>
            <w:tcW w:w="772" w:type="dxa"/>
          </w:tcPr>
          <w:p>
            <w:pPr>
              <w:pStyle w:val="TableParagraph"/>
              <w:spacing w:before="26"/>
              <w:ind w:right="90"/>
              <w:rPr>
                <w:sz w:val="20"/>
              </w:rPr>
            </w:pPr>
            <w:r>
              <w:rPr>
                <w:spacing w:val="-5"/>
                <w:sz w:val="20"/>
              </w:rPr>
              <w:t>44</w:t>
            </w:r>
          </w:p>
        </w:tc>
        <w:tc>
          <w:tcPr>
            <w:tcW w:w="965" w:type="dxa"/>
          </w:tcPr>
          <w:p>
            <w:pPr>
              <w:pStyle w:val="TableParagraph"/>
              <w:spacing w:before="26"/>
              <w:ind w:right="90"/>
              <w:rPr>
                <w:sz w:val="20"/>
              </w:rPr>
            </w:pPr>
            <w:r>
              <w:rPr>
                <w:spacing w:val="-5"/>
                <w:sz w:val="20"/>
              </w:rPr>
              <w:t>114</w:t>
            </w:r>
          </w:p>
        </w:tc>
        <w:tc>
          <w:tcPr>
            <w:tcW w:w="818" w:type="dxa"/>
          </w:tcPr>
          <w:p>
            <w:pPr>
              <w:pStyle w:val="TableParagraph"/>
              <w:spacing w:before="26"/>
              <w:ind w:right="90"/>
              <w:rPr>
                <w:sz w:val="20"/>
              </w:rPr>
            </w:pPr>
            <w:r>
              <w:rPr>
                <w:spacing w:val="-5"/>
                <w:sz w:val="20"/>
              </w:rPr>
              <w:t>120</w:t>
            </w:r>
          </w:p>
        </w:tc>
        <w:tc>
          <w:tcPr>
            <w:tcW w:w="972" w:type="dxa"/>
          </w:tcPr>
          <w:p>
            <w:pPr>
              <w:pStyle w:val="TableParagraph"/>
              <w:spacing w:before="26"/>
              <w:ind w:right="90"/>
              <w:rPr>
                <w:sz w:val="20"/>
              </w:rPr>
            </w:pPr>
            <w:r>
              <w:rPr>
                <w:spacing w:val="-5"/>
                <w:sz w:val="20"/>
              </w:rPr>
              <w:t>278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4042</w:t>
            </w:r>
          </w:p>
        </w:tc>
        <w:tc>
          <w:tcPr>
            <w:tcW w:w="5220" w:type="dxa"/>
            <w:tcBorders>
              <w:left w:val="single" w:sz="6" w:space="0" w:color="000000"/>
            </w:tcBorders>
          </w:tcPr>
          <w:p>
            <w:pPr>
              <w:pStyle w:val="TableParagraph"/>
              <w:spacing w:before="23"/>
              <w:ind w:left="105"/>
              <w:jc w:val="left"/>
              <w:rPr>
                <w:sz w:val="20"/>
              </w:rPr>
            </w:pPr>
            <w:r>
              <w:rPr>
                <w:spacing w:val="-2"/>
                <w:sz w:val="20"/>
              </w:rPr>
              <w:t>Environmental</w:t>
            </w:r>
            <w:r>
              <w:rPr>
                <w:spacing w:val="4"/>
                <w:sz w:val="20"/>
              </w:rPr>
              <w:t> </w:t>
            </w:r>
            <w:r>
              <w:rPr>
                <w:spacing w:val="-2"/>
                <w:sz w:val="20"/>
              </w:rPr>
              <w:t>Science</w:t>
            </w:r>
            <w:r>
              <w:rPr>
                <w:spacing w:val="6"/>
                <w:sz w:val="20"/>
              </w:rPr>
              <w:t> </w:t>
            </w:r>
            <w:r>
              <w:rPr>
                <w:spacing w:val="-2"/>
                <w:sz w:val="20"/>
              </w:rPr>
              <w:t>and</w:t>
            </w:r>
            <w:r>
              <w:rPr>
                <w:spacing w:val="7"/>
                <w:sz w:val="20"/>
              </w:rPr>
              <w:t> </w:t>
            </w:r>
            <w:r>
              <w:rPr>
                <w:spacing w:val="-2"/>
                <w:sz w:val="20"/>
              </w:rPr>
              <w:t>Protection</w:t>
            </w:r>
            <w:r>
              <w:rPr>
                <w:spacing w:val="6"/>
                <w:sz w:val="20"/>
              </w:rPr>
              <w:t> </w:t>
            </w:r>
            <w:r>
              <w:rPr>
                <w:spacing w:val="-2"/>
                <w:sz w:val="20"/>
              </w:rPr>
              <w:t>Technicians,</w:t>
            </w:r>
            <w:r>
              <w:rPr>
                <w:spacing w:val="6"/>
                <w:sz w:val="20"/>
              </w:rPr>
              <w:t> </w:t>
            </w:r>
            <w:r>
              <w:rPr>
                <w:spacing w:val="-2"/>
                <w:sz w:val="20"/>
              </w:rPr>
              <w:t>Including</w:t>
            </w:r>
            <w:r>
              <w:rPr>
                <w:spacing w:val="5"/>
                <w:sz w:val="20"/>
              </w:rPr>
              <w:t> </w:t>
            </w:r>
            <w:r>
              <w:rPr>
                <w:spacing w:val="-2"/>
                <w:sz w:val="20"/>
              </w:rPr>
              <w:t>Health</w:t>
            </w:r>
          </w:p>
        </w:tc>
        <w:tc>
          <w:tcPr>
            <w:tcW w:w="1199" w:type="dxa"/>
          </w:tcPr>
          <w:p>
            <w:pPr>
              <w:pStyle w:val="TableParagraph"/>
              <w:spacing w:before="23"/>
              <w:ind w:right="94"/>
              <w:rPr>
                <w:sz w:val="20"/>
              </w:rPr>
            </w:pPr>
            <w:r>
              <w:rPr>
                <w:spacing w:val="-5"/>
                <w:sz w:val="20"/>
              </w:rPr>
              <w:t>35</w:t>
            </w:r>
          </w:p>
        </w:tc>
        <w:tc>
          <w:tcPr>
            <w:tcW w:w="1202" w:type="dxa"/>
          </w:tcPr>
          <w:p>
            <w:pPr>
              <w:pStyle w:val="TableParagraph"/>
              <w:spacing w:before="23"/>
              <w:ind w:right="95"/>
              <w:rPr>
                <w:sz w:val="20"/>
              </w:rPr>
            </w:pPr>
            <w:r>
              <w:rPr>
                <w:spacing w:val="-5"/>
                <w:sz w:val="20"/>
              </w:rPr>
              <w:t>39</w:t>
            </w:r>
          </w:p>
        </w:tc>
        <w:tc>
          <w:tcPr>
            <w:tcW w:w="873" w:type="dxa"/>
          </w:tcPr>
          <w:p>
            <w:pPr>
              <w:pStyle w:val="TableParagraph"/>
              <w:spacing w:before="23"/>
              <w:ind w:right="92"/>
              <w:rPr>
                <w:sz w:val="20"/>
              </w:rPr>
            </w:pPr>
            <w:r>
              <w:rPr>
                <w:w w:val="99"/>
                <w:sz w:val="20"/>
              </w:rPr>
              <w:t>4</w:t>
            </w:r>
          </w:p>
        </w:tc>
        <w:tc>
          <w:tcPr>
            <w:tcW w:w="815" w:type="dxa"/>
          </w:tcPr>
          <w:p>
            <w:pPr>
              <w:pStyle w:val="TableParagraph"/>
              <w:spacing w:before="23"/>
              <w:ind w:left="141" w:right="76"/>
              <w:jc w:val="center"/>
              <w:rPr>
                <w:b/>
                <w:sz w:val="20"/>
              </w:rPr>
            </w:pPr>
            <w:r>
              <w:rPr>
                <w:b/>
                <w:spacing w:val="-2"/>
                <w:sz w:val="20"/>
              </w:rPr>
              <w:t>11.43%</w:t>
            </w:r>
          </w:p>
        </w:tc>
        <w:tc>
          <w:tcPr>
            <w:tcW w:w="772" w:type="dxa"/>
          </w:tcPr>
          <w:p>
            <w:pPr>
              <w:pStyle w:val="TableParagraph"/>
              <w:spacing w:before="23"/>
              <w:ind w:right="91"/>
              <w:rPr>
                <w:sz w:val="20"/>
              </w:rPr>
            </w:pPr>
            <w:r>
              <w:rPr>
                <w:w w:val="99"/>
                <w:sz w:val="20"/>
              </w:rPr>
              <w:t>1</w:t>
            </w:r>
          </w:p>
        </w:tc>
        <w:tc>
          <w:tcPr>
            <w:tcW w:w="965" w:type="dxa"/>
          </w:tcPr>
          <w:p>
            <w:pPr>
              <w:pStyle w:val="TableParagraph"/>
              <w:spacing w:before="23"/>
              <w:ind w:right="90"/>
              <w:rPr>
                <w:sz w:val="20"/>
              </w:rPr>
            </w:pPr>
            <w:r>
              <w:rPr>
                <w:w w:val="99"/>
                <w:sz w:val="20"/>
              </w:rPr>
              <w:t>4</w:t>
            </w:r>
          </w:p>
        </w:tc>
        <w:tc>
          <w:tcPr>
            <w:tcW w:w="818" w:type="dxa"/>
          </w:tcPr>
          <w:p>
            <w:pPr>
              <w:pStyle w:val="TableParagraph"/>
              <w:spacing w:before="23"/>
              <w:ind w:right="90"/>
              <w:rPr>
                <w:sz w:val="20"/>
              </w:rPr>
            </w:pPr>
            <w:r>
              <w:rPr>
                <w:w w:val="99"/>
                <w:sz w:val="20"/>
              </w:rPr>
              <w:t>2</w:t>
            </w:r>
          </w:p>
        </w:tc>
        <w:tc>
          <w:tcPr>
            <w:tcW w:w="972" w:type="dxa"/>
          </w:tcPr>
          <w:p>
            <w:pPr>
              <w:pStyle w:val="TableParagraph"/>
              <w:spacing w:before="23"/>
              <w:ind w:right="90"/>
              <w:rPr>
                <w:sz w:val="20"/>
              </w:rPr>
            </w:pPr>
            <w:r>
              <w:rPr>
                <w:w w:val="99"/>
                <w:sz w:val="20"/>
              </w:rPr>
              <w:t>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9041</w:t>
            </w:r>
          </w:p>
        </w:tc>
        <w:tc>
          <w:tcPr>
            <w:tcW w:w="5220" w:type="dxa"/>
            <w:tcBorders>
              <w:left w:val="single" w:sz="6" w:space="0" w:color="000000"/>
            </w:tcBorders>
          </w:tcPr>
          <w:p>
            <w:pPr>
              <w:pStyle w:val="TableParagraph"/>
              <w:spacing w:before="26"/>
              <w:ind w:left="105"/>
              <w:jc w:val="left"/>
              <w:rPr>
                <w:sz w:val="20"/>
              </w:rPr>
            </w:pPr>
            <w:r>
              <w:rPr>
                <w:sz w:val="20"/>
              </w:rPr>
              <w:t>Insurance</w:t>
            </w:r>
            <w:r>
              <w:rPr>
                <w:spacing w:val="-9"/>
                <w:sz w:val="20"/>
              </w:rPr>
              <w:t> </w:t>
            </w:r>
            <w:r>
              <w:rPr>
                <w:sz w:val="20"/>
              </w:rPr>
              <w:t>Claims</w:t>
            </w:r>
            <w:r>
              <w:rPr>
                <w:spacing w:val="-9"/>
                <w:sz w:val="20"/>
              </w:rPr>
              <w:t> </w:t>
            </w:r>
            <w:r>
              <w:rPr>
                <w:sz w:val="20"/>
              </w:rPr>
              <w:t>and</w:t>
            </w:r>
            <w:r>
              <w:rPr>
                <w:spacing w:val="-7"/>
                <w:sz w:val="20"/>
              </w:rPr>
              <w:t> </w:t>
            </w:r>
            <w:r>
              <w:rPr>
                <w:sz w:val="20"/>
              </w:rPr>
              <w:t>Policy</w:t>
            </w:r>
            <w:r>
              <w:rPr>
                <w:spacing w:val="-7"/>
                <w:sz w:val="20"/>
              </w:rPr>
              <w:t> </w:t>
            </w:r>
            <w:r>
              <w:rPr>
                <w:sz w:val="20"/>
              </w:rPr>
              <w:t>Processing</w:t>
            </w:r>
            <w:r>
              <w:rPr>
                <w:spacing w:val="-8"/>
                <w:sz w:val="20"/>
              </w:rPr>
              <w:t> </w:t>
            </w:r>
            <w:r>
              <w:rPr>
                <w:spacing w:val="-2"/>
                <w:sz w:val="20"/>
              </w:rPr>
              <w:t>Clerks</w:t>
            </w:r>
          </w:p>
        </w:tc>
        <w:tc>
          <w:tcPr>
            <w:tcW w:w="1199" w:type="dxa"/>
          </w:tcPr>
          <w:p>
            <w:pPr>
              <w:pStyle w:val="TableParagraph"/>
              <w:spacing w:before="26"/>
              <w:ind w:right="93"/>
              <w:rPr>
                <w:sz w:val="20"/>
              </w:rPr>
            </w:pPr>
            <w:r>
              <w:rPr>
                <w:spacing w:val="-2"/>
                <w:sz w:val="20"/>
              </w:rPr>
              <w:t>3,838</w:t>
            </w:r>
          </w:p>
        </w:tc>
        <w:tc>
          <w:tcPr>
            <w:tcW w:w="1202" w:type="dxa"/>
          </w:tcPr>
          <w:p>
            <w:pPr>
              <w:pStyle w:val="TableParagraph"/>
              <w:spacing w:before="26"/>
              <w:ind w:right="95"/>
              <w:rPr>
                <w:sz w:val="20"/>
              </w:rPr>
            </w:pPr>
            <w:r>
              <w:rPr>
                <w:spacing w:val="-2"/>
                <w:sz w:val="20"/>
              </w:rPr>
              <w:t>4,257</w:t>
            </w:r>
          </w:p>
        </w:tc>
        <w:tc>
          <w:tcPr>
            <w:tcW w:w="873" w:type="dxa"/>
          </w:tcPr>
          <w:p>
            <w:pPr>
              <w:pStyle w:val="TableParagraph"/>
              <w:spacing w:before="26"/>
              <w:ind w:right="92"/>
              <w:rPr>
                <w:sz w:val="20"/>
              </w:rPr>
            </w:pPr>
            <w:r>
              <w:rPr>
                <w:spacing w:val="-5"/>
                <w:sz w:val="20"/>
              </w:rPr>
              <w:t>419</w:t>
            </w:r>
          </w:p>
        </w:tc>
        <w:tc>
          <w:tcPr>
            <w:tcW w:w="815" w:type="dxa"/>
          </w:tcPr>
          <w:p>
            <w:pPr>
              <w:pStyle w:val="TableParagraph"/>
              <w:spacing w:before="26"/>
              <w:ind w:left="141" w:right="76"/>
              <w:jc w:val="center"/>
              <w:rPr>
                <w:b/>
                <w:sz w:val="20"/>
              </w:rPr>
            </w:pPr>
            <w:r>
              <w:rPr>
                <w:b/>
                <w:spacing w:val="-2"/>
                <w:sz w:val="20"/>
              </w:rPr>
              <w:t>10.92%</w:t>
            </w:r>
          </w:p>
        </w:tc>
        <w:tc>
          <w:tcPr>
            <w:tcW w:w="772" w:type="dxa"/>
          </w:tcPr>
          <w:p>
            <w:pPr>
              <w:pStyle w:val="TableParagraph"/>
              <w:spacing w:before="26"/>
              <w:ind w:right="90"/>
              <w:rPr>
                <w:sz w:val="20"/>
              </w:rPr>
            </w:pPr>
            <w:r>
              <w:rPr>
                <w:spacing w:val="-5"/>
                <w:sz w:val="20"/>
              </w:rPr>
              <w:t>142</w:t>
            </w:r>
          </w:p>
        </w:tc>
        <w:tc>
          <w:tcPr>
            <w:tcW w:w="965" w:type="dxa"/>
          </w:tcPr>
          <w:p>
            <w:pPr>
              <w:pStyle w:val="TableParagraph"/>
              <w:spacing w:before="26"/>
              <w:ind w:right="90"/>
              <w:rPr>
                <w:sz w:val="20"/>
              </w:rPr>
            </w:pPr>
            <w:r>
              <w:rPr>
                <w:spacing w:val="-5"/>
                <w:sz w:val="20"/>
              </w:rPr>
              <w:t>237</w:t>
            </w:r>
          </w:p>
        </w:tc>
        <w:tc>
          <w:tcPr>
            <w:tcW w:w="818" w:type="dxa"/>
          </w:tcPr>
          <w:p>
            <w:pPr>
              <w:pStyle w:val="TableParagraph"/>
              <w:spacing w:before="26"/>
              <w:ind w:right="90"/>
              <w:rPr>
                <w:sz w:val="20"/>
              </w:rPr>
            </w:pPr>
            <w:r>
              <w:rPr>
                <w:spacing w:val="-5"/>
                <w:sz w:val="20"/>
              </w:rPr>
              <w:t>210</w:t>
            </w:r>
          </w:p>
        </w:tc>
        <w:tc>
          <w:tcPr>
            <w:tcW w:w="972" w:type="dxa"/>
          </w:tcPr>
          <w:p>
            <w:pPr>
              <w:pStyle w:val="TableParagraph"/>
              <w:spacing w:before="26"/>
              <w:ind w:right="90"/>
              <w:rPr>
                <w:sz w:val="20"/>
              </w:rPr>
            </w:pPr>
            <w:r>
              <w:rPr>
                <w:spacing w:val="-5"/>
                <w:sz w:val="20"/>
              </w:rPr>
              <w:t>589</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522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3"/>
              <w:rPr>
                <w:sz w:val="20"/>
              </w:rPr>
            </w:pPr>
            <w:r>
              <w:rPr>
                <w:spacing w:val="-2"/>
                <w:sz w:val="20"/>
              </w:rPr>
              <w:t>2,012</w:t>
            </w:r>
          </w:p>
        </w:tc>
        <w:tc>
          <w:tcPr>
            <w:tcW w:w="1202" w:type="dxa"/>
          </w:tcPr>
          <w:p>
            <w:pPr>
              <w:pStyle w:val="TableParagraph"/>
              <w:spacing w:before="23"/>
              <w:ind w:right="95"/>
              <w:rPr>
                <w:sz w:val="20"/>
              </w:rPr>
            </w:pPr>
            <w:r>
              <w:rPr>
                <w:spacing w:val="-2"/>
                <w:sz w:val="20"/>
              </w:rPr>
              <w:t>2,209</w:t>
            </w:r>
          </w:p>
        </w:tc>
        <w:tc>
          <w:tcPr>
            <w:tcW w:w="873" w:type="dxa"/>
          </w:tcPr>
          <w:p>
            <w:pPr>
              <w:pStyle w:val="TableParagraph"/>
              <w:spacing w:before="23"/>
              <w:ind w:right="92"/>
              <w:rPr>
                <w:sz w:val="20"/>
              </w:rPr>
            </w:pPr>
            <w:r>
              <w:rPr>
                <w:spacing w:val="-5"/>
                <w:sz w:val="20"/>
              </w:rPr>
              <w:t>197</w:t>
            </w:r>
          </w:p>
        </w:tc>
        <w:tc>
          <w:tcPr>
            <w:tcW w:w="815" w:type="dxa"/>
          </w:tcPr>
          <w:p>
            <w:pPr>
              <w:pStyle w:val="TableParagraph"/>
              <w:spacing w:before="23"/>
              <w:ind w:left="232" w:right="76"/>
              <w:jc w:val="center"/>
              <w:rPr>
                <w:b/>
                <w:sz w:val="20"/>
              </w:rPr>
            </w:pPr>
            <w:r>
              <w:rPr>
                <w:b/>
                <w:spacing w:val="-2"/>
                <w:sz w:val="20"/>
              </w:rPr>
              <w:t>9.79%</w:t>
            </w:r>
          </w:p>
        </w:tc>
        <w:tc>
          <w:tcPr>
            <w:tcW w:w="772" w:type="dxa"/>
          </w:tcPr>
          <w:p>
            <w:pPr>
              <w:pStyle w:val="TableParagraph"/>
              <w:spacing w:before="23"/>
              <w:ind w:right="90"/>
              <w:rPr>
                <w:sz w:val="20"/>
              </w:rPr>
            </w:pPr>
            <w:r>
              <w:rPr>
                <w:spacing w:val="-5"/>
                <w:sz w:val="20"/>
              </w:rPr>
              <w:t>120</w:t>
            </w:r>
          </w:p>
        </w:tc>
        <w:tc>
          <w:tcPr>
            <w:tcW w:w="965" w:type="dxa"/>
          </w:tcPr>
          <w:p>
            <w:pPr>
              <w:pStyle w:val="TableParagraph"/>
              <w:spacing w:before="23"/>
              <w:ind w:right="90"/>
              <w:rPr>
                <w:sz w:val="20"/>
              </w:rPr>
            </w:pPr>
            <w:r>
              <w:rPr>
                <w:spacing w:val="-5"/>
                <w:sz w:val="20"/>
              </w:rPr>
              <w:t>206</w:t>
            </w:r>
          </w:p>
        </w:tc>
        <w:tc>
          <w:tcPr>
            <w:tcW w:w="818" w:type="dxa"/>
          </w:tcPr>
          <w:p>
            <w:pPr>
              <w:pStyle w:val="TableParagraph"/>
              <w:spacing w:before="23"/>
              <w:ind w:right="90"/>
              <w:rPr>
                <w:sz w:val="20"/>
              </w:rPr>
            </w:pPr>
            <w:r>
              <w:rPr>
                <w:spacing w:val="-5"/>
                <w:sz w:val="20"/>
              </w:rPr>
              <w:t>98</w:t>
            </w:r>
          </w:p>
        </w:tc>
        <w:tc>
          <w:tcPr>
            <w:tcW w:w="972" w:type="dxa"/>
          </w:tcPr>
          <w:p>
            <w:pPr>
              <w:pStyle w:val="TableParagraph"/>
              <w:spacing w:before="23"/>
              <w:ind w:right="90"/>
              <w:rPr>
                <w:sz w:val="20"/>
              </w:rPr>
            </w:pPr>
            <w:r>
              <w:rPr>
                <w:spacing w:val="-5"/>
                <w:sz w:val="20"/>
              </w:rPr>
              <w:t>424</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5"/>
        <w:rPr>
          <w:rFonts w:ascii="Arial"/>
          <w:b/>
          <w:sz w:val="25"/>
        </w:rPr>
      </w:pPr>
    </w:p>
    <w:p>
      <w:pPr>
        <w:spacing w:before="1"/>
        <w:ind w:left="0" w:right="573" w:firstLine="0"/>
        <w:jc w:val="right"/>
        <w:rPr>
          <w:rFonts w:ascii="Tahoma"/>
          <w:sz w:val="24"/>
        </w:rPr>
      </w:pPr>
      <w:r>
        <w:rPr>
          <w:rFonts w:ascii="Tahoma"/>
          <w:spacing w:val="-5"/>
          <w:w w:val="115"/>
          <w:sz w:val="24"/>
        </w:rPr>
        <w:t>67</w:t>
      </w:r>
    </w:p>
    <w:p>
      <w:pPr>
        <w:spacing w:after="0"/>
        <w:jc w:val="right"/>
        <w:rPr>
          <w:rFonts w:ascii="Tahoma"/>
          <w:sz w:val="24"/>
        </w:rPr>
        <w:sectPr>
          <w:pgSz w:w="15840" w:h="12240" w:orient="landscape"/>
          <w:pgMar w:top="160" w:bottom="280" w:left="500" w:right="500"/>
        </w:sectPr>
      </w:pPr>
    </w:p>
    <w:p>
      <w:pPr>
        <w:spacing w:before="75"/>
        <w:ind w:left="0" w:right="664" w:firstLine="0"/>
        <w:jc w:val="right"/>
        <w:rPr>
          <w:rFonts w:ascii="Tahoma"/>
          <w:sz w:val="24"/>
        </w:rPr>
      </w:pPr>
      <w:r>
        <w:rPr>
          <w:rFonts w:ascii="Tahoma"/>
          <w:spacing w:val="-5"/>
          <w:w w:val="115"/>
          <w:sz w:val="24"/>
        </w:rPr>
        <w:t>68</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2"/>
        <w:gridCol w:w="1200"/>
        <w:gridCol w:w="1203"/>
        <w:gridCol w:w="871"/>
        <w:gridCol w:w="818"/>
        <w:gridCol w:w="772"/>
        <w:gridCol w:w="965"/>
        <w:gridCol w:w="816"/>
        <w:gridCol w:w="974"/>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6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46" w:right="214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1"/>
              <w:jc w:val="center"/>
              <w:rPr>
                <w:b/>
                <w:sz w:val="20"/>
              </w:rPr>
            </w:pPr>
            <w:r>
              <w:rPr>
                <w:b/>
                <w:spacing w:val="-4"/>
                <w:sz w:val="20"/>
              </w:rPr>
              <w:t>2021</w:t>
            </w:r>
          </w:p>
          <w:p>
            <w:pPr>
              <w:pStyle w:val="TableParagraph"/>
              <w:spacing w:line="228" w:lineRule="exact"/>
              <w:ind w:left="108" w:right="94" w:hanging="5"/>
              <w:jc w:val="center"/>
              <w:rPr>
                <w:b/>
                <w:sz w:val="20"/>
              </w:rPr>
            </w:pPr>
            <w:r>
              <w:rPr>
                <w:b/>
                <w:spacing w:val="-2"/>
                <w:sz w:val="20"/>
              </w:rPr>
              <w:t>Estimated Employment</w:t>
            </w:r>
          </w:p>
        </w:tc>
        <w:tc>
          <w:tcPr>
            <w:tcW w:w="1203" w:type="dxa"/>
          </w:tcPr>
          <w:p>
            <w:pPr>
              <w:pStyle w:val="TableParagraph"/>
              <w:spacing w:line="229" w:lineRule="exact"/>
              <w:ind w:left="403" w:right="395"/>
              <w:jc w:val="center"/>
              <w:rPr>
                <w:b/>
                <w:sz w:val="20"/>
              </w:rPr>
            </w:pPr>
            <w:r>
              <w:rPr>
                <w:b/>
                <w:spacing w:val="-4"/>
                <w:sz w:val="20"/>
              </w:rPr>
              <w:t>2023</w:t>
            </w:r>
          </w:p>
          <w:p>
            <w:pPr>
              <w:pStyle w:val="TableParagraph"/>
              <w:spacing w:line="228" w:lineRule="exact"/>
              <w:ind w:left="108" w:right="97"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5" w:type="dxa"/>
          </w:tcPr>
          <w:p>
            <w:pPr>
              <w:pStyle w:val="TableParagraph"/>
              <w:spacing w:line="240" w:lineRule="auto" w:before="114"/>
              <w:ind w:left="109" w:firstLine="96"/>
              <w:jc w:val="left"/>
              <w:rPr>
                <w:b/>
                <w:sz w:val="20"/>
              </w:rPr>
            </w:pPr>
            <w:r>
              <w:rPr>
                <w:b/>
                <w:spacing w:val="-2"/>
                <w:sz w:val="20"/>
              </w:rPr>
              <w:t>Annual Transfers</w:t>
            </w:r>
          </w:p>
        </w:tc>
        <w:tc>
          <w:tcPr>
            <w:tcW w:w="816" w:type="dxa"/>
          </w:tcPr>
          <w:p>
            <w:pPr>
              <w:pStyle w:val="TableParagraph"/>
              <w:spacing w:line="240" w:lineRule="auto" w:before="114"/>
              <w:ind w:left="107" w:right="89" w:firstLine="21"/>
              <w:jc w:val="left"/>
              <w:rPr>
                <w:b/>
                <w:sz w:val="20"/>
              </w:rPr>
            </w:pPr>
            <w:r>
              <w:rPr>
                <w:b/>
                <w:spacing w:val="-2"/>
                <w:sz w:val="20"/>
              </w:rPr>
              <w:t>Annual Change</w:t>
            </w:r>
          </w:p>
        </w:tc>
        <w:tc>
          <w:tcPr>
            <w:tcW w:w="974" w:type="dxa"/>
          </w:tcPr>
          <w:p>
            <w:pPr>
              <w:pStyle w:val="TableParagraph"/>
              <w:spacing w:line="229" w:lineRule="exact"/>
              <w:ind w:left="208" w:firstLine="84"/>
              <w:jc w:val="left"/>
              <w:rPr>
                <w:b/>
                <w:sz w:val="20"/>
              </w:rPr>
            </w:pPr>
            <w:r>
              <w:rPr>
                <w:b/>
                <w:spacing w:val="-4"/>
                <w:sz w:val="20"/>
              </w:rPr>
              <w:t>Total</w:t>
            </w:r>
          </w:p>
          <w:p>
            <w:pPr>
              <w:pStyle w:val="TableParagraph"/>
              <w:spacing w:line="228" w:lineRule="exact"/>
              <w:ind w:left="110" w:right="9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062"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6"/>
              <w:ind w:right="95"/>
              <w:rPr>
                <w:sz w:val="20"/>
              </w:rPr>
            </w:pPr>
            <w:r>
              <w:rPr>
                <w:spacing w:val="-2"/>
                <w:sz w:val="20"/>
              </w:rPr>
              <w:t>3,209</w:t>
            </w:r>
          </w:p>
        </w:tc>
        <w:tc>
          <w:tcPr>
            <w:tcW w:w="1203" w:type="dxa"/>
          </w:tcPr>
          <w:p>
            <w:pPr>
              <w:pStyle w:val="TableParagraph"/>
              <w:spacing w:before="26"/>
              <w:ind w:right="97"/>
              <w:rPr>
                <w:sz w:val="20"/>
              </w:rPr>
            </w:pPr>
            <w:r>
              <w:rPr>
                <w:spacing w:val="-2"/>
                <w:sz w:val="20"/>
              </w:rPr>
              <w:t>3,257</w:t>
            </w:r>
          </w:p>
        </w:tc>
        <w:tc>
          <w:tcPr>
            <w:tcW w:w="871" w:type="dxa"/>
          </w:tcPr>
          <w:p>
            <w:pPr>
              <w:pStyle w:val="TableParagraph"/>
              <w:spacing w:before="26"/>
              <w:ind w:right="93"/>
              <w:rPr>
                <w:sz w:val="20"/>
              </w:rPr>
            </w:pPr>
            <w:r>
              <w:rPr>
                <w:spacing w:val="-5"/>
                <w:sz w:val="20"/>
              </w:rPr>
              <w:t>48</w:t>
            </w:r>
          </w:p>
        </w:tc>
        <w:tc>
          <w:tcPr>
            <w:tcW w:w="818" w:type="dxa"/>
          </w:tcPr>
          <w:p>
            <w:pPr>
              <w:pStyle w:val="TableParagraph"/>
              <w:spacing w:before="26"/>
              <w:ind w:right="95"/>
              <w:rPr>
                <w:sz w:val="20"/>
              </w:rPr>
            </w:pPr>
            <w:r>
              <w:rPr>
                <w:spacing w:val="-2"/>
                <w:sz w:val="20"/>
              </w:rPr>
              <w:t>1.50%</w:t>
            </w:r>
          </w:p>
        </w:tc>
        <w:tc>
          <w:tcPr>
            <w:tcW w:w="772" w:type="dxa"/>
          </w:tcPr>
          <w:p>
            <w:pPr>
              <w:pStyle w:val="TableParagraph"/>
              <w:spacing w:before="26"/>
              <w:ind w:right="94"/>
              <w:rPr>
                <w:b/>
                <w:sz w:val="20"/>
              </w:rPr>
            </w:pPr>
            <w:r>
              <w:rPr>
                <w:b/>
                <w:spacing w:val="-5"/>
                <w:sz w:val="20"/>
              </w:rPr>
              <w:t>314</w:t>
            </w:r>
          </w:p>
        </w:tc>
        <w:tc>
          <w:tcPr>
            <w:tcW w:w="965" w:type="dxa"/>
          </w:tcPr>
          <w:p>
            <w:pPr>
              <w:pStyle w:val="TableParagraph"/>
              <w:spacing w:before="26"/>
              <w:ind w:right="93"/>
              <w:rPr>
                <w:sz w:val="20"/>
              </w:rPr>
            </w:pPr>
            <w:r>
              <w:rPr>
                <w:spacing w:val="-5"/>
                <w:sz w:val="20"/>
              </w:rPr>
              <w:t>342</w:t>
            </w:r>
          </w:p>
        </w:tc>
        <w:tc>
          <w:tcPr>
            <w:tcW w:w="816" w:type="dxa"/>
          </w:tcPr>
          <w:p>
            <w:pPr>
              <w:pStyle w:val="TableParagraph"/>
              <w:spacing w:before="26"/>
              <w:ind w:right="93"/>
              <w:rPr>
                <w:sz w:val="20"/>
              </w:rPr>
            </w:pPr>
            <w:r>
              <w:rPr>
                <w:spacing w:val="-5"/>
                <w:sz w:val="20"/>
              </w:rPr>
              <w:t>24</w:t>
            </w:r>
          </w:p>
        </w:tc>
        <w:tc>
          <w:tcPr>
            <w:tcW w:w="974" w:type="dxa"/>
          </w:tcPr>
          <w:p>
            <w:pPr>
              <w:pStyle w:val="TableParagraph"/>
              <w:spacing w:before="26"/>
              <w:ind w:right="95"/>
              <w:rPr>
                <w:sz w:val="20"/>
              </w:rPr>
            </w:pPr>
            <w:r>
              <w:rPr>
                <w:spacing w:val="-5"/>
                <w:sz w:val="20"/>
              </w:rPr>
              <w:t>680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62"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3"/>
              <w:ind w:right="95"/>
              <w:rPr>
                <w:sz w:val="20"/>
              </w:rPr>
            </w:pPr>
            <w:r>
              <w:rPr>
                <w:spacing w:val="-2"/>
                <w:sz w:val="20"/>
              </w:rPr>
              <w:t>4,870</w:t>
            </w:r>
          </w:p>
        </w:tc>
        <w:tc>
          <w:tcPr>
            <w:tcW w:w="1203" w:type="dxa"/>
          </w:tcPr>
          <w:p>
            <w:pPr>
              <w:pStyle w:val="TableParagraph"/>
              <w:spacing w:before="23"/>
              <w:ind w:right="97"/>
              <w:rPr>
                <w:sz w:val="20"/>
              </w:rPr>
            </w:pPr>
            <w:r>
              <w:rPr>
                <w:spacing w:val="-2"/>
                <w:sz w:val="20"/>
              </w:rPr>
              <w:t>4,969</w:t>
            </w:r>
          </w:p>
        </w:tc>
        <w:tc>
          <w:tcPr>
            <w:tcW w:w="871" w:type="dxa"/>
          </w:tcPr>
          <w:p>
            <w:pPr>
              <w:pStyle w:val="TableParagraph"/>
              <w:spacing w:before="23"/>
              <w:ind w:right="93"/>
              <w:rPr>
                <w:sz w:val="20"/>
              </w:rPr>
            </w:pPr>
            <w:r>
              <w:rPr>
                <w:spacing w:val="-5"/>
                <w:sz w:val="20"/>
              </w:rPr>
              <w:t>99</w:t>
            </w:r>
          </w:p>
        </w:tc>
        <w:tc>
          <w:tcPr>
            <w:tcW w:w="818" w:type="dxa"/>
          </w:tcPr>
          <w:p>
            <w:pPr>
              <w:pStyle w:val="TableParagraph"/>
              <w:spacing w:before="23"/>
              <w:ind w:right="95"/>
              <w:rPr>
                <w:sz w:val="20"/>
              </w:rPr>
            </w:pPr>
            <w:r>
              <w:rPr>
                <w:spacing w:val="-2"/>
                <w:sz w:val="20"/>
              </w:rPr>
              <w:t>2.03%</w:t>
            </w:r>
          </w:p>
        </w:tc>
        <w:tc>
          <w:tcPr>
            <w:tcW w:w="772" w:type="dxa"/>
          </w:tcPr>
          <w:p>
            <w:pPr>
              <w:pStyle w:val="TableParagraph"/>
              <w:spacing w:before="23"/>
              <w:ind w:right="94"/>
              <w:rPr>
                <w:b/>
                <w:sz w:val="20"/>
              </w:rPr>
            </w:pPr>
            <w:r>
              <w:rPr>
                <w:b/>
                <w:spacing w:val="-5"/>
                <w:sz w:val="20"/>
              </w:rPr>
              <w:t>275</w:t>
            </w:r>
          </w:p>
        </w:tc>
        <w:tc>
          <w:tcPr>
            <w:tcW w:w="965" w:type="dxa"/>
          </w:tcPr>
          <w:p>
            <w:pPr>
              <w:pStyle w:val="TableParagraph"/>
              <w:spacing w:before="23"/>
              <w:ind w:right="93"/>
              <w:rPr>
                <w:sz w:val="20"/>
              </w:rPr>
            </w:pPr>
            <w:r>
              <w:rPr>
                <w:spacing w:val="-5"/>
                <w:sz w:val="20"/>
              </w:rPr>
              <w:t>406</w:t>
            </w:r>
          </w:p>
        </w:tc>
        <w:tc>
          <w:tcPr>
            <w:tcW w:w="816" w:type="dxa"/>
          </w:tcPr>
          <w:p>
            <w:pPr>
              <w:pStyle w:val="TableParagraph"/>
              <w:spacing w:before="23"/>
              <w:ind w:right="93"/>
              <w:rPr>
                <w:sz w:val="20"/>
              </w:rPr>
            </w:pPr>
            <w:r>
              <w:rPr>
                <w:spacing w:val="-5"/>
                <w:sz w:val="20"/>
              </w:rPr>
              <w:t>50</w:t>
            </w:r>
          </w:p>
        </w:tc>
        <w:tc>
          <w:tcPr>
            <w:tcW w:w="974" w:type="dxa"/>
          </w:tcPr>
          <w:p>
            <w:pPr>
              <w:pStyle w:val="TableParagraph"/>
              <w:spacing w:before="23"/>
              <w:ind w:right="95"/>
              <w:rPr>
                <w:sz w:val="20"/>
              </w:rPr>
            </w:pPr>
            <w:r>
              <w:rPr>
                <w:spacing w:val="-5"/>
                <w:sz w:val="20"/>
              </w:rPr>
              <w:t>731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62" w:type="dxa"/>
            <w:tcBorders>
              <w:left w:val="single" w:sz="6" w:space="0" w:color="000000"/>
            </w:tcBorders>
          </w:tcPr>
          <w:p>
            <w:pPr>
              <w:pStyle w:val="TableParagraph"/>
              <w:spacing w:before="23"/>
              <w:ind w:left="105"/>
              <w:jc w:val="left"/>
              <w:rPr>
                <w:sz w:val="20"/>
              </w:rPr>
            </w:pPr>
            <w:r>
              <w:rPr>
                <w:spacing w:val="-2"/>
                <w:sz w:val="20"/>
              </w:rPr>
              <w:t>Cashiers</w:t>
            </w:r>
          </w:p>
        </w:tc>
        <w:tc>
          <w:tcPr>
            <w:tcW w:w="1200" w:type="dxa"/>
          </w:tcPr>
          <w:p>
            <w:pPr>
              <w:pStyle w:val="TableParagraph"/>
              <w:spacing w:before="23"/>
              <w:ind w:right="95"/>
              <w:rPr>
                <w:sz w:val="20"/>
              </w:rPr>
            </w:pPr>
            <w:r>
              <w:rPr>
                <w:spacing w:val="-2"/>
                <w:sz w:val="20"/>
              </w:rPr>
              <w:t>2,506</w:t>
            </w:r>
          </w:p>
        </w:tc>
        <w:tc>
          <w:tcPr>
            <w:tcW w:w="1203" w:type="dxa"/>
          </w:tcPr>
          <w:p>
            <w:pPr>
              <w:pStyle w:val="TableParagraph"/>
              <w:spacing w:before="23"/>
              <w:ind w:right="97"/>
              <w:rPr>
                <w:sz w:val="20"/>
              </w:rPr>
            </w:pPr>
            <w:r>
              <w:rPr>
                <w:spacing w:val="-2"/>
                <w:sz w:val="20"/>
              </w:rPr>
              <w:t>2,718</w:t>
            </w:r>
          </w:p>
        </w:tc>
        <w:tc>
          <w:tcPr>
            <w:tcW w:w="871" w:type="dxa"/>
          </w:tcPr>
          <w:p>
            <w:pPr>
              <w:pStyle w:val="TableParagraph"/>
              <w:spacing w:before="23"/>
              <w:ind w:right="93"/>
              <w:rPr>
                <w:sz w:val="20"/>
              </w:rPr>
            </w:pPr>
            <w:r>
              <w:rPr>
                <w:spacing w:val="-5"/>
                <w:sz w:val="20"/>
              </w:rPr>
              <w:t>212</w:t>
            </w:r>
          </w:p>
        </w:tc>
        <w:tc>
          <w:tcPr>
            <w:tcW w:w="818" w:type="dxa"/>
          </w:tcPr>
          <w:p>
            <w:pPr>
              <w:pStyle w:val="TableParagraph"/>
              <w:spacing w:before="23"/>
              <w:ind w:right="95"/>
              <w:rPr>
                <w:sz w:val="20"/>
              </w:rPr>
            </w:pPr>
            <w:r>
              <w:rPr>
                <w:spacing w:val="-2"/>
                <w:sz w:val="20"/>
              </w:rPr>
              <w:t>8.46%</w:t>
            </w:r>
          </w:p>
        </w:tc>
        <w:tc>
          <w:tcPr>
            <w:tcW w:w="772" w:type="dxa"/>
          </w:tcPr>
          <w:p>
            <w:pPr>
              <w:pStyle w:val="TableParagraph"/>
              <w:spacing w:before="23"/>
              <w:ind w:right="94"/>
              <w:rPr>
                <w:b/>
                <w:sz w:val="20"/>
              </w:rPr>
            </w:pPr>
            <w:r>
              <w:rPr>
                <w:b/>
                <w:spacing w:val="-5"/>
                <w:sz w:val="20"/>
              </w:rPr>
              <w:t>222</w:t>
            </w:r>
          </w:p>
        </w:tc>
        <w:tc>
          <w:tcPr>
            <w:tcW w:w="965" w:type="dxa"/>
          </w:tcPr>
          <w:p>
            <w:pPr>
              <w:pStyle w:val="TableParagraph"/>
              <w:spacing w:before="23"/>
              <w:ind w:right="93"/>
              <w:rPr>
                <w:sz w:val="20"/>
              </w:rPr>
            </w:pPr>
            <w:r>
              <w:rPr>
                <w:spacing w:val="-5"/>
                <w:sz w:val="20"/>
              </w:rPr>
              <w:t>250</w:t>
            </w:r>
          </w:p>
        </w:tc>
        <w:tc>
          <w:tcPr>
            <w:tcW w:w="816" w:type="dxa"/>
          </w:tcPr>
          <w:p>
            <w:pPr>
              <w:pStyle w:val="TableParagraph"/>
              <w:spacing w:before="23"/>
              <w:ind w:right="93"/>
              <w:rPr>
                <w:sz w:val="20"/>
              </w:rPr>
            </w:pPr>
            <w:r>
              <w:rPr>
                <w:spacing w:val="-5"/>
                <w:sz w:val="20"/>
              </w:rPr>
              <w:t>106</w:t>
            </w:r>
          </w:p>
        </w:tc>
        <w:tc>
          <w:tcPr>
            <w:tcW w:w="974" w:type="dxa"/>
          </w:tcPr>
          <w:p>
            <w:pPr>
              <w:pStyle w:val="TableParagraph"/>
              <w:spacing w:before="23"/>
              <w:ind w:right="95"/>
              <w:rPr>
                <w:sz w:val="20"/>
              </w:rPr>
            </w:pPr>
            <w:r>
              <w:rPr>
                <w:spacing w:val="-5"/>
                <w:sz w:val="20"/>
              </w:rPr>
              <w:t>578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4051</w:t>
            </w:r>
          </w:p>
        </w:tc>
        <w:tc>
          <w:tcPr>
            <w:tcW w:w="5062" w:type="dxa"/>
            <w:tcBorders>
              <w:left w:val="single" w:sz="6" w:space="0" w:color="000000"/>
            </w:tcBorders>
          </w:tcPr>
          <w:p>
            <w:pPr>
              <w:pStyle w:val="TableParagraph"/>
              <w:spacing w:before="26"/>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200" w:type="dxa"/>
          </w:tcPr>
          <w:p>
            <w:pPr>
              <w:pStyle w:val="TableParagraph"/>
              <w:spacing w:before="26"/>
              <w:ind w:right="95"/>
              <w:rPr>
                <w:sz w:val="20"/>
              </w:rPr>
            </w:pPr>
            <w:r>
              <w:rPr>
                <w:spacing w:val="-2"/>
                <w:sz w:val="20"/>
              </w:rPr>
              <w:t>4,296</w:t>
            </w:r>
          </w:p>
        </w:tc>
        <w:tc>
          <w:tcPr>
            <w:tcW w:w="1203" w:type="dxa"/>
          </w:tcPr>
          <w:p>
            <w:pPr>
              <w:pStyle w:val="TableParagraph"/>
              <w:spacing w:before="26"/>
              <w:ind w:right="97"/>
              <w:rPr>
                <w:sz w:val="20"/>
              </w:rPr>
            </w:pPr>
            <w:r>
              <w:rPr>
                <w:spacing w:val="-2"/>
                <w:sz w:val="20"/>
              </w:rPr>
              <w:t>4,401</w:t>
            </w:r>
          </w:p>
        </w:tc>
        <w:tc>
          <w:tcPr>
            <w:tcW w:w="871" w:type="dxa"/>
          </w:tcPr>
          <w:p>
            <w:pPr>
              <w:pStyle w:val="TableParagraph"/>
              <w:spacing w:before="26"/>
              <w:ind w:right="93"/>
              <w:rPr>
                <w:sz w:val="20"/>
              </w:rPr>
            </w:pPr>
            <w:r>
              <w:rPr>
                <w:spacing w:val="-5"/>
                <w:sz w:val="20"/>
              </w:rPr>
              <w:t>105</w:t>
            </w:r>
          </w:p>
        </w:tc>
        <w:tc>
          <w:tcPr>
            <w:tcW w:w="818" w:type="dxa"/>
          </w:tcPr>
          <w:p>
            <w:pPr>
              <w:pStyle w:val="TableParagraph"/>
              <w:spacing w:before="26"/>
              <w:ind w:right="95"/>
              <w:rPr>
                <w:sz w:val="20"/>
              </w:rPr>
            </w:pPr>
            <w:r>
              <w:rPr>
                <w:spacing w:val="-2"/>
                <w:sz w:val="20"/>
              </w:rPr>
              <w:t>2.44%</w:t>
            </w:r>
          </w:p>
        </w:tc>
        <w:tc>
          <w:tcPr>
            <w:tcW w:w="772" w:type="dxa"/>
          </w:tcPr>
          <w:p>
            <w:pPr>
              <w:pStyle w:val="TableParagraph"/>
              <w:spacing w:before="26"/>
              <w:ind w:right="94"/>
              <w:rPr>
                <w:b/>
                <w:sz w:val="20"/>
              </w:rPr>
            </w:pPr>
            <w:r>
              <w:rPr>
                <w:b/>
                <w:spacing w:val="-5"/>
                <w:sz w:val="20"/>
              </w:rPr>
              <w:t>204</w:t>
            </w:r>
          </w:p>
        </w:tc>
        <w:tc>
          <w:tcPr>
            <w:tcW w:w="965" w:type="dxa"/>
          </w:tcPr>
          <w:p>
            <w:pPr>
              <w:pStyle w:val="TableParagraph"/>
              <w:spacing w:before="26"/>
              <w:ind w:right="93"/>
              <w:rPr>
                <w:sz w:val="20"/>
              </w:rPr>
            </w:pPr>
            <w:r>
              <w:rPr>
                <w:spacing w:val="-5"/>
                <w:sz w:val="20"/>
              </w:rPr>
              <w:t>342</w:t>
            </w:r>
          </w:p>
        </w:tc>
        <w:tc>
          <w:tcPr>
            <w:tcW w:w="816" w:type="dxa"/>
          </w:tcPr>
          <w:p>
            <w:pPr>
              <w:pStyle w:val="TableParagraph"/>
              <w:spacing w:before="26"/>
              <w:ind w:right="93"/>
              <w:rPr>
                <w:sz w:val="20"/>
              </w:rPr>
            </w:pPr>
            <w:r>
              <w:rPr>
                <w:spacing w:val="-5"/>
                <w:sz w:val="20"/>
              </w:rPr>
              <w:t>52</w:t>
            </w:r>
          </w:p>
        </w:tc>
        <w:tc>
          <w:tcPr>
            <w:tcW w:w="974" w:type="dxa"/>
          </w:tcPr>
          <w:p>
            <w:pPr>
              <w:pStyle w:val="TableParagraph"/>
              <w:spacing w:before="26"/>
              <w:ind w:right="95"/>
              <w:rPr>
                <w:sz w:val="20"/>
              </w:rPr>
            </w:pPr>
            <w:r>
              <w:rPr>
                <w:spacing w:val="-5"/>
                <w:sz w:val="20"/>
              </w:rPr>
              <w:t>598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5062"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3"/>
              <w:ind w:right="95"/>
              <w:rPr>
                <w:sz w:val="20"/>
              </w:rPr>
            </w:pPr>
            <w:r>
              <w:rPr>
                <w:spacing w:val="-2"/>
                <w:sz w:val="20"/>
              </w:rPr>
              <w:t>3,067</w:t>
            </w:r>
          </w:p>
        </w:tc>
        <w:tc>
          <w:tcPr>
            <w:tcW w:w="1203" w:type="dxa"/>
          </w:tcPr>
          <w:p>
            <w:pPr>
              <w:pStyle w:val="TableParagraph"/>
              <w:spacing w:before="23"/>
              <w:ind w:right="97"/>
              <w:rPr>
                <w:sz w:val="20"/>
              </w:rPr>
            </w:pPr>
            <w:r>
              <w:rPr>
                <w:spacing w:val="-2"/>
                <w:sz w:val="20"/>
              </w:rPr>
              <w:t>3,203</w:t>
            </w:r>
          </w:p>
        </w:tc>
        <w:tc>
          <w:tcPr>
            <w:tcW w:w="871" w:type="dxa"/>
          </w:tcPr>
          <w:p>
            <w:pPr>
              <w:pStyle w:val="TableParagraph"/>
              <w:spacing w:before="23"/>
              <w:ind w:right="93"/>
              <w:rPr>
                <w:sz w:val="20"/>
              </w:rPr>
            </w:pPr>
            <w:r>
              <w:rPr>
                <w:spacing w:val="-5"/>
                <w:sz w:val="20"/>
              </w:rPr>
              <w:t>136</w:t>
            </w:r>
          </w:p>
        </w:tc>
        <w:tc>
          <w:tcPr>
            <w:tcW w:w="818" w:type="dxa"/>
          </w:tcPr>
          <w:p>
            <w:pPr>
              <w:pStyle w:val="TableParagraph"/>
              <w:spacing w:before="23"/>
              <w:ind w:right="95"/>
              <w:rPr>
                <w:sz w:val="20"/>
              </w:rPr>
            </w:pPr>
            <w:r>
              <w:rPr>
                <w:spacing w:val="-2"/>
                <w:sz w:val="20"/>
              </w:rPr>
              <w:t>4.43%</w:t>
            </w:r>
          </w:p>
        </w:tc>
        <w:tc>
          <w:tcPr>
            <w:tcW w:w="772" w:type="dxa"/>
          </w:tcPr>
          <w:p>
            <w:pPr>
              <w:pStyle w:val="TableParagraph"/>
              <w:spacing w:before="23"/>
              <w:ind w:right="94"/>
              <w:rPr>
                <w:b/>
                <w:sz w:val="20"/>
              </w:rPr>
            </w:pPr>
            <w:r>
              <w:rPr>
                <w:b/>
                <w:spacing w:val="-5"/>
                <w:sz w:val="20"/>
              </w:rPr>
              <w:t>200</w:t>
            </w:r>
          </w:p>
        </w:tc>
        <w:tc>
          <w:tcPr>
            <w:tcW w:w="965" w:type="dxa"/>
          </w:tcPr>
          <w:p>
            <w:pPr>
              <w:pStyle w:val="TableParagraph"/>
              <w:spacing w:before="23"/>
              <w:ind w:right="93"/>
              <w:rPr>
                <w:sz w:val="20"/>
              </w:rPr>
            </w:pPr>
            <w:r>
              <w:rPr>
                <w:spacing w:val="-5"/>
                <w:sz w:val="20"/>
              </w:rPr>
              <w:t>178</w:t>
            </w:r>
          </w:p>
        </w:tc>
        <w:tc>
          <w:tcPr>
            <w:tcW w:w="816" w:type="dxa"/>
          </w:tcPr>
          <w:p>
            <w:pPr>
              <w:pStyle w:val="TableParagraph"/>
              <w:spacing w:before="23"/>
              <w:ind w:right="93"/>
              <w:rPr>
                <w:sz w:val="20"/>
              </w:rPr>
            </w:pPr>
            <w:r>
              <w:rPr>
                <w:spacing w:val="-5"/>
                <w:sz w:val="20"/>
              </w:rPr>
              <w:t>68</w:t>
            </w:r>
          </w:p>
        </w:tc>
        <w:tc>
          <w:tcPr>
            <w:tcW w:w="974" w:type="dxa"/>
          </w:tcPr>
          <w:p>
            <w:pPr>
              <w:pStyle w:val="TableParagraph"/>
              <w:spacing w:before="23"/>
              <w:ind w:right="95"/>
              <w:rPr>
                <w:sz w:val="20"/>
              </w:rPr>
            </w:pPr>
            <w:r>
              <w:rPr>
                <w:spacing w:val="-5"/>
                <w:sz w:val="20"/>
              </w:rPr>
              <w:t>446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5062"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spacing w:before="26"/>
              <w:ind w:right="95"/>
              <w:rPr>
                <w:sz w:val="20"/>
              </w:rPr>
            </w:pPr>
            <w:r>
              <w:rPr>
                <w:spacing w:val="-2"/>
                <w:sz w:val="20"/>
              </w:rPr>
              <w:t>2,682</w:t>
            </w:r>
          </w:p>
        </w:tc>
        <w:tc>
          <w:tcPr>
            <w:tcW w:w="1203" w:type="dxa"/>
          </w:tcPr>
          <w:p>
            <w:pPr>
              <w:pStyle w:val="TableParagraph"/>
              <w:spacing w:before="26"/>
              <w:ind w:right="97"/>
              <w:rPr>
                <w:sz w:val="20"/>
              </w:rPr>
            </w:pPr>
            <w:r>
              <w:rPr>
                <w:spacing w:val="-2"/>
                <w:sz w:val="20"/>
              </w:rPr>
              <w:t>2,729</w:t>
            </w:r>
          </w:p>
        </w:tc>
        <w:tc>
          <w:tcPr>
            <w:tcW w:w="871" w:type="dxa"/>
          </w:tcPr>
          <w:p>
            <w:pPr>
              <w:pStyle w:val="TableParagraph"/>
              <w:spacing w:before="26"/>
              <w:ind w:right="93"/>
              <w:rPr>
                <w:sz w:val="20"/>
              </w:rPr>
            </w:pPr>
            <w:r>
              <w:rPr>
                <w:spacing w:val="-5"/>
                <w:sz w:val="20"/>
              </w:rPr>
              <w:t>47</w:t>
            </w:r>
          </w:p>
        </w:tc>
        <w:tc>
          <w:tcPr>
            <w:tcW w:w="818" w:type="dxa"/>
          </w:tcPr>
          <w:p>
            <w:pPr>
              <w:pStyle w:val="TableParagraph"/>
              <w:spacing w:before="26"/>
              <w:ind w:right="95"/>
              <w:rPr>
                <w:sz w:val="20"/>
              </w:rPr>
            </w:pPr>
            <w:r>
              <w:rPr>
                <w:spacing w:val="-2"/>
                <w:sz w:val="20"/>
              </w:rPr>
              <w:t>1.75%</w:t>
            </w:r>
          </w:p>
        </w:tc>
        <w:tc>
          <w:tcPr>
            <w:tcW w:w="772" w:type="dxa"/>
          </w:tcPr>
          <w:p>
            <w:pPr>
              <w:pStyle w:val="TableParagraph"/>
              <w:spacing w:before="26"/>
              <w:ind w:right="94"/>
              <w:rPr>
                <w:b/>
                <w:sz w:val="20"/>
              </w:rPr>
            </w:pPr>
            <w:r>
              <w:rPr>
                <w:b/>
                <w:spacing w:val="-5"/>
                <w:sz w:val="20"/>
              </w:rPr>
              <w:t>198</w:t>
            </w:r>
          </w:p>
        </w:tc>
        <w:tc>
          <w:tcPr>
            <w:tcW w:w="965" w:type="dxa"/>
          </w:tcPr>
          <w:p>
            <w:pPr>
              <w:pStyle w:val="TableParagraph"/>
              <w:spacing w:before="26"/>
              <w:ind w:right="93"/>
              <w:rPr>
                <w:sz w:val="20"/>
              </w:rPr>
            </w:pPr>
            <w:r>
              <w:rPr>
                <w:spacing w:val="-5"/>
                <w:sz w:val="20"/>
              </w:rPr>
              <w:t>323</w:t>
            </w:r>
          </w:p>
        </w:tc>
        <w:tc>
          <w:tcPr>
            <w:tcW w:w="816" w:type="dxa"/>
          </w:tcPr>
          <w:p>
            <w:pPr>
              <w:pStyle w:val="TableParagraph"/>
              <w:spacing w:before="26"/>
              <w:ind w:right="93"/>
              <w:rPr>
                <w:sz w:val="20"/>
              </w:rPr>
            </w:pPr>
            <w:r>
              <w:rPr>
                <w:spacing w:val="-5"/>
                <w:sz w:val="20"/>
              </w:rPr>
              <w:t>24</w:t>
            </w:r>
          </w:p>
        </w:tc>
        <w:tc>
          <w:tcPr>
            <w:tcW w:w="974" w:type="dxa"/>
          </w:tcPr>
          <w:p>
            <w:pPr>
              <w:pStyle w:val="TableParagraph"/>
              <w:spacing w:before="26"/>
              <w:ind w:right="95"/>
              <w:rPr>
                <w:sz w:val="20"/>
              </w:rPr>
            </w:pPr>
            <w:r>
              <w:rPr>
                <w:spacing w:val="-5"/>
                <w:sz w:val="20"/>
              </w:rPr>
              <w:t>545</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62"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5"/>
              <w:rPr>
                <w:sz w:val="20"/>
              </w:rPr>
            </w:pPr>
            <w:r>
              <w:rPr>
                <w:spacing w:val="-2"/>
                <w:sz w:val="20"/>
              </w:rPr>
              <w:t>3,508</w:t>
            </w:r>
          </w:p>
        </w:tc>
        <w:tc>
          <w:tcPr>
            <w:tcW w:w="1203" w:type="dxa"/>
          </w:tcPr>
          <w:p>
            <w:pPr>
              <w:pStyle w:val="TableParagraph"/>
              <w:spacing w:before="23"/>
              <w:ind w:right="97"/>
              <w:rPr>
                <w:sz w:val="20"/>
              </w:rPr>
            </w:pPr>
            <w:r>
              <w:rPr>
                <w:spacing w:val="-2"/>
                <w:sz w:val="20"/>
              </w:rPr>
              <w:t>3,442</w:t>
            </w:r>
          </w:p>
        </w:tc>
        <w:tc>
          <w:tcPr>
            <w:tcW w:w="871" w:type="dxa"/>
          </w:tcPr>
          <w:p>
            <w:pPr>
              <w:pStyle w:val="TableParagraph"/>
              <w:spacing w:before="23"/>
              <w:ind w:right="93"/>
              <w:rPr>
                <w:sz w:val="20"/>
              </w:rPr>
            </w:pPr>
            <w:r>
              <w:rPr>
                <w:w w:val="95"/>
                <w:sz w:val="20"/>
              </w:rPr>
              <w:t>-</w:t>
            </w:r>
            <w:r>
              <w:rPr>
                <w:spacing w:val="-5"/>
                <w:sz w:val="20"/>
              </w:rPr>
              <w:t>66</w:t>
            </w:r>
          </w:p>
        </w:tc>
        <w:tc>
          <w:tcPr>
            <w:tcW w:w="818" w:type="dxa"/>
          </w:tcPr>
          <w:p>
            <w:pPr>
              <w:pStyle w:val="TableParagraph"/>
              <w:spacing w:before="23"/>
              <w:ind w:right="95"/>
              <w:rPr>
                <w:sz w:val="20"/>
              </w:rPr>
            </w:pPr>
            <w:r>
              <w:rPr>
                <w:w w:val="95"/>
                <w:sz w:val="20"/>
              </w:rPr>
              <w:t>-</w:t>
            </w:r>
            <w:r>
              <w:rPr>
                <w:spacing w:val="-2"/>
                <w:sz w:val="20"/>
              </w:rPr>
              <w:t>1.88%</w:t>
            </w:r>
          </w:p>
        </w:tc>
        <w:tc>
          <w:tcPr>
            <w:tcW w:w="772" w:type="dxa"/>
          </w:tcPr>
          <w:p>
            <w:pPr>
              <w:pStyle w:val="TableParagraph"/>
              <w:spacing w:before="23"/>
              <w:ind w:right="94"/>
              <w:rPr>
                <w:b/>
                <w:sz w:val="20"/>
              </w:rPr>
            </w:pPr>
            <w:r>
              <w:rPr>
                <w:b/>
                <w:spacing w:val="-5"/>
                <w:sz w:val="20"/>
              </w:rPr>
              <w:t>190</w:t>
            </w:r>
          </w:p>
        </w:tc>
        <w:tc>
          <w:tcPr>
            <w:tcW w:w="965" w:type="dxa"/>
          </w:tcPr>
          <w:p>
            <w:pPr>
              <w:pStyle w:val="TableParagraph"/>
              <w:spacing w:before="23"/>
              <w:ind w:right="93"/>
              <w:rPr>
                <w:sz w:val="20"/>
              </w:rPr>
            </w:pPr>
            <w:r>
              <w:rPr>
                <w:spacing w:val="-5"/>
                <w:sz w:val="20"/>
              </w:rPr>
              <w:t>206</w:t>
            </w:r>
          </w:p>
        </w:tc>
        <w:tc>
          <w:tcPr>
            <w:tcW w:w="816" w:type="dxa"/>
          </w:tcPr>
          <w:p>
            <w:pPr>
              <w:pStyle w:val="TableParagraph"/>
              <w:spacing w:before="23"/>
              <w:ind w:right="93"/>
              <w:rPr>
                <w:sz w:val="20"/>
              </w:rPr>
            </w:pPr>
            <w:r>
              <w:rPr>
                <w:w w:val="95"/>
                <w:sz w:val="20"/>
              </w:rPr>
              <w:t>-</w:t>
            </w:r>
            <w:r>
              <w:rPr>
                <w:spacing w:val="-5"/>
                <w:sz w:val="20"/>
              </w:rPr>
              <w:t>33</w:t>
            </w:r>
          </w:p>
        </w:tc>
        <w:tc>
          <w:tcPr>
            <w:tcW w:w="974" w:type="dxa"/>
          </w:tcPr>
          <w:p>
            <w:pPr>
              <w:pStyle w:val="TableParagraph"/>
              <w:spacing w:before="23"/>
              <w:ind w:right="95"/>
              <w:rPr>
                <w:sz w:val="20"/>
              </w:rPr>
            </w:pPr>
            <w:r>
              <w:rPr>
                <w:spacing w:val="-5"/>
                <w:sz w:val="20"/>
              </w:rPr>
              <w:t>363</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29-</w:t>
            </w:r>
            <w:r>
              <w:rPr>
                <w:spacing w:val="-4"/>
                <w:sz w:val="20"/>
              </w:rPr>
              <w:t>1141</w:t>
            </w:r>
          </w:p>
        </w:tc>
        <w:tc>
          <w:tcPr>
            <w:tcW w:w="5062" w:type="dxa"/>
            <w:tcBorders>
              <w:left w:val="single" w:sz="6" w:space="0" w:color="000000"/>
            </w:tcBorders>
          </w:tcPr>
          <w:p>
            <w:pPr>
              <w:pStyle w:val="TableParagraph"/>
              <w:spacing w:before="26"/>
              <w:ind w:left="105"/>
              <w:jc w:val="left"/>
              <w:rPr>
                <w:sz w:val="20"/>
              </w:rPr>
            </w:pPr>
            <w:r>
              <w:rPr>
                <w:sz w:val="20"/>
              </w:rPr>
              <w:t>Registered</w:t>
            </w:r>
            <w:r>
              <w:rPr>
                <w:spacing w:val="-9"/>
                <w:sz w:val="20"/>
              </w:rPr>
              <w:t> </w:t>
            </w:r>
            <w:r>
              <w:rPr>
                <w:spacing w:val="-2"/>
                <w:sz w:val="20"/>
              </w:rPr>
              <w:t>Nurses</w:t>
            </w:r>
          </w:p>
        </w:tc>
        <w:tc>
          <w:tcPr>
            <w:tcW w:w="1200" w:type="dxa"/>
          </w:tcPr>
          <w:p>
            <w:pPr>
              <w:pStyle w:val="TableParagraph"/>
              <w:spacing w:before="26"/>
              <w:ind w:right="95"/>
              <w:rPr>
                <w:sz w:val="20"/>
              </w:rPr>
            </w:pPr>
            <w:r>
              <w:rPr>
                <w:spacing w:val="-2"/>
                <w:sz w:val="20"/>
              </w:rPr>
              <w:t>6,937</w:t>
            </w:r>
          </w:p>
        </w:tc>
        <w:tc>
          <w:tcPr>
            <w:tcW w:w="1203" w:type="dxa"/>
          </w:tcPr>
          <w:p>
            <w:pPr>
              <w:pStyle w:val="TableParagraph"/>
              <w:spacing w:before="26"/>
              <w:ind w:right="97"/>
              <w:rPr>
                <w:sz w:val="20"/>
              </w:rPr>
            </w:pPr>
            <w:r>
              <w:rPr>
                <w:spacing w:val="-2"/>
                <w:sz w:val="20"/>
              </w:rPr>
              <w:t>7,060</w:t>
            </w:r>
          </w:p>
        </w:tc>
        <w:tc>
          <w:tcPr>
            <w:tcW w:w="871" w:type="dxa"/>
          </w:tcPr>
          <w:p>
            <w:pPr>
              <w:pStyle w:val="TableParagraph"/>
              <w:spacing w:before="26"/>
              <w:ind w:right="93"/>
              <w:rPr>
                <w:sz w:val="20"/>
              </w:rPr>
            </w:pPr>
            <w:r>
              <w:rPr>
                <w:spacing w:val="-5"/>
                <w:sz w:val="20"/>
              </w:rPr>
              <w:t>123</w:t>
            </w:r>
          </w:p>
        </w:tc>
        <w:tc>
          <w:tcPr>
            <w:tcW w:w="818" w:type="dxa"/>
          </w:tcPr>
          <w:p>
            <w:pPr>
              <w:pStyle w:val="TableParagraph"/>
              <w:spacing w:before="26"/>
              <w:ind w:right="95"/>
              <w:rPr>
                <w:sz w:val="20"/>
              </w:rPr>
            </w:pPr>
            <w:r>
              <w:rPr>
                <w:spacing w:val="-2"/>
                <w:sz w:val="20"/>
              </w:rPr>
              <w:t>1.77%</w:t>
            </w:r>
          </w:p>
        </w:tc>
        <w:tc>
          <w:tcPr>
            <w:tcW w:w="772" w:type="dxa"/>
          </w:tcPr>
          <w:p>
            <w:pPr>
              <w:pStyle w:val="TableParagraph"/>
              <w:spacing w:before="26"/>
              <w:ind w:right="94"/>
              <w:rPr>
                <w:b/>
                <w:sz w:val="20"/>
              </w:rPr>
            </w:pPr>
            <w:r>
              <w:rPr>
                <w:b/>
                <w:spacing w:val="-5"/>
                <w:sz w:val="20"/>
              </w:rPr>
              <w:t>186</w:t>
            </w:r>
          </w:p>
        </w:tc>
        <w:tc>
          <w:tcPr>
            <w:tcW w:w="965" w:type="dxa"/>
          </w:tcPr>
          <w:p>
            <w:pPr>
              <w:pStyle w:val="TableParagraph"/>
              <w:spacing w:before="26"/>
              <w:ind w:right="93"/>
              <w:rPr>
                <w:sz w:val="20"/>
              </w:rPr>
            </w:pPr>
            <w:r>
              <w:rPr>
                <w:spacing w:val="-5"/>
                <w:sz w:val="20"/>
              </w:rPr>
              <w:t>176</w:t>
            </w:r>
          </w:p>
        </w:tc>
        <w:tc>
          <w:tcPr>
            <w:tcW w:w="816" w:type="dxa"/>
          </w:tcPr>
          <w:p>
            <w:pPr>
              <w:pStyle w:val="TableParagraph"/>
              <w:spacing w:before="26"/>
              <w:ind w:right="93"/>
              <w:rPr>
                <w:sz w:val="20"/>
              </w:rPr>
            </w:pPr>
            <w:r>
              <w:rPr>
                <w:spacing w:val="-5"/>
                <w:sz w:val="20"/>
              </w:rPr>
              <w:t>62</w:t>
            </w:r>
          </w:p>
        </w:tc>
        <w:tc>
          <w:tcPr>
            <w:tcW w:w="974" w:type="dxa"/>
          </w:tcPr>
          <w:p>
            <w:pPr>
              <w:pStyle w:val="TableParagraph"/>
              <w:spacing w:before="26"/>
              <w:ind w:right="95"/>
              <w:rPr>
                <w:sz w:val="20"/>
              </w:rPr>
            </w:pPr>
            <w:r>
              <w:rPr>
                <w:spacing w:val="-5"/>
                <w:sz w:val="20"/>
              </w:rPr>
              <w:t>424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62"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8"/>
                <w:sz w:val="20"/>
              </w:rPr>
              <w:t> </w:t>
            </w:r>
            <w:r>
              <w:rPr>
                <w:sz w:val="20"/>
              </w:rPr>
              <w:t>Except</w:t>
            </w:r>
            <w:r>
              <w:rPr>
                <w:spacing w:val="-8"/>
                <w:sz w:val="20"/>
              </w:rPr>
              <w:t> </w:t>
            </w:r>
            <w:r>
              <w:rPr>
                <w:sz w:val="20"/>
              </w:rPr>
              <w:t>Maids</w:t>
            </w:r>
            <w:r>
              <w:rPr>
                <w:spacing w:val="-9"/>
                <w:sz w:val="20"/>
              </w:rPr>
              <w:t> </w:t>
            </w:r>
            <w:r>
              <w:rPr>
                <w:sz w:val="20"/>
              </w:rPr>
              <w:t>and</w:t>
            </w:r>
            <w:r>
              <w:rPr>
                <w:spacing w:val="-8"/>
                <w:sz w:val="20"/>
              </w:rPr>
              <w:t> </w:t>
            </w:r>
            <w:r>
              <w:rPr>
                <w:sz w:val="20"/>
              </w:rPr>
              <w:t>Housekeeping</w:t>
            </w:r>
            <w:r>
              <w:rPr>
                <w:spacing w:val="-3"/>
                <w:sz w:val="20"/>
              </w:rPr>
              <w:t> </w:t>
            </w:r>
            <w:r>
              <w:rPr>
                <w:spacing w:val="-2"/>
                <w:sz w:val="20"/>
              </w:rPr>
              <w:t>Cleaners</w:t>
            </w:r>
          </w:p>
        </w:tc>
        <w:tc>
          <w:tcPr>
            <w:tcW w:w="1200" w:type="dxa"/>
          </w:tcPr>
          <w:p>
            <w:pPr>
              <w:pStyle w:val="TableParagraph"/>
              <w:spacing w:before="23"/>
              <w:ind w:right="95"/>
              <w:rPr>
                <w:sz w:val="20"/>
              </w:rPr>
            </w:pPr>
            <w:r>
              <w:rPr>
                <w:spacing w:val="-2"/>
                <w:sz w:val="20"/>
              </w:rPr>
              <w:t>2,855</w:t>
            </w:r>
          </w:p>
        </w:tc>
        <w:tc>
          <w:tcPr>
            <w:tcW w:w="1203" w:type="dxa"/>
          </w:tcPr>
          <w:p>
            <w:pPr>
              <w:pStyle w:val="TableParagraph"/>
              <w:spacing w:before="23"/>
              <w:ind w:right="97"/>
              <w:rPr>
                <w:sz w:val="20"/>
              </w:rPr>
            </w:pPr>
            <w:r>
              <w:rPr>
                <w:spacing w:val="-2"/>
                <w:sz w:val="20"/>
              </w:rPr>
              <w:t>2,897</w:t>
            </w:r>
          </w:p>
        </w:tc>
        <w:tc>
          <w:tcPr>
            <w:tcW w:w="871" w:type="dxa"/>
          </w:tcPr>
          <w:p>
            <w:pPr>
              <w:pStyle w:val="TableParagraph"/>
              <w:spacing w:before="23"/>
              <w:ind w:right="93"/>
              <w:rPr>
                <w:sz w:val="20"/>
              </w:rPr>
            </w:pPr>
            <w:r>
              <w:rPr>
                <w:spacing w:val="-5"/>
                <w:sz w:val="20"/>
              </w:rPr>
              <w:t>42</w:t>
            </w:r>
          </w:p>
        </w:tc>
        <w:tc>
          <w:tcPr>
            <w:tcW w:w="818" w:type="dxa"/>
          </w:tcPr>
          <w:p>
            <w:pPr>
              <w:pStyle w:val="TableParagraph"/>
              <w:spacing w:before="23"/>
              <w:ind w:right="95"/>
              <w:rPr>
                <w:sz w:val="20"/>
              </w:rPr>
            </w:pPr>
            <w:r>
              <w:rPr>
                <w:spacing w:val="-2"/>
                <w:sz w:val="20"/>
              </w:rPr>
              <w:t>1.47%</w:t>
            </w:r>
          </w:p>
        </w:tc>
        <w:tc>
          <w:tcPr>
            <w:tcW w:w="772" w:type="dxa"/>
          </w:tcPr>
          <w:p>
            <w:pPr>
              <w:pStyle w:val="TableParagraph"/>
              <w:spacing w:before="23"/>
              <w:ind w:right="94"/>
              <w:rPr>
                <w:b/>
                <w:sz w:val="20"/>
              </w:rPr>
            </w:pPr>
            <w:r>
              <w:rPr>
                <w:b/>
                <w:spacing w:val="-5"/>
                <w:sz w:val="20"/>
              </w:rPr>
              <w:t>180</w:t>
            </w:r>
          </w:p>
        </w:tc>
        <w:tc>
          <w:tcPr>
            <w:tcW w:w="965" w:type="dxa"/>
          </w:tcPr>
          <w:p>
            <w:pPr>
              <w:pStyle w:val="TableParagraph"/>
              <w:spacing w:before="23"/>
              <w:ind w:right="93"/>
              <w:rPr>
                <w:sz w:val="20"/>
              </w:rPr>
            </w:pPr>
            <w:r>
              <w:rPr>
                <w:spacing w:val="-5"/>
                <w:sz w:val="20"/>
              </w:rPr>
              <w:t>202</w:t>
            </w:r>
          </w:p>
        </w:tc>
        <w:tc>
          <w:tcPr>
            <w:tcW w:w="816" w:type="dxa"/>
          </w:tcPr>
          <w:p>
            <w:pPr>
              <w:pStyle w:val="TableParagraph"/>
              <w:spacing w:before="23"/>
              <w:ind w:right="93"/>
              <w:rPr>
                <w:sz w:val="20"/>
              </w:rPr>
            </w:pPr>
            <w:r>
              <w:rPr>
                <w:spacing w:val="-5"/>
                <w:sz w:val="20"/>
              </w:rPr>
              <w:t>21</w:t>
            </w:r>
          </w:p>
        </w:tc>
        <w:tc>
          <w:tcPr>
            <w:tcW w:w="974" w:type="dxa"/>
          </w:tcPr>
          <w:p>
            <w:pPr>
              <w:pStyle w:val="TableParagraph"/>
              <w:spacing w:before="23"/>
              <w:ind w:right="95"/>
              <w:rPr>
                <w:sz w:val="20"/>
              </w:rPr>
            </w:pPr>
            <w:r>
              <w:rPr>
                <w:spacing w:val="-5"/>
                <w:sz w:val="20"/>
              </w:rPr>
              <w:t>403</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31-</w:t>
            </w:r>
            <w:r>
              <w:rPr>
                <w:spacing w:val="-4"/>
                <w:sz w:val="20"/>
              </w:rPr>
              <w:t>1131</w:t>
            </w:r>
          </w:p>
        </w:tc>
        <w:tc>
          <w:tcPr>
            <w:tcW w:w="5062" w:type="dxa"/>
            <w:tcBorders>
              <w:left w:val="single" w:sz="6" w:space="0" w:color="000000"/>
            </w:tcBorders>
          </w:tcPr>
          <w:p>
            <w:pPr>
              <w:pStyle w:val="TableParagraph"/>
              <w:spacing w:line="213" w:lineRule="exact" w:before="23"/>
              <w:ind w:left="105"/>
              <w:jc w:val="left"/>
              <w:rPr>
                <w:sz w:val="20"/>
              </w:rPr>
            </w:pPr>
            <w:r>
              <w:rPr>
                <w:sz w:val="20"/>
              </w:rPr>
              <w:t>Nursing</w:t>
            </w:r>
            <w:r>
              <w:rPr>
                <w:spacing w:val="-10"/>
                <w:sz w:val="20"/>
              </w:rPr>
              <w:t> </w:t>
            </w:r>
            <w:r>
              <w:rPr>
                <w:spacing w:val="-2"/>
                <w:sz w:val="20"/>
              </w:rPr>
              <w:t>Assistants</w:t>
            </w:r>
          </w:p>
        </w:tc>
        <w:tc>
          <w:tcPr>
            <w:tcW w:w="1200" w:type="dxa"/>
          </w:tcPr>
          <w:p>
            <w:pPr>
              <w:pStyle w:val="TableParagraph"/>
              <w:spacing w:line="213" w:lineRule="exact" w:before="23"/>
              <w:ind w:right="95"/>
              <w:rPr>
                <w:sz w:val="20"/>
              </w:rPr>
            </w:pPr>
            <w:r>
              <w:rPr>
                <w:spacing w:val="-2"/>
                <w:sz w:val="20"/>
              </w:rPr>
              <w:t>2,669</w:t>
            </w:r>
          </w:p>
        </w:tc>
        <w:tc>
          <w:tcPr>
            <w:tcW w:w="1203" w:type="dxa"/>
          </w:tcPr>
          <w:p>
            <w:pPr>
              <w:pStyle w:val="TableParagraph"/>
              <w:spacing w:line="213" w:lineRule="exact" w:before="23"/>
              <w:ind w:right="97"/>
              <w:rPr>
                <w:sz w:val="20"/>
              </w:rPr>
            </w:pPr>
            <w:r>
              <w:rPr>
                <w:spacing w:val="-2"/>
                <w:sz w:val="20"/>
              </w:rPr>
              <w:t>2,709</w:t>
            </w:r>
          </w:p>
        </w:tc>
        <w:tc>
          <w:tcPr>
            <w:tcW w:w="871" w:type="dxa"/>
          </w:tcPr>
          <w:p>
            <w:pPr>
              <w:pStyle w:val="TableParagraph"/>
              <w:spacing w:line="213" w:lineRule="exact" w:before="23"/>
              <w:ind w:right="93"/>
              <w:rPr>
                <w:sz w:val="20"/>
              </w:rPr>
            </w:pPr>
            <w:r>
              <w:rPr>
                <w:spacing w:val="-5"/>
                <w:sz w:val="20"/>
              </w:rPr>
              <w:t>40</w:t>
            </w:r>
          </w:p>
        </w:tc>
        <w:tc>
          <w:tcPr>
            <w:tcW w:w="818" w:type="dxa"/>
          </w:tcPr>
          <w:p>
            <w:pPr>
              <w:pStyle w:val="TableParagraph"/>
              <w:spacing w:line="213" w:lineRule="exact" w:before="23"/>
              <w:ind w:right="95"/>
              <w:rPr>
                <w:sz w:val="20"/>
              </w:rPr>
            </w:pPr>
            <w:r>
              <w:rPr>
                <w:spacing w:val="-2"/>
                <w:sz w:val="20"/>
              </w:rPr>
              <w:t>1.50%</w:t>
            </w:r>
          </w:p>
        </w:tc>
        <w:tc>
          <w:tcPr>
            <w:tcW w:w="772" w:type="dxa"/>
          </w:tcPr>
          <w:p>
            <w:pPr>
              <w:pStyle w:val="TableParagraph"/>
              <w:spacing w:line="213" w:lineRule="exact" w:before="23"/>
              <w:ind w:right="94"/>
              <w:rPr>
                <w:b/>
                <w:sz w:val="20"/>
              </w:rPr>
            </w:pPr>
            <w:r>
              <w:rPr>
                <w:b/>
                <w:spacing w:val="-5"/>
                <w:sz w:val="20"/>
              </w:rPr>
              <w:t>172</w:t>
            </w:r>
          </w:p>
        </w:tc>
        <w:tc>
          <w:tcPr>
            <w:tcW w:w="965" w:type="dxa"/>
          </w:tcPr>
          <w:p>
            <w:pPr>
              <w:pStyle w:val="TableParagraph"/>
              <w:spacing w:line="213" w:lineRule="exact" w:before="23"/>
              <w:ind w:right="93"/>
              <w:rPr>
                <w:sz w:val="20"/>
              </w:rPr>
            </w:pPr>
            <w:r>
              <w:rPr>
                <w:spacing w:val="-5"/>
                <w:sz w:val="20"/>
              </w:rPr>
              <w:t>152</w:t>
            </w:r>
          </w:p>
        </w:tc>
        <w:tc>
          <w:tcPr>
            <w:tcW w:w="816" w:type="dxa"/>
          </w:tcPr>
          <w:p>
            <w:pPr>
              <w:pStyle w:val="TableParagraph"/>
              <w:spacing w:line="213" w:lineRule="exact" w:before="23"/>
              <w:ind w:right="93"/>
              <w:rPr>
                <w:sz w:val="20"/>
              </w:rPr>
            </w:pPr>
            <w:r>
              <w:rPr>
                <w:spacing w:val="-5"/>
                <w:sz w:val="20"/>
              </w:rPr>
              <w:t>20</w:t>
            </w:r>
          </w:p>
        </w:tc>
        <w:tc>
          <w:tcPr>
            <w:tcW w:w="974" w:type="dxa"/>
          </w:tcPr>
          <w:p>
            <w:pPr>
              <w:pStyle w:val="TableParagraph"/>
              <w:spacing w:line="213" w:lineRule="exact" w:before="23"/>
              <w:ind w:right="95"/>
              <w:rPr>
                <w:sz w:val="20"/>
              </w:rPr>
            </w:pPr>
            <w:r>
              <w:rPr>
                <w:spacing w:val="-5"/>
                <w:sz w:val="20"/>
              </w:rPr>
              <w:t>344</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2"/>
        <w:gridCol w:w="1200"/>
        <w:gridCol w:w="1200"/>
        <w:gridCol w:w="874"/>
        <w:gridCol w:w="818"/>
        <w:gridCol w:w="772"/>
        <w:gridCol w:w="962"/>
        <w:gridCol w:w="818"/>
        <w:gridCol w:w="975"/>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369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459" w:right="145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4" w:type="dxa"/>
          </w:tcPr>
          <w:p>
            <w:pPr>
              <w:pStyle w:val="TableParagraph"/>
              <w:spacing w:line="240" w:lineRule="auto" w:before="112"/>
              <w:ind w:left="134" w:right="94" w:hanging="27"/>
              <w:jc w:val="left"/>
              <w:rPr>
                <w:b/>
                <w:sz w:val="20"/>
              </w:rPr>
            </w:pPr>
            <w:r>
              <w:rPr>
                <w:b/>
                <w:spacing w:val="-2"/>
                <w:sz w:val="20"/>
              </w:rPr>
              <w:t>Numeric Change</w:t>
            </w:r>
          </w:p>
        </w:tc>
        <w:tc>
          <w:tcPr>
            <w:tcW w:w="818" w:type="dxa"/>
          </w:tcPr>
          <w:p>
            <w:pPr>
              <w:pStyle w:val="TableParagraph"/>
              <w:spacing w:line="240" w:lineRule="auto" w:before="112"/>
              <w:ind w:left="108" w:right="90"/>
              <w:jc w:val="left"/>
              <w:rPr>
                <w:b/>
                <w:sz w:val="20"/>
              </w:rPr>
            </w:pPr>
            <w:r>
              <w:rPr>
                <w:b/>
                <w:spacing w:val="-2"/>
                <w:sz w:val="20"/>
              </w:rPr>
              <w:t>Percent Change</w:t>
            </w:r>
          </w:p>
        </w:tc>
        <w:tc>
          <w:tcPr>
            <w:tcW w:w="772" w:type="dxa"/>
          </w:tcPr>
          <w:p>
            <w:pPr>
              <w:pStyle w:val="TableParagraph"/>
              <w:spacing w:line="240" w:lineRule="auto" w:before="112"/>
              <w:ind w:left="190" w:right="90" w:hanging="82"/>
              <w:jc w:val="left"/>
              <w:rPr>
                <w:b/>
                <w:sz w:val="20"/>
              </w:rPr>
            </w:pPr>
            <w:r>
              <w:rPr>
                <w:b/>
                <w:spacing w:val="-2"/>
                <w:sz w:val="20"/>
              </w:rPr>
              <w:t>Annual Exits</w:t>
            </w:r>
          </w:p>
        </w:tc>
        <w:tc>
          <w:tcPr>
            <w:tcW w:w="962" w:type="dxa"/>
          </w:tcPr>
          <w:p>
            <w:pPr>
              <w:pStyle w:val="TableParagraph"/>
              <w:spacing w:line="240" w:lineRule="auto" w:before="112"/>
              <w:ind w:left="109" w:firstLine="96"/>
              <w:jc w:val="left"/>
              <w:rPr>
                <w:b/>
                <w:sz w:val="20"/>
              </w:rPr>
            </w:pPr>
            <w:r>
              <w:rPr>
                <w:b/>
                <w:spacing w:val="-2"/>
                <w:sz w:val="20"/>
              </w:rPr>
              <w:t>Annual Transfers</w:t>
            </w:r>
          </w:p>
        </w:tc>
        <w:tc>
          <w:tcPr>
            <w:tcW w:w="818" w:type="dxa"/>
          </w:tcPr>
          <w:p>
            <w:pPr>
              <w:pStyle w:val="TableParagraph"/>
              <w:spacing w:line="240" w:lineRule="auto" w:before="112"/>
              <w:ind w:left="109" w:right="89" w:firstLine="21"/>
              <w:jc w:val="left"/>
              <w:rPr>
                <w:b/>
                <w:sz w:val="20"/>
              </w:rPr>
            </w:pPr>
            <w:r>
              <w:rPr>
                <w:b/>
                <w:spacing w:val="-2"/>
                <w:sz w:val="20"/>
              </w:rPr>
              <w:t>Annual Change</w:t>
            </w:r>
          </w:p>
        </w:tc>
        <w:tc>
          <w:tcPr>
            <w:tcW w:w="975" w:type="dxa"/>
          </w:tcPr>
          <w:p>
            <w:pPr>
              <w:pStyle w:val="TableParagraph"/>
              <w:spacing w:line="230" w:lineRule="exact"/>
              <w:ind w:left="110" w:right="94" w:hanging="1"/>
              <w:jc w:val="center"/>
              <w:rPr>
                <w:b/>
                <w:sz w:val="20"/>
              </w:rPr>
            </w:pPr>
            <w:r>
              <w:rPr>
                <w:b/>
                <w:spacing w:val="-2"/>
                <w:sz w:val="20"/>
              </w:rPr>
              <w:t>Total Annual Openings</w:t>
            </w:r>
          </w:p>
        </w:tc>
      </w:tr>
      <w:tr>
        <w:trPr>
          <w:trHeight w:val="252" w:hRule="atLeast"/>
        </w:trPr>
        <w:tc>
          <w:tcPr>
            <w:tcW w:w="895" w:type="dxa"/>
            <w:tcBorders>
              <w:right w:val="single" w:sz="6" w:space="0" w:color="000000"/>
            </w:tcBorders>
          </w:tcPr>
          <w:p>
            <w:pPr>
              <w:pStyle w:val="TableParagraph"/>
              <w:spacing w:before="22"/>
              <w:ind w:left="96" w:right="87"/>
              <w:jc w:val="center"/>
              <w:rPr>
                <w:sz w:val="20"/>
              </w:rPr>
            </w:pPr>
            <w:r>
              <w:rPr>
                <w:w w:val="95"/>
                <w:sz w:val="20"/>
              </w:rPr>
              <w:t>41-</w:t>
            </w:r>
            <w:r>
              <w:rPr>
                <w:spacing w:val="-4"/>
                <w:sz w:val="20"/>
              </w:rPr>
              <w:t>2031</w:t>
            </w:r>
          </w:p>
        </w:tc>
        <w:tc>
          <w:tcPr>
            <w:tcW w:w="3692" w:type="dxa"/>
            <w:tcBorders>
              <w:left w:val="single" w:sz="6" w:space="0" w:color="000000"/>
            </w:tcBorders>
          </w:tcPr>
          <w:p>
            <w:pPr>
              <w:pStyle w:val="TableParagraph"/>
              <w:spacing w:before="22"/>
              <w:ind w:left="105"/>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2"/>
              <w:ind w:right="98"/>
              <w:rPr>
                <w:sz w:val="20"/>
              </w:rPr>
            </w:pPr>
            <w:r>
              <w:rPr>
                <w:spacing w:val="-2"/>
                <w:sz w:val="20"/>
              </w:rPr>
              <w:t>4,870</w:t>
            </w:r>
          </w:p>
        </w:tc>
        <w:tc>
          <w:tcPr>
            <w:tcW w:w="1200" w:type="dxa"/>
          </w:tcPr>
          <w:p>
            <w:pPr>
              <w:pStyle w:val="TableParagraph"/>
              <w:spacing w:before="22"/>
              <w:ind w:right="95"/>
              <w:rPr>
                <w:sz w:val="20"/>
              </w:rPr>
            </w:pPr>
            <w:r>
              <w:rPr>
                <w:spacing w:val="-2"/>
                <w:sz w:val="20"/>
              </w:rPr>
              <w:t>4,969</w:t>
            </w:r>
          </w:p>
        </w:tc>
        <w:tc>
          <w:tcPr>
            <w:tcW w:w="874" w:type="dxa"/>
          </w:tcPr>
          <w:p>
            <w:pPr>
              <w:pStyle w:val="TableParagraph"/>
              <w:spacing w:before="22"/>
              <w:ind w:right="96"/>
              <w:rPr>
                <w:sz w:val="20"/>
              </w:rPr>
            </w:pPr>
            <w:r>
              <w:rPr>
                <w:spacing w:val="-5"/>
                <w:sz w:val="20"/>
              </w:rPr>
              <w:t>99</w:t>
            </w:r>
          </w:p>
        </w:tc>
        <w:tc>
          <w:tcPr>
            <w:tcW w:w="818" w:type="dxa"/>
          </w:tcPr>
          <w:p>
            <w:pPr>
              <w:pStyle w:val="TableParagraph"/>
              <w:spacing w:before="22"/>
              <w:ind w:left="227" w:right="81"/>
              <w:jc w:val="center"/>
              <w:rPr>
                <w:sz w:val="20"/>
              </w:rPr>
            </w:pPr>
            <w:r>
              <w:rPr>
                <w:spacing w:val="-2"/>
                <w:sz w:val="20"/>
              </w:rPr>
              <w:t>2.03%</w:t>
            </w:r>
          </w:p>
        </w:tc>
        <w:tc>
          <w:tcPr>
            <w:tcW w:w="772" w:type="dxa"/>
          </w:tcPr>
          <w:p>
            <w:pPr>
              <w:pStyle w:val="TableParagraph"/>
              <w:spacing w:before="22"/>
              <w:ind w:right="94"/>
              <w:rPr>
                <w:sz w:val="20"/>
              </w:rPr>
            </w:pPr>
            <w:r>
              <w:rPr>
                <w:spacing w:val="-5"/>
                <w:sz w:val="20"/>
              </w:rPr>
              <w:t>275</w:t>
            </w:r>
          </w:p>
        </w:tc>
        <w:tc>
          <w:tcPr>
            <w:tcW w:w="962" w:type="dxa"/>
          </w:tcPr>
          <w:p>
            <w:pPr>
              <w:pStyle w:val="TableParagraph"/>
              <w:spacing w:before="22"/>
              <w:ind w:right="91"/>
              <w:rPr>
                <w:b/>
                <w:sz w:val="20"/>
              </w:rPr>
            </w:pPr>
            <w:r>
              <w:rPr>
                <w:b/>
                <w:spacing w:val="-5"/>
                <w:sz w:val="20"/>
              </w:rPr>
              <w:t>406</w:t>
            </w:r>
          </w:p>
        </w:tc>
        <w:tc>
          <w:tcPr>
            <w:tcW w:w="818" w:type="dxa"/>
          </w:tcPr>
          <w:p>
            <w:pPr>
              <w:pStyle w:val="TableParagraph"/>
              <w:spacing w:before="22"/>
              <w:ind w:right="93"/>
              <w:rPr>
                <w:sz w:val="20"/>
              </w:rPr>
            </w:pPr>
            <w:r>
              <w:rPr>
                <w:spacing w:val="-5"/>
                <w:sz w:val="20"/>
              </w:rPr>
              <w:t>50</w:t>
            </w:r>
          </w:p>
        </w:tc>
        <w:tc>
          <w:tcPr>
            <w:tcW w:w="975" w:type="dxa"/>
          </w:tcPr>
          <w:p>
            <w:pPr>
              <w:pStyle w:val="TableParagraph"/>
              <w:spacing w:before="22"/>
              <w:ind w:right="96"/>
              <w:rPr>
                <w:sz w:val="20"/>
              </w:rPr>
            </w:pPr>
            <w:r>
              <w:rPr>
                <w:spacing w:val="-5"/>
                <w:sz w:val="20"/>
              </w:rPr>
              <w:t>731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3692"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8"/>
              <w:rPr>
                <w:sz w:val="20"/>
              </w:rPr>
            </w:pPr>
            <w:r>
              <w:rPr>
                <w:spacing w:val="-2"/>
                <w:sz w:val="20"/>
              </w:rPr>
              <w:t>3,209</w:t>
            </w:r>
          </w:p>
        </w:tc>
        <w:tc>
          <w:tcPr>
            <w:tcW w:w="1200" w:type="dxa"/>
          </w:tcPr>
          <w:p>
            <w:pPr>
              <w:pStyle w:val="TableParagraph"/>
              <w:spacing w:before="23"/>
              <w:ind w:right="95"/>
              <w:rPr>
                <w:sz w:val="20"/>
              </w:rPr>
            </w:pPr>
            <w:r>
              <w:rPr>
                <w:spacing w:val="-2"/>
                <w:sz w:val="20"/>
              </w:rPr>
              <w:t>3,257</w:t>
            </w:r>
          </w:p>
        </w:tc>
        <w:tc>
          <w:tcPr>
            <w:tcW w:w="874" w:type="dxa"/>
          </w:tcPr>
          <w:p>
            <w:pPr>
              <w:pStyle w:val="TableParagraph"/>
              <w:spacing w:before="23"/>
              <w:ind w:right="96"/>
              <w:rPr>
                <w:sz w:val="20"/>
              </w:rPr>
            </w:pPr>
            <w:r>
              <w:rPr>
                <w:spacing w:val="-5"/>
                <w:sz w:val="20"/>
              </w:rPr>
              <w:t>48</w:t>
            </w:r>
          </w:p>
        </w:tc>
        <w:tc>
          <w:tcPr>
            <w:tcW w:w="818" w:type="dxa"/>
          </w:tcPr>
          <w:p>
            <w:pPr>
              <w:pStyle w:val="TableParagraph"/>
              <w:spacing w:before="23"/>
              <w:ind w:left="227" w:right="81"/>
              <w:jc w:val="center"/>
              <w:rPr>
                <w:sz w:val="20"/>
              </w:rPr>
            </w:pPr>
            <w:r>
              <w:rPr>
                <w:spacing w:val="-2"/>
                <w:sz w:val="20"/>
              </w:rPr>
              <w:t>1.50%</w:t>
            </w:r>
          </w:p>
        </w:tc>
        <w:tc>
          <w:tcPr>
            <w:tcW w:w="772" w:type="dxa"/>
          </w:tcPr>
          <w:p>
            <w:pPr>
              <w:pStyle w:val="TableParagraph"/>
              <w:spacing w:before="23"/>
              <w:ind w:right="94"/>
              <w:rPr>
                <w:sz w:val="20"/>
              </w:rPr>
            </w:pPr>
            <w:r>
              <w:rPr>
                <w:spacing w:val="-5"/>
                <w:sz w:val="20"/>
              </w:rPr>
              <w:t>314</w:t>
            </w:r>
          </w:p>
        </w:tc>
        <w:tc>
          <w:tcPr>
            <w:tcW w:w="962" w:type="dxa"/>
          </w:tcPr>
          <w:p>
            <w:pPr>
              <w:pStyle w:val="TableParagraph"/>
              <w:spacing w:before="23"/>
              <w:ind w:right="91"/>
              <w:rPr>
                <w:b/>
                <w:sz w:val="20"/>
              </w:rPr>
            </w:pPr>
            <w:r>
              <w:rPr>
                <w:b/>
                <w:spacing w:val="-5"/>
                <w:sz w:val="20"/>
              </w:rPr>
              <w:t>342</w:t>
            </w:r>
          </w:p>
        </w:tc>
        <w:tc>
          <w:tcPr>
            <w:tcW w:w="818" w:type="dxa"/>
          </w:tcPr>
          <w:p>
            <w:pPr>
              <w:pStyle w:val="TableParagraph"/>
              <w:spacing w:before="23"/>
              <w:ind w:right="93"/>
              <w:rPr>
                <w:sz w:val="20"/>
              </w:rPr>
            </w:pPr>
            <w:r>
              <w:rPr>
                <w:spacing w:val="-5"/>
                <w:sz w:val="20"/>
              </w:rPr>
              <w:t>24</w:t>
            </w:r>
          </w:p>
        </w:tc>
        <w:tc>
          <w:tcPr>
            <w:tcW w:w="975" w:type="dxa"/>
          </w:tcPr>
          <w:p>
            <w:pPr>
              <w:pStyle w:val="TableParagraph"/>
              <w:spacing w:before="23"/>
              <w:ind w:right="96"/>
              <w:rPr>
                <w:sz w:val="20"/>
              </w:rPr>
            </w:pPr>
            <w:r>
              <w:rPr>
                <w:spacing w:val="-5"/>
                <w:sz w:val="20"/>
              </w:rPr>
              <w:t>680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4051</w:t>
            </w:r>
          </w:p>
        </w:tc>
        <w:tc>
          <w:tcPr>
            <w:tcW w:w="3692" w:type="dxa"/>
            <w:tcBorders>
              <w:left w:val="single" w:sz="6" w:space="0" w:color="000000"/>
            </w:tcBorders>
          </w:tcPr>
          <w:p>
            <w:pPr>
              <w:pStyle w:val="TableParagraph"/>
              <w:spacing w:before="26"/>
              <w:ind w:left="105"/>
              <w:jc w:val="left"/>
              <w:rPr>
                <w:sz w:val="20"/>
              </w:rPr>
            </w:pPr>
            <w:r>
              <w:rPr>
                <w:sz w:val="20"/>
              </w:rPr>
              <w:t>Customer</w:t>
            </w:r>
            <w:r>
              <w:rPr>
                <w:spacing w:val="-9"/>
                <w:sz w:val="20"/>
              </w:rPr>
              <w:t> </w:t>
            </w:r>
            <w:r>
              <w:rPr>
                <w:sz w:val="20"/>
              </w:rPr>
              <w:t>Service</w:t>
            </w:r>
            <w:r>
              <w:rPr>
                <w:spacing w:val="-9"/>
                <w:sz w:val="20"/>
              </w:rPr>
              <w:t> </w:t>
            </w:r>
            <w:r>
              <w:rPr>
                <w:spacing w:val="-2"/>
                <w:sz w:val="20"/>
              </w:rPr>
              <w:t>Representatives</w:t>
            </w:r>
          </w:p>
        </w:tc>
        <w:tc>
          <w:tcPr>
            <w:tcW w:w="1200" w:type="dxa"/>
          </w:tcPr>
          <w:p>
            <w:pPr>
              <w:pStyle w:val="TableParagraph"/>
              <w:spacing w:before="26"/>
              <w:ind w:right="98"/>
              <w:rPr>
                <w:sz w:val="20"/>
              </w:rPr>
            </w:pPr>
            <w:r>
              <w:rPr>
                <w:spacing w:val="-2"/>
                <w:sz w:val="20"/>
              </w:rPr>
              <w:t>4,296</w:t>
            </w:r>
          </w:p>
        </w:tc>
        <w:tc>
          <w:tcPr>
            <w:tcW w:w="1200" w:type="dxa"/>
          </w:tcPr>
          <w:p>
            <w:pPr>
              <w:pStyle w:val="TableParagraph"/>
              <w:spacing w:before="26"/>
              <w:ind w:right="95"/>
              <w:rPr>
                <w:sz w:val="20"/>
              </w:rPr>
            </w:pPr>
            <w:r>
              <w:rPr>
                <w:spacing w:val="-2"/>
                <w:sz w:val="20"/>
              </w:rPr>
              <w:t>4,401</w:t>
            </w:r>
          </w:p>
        </w:tc>
        <w:tc>
          <w:tcPr>
            <w:tcW w:w="874" w:type="dxa"/>
          </w:tcPr>
          <w:p>
            <w:pPr>
              <w:pStyle w:val="TableParagraph"/>
              <w:spacing w:before="26"/>
              <w:ind w:right="96"/>
              <w:rPr>
                <w:sz w:val="20"/>
              </w:rPr>
            </w:pPr>
            <w:r>
              <w:rPr>
                <w:spacing w:val="-5"/>
                <w:sz w:val="20"/>
              </w:rPr>
              <w:t>105</w:t>
            </w:r>
          </w:p>
        </w:tc>
        <w:tc>
          <w:tcPr>
            <w:tcW w:w="818" w:type="dxa"/>
          </w:tcPr>
          <w:p>
            <w:pPr>
              <w:pStyle w:val="TableParagraph"/>
              <w:spacing w:before="26"/>
              <w:ind w:left="227" w:right="81"/>
              <w:jc w:val="center"/>
              <w:rPr>
                <w:sz w:val="20"/>
              </w:rPr>
            </w:pPr>
            <w:r>
              <w:rPr>
                <w:spacing w:val="-2"/>
                <w:sz w:val="20"/>
              </w:rPr>
              <w:t>2.44%</w:t>
            </w:r>
          </w:p>
        </w:tc>
        <w:tc>
          <w:tcPr>
            <w:tcW w:w="772" w:type="dxa"/>
          </w:tcPr>
          <w:p>
            <w:pPr>
              <w:pStyle w:val="TableParagraph"/>
              <w:spacing w:before="26"/>
              <w:ind w:right="94"/>
              <w:rPr>
                <w:sz w:val="20"/>
              </w:rPr>
            </w:pPr>
            <w:r>
              <w:rPr>
                <w:spacing w:val="-5"/>
                <w:sz w:val="20"/>
              </w:rPr>
              <w:t>204</w:t>
            </w:r>
          </w:p>
        </w:tc>
        <w:tc>
          <w:tcPr>
            <w:tcW w:w="962" w:type="dxa"/>
          </w:tcPr>
          <w:p>
            <w:pPr>
              <w:pStyle w:val="TableParagraph"/>
              <w:spacing w:before="26"/>
              <w:ind w:right="91"/>
              <w:rPr>
                <w:b/>
                <w:sz w:val="20"/>
              </w:rPr>
            </w:pPr>
            <w:r>
              <w:rPr>
                <w:b/>
                <w:spacing w:val="-5"/>
                <w:sz w:val="20"/>
              </w:rPr>
              <w:t>342</w:t>
            </w:r>
          </w:p>
        </w:tc>
        <w:tc>
          <w:tcPr>
            <w:tcW w:w="818" w:type="dxa"/>
          </w:tcPr>
          <w:p>
            <w:pPr>
              <w:pStyle w:val="TableParagraph"/>
              <w:spacing w:before="26"/>
              <w:ind w:right="93"/>
              <w:rPr>
                <w:sz w:val="20"/>
              </w:rPr>
            </w:pPr>
            <w:r>
              <w:rPr>
                <w:spacing w:val="-5"/>
                <w:sz w:val="20"/>
              </w:rPr>
              <w:t>52</w:t>
            </w:r>
          </w:p>
        </w:tc>
        <w:tc>
          <w:tcPr>
            <w:tcW w:w="975" w:type="dxa"/>
          </w:tcPr>
          <w:p>
            <w:pPr>
              <w:pStyle w:val="TableParagraph"/>
              <w:spacing w:before="26"/>
              <w:ind w:right="96"/>
              <w:rPr>
                <w:sz w:val="20"/>
              </w:rPr>
            </w:pPr>
            <w:r>
              <w:rPr>
                <w:spacing w:val="-5"/>
                <w:sz w:val="20"/>
              </w:rPr>
              <w:t>598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3692"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3"/>
              <w:ind w:right="98"/>
              <w:rPr>
                <w:sz w:val="20"/>
              </w:rPr>
            </w:pPr>
            <w:r>
              <w:rPr>
                <w:spacing w:val="-2"/>
                <w:sz w:val="20"/>
              </w:rPr>
              <w:t>2,682</w:t>
            </w:r>
          </w:p>
        </w:tc>
        <w:tc>
          <w:tcPr>
            <w:tcW w:w="1200" w:type="dxa"/>
          </w:tcPr>
          <w:p>
            <w:pPr>
              <w:pStyle w:val="TableParagraph"/>
              <w:spacing w:before="23"/>
              <w:ind w:right="95"/>
              <w:rPr>
                <w:sz w:val="20"/>
              </w:rPr>
            </w:pPr>
            <w:r>
              <w:rPr>
                <w:spacing w:val="-2"/>
                <w:sz w:val="20"/>
              </w:rPr>
              <w:t>2,729</w:t>
            </w:r>
          </w:p>
        </w:tc>
        <w:tc>
          <w:tcPr>
            <w:tcW w:w="874" w:type="dxa"/>
          </w:tcPr>
          <w:p>
            <w:pPr>
              <w:pStyle w:val="TableParagraph"/>
              <w:spacing w:before="23"/>
              <w:ind w:right="96"/>
              <w:rPr>
                <w:sz w:val="20"/>
              </w:rPr>
            </w:pPr>
            <w:r>
              <w:rPr>
                <w:spacing w:val="-5"/>
                <w:sz w:val="20"/>
              </w:rPr>
              <w:t>47</w:t>
            </w:r>
          </w:p>
        </w:tc>
        <w:tc>
          <w:tcPr>
            <w:tcW w:w="818" w:type="dxa"/>
          </w:tcPr>
          <w:p>
            <w:pPr>
              <w:pStyle w:val="TableParagraph"/>
              <w:spacing w:before="23"/>
              <w:ind w:left="227" w:right="81"/>
              <w:jc w:val="center"/>
              <w:rPr>
                <w:sz w:val="20"/>
              </w:rPr>
            </w:pPr>
            <w:r>
              <w:rPr>
                <w:spacing w:val="-2"/>
                <w:sz w:val="20"/>
              </w:rPr>
              <w:t>1.75%</w:t>
            </w:r>
          </w:p>
        </w:tc>
        <w:tc>
          <w:tcPr>
            <w:tcW w:w="772" w:type="dxa"/>
          </w:tcPr>
          <w:p>
            <w:pPr>
              <w:pStyle w:val="TableParagraph"/>
              <w:spacing w:before="23"/>
              <w:ind w:right="94"/>
              <w:rPr>
                <w:sz w:val="20"/>
              </w:rPr>
            </w:pPr>
            <w:r>
              <w:rPr>
                <w:spacing w:val="-5"/>
                <w:sz w:val="20"/>
              </w:rPr>
              <w:t>198</w:t>
            </w:r>
          </w:p>
        </w:tc>
        <w:tc>
          <w:tcPr>
            <w:tcW w:w="962" w:type="dxa"/>
          </w:tcPr>
          <w:p>
            <w:pPr>
              <w:pStyle w:val="TableParagraph"/>
              <w:spacing w:before="23"/>
              <w:ind w:right="91"/>
              <w:rPr>
                <w:b/>
                <w:sz w:val="20"/>
              </w:rPr>
            </w:pPr>
            <w:r>
              <w:rPr>
                <w:b/>
                <w:spacing w:val="-5"/>
                <w:sz w:val="20"/>
              </w:rPr>
              <w:t>323</w:t>
            </w:r>
          </w:p>
        </w:tc>
        <w:tc>
          <w:tcPr>
            <w:tcW w:w="818" w:type="dxa"/>
          </w:tcPr>
          <w:p>
            <w:pPr>
              <w:pStyle w:val="TableParagraph"/>
              <w:spacing w:before="23"/>
              <w:ind w:right="93"/>
              <w:rPr>
                <w:sz w:val="20"/>
              </w:rPr>
            </w:pPr>
            <w:r>
              <w:rPr>
                <w:spacing w:val="-5"/>
                <w:sz w:val="20"/>
              </w:rPr>
              <w:t>24</w:t>
            </w:r>
          </w:p>
        </w:tc>
        <w:tc>
          <w:tcPr>
            <w:tcW w:w="975" w:type="dxa"/>
          </w:tcPr>
          <w:p>
            <w:pPr>
              <w:pStyle w:val="TableParagraph"/>
              <w:spacing w:before="23"/>
              <w:ind w:right="96"/>
              <w:rPr>
                <w:sz w:val="20"/>
              </w:rPr>
            </w:pPr>
            <w:r>
              <w:rPr>
                <w:spacing w:val="-5"/>
                <w:sz w:val="20"/>
              </w:rPr>
              <w:t>545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2011</w:t>
            </w:r>
          </w:p>
        </w:tc>
        <w:tc>
          <w:tcPr>
            <w:tcW w:w="3692" w:type="dxa"/>
            <w:tcBorders>
              <w:left w:val="single" w:sz="6" w:space="0" w:color="000000"/>
            </w:tcBorders>
          </w:tcPr>
          <w:p>
            <w:pPr>
              <w:pStyle w:val="TableParagraph"/>
              <w:spacing w:before="26"/>
              <w:ind w:left="105"/>
              <w:jc w:val="left"/>
              <w:rPr>
                <w:sz w:val="20"/>
              </w:rPr>
            </w:pPr>
            <w:r>
              <w:rPr>
                <w:spacing w:val="-2"/>
                <w:sz w:val="20"/>
              </w:rPr>
              <w:t>Cashiers</w:t>
            </w:r>
          </w:p>
        </w:tc>
        <w:tc>
          <w:tcPr>
            <w:tcW w:w="1200" w:type="dxa"/>
          </w:tcPr>
          <w:p>
            <w:pPr>
              <w:pStyle w:val="TableParagraph"/>
              <w:spacing w:before="26"/>
              <w:ind w:right="98"/>
              <w:rPr>
                <w:sz w:val="20"/>
              </w:rPr>
            </w:pPr>
            <w:r>
              <w:rPr>
                <w:spacing w:val="-2"/>
                <w:sz w:val="20"/>
              </w:rPr>
              <w:t>2,506</w:t>
            </w:r>
          </w:p>
        </w:tc>
        <w:tc>
          <w:tcPr>
            <w:tcW w:w="1200" w:type="dxa"/>
          </w:tcPr>
          <w:p>
            <w:pPr>
              <w:pStyle w:val="TableParagraph"/>
              <w:spacing w:before="26"/>
              <w:ind w:right="95"/>
              <w:rPr>
                <w:sz w:val="20"/>
              </w:rPr>
            </w:pPr>
            <w:r>
              <w:rPr>
                <w:spacing w:val="-2"/>
                <w:sz w:val="20"/>
              </w:rPr>
              <w:t>2,718</w:t>
            </w:r>
          </w:p>
        </w:tc>
        <w:tc>
          <w:tcPr>
            <w:tcW w:w="874" w:type="dxa"/>
          </w:tcPr>
          <w:p>
            <w:pPr>
              <w:pStyle w:val="TableParagraph"/>
              <w:spacing w:before="26"/>
              <w:ind w:right="96"/>
              <w:rPr>
                <w:sz w:val="20"/>
              </w:rPr>
            </w:pPr>
            <w:r>
              <w:rPr>
                <w:spacing w:val="-5"/>
                <w:sz w:val="20"/>
              </w:rPr>
              <w:t>212</w:t>
            </w:r>
          </w:p>
        </w:tc>
        <w:tc>
          <w:tcPr>
            <w:tcW w:w="818" w:type="dxa"/>
          </w:tcPr>
          <w:p>
            <w:pPr>
              <w:pStyle w:val="TableParagraph"/>
              <w:spacing w:before="26"/>
              <w:ind w:left="227" w:right="81"/>
              <w:jc w:val="center"/>
              <w:rPr>
                <w:sz w:val="20"/>
              </w:rPr>
            </w:pPr>
            <w:r>
              <w:rPr>
                <w:spacing w:val="-2"/>
                <w:sz w:val="20"/>
              </w:rPr>
              <w:t>8.46%</w:t>
            </w:r>
          </w:p>
        </w:tc>
        <w:tc>
          <w:tcPr>
            <w:tcW w:w="772" w:type="dxa"/>
          </w:tcPr>
          <w:p>
            <w:pPr>
              <w:pStyle w:val="TableParagraph"/>
              <w:spacing w:before="26"/>
              <w:ind w:right="94"/>
              <w:rPr>
                <w:sz w:val="20"/>
              </w:rPr>
            </w:pPr>
            <w:r>
              <w:rPr>
                <w:spacing w:val="-5"/>
                <w:sz w:val="20"/>
              </w:rPr>
              <w:t>222</w:t>
            </w:r>
          </w:p>
        </w:tc>
        <w:tc>
          <w:tcPr>
            <w:tcW w:w="962" w:type="dxa"/>
          </w:tcPr>
          <w:p>
            <w:pPr>
              <w:pStyle w:val="TableParagraph"/>
              <w:spacing w:before="26"/>
              <w:ind w:right="91"/>
              <w:rPr>
                <w:b/>
                <w:sz w:val="20"/>
              </w:rPr>
            </w:pPr>
            <w:r>
              <w:rPr>
                <w:b/>
                <w:spacing w:val="-5"/>
                <w:sz w:val="20"/>
              </w:rPr>
              <w:t>250</w:t>
            </w:r>
          </w:p>
        </w:tc>
        <w:tc>
          <w:tcPr>
            <w:tcW w:w="818" w:type="dxa"/>
          </w:tcPr>
          <w:p>
            <w:pPr>
              <w:pStyle w:val="TableParagraph"/>
              <w:spacing w:before="26"/>
              <w:ind w:right="93"/>
              <w:rPr>
                <w:sz w:val="20"/>
              </w:rPr>
            </w:pPr>
            <w:r>
              <w:rPr>
                <w:spacing w:val="-5"/>
                <w:sz w:val="20"/>
              </w:rPr>
              <w:t>106</w:t>
            </w:r>
          </w:p>
        </w:tc>
        <w:tc>
          <w:tcPr>
            <w:tcW w:w="975" w:type="dxa"/>
          </w:tcPr>
          <w:p>
            <w:pPr>
              <w:pStyle w:val="TableParagraph"/>
              <w:spacing w:before="26"/>
              <w:ind w:right="96"/>
              <w:rPr>
                <w:sz w:val="20"/>
              </w:rPr>
            </w:pPr>
            <w:r>
              <w:rPr>
                <w:spacing w:val="-5"/>
                <w:sz w:val="20"/>
              </w:rPr>
              <w:t>578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9041</w:t>
            </w:r>
          </w:p>
        </w:tc>
        <w:tc>
          <w:tcPr>
            <w:tcW w:w="3692" w:type="dxa"/>
            <w:tcBorders>
              <w:left w:val="single" w:sz="6" w:space="0" w:color="000000"/>
            </w:tcBorders>
          </w:tcPr>
          <w:p>
            <w:pPr>
              <w:pStyle w:val="TableParagraph"/>
              <w:spacing w:before="23"/>
              <w:ind w:left="105"/>
              <w:jc w:val="left"/>
              <w:rPr>
                <w:sz w:val="20"/>
              </w:rPr>
            </w:pPr>
            <w:r>
              <w:rPr>
                <w:sz w:val="20"/>
              </w:rPr>
              <w:t>Insurance</w:t>
            </w:r>
            <w:r>
              <w:rPr>
                <w:spacing w:val="-9"/>
                <w:sz w:val="20"/>
              </w:rPr>
              <w:t> </w:t>
            </w:r>
            <w:r>
              <w:rPr>
                <w:sz w:val="20"/>
              </w:rPr>
              <w:t>Claims</w:t>
            </w:r>
            <w:r>
              <w:rPr>
                <w:spacing w:val="-9"/>
                <w:sz w:val="20"/>
              </w:rPr>
              <w:t> </w:t>
            </w:r>
            <w:r>
              <w:rPr>
                <w:sz w:val="20"/>
              </w:rPr>
              <w:t>and</w:t>
            </w:r>
            <w:r>
              <w:rPr>
                <w:spacing w:val="-7"/>
                <w:sz w:val="20"/>
              </w:rPr>
              <w:t> </w:t>
            </w:r>
            <w:r>
              <w:rPr>
                <w:sz w:val="20"/>
              </w:rPr>
              <w:t>Policy</w:t>
            </w:r>
            <w:r>
              <w:rPr>
                <w:spacing w:val="-7"/>
                <w:sz w:val="20"/>
              </w:rPr>
              <w:t> </w:t>
            </w:r>
            <w:r>
              <w:rPr>
                <w:sz w:val="20"/>
              </w:rPr>
              <w:t>Processing</w:t>
            </w:r>
            <w:r>
              <w:rPr>
                <w:spacing w:val="-8"/>
                <w:sz w:val="20"/>
              </w:rPr>
              <w:t> </w:t>
            </w:r>
            <w:r>
              <w:rPr>
                <w:spacing w:val="-2"/>
                <w:sz w:val="20"/>
              </w:rPr>
              <w:t>Clerks</w:t>
            </w:r>
          </w:p>
        </w:tc>
        <w:tc>
          <w:tcPr>
            <w:tcW w:w="1200" w:type="dxa"/>
          </w:tcPr>
          <w:p>
            <w:pPr>
              <w:pStyle w:val="TableParagraph"/>
              <w:spacing w:before="23"/>
              <w:ind w:right="98"/>
              <w:rPr>
                <w:sz w:val="20"/>
              </w:rPr>
            </w:pPr>
            <w:r>
              <w:rPr>
                <w:spacing w:val="-2"/>
                <w:sz w:val="20"/>
              </w:rPr>
              <w:t>3,838</w:t>
            </w:r>
          </w:p>
        </w:tc>
        <w:tc>
          <w:tcPr>
            <w:tcW w:w="1200" w:type="dxa"/>
          </w:tcPr>
          <w:p>
            <w:pPr>
              <w:pStyle w:val="TableParagraph"/>
              <w:spacing w:before="23"/>
              <w:ind w:right="95"/>
              <w:rPr>
                <w:sz w:val="20"/>
              </w:rPr>
            </w:pPr>
            <w:r>
              <w:rPr>
                <w:spacing w:val="-2"/>
                <w:sz w:val="20"/>
              </w:rPr>
              <w:t>4,257</w:t>
            </w:r>
          </w:p>
        </w:tc>
        <w:tc>
          <w:tcPr>
            <w:tcW w:w="874" w:type="dxa"/>
          </w:tcPr>
          <w:p>
            <w:pPr>
              <w:pStyle w:val="TableParagraph"/>
              <w:spacing w:before="23"/>
              <w:ind w:right="96"/>
              <w:rPr>
                <w:sz w:val="20"/>
              </w:rPr>
            </w:pPr>
            <w:r>
              <w:rPr>
                <w:spacing w:val="-5"/>
                <w:sz w:val="20"/>
              </w:rPr>
              <w:t>419</w:t>
            </w:r>
          </w:p>
        </w:tc>
        <w:tc>
          <w:tcPr>
            <w:tcW w:w="818" w:type="dxa"/>
          </w:tcPr>
          <w:p>
            <w:pPr>
              <w:pStyle w:val="TableParagraph"/>
              <w:spacing w:before="23"/>
              <w:ind w:left="136" w:right="81"/>
              <w:jc w:val="center"/>
              <w:rPr>
                <w:sz w:val="20"/>
              </w:rPr>
            </w:pPr>
            <w:r>
              <w:rPr>
                <w:spacing w:val="-2"/>
                <w:sz w:val="20"/>
              </w:rPr>
              <w:t>10.92%</w:t>
            </w:r>
          </w:p>
        </w:tc>
        <w:tc>
          <w:tcPr>
            <w:tcW w:w="772" w:type="dxa"/>
          </w:tcPr>
          <w:p>
            <w:pPr>
              <w:pStyle w:val="TableParagraph"/>
              <w:spacing w:before="23"/>
              <w:ind w:right="94"/>
              <w:rPr>
                <w:sz w:val="20"/>
              </w:rPr>
            </w:pPr>
            <w:r>
              <w:rPr>
                <w:spacing w:val="-5"/>
                <w:sz w:val="20"/>
              </w:rPr>
              <w:t>142</w:t>
            </w:r>
          </w:p>
        </w:tc>
        <w:tc>
          <w:tcPr>
            <w:tcW w:w="962" w:type="dxa"/>
          </w:tcPr>
          <w:p>
            <w:pPr>
              <w:pStyle w:val="TableParagraph"/>
              <w:spacing w:before="23"/>
              <w:ind w:right="91"/>
              <w:rPr>
                <w:b/>
                <w:sz w:val="20"/>
              </w:rPr>
            </w:pPr>
            <w:r>
              <w:rPr>
                <w:b/>
                <w:spacing w:val="-5"/>
                <w:sz w:val="20"/>
              </w:rPr>
              <w:t>237</w:t>
            </w:r>
          </w:p>
        </w:tc>
        <w:tc>
          <w:tcPr>
            <w:tcW w:w="818" w:type="dxa"/>
          </w:tcPr>
          <w:p>
            <w:pPr>
              <w:pStyle w:val="TableParagraph"/>
              <w:spacing w:before="23"/>
              <w:ind w:right="93"/>
              <w:rPr>
                <w:sz w:val="20"/>
              </w:rPr>
            </w:pPr>
            <w:r>
              <w:rPr>
                <w:spacing w:val="-5"/>
                <w:sz w:val="20"/>
              </w:rPr>
              <w:t>210</w:t>
            </w:r>
          </w:p>
        </w:tc>
        <w:tc>
          <w:tcPr>
            <w:tcW w:w="975" w:type="dxa"/>
          </w:tcPr>
          <w:p>
            <w:pPr>
              <w:pStyle w:val="TableParagraph"/>
              <w:spacing w:before="23"/>
              <w:ind w:right="96"/>
              <w:rPr>
                <w:sz w:val="20"/>
              </w:rPr>
            </w:pPr>
            <w:r>
              <w:rPr>
                <w:spacing w:val="-5"/>
                <w:sz w:val="20"/>
              </w:rPr>
              <w:t>589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3021</w:t>
            </w:r>
          </w:p>
        </w:tc>
        <w:tc>
          <w:tcPr>
            <w:tcW w:w="3692" w:type="dxa"/>
            <w:tcBorders>
              <w:left w:val="single" w:sz="6" w:space="0" w:color="000000"/>
            </w:tcBorders>
          </w:tcPr>
          <w:p>
            <w:pPr>
              <w:pStyle w:val="TableParagraph"/>
              <w:spacing w:before="23"/>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before="23"/>
              <w:ind w:right="98"/>
              <w:rPr>
                <w:sz w:val="20"/>
              </w:rPr>
            </w:pPr>
            <w:r>
              <w:rPr>
                <w:spacing w:val="-2"/>
                <w:sz w:val="20"/>
              </w:rPr>
              <w:t>3,979</w:t>
            </w:r>
          </w:p>
        </w:tc>
        <w:tc>
          <w:tcPr>
            <w:tcW w:w="1200" w:type="dxa"/>
          </w:tcPr>
          <w:p>
            <w:pPr>
              <w:pStyle w:val="TableParagraph"/>
              <w:spacing w:before="23"/>
              <w:ind w:right="95"/>
              <w:rPr>
                <w:sz w:val="20"/>
              </w:rPr>
            </w:pPr>
            <w:r>
              <w:rPr>
                <w:spacing w:val="-2"/>
                <w:sz w:val="20"/>
              </w:rPr>
              <w:t>4,362</w:t>
            </w:r>
          </w:p>
        </w:tc>
        <w:tc>
          <w:tcPr>
            <w:tcW w:w="874" w:type="dxa"/>
          </w:tcPr>
          <w:p>
            <w:pPr>
              <w:pStyle w:val="TableParagraph"/>
              <w:spacing w:before="23"/>
              <w:ind w:right="96"/>
              <w:rPr>
                <w:sz w:val="20"/>
              </w:rPr>
            </w:pPr>
            <w:r>
              <w:rPr>
                <w:spacing w:val="-5"/>
                <w:sz w:val="20"/>
              </w:rPr>
              <w:t>383</w:t>
            </w:r>
          </w:p>
        </w:tc>
        <w:tc>
          <w:tcPr>
            <w:tcW w:w="818" w:type="dxa"/>
          </w:tcPr>
          <w:p>
            <w:pPr>
              <w:pStyle w:val="TableParagraph"/>
              <w:spacing w:before="23"/>
              <w:ind w:left="227" w:right="81"/>
              <w:jc w:val="center"/>
              <w:rPr>
                <w:sz w:val="20"/>
              </w:rPr>
            </w:pPr>
            <w:r>
              <w:rPr>
                <w:spacing w:val="-2"/>
                <w:sz w:val="20"/>
              </w:rPr>
              <w:t>9.63%</w:t>
            </w:r>
          </w:p>
        </w:tc>
        <w:tc>
          <w:tcPr>
            <w:tcW w:w="772" w:type="dxa"/>
          </w:tcPr>
          <w:p>
            <w:pPr>
              <w:pStyle w:val="TableParagraph"/>
              <w:spacing w:before="23"/>
              <w:ind w:right="94"/>
              <w:rPr>
                <w:sz w:val="20"/>
              </w:rPr>
            </w:pPr>
            <w:r>
              <w:rPr>
                <w:spacing w:val="-5"/>
                <w:sz w:val="20"/>
              </w:rPr>
              <w:t>139</w:t>
            </w:r>
          </w:p>
        </w:tc>
        <w:tc>
          <w:tcPr>
            <w:tcW w:w="962" w:type="dxa"/>
          </w:tcPr>
          <w:p>
            <w:pPr>
              <w:pStyle w:val="TableParagraph"/>
              <w:spacing w:before="23"/>
              <w:ind w:right="91"/>
              <w:rPr>
                <w:b/>
                <w:sz w:val="20"/>
              </w:rPr>
            </w:pPr>
            <w:r>
              <w:rPr>
                <w:b/>
                <w:spacing w:val="-5"/>
                <w:sz w:val="20"/>
              </w:rPr>
              <w:t>234</w:t>
            </w:r>
          </w:p>
        </w:tc>
        <w:tc>
          <w:tcPr>
            <w:tcW w:w="818" w:type="dxa"/>
          </w:tcPr>
          <w:p>
            <w:pPr>
              <w:pStyle w:val="TableParagraph"/>
              <w:spacing w:before="23"/>
              <w:ind w:right="93"/>
              <w:rPr>
                <w:sz w:val="20"/>
              </w:rPr>
            </w:pPr>
            <w:r>
              <w:rPr>
                <w:spacing w:val="-5"/>
                <w:sz w:val="20"/>
              </w:rPr>
              <w:t>192</w:t>
            </w:r>
          </w:p>
        </w:tc>
        <w:tc>
          <w:tcPr>
            <w:tcW w:w="975" w:type="dxa"/>
          </w:tcPr>
          <w:p>
            <w:pPr>
              <w:pStyle w:val="TableParagraph"/>
              <w:spacing w:before="23"/>
              <w:ind w:right="96"/>
              <w:rPr>
                <w:sz w:val="20"/>
              </w:rPr>
            </w:pPr>
            <w:r>
              <w:rPr>
                <w:spacing w:val="-5"/>
                <w:sz w:val="20"/>
              </w:rPr>
              <w:t>565</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1021</w:t>
            </w:r>
          </w:p>
        </w:tc>
        <w:tc>
          <w:tcPr>
            <w:tcW w:w="3692" w:type="dxa"/>
            <w:tcBorders>
              <w:left w:val="single" w:sz="6" w:space="0" w:color="000000"/>
            </w:tcBorders>
          </w:tcPr>
          <w:p>
            <w:pPr>
              <w:pStyle w:val="TableParagraph"/>
              <w:spacing w:before="26"/>
              <w:ind w:left="105"/>
              <w:jc w:val="left"/>
              <w:rPr>
                <w:sz w:val="20"/>
              </w:rPr>
            </w:pPr>
            <w:r>
              <w:rPr>
                <w:sz w:val="20"/>
              </w:rPr>
              <w:t>General</w:t>
            </w:r>
            <w:r>
              <w:rPr>
                <w:spacing w:val="-11"/>
                <w:sz w:val="20"/>
              </w:rPr>
              <w:t> </w:t>
            </w:r>
            <w:r>
              <w:rPr>
                <w:sz w:val="20"/>
              </w:rPr>
              <w:t>and</w:t>
            </w:r>
            <w:r>
              <w:rPr>
                <w:spacing w:val="-9"/>
                <w:sz w:val="20"/>
              </w:rPr>
              <w:t> </w:t>
            </w:r>
            <w:r>
              <w:rPr>
                <w:sz w:val="20"/>
              </w:rPr>
              <w:t>Operations</w:t>
            </w:r>
            <w:r>
              <w:rPr>
                <w:spacing w:val="-10"/>
                <w:sz w:val="20"/>
              </w:rPr>
              <w:t> </w:t>
            </w:r>
            <w:r>
              <w:rPr>
                <w:spacing w:val="-2"/>
                <w:sz w:val="20"/>
              </w:rPr>
              <w:t>Managers</w:t>
            </w:r>
          </w:p>
        </w:tc>
        <w:tc>
          <w:tcPr>
            <w:tcW w:w="1200" w:type="dxa"/>
          </w:tcPr>
          <w:p>
            <w:pPr>
              <w:pStyle w:val="TableParagraph"/>
              <w:spacing w:before="26"/>
              <w:ind w:right="98"/>
              <w:rPr>
                <w:sz w:val="20"/>
              </w:rPr>
            </w:pPr>
            <w:r>
              <w:rPr>
                <w:spacing w:val="-2"/>
                <w:sz w:val="20"/>
              </w:rPr>
              <w:t>3,537</w:t>
            </w:r>
          </w:p>
        </w:tc>
        <w:tc>
          <w:tcPr>
            <w:tcW w:w="1200" w:type="dxa"/>
          </w:tcPr>
          <w:p>
            <w:pPr>
              <w:pStyle w:val="TableParagraph"/>
              <w:spacing w:before="26"/>
              <w:ind w:right="95"/>
              <w:rPr>
                <w:sz w:val="20"/>
              </w:rPr>
            </w:pPr>
            <w:r>
              <w:rPr>
                <w:spacing w:val="-2"/>
                <w:sz w:val="20"/>
              </w:rPr>
              <w:t>3,607</w:t>
            </w:r>
          </w:p>
        </w:tc>
        <w:tc>
          <w:tcPr>
            <w:tcW w:w="874" w:type="dxa"/>
          </w:tcPr>
          <w:p>
            <w:pPr>
              <w:pStyle w:val="TableParagraph"/>
              <w:spacing w:before="26"/>
              <w:ind w:right="96"/>
              <w:rPr>
                <w:sz w:val="20"/>
              </w:rPr>
            </w:pPr>
            <w:r>
              <w:rPr>
                <w:spacing w:val="-5"/>
                <w:sz w:val="20"/>
              </w:rPr>
              <w:t>70</w:t>
            </w:r>
          </w:p>
        </w:tc>
        <w:tc>
          <w:tcPr>
            <w:tcW w:w="818" w:type="dxa"/>
          </w:tcPr>
          <w:p>
            <w:pPr>
              <w:pStyle w:val="TableParagraph"/>
              <w:spacing w:before="26"/>
              <w:ind w:left="227" w:right="81"/>
              <w:jc w:val="center"/>
              <w:rPr>
                <w:sz w:val="20"/>
              </w:rPr>
            </w:pPr>
            <w:r>
              <w:rPr>
                <w:spacing w:val="-2"/>
                <w:sz w:val="20"/>
              </w:rPr>
              <w:t>1.98%</w:t>
            </w:r>
          </w:p>
        </w:tc>
        <w:tc>
          <w:tcPr>
            <w:tcW w:w="772" w:type="dxa"/>
          </w:tcPr>
          <w:p>
            <w:pPr>
              <w:pStyle w:val="TableParagraph"/>
              <w:spacing w:before="26"/>
              <w:ind w:right="94"/>
              <w:rPr>
                <w:sz w:val="20"/>
              </w:rPr>
            </w:pPr>
            <w:r>
              <w:rPr>
                <w:spacing w:val="-5"/>
                <w:sz w:val="20"/>
              </w:rPr>
              <w:t>72</w:t>
            </w:r>
          </w:p>
        </w:tc>
        <w:tc>
          <w:tcPr>
            <w:tcW w:w="962" w:type="dxa"/>
          </w:tcPr>
          <w:p>
            <w:pPr>
              <w:pStyle w:val="TableParagraph"/>
              <w:spacing w:before="26"/>
              <w:ind w:right="91"/>
              <w:rPr>
                <w:b/>
                <w:sz w:val="20"/>
              </w:rPr>
            </w:pPr>
            <w:r>
              <w:rPr>
                <w:b/>
                <w:spacing w:val="-5"/>
                <w:sz w:val="20"/>
              </w:rPr>
              <w:t>222</w:t>
            </w:r>
          </w:p>
        </w:tc>
        <w:tc>
          <w:tcPr>
            <w:tcW w:w="818" w:type="dxa"/>
          </w:tcPr>
          <w:p>
            <w:pPr>
              <w:pStyle w:val="TableParagraph"/>
              <w:spacing w:before="26"/>
              <w:ind w:right="93"/>
              <w:rPr>
                <w:sz w:val="20"/>
              </w:rPr>
            </w:pPr>
            <w:r>
              <w:rPr>
                <w:spacing w:val="-5"/>
                <w:sz w:val="20"/>
              </w:rPr>
              <w:t>35</w:t>
            </w:r>
          </w:p>
        </w:tc>
        <w:tc>
          <w:tcPr>
            <w:tcW w:w="975" w:type="dxa"/>
          </w:tcPr>
          <w:p>
            <w:pPr>
              <w:pStyle w:val="TableParagraph"/>
              <w:spacing w:before="26"/>
              <w:ind w:right="96"/>
              <w:rPr>
                <w:sz w:val="20"/>
              </w:rPr>
            </w:pPr>
            <w:r>
              <w:rPr>
                <w:spacing w:val="-5"/>
                <w:sz w:val="20"/>
              </w:rPr>
              <w:t>329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3692"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8"/>
              <w:rPr>
                <w:sz w:val="20"/>
              </w:rPr>
            </w:pPr>
            <w:r>
              <w:rPr>
                <w:spacing w:val="-2"/>
                <w:sz w:val="20"/>
              </w:rPr>
              <w:t>3,508</w:t>
            </w:r>
          </w:p>
        </w:tc>
        <w:tc>
          <w:tcPr>
            <w:tcW w:w="1200" w:type="dxa"/>
          </w:tcPr>
          <w:p>
            <w:pPr>
              <w:pStyle w:val="TableParagraph"/>
              <w:spacing w:before="23"/>
              <w:ind w:right="95"/>
              <w:rPr>
                <w:sz w:val="20"/>
              </w:rPr>
            </w:pPr>
            <w:r>
              <w:rPr>
                <w:spacing w:val="-2"/>
                <w:sz w:val="20"/>
              </w:rPr>
              <w:t>3,442</w:t>
            </w:r>
          </w:p>
        </w:tc>
        <w:tc>
          <w:tcPr>
            <w:tcW w:w="874" w:type="dxa"/>
          </w:tcPr>
          <w:p>
            <w:pPr>
              <w:pStyle w:val="TableParagraph"/>
              <w:spacing w:before="23"/>
              <w:ind w:right="96"/>
              <w:rPr>
                <w:sz w:val="20"/>
              </w:rPr>
            </w:pPr>
            <w:r>
              <w:rPr>
                <w:w w:val="95"/>
                <w:sz w:val="20"/>
              </w:rPr>
              <w:t>-</w:t>
            </w:r>
            <w:r>
              <w:rPr>
                <w:spacing w:val="-5"/>
                <w:sz w:val="20"/>
              </w:rPr>
              <w:t>66</w:t>
            </w:r>
          </w:p>
        </w:tc>
        <w:tc>
          <w:tcPr>
            <w:tcW w:w="818" w:type="dxa"/>
          </w:tcPr>
          <w:p>
            <w:pPr>
              <w:pStyle w:val="TableParagraph"/>
              <w:spacing w:before="23"/>
              <w:ind w:left="139" w:right="48"/>
              <w:jc w:val="center"/>
              <w:rPr>
                <w:sz w:val="20"/>
              </w:rPr>
            </w:pPr>
            <w:r>
              <w:rPr>
                <w:w w:val="95"/>
                <w:sz w:val="20"/>
              </w:rPr>
              <w:t>-</w:t>
            </w:r>
            <w:r>
              <w:rPr>
                <w:spacing w:val="-2"/>
                <w:sz w:val="20"/>
              </w:rPr>
              <w:t>1.88%</w:t>
            </w:r>
          </w:p>
        </w:tc>
        <w:tc>
          <w:tcPr>
            <w:tcW w:w="772" w:type="dxa"/>
          </w:tcPr>
          <w:p>
            <w:pPr>
              <w:pStyle w:val="TableParagraph"/>
              <w:spacing w:before="23"/>
              <w:ind w:right="94"/>
              <w:rPr>
                <w:sz w:val="20"/>
              </w:rPr>
            </w:pPr>
            <w:r>
              <w:rPr>
                <w:spacing w:val="-5"/>
                <w:sz w:val="20"/>
              </w:rPr>
              <w:t>190</w:t>
            </w:r>
          </w:p>
        </w:tc>
        <w:tc>
          <w:tcPr>
            <w:tcW w:w="962" w:type="dxa"/>
          </w:tcPr>
          <w:p>
            <w:pPr>
              <w:pStyle w:val="TableParagraph"/>
              <w:spacing w:before="23"/>
              <w:ind w:right="91"/>
              <w:rPr>
                <w:b/>
                <w:sz w:val="20"/>
              </w:rPr>
            </w:pPr>
            <w:r>
              <w:rPr>
                <w:b/>
                <w:spacing w:val="-5"/>
                <w:sz w:val="20"/>
              </w:rPr>
              <w:t>206</w:t>
            </w:r>
          </w:p>
        </w:tc>
        <w:tc>
          <w:tcPr>
            <w:tcW w:w="818" w:type="dxa"/>
          </w:tcPr>
          <w:p>
            <w:pPr>
              <w:pStyle w:val="TableParagraph"/>
              <w:spacing w:before="23"/>
              <w:ind w:right="93"/>
              <w:rPr>
                <w:sz w:val="20"/>
              </w:rPr>
            </w:pPr>
            <w:r>
              <w:rPr>
                <w:w w:val="95"/>
                <w:sz w:val="20"/>
              </w:rPr>
              <w:t>-</w:t>
            </w:r>
            <w:r>
              <w:rPr>
                <w:spacing w:val="-5"/>
                <w:sz w:val="20"/>
              </w:rPr>
              <w:t>33</w:t>
            </w:r>
          </w:p>
        </w:tc>
        <w:tc>
          <w:tcPr>
            <w:tcW w:w="975" w:type="dxa"/>
          </w:tcPr>
          <w:p>
            <w:pPr>
              <w:pStyle w:val="TableParagraph"/>
              <w:spacing w:before="23"/>
              <w:ind w:right="96"/>
              <w:rPr>
                <w:sz w:val="20"/>
              </w:rPr>
            </w:pPr>
            <w:r>
              <w:rPr>
                <w:spacing w:val="-5"/>
                <w:sz w:val="20"/>
              </w:rPr>
              <w:t>363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3692"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8"/>
              <w:rPr>
                <w:sz w:val="20"/>
              </w:rPr>
            </w:pPr>
            <w:r>
              <w:rPr>
                <w:spacing w:val="-2"/>
                <w:sz w:val="20"/>
              </w:rPr>
              <w:t>2,012</w:t>
            </w:r>
          </w:p>
        </w:tc>
        <w:tc>
          <w:tcPr>
            <w:tcW w:w="1200" w:type="dxa"/>
          </w:tcPr>
          <w:p>
            <w:pPr>
              <w:pStyle w:val="TableParagraph"/>
              <w:spacing w:before="26"/>
              <w:ind w:right="95"/>
              <w:rPr>
                <w:sz w:val="20"/>
              </w:rPr>
            </w:pPr>
            <w:r>
              <w:rPr>
                <w:spacing w:val="-2"/>
                <w:sz w:val="20"/>
              </w:rPr>
              <w:t>2,209</w:t>
            </w:r>
          </w:p>
        </w:tc>
        <w:tc>
          <w:tcPr>
            <w:tcW w:w="874" w:type="dxa"/>
          </w:tcPr>
          <w:p>
            <w:pPr>
              <w:pStyle w:val="TableParagraph"/>
              <w:spacing w:before="26"/>
              <w:ind w:right="96"/>
              <w:rPr>
                <w:sz w:val="20"/>
              </w:rPr>
            </w:pPr>
            <w:r>
              <w:rPr>
                <w:spacing w:val="-5"/>
                <w:sz w:val="20"/>
              </w:rPr>
              <w:t>197</w:t>
            </w:r>
          </w:p>
        </w:tc>
        <w:tc>
          <w:tcPr>
            <w:tcW w:w="818" w:type="dxa"/>
          </w:tcPr>
          <w:p>
            <w:pPr>
              <w:pStyle w:val="TableParagraph"/>
              <w:spacing w:before="26"/>
              <w:ind w:left="227" w:right="81"/>
              <w:jc w:val="center"/>
              <w:rPr>
                <w:sz w:val="20"/>
              </w:rPr>
            </w:pPr>
            <w:r>
              <w:rPr>
                <w:spacing w:val="-2"/>
                <w:sz w:val="20"/>
              </w:rPr>
              <w:t>9.79%</w:t>
            </w:r>
          </w:p>
        </w:tc>
        <w:tc>
          <w:tcPr>
            <w:tcW w:w="772" w:type="dxa"/>
          </w:tcPr>
          <w:p>
            <w:pPr>
              <w:pStyle w:val="TableParagraph"/>
              <w:spacing w:before="26"/>
              <w:ind w:right="94"/>
              <w:rPr>
                <w:sz w:val="20"/>
              </w:rPr>
            </w:pPr>
            <w:r>
              <w:rPr>
                <w:spacing w:val="-5"/>
                <w:sz w:val="20"/>
              </w:rPr>
              <w:t>120</w:t>
            </w:r>
          </w:p>
        </w:tc>
        <w:tc>
          <w:tcPr>
            <w:tcW w:w="962" w:type="dxa"/>
          </w:tcPr>
          <w:p>
            <w:pPr>
              <w:pStyle w:val="TableParagraph"/>
              <w:spacing w:before="26"/>
              <w:ind w:right="91"/>
              <w:rPr>
                <w:b/>
                <w:sz w:val="20"/>
              </w:rPr>
            </w:pPr>
            <w:r>
              <w:rPr>
                <w:b/>
                <w:spacing w:val="-5"/>
                <w:sz w:val="20"/>
              </w:rPr>
              <w:t>206</w:t>
            </w:r>
          </w:p>
        </w:tc>
        <w:tc>
          <w:tcPr>
            <w:tcW w:w="818" w:type="dxa"/>
          </w:tcPr>
          <w:p>
            <w:pPr>
              <w:pStyle w:val="TableParagraph"/>
              <w:spacing w:before="26"/>
              <w:ind w:right="93"/>
              <w:rPr>
                <w:sz w:val="20"/>
              </w:rPr>
            </w:pPr>
            <w:r>
              <w:rPr>
                <w:spacing w:val="-5"/>
                <w:sz w:val="20"/>
              </w:rPr>
              <w:t>98</w:t>
            </w:r>
          </w:p>
        </w:tc>
        <w:tc>
          <w:tcPr>
            <w:tcW w:w="975" w:type="dxa"/>
          </w:tcPr>
          <w:p>
            <w:pPr>
              <w:pStyle w:val="TableParagraph"/>
              <w:spacing w:before="26"/>
              <w:ind w:right="96"/>
              <w:rPr>
                <w:sz w:val="20"/>
              </w:rPr>
            </w:pPr>
            <w:r>
              <w:rPr>
                <w:spacing w:val="-5"/>
                <w:sz w:val="20"/>
              </w:rPr>
              <w:t>424</w:t>
            </w:r>
          </w:p>
        </w:tc>
      </w:tr>
    </w:tbl>
    <w:p>
      <w:pPr>
        <w:spacing w:after="0"/>
        <w:rPr>
          <w:sz w:val="20"/>
        </w:rPr>
        <w:sectPr>
          <w:pgSz w:w="15840" w:h="12240" w:orient="landscape"/>
          <w:pgMar w:top="640" w:bottom="280" w:left="500" w:right="500"/>
        </w:sectPr>
      </w:pPr>
    </w:p>
    <w:p>
      <w:pPr>
        <w:spacing w:before="65"/>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692"/>
        <w:gridCol w:w="1200"/>
        <w:gridCol w:w="1231"/>
        <w:gridCol w:w="874"/>
        <w:gridCol w:w="818"/>
        <w:gridCol w:w="772"/>
        <w:gridCol w:w="962"/>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369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459" w:right="145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0" w:right="395"/>
              <w:jc w:val="center"/>
              <w:rPr>
                <w:b/>
                <w:sz w:val="20"/>
              </w:rPr>
            </w:pPr>
            <w:r>
              <w:rPr>
                <w:b/>
                <w:spacing w:val="-4"/>
                <w:sz w:val="20"/>
              </w:rPr>
              <w:t>2021</w:t>
            </w:r>
          </w:p>
          <w:p>
            <w:pPr>
              <w:pStyle w:val="TableParagraph"/>
              <w:spacing w:line="230" w:lineRule="exact"/>
              <w:ind w:left="105" w:right="97" w:hanging="5"/>
              <w:jc w:val="center"/>
              <w:rPr>
                <w:b/>
                <w:sz w:val="20"/>
              </w:rPr>
            </w:pPr>
            <w:r>
              <w:rPr>
                <w:b/>
                <w:spacing w:val="-2"/>
                <w:sz w:val="20"/>
              </w:rPr>
              <w:t>Estimated Employment</w:t>
            </w:r>
          </w:p>
        </w:tc>
        <w:tc>
          <w:tcPr>
            <w:tcW w:w="1231" w:type="dxa"/>
          </w:tcPr>
          <w:p>
            <w:pPr>
              <w:pStyle w:val="TableParagraph"/>
              <w:spacing w:line="228" w:lineRule="exact"/>
              <w:ind w:left="418" w:right="410"/>
              <w:jc w:val="center"/>
              <w:rPr>
                <w:b/>
                <w:sz w:val="20"/>
              </w:rPr>
            </w:pPr>
            <w:r>
              <w:rPr>
                <w:b/>
                <w:spacing w:val="-4"/>
                <w:sz w:val="20"/>
              </w:rPr>
              <w:t>2023</w:t>
            </w:r>
          </w:p>
          <w:p>
            <w:pPr>
              <w:pStyle w:val="TableParagraph"/>
              <w:spacing w:line="230" w:lineRule="exact"/>
              <w:ind w:left="122" w:right="111" w:firstLine="2"/>
              <w:jc w:val="center"/>
              <w:rPr>
                <w:b/>
                <w:sz w:val="20"/>
              </w:rPr>
            </w:pPr>
            <w:r>
              <w:rPr>
                <w:b/>
                <w:spacing w:val="-2"/>
                <w:sz w:val="20"/>
              </w:rPr>
              <w:t>Projected Employment</w:t>
            </w:r>
          </w:p>
        </w:tc>
        <w:tc>
          <w:tcPr>
            <w:tcW w:w="874" w:type="dxa"/>
          </w:tcPr>
          <w:p>
            <w:pPr>
              <w:pStyle w:val="TableParagraph"/>
              <w:spacing w:line="240" w:lineRule="auto" w:before="114"/>
              <w:ind w:left="134" w:right="94"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2" w:type="dxa"/>
          </w:tcPr>
          <w:p>
            <w:pPr>
              <w:pStyle w:val="TableParagraph"/>
              <w:spacing w:line="240" w:lineRule="auto" w:before="114"/>
              <w:ind w:left="107" w:firstLine="96"/>
              <w:jc w:val="left"/>
              <w:rPr>
                <w:b/>
                <w:sz w:val="20"/>
              </w:rPr>
            </w:pPr>
            <w:r>
              <w:rPr>
                <w:b/>
                <w:spacing w:val="-2"/>
                <w:sz w:val="20"/>
              </w:rPr>
              <w:t>Annual Transfers</w:t>
            </w:r>
          </w:p>
        </w:tc>
        <w:tc>
          <w:tcPr>
            <w:tcW w:w="818" w:type="dxa"/>
          </w:tcPr>
          <w:p>
            <w:pPr>
              <w:pStyle w:val="TableParagraph"/>
              <w:spacing w:line="240" w:lineRule="auto" w:before="114"/>
              <w:ind w:left="110" w:right="88" w:firstLine="21"/>
              <w:jc w:val="left"/>
              <w:rPr>
                <w:b/>
                <w:sz w:val="20"/>
              </w:rPr>
            </w:pPr>
            <w:r>
              <w:rPr>
                <w:b/>
                <w:spacing w:val="-2"/>
                <w:sz w:val="20"/>
              </w:rPr>
              <w:t>Annual Change</w:t>
            </w:r>
          </w:p>
        </w:tc>
        <w:tc>
          <w:tcPr>
            <w:tcW w:w="972" w:type="dxa"/>
          </w:tcPr>
          <w:p>
            <w:pPr>
              <w:pStyle w:val="TableParagraph"/>
              <w:spacing w:line="240" w:lineRule="auto"/>
              <w:ind w:left="209" w:right="195" w:firstLine="4"/>
              <w:jc w:val="center"/>
              <w:rPr>
                <w:b/>
                <w:sz w:val="20"/>
              </w:rPr>
            </w:pPr>
            <w:r>
              <w:rPr>
                <w:b/>
                <w:spacing w:val="-4"/>
                <w:sz w:val="20"/>
              </w:rPr>
              <w:t>Total </w:t>
            </w:r>
            <w:r>
              <w:rPr>
                <w:b/>
                <w:spacing w:val="-2"/>
                <w:sz w:val="20"/>
              </w:rPr>
              <w:t>Annual</w:t>
            </w:r>
          </w:p>
          <w:p>
            <w:pPr>
              <w:pStyle w:val="TableParagraph"/>
              <w:ind w:left="95" w:right="78"/>
              <w:jc w:val="center"/>
              <w:rPr>
                <w:b/>
                <w:sz w:val="20"/>
              </w:rPr>
            </w:pPr>
            <w:r>
              <w:rPr>
                <w:b/>
                <w:spacing w:val="-2"/>
                <w:sz w:val="20"/>
              </w:rPr>
              <w:t>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3692"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8"/>
              <w:rPr>
                <w:sz w:val="20"/>
              </w:rPr>
            </w:pPr>
            <w:r>
              <w:rPr>
                <w:spacing w:val="-2"/>
                <w:sz w:val="20"/>
              </w:rPr>
              <w:t>4,870</w:t>
            </w:r>
          </w:p>
        </w:tc>
        <w:tc>
          <w:tcPr>
            <w:tcW w:w="1231" w:type="dxa"/>
          </w:tcPr>
          <w:p>
            <w:pPr>
              <w:pStyle w:val="TableParagraph"/>
              <w:spacing w:before="26"/>
              <w:ind w:right="95"/>
              <w:rPr>
                <w:sz w:val="20"/>
              </w:rPr>
            </w:pPr>
            <w:r>
              <w:rPr>
                <w:spacing w:val="-2"/>
                <w:sz w:val="20"/>
              </w:rPr>
              <w:t>4,969</w:t>
            </w:r>
          </w:p>
        </w:tc>
        <w:tc>
          <w:tcPr>
            <w:tcW w:w="874" w:type="dxa"/>
          </w:tcPr>
          <w:p>
            <w:pPr>
              <w:pStyle w:val="TableParagraph"/>
              <w:spacing w:before="26"/>
              <w:ind w:right="96"/>
              <w:rPr>
                <w:sz w:val="20"/>
              </w:rPr>
            </w:pPr>
            <w:r>
              <w:rPr>
                <w:spacing w:val="-5"/>
                <w:sz w:val="20"/>
              </w:rPr>
              <w:t>99</w:t>
            </w:r>
          </w:p>
        </w:tc>
        <w:tc>
          <w:tcPr>
            <w:tcW w:w="818" w:type="dxa"/>
          </w:tcPr>
          <w:p>
            <w:pPr>
              <w:pStyle w:val="TableParagraph"/>
              <w:spacing w:before="26"/>
              <w:ind w:right="95"/>
              <w:rPr>
                <w:sz w:val="20"/>
              </w:rPr>
            </w:pPr>
            <w:r>
              <w:rPr>
                <w:spacing w:val="-2"/>
                <w:sz w:val="20"/>
              </w:rPr>
              <w:t>2.03%</w:t>
            </w:r>
          </w:p>
        </w:tc>
        <w:tc>
          <w:tcPr>
            <w:tcW w:w="772" w:type="dxa"/>
          </w:tcPr>
          <w:p>
            <w:pPr>
              <w:pStyle w:val="TableParagraph"/>
              <w:spacing w:before="26"/>
              <w:ind w:right="94"/>
              <w:rPr>
                <w:sz w:val="20"/>
              </w:rPr>
            </w:pPr>
            <w:r>
              <w:rPr>
                <w:spacing w:val="-5"/>
                <w:sz w:val="20"/>
              </w:rPr>
              <w:t>275</w:t>
            </w:r>
          </w:p>
        </w:tc>
        <w:tc>
          <w:tcPr>
            <w:tcW w:w="962" w:type="dxa"/>
          </w:tcPr>
          <w:p>
            <w:pPr>
              <w:pStyle w:val="TableParagraph"/>
              <w:spacing w:before="26"/>
              <w:ind w:right="94"/>
              <w:rPr>
                <w:sz w:val="20"/>
              </w:rPr>
            </w:pPr>
            <w:r>
              <w:rPr>
                <w:spacing w:val="-5"/>
                <w:sz w:val="20"/>
              </w:rPr>
              <w:t>406</w:t>
            </w:r>
          </w:p>
        </w:tc>
        <w:tc>
          <w:tcPr>
            <w:tcW w:w="818" w:type="dxa"/>
          </w:tcPr>
          <w:p>
            <w:pPr>
              <w:pStyle w:val="TableParagraph"/>
              <w:spacing w:before="26"/>
              <w:ind w:right="93"/>
              <w:rPr>
                <w:sz w:val="20"/>
              </w:rPr>
            </w:pPr>
            <w:r>
              <w:rPr>
                <w:spacing w:val="-5"/>
                <w:sz w:val="20"/>
              </w:rPr>
              <w:t>50</w:t>
            </w:r>
          </w:p>
        </w:tc>
        <w:tc>
          <w:tcPr>
            <w:tcW w:w="972" w:type="dxa"/>
          </w:tcPr>
          <w:p>
            <w:pPr>
              <w:pStyle w:val="TableParagraph"/>
              <w:spacing w:before="26"/>
              <w:ind w:right="93"/>
              <w:rPr>
                <w:b/>
                <w:sz w:val="20"/>
              </w:rPr>
            </w:pPr>
            <w:r>
              <w:rPr>
                <w:b/>
                <w:spacing w:val="-5"/>
                <w:sz w:val="20"/>
              </w:rPr>
              <w:t>731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3692"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8"/>
              <w:rPr>
                <w:sz w:val="20"/>
              </w:rPr>
            </w:pPr>
            <w:r>
              <w:rPr>
                <w:spacing w:val="-2"/>
                <w:sz w:val="20"/>
              </w:rPr>
              <w:t>3,209</w:t>
            </w:r>
          </w:p>
        </w:tc>
        <w:tc>
          <w:tcPr>
            <w:tcW w:w="1231" w:type="dxa"/>
          </w:tcPr>
          <w:p>
            <w:pPr>
              <w:pStyle w:val="TableParagraph"/>
              <w:spacing w:before="23"/>
              <w:ind w:right="95"/>
              <w:rPr>
                <w:sz w:val="20"/>
              </w:rPr>
            </w:pPr>
            <w:r>
              <w:rPr>
                <w:spacing w:val="-2"/>
                <w:sz w:val="20"/>
              </w:rPr>
              <w:t>3,257</w:t>
            </w:r>
          </w:p>
        </w:tc>
        <w:tc>
          <w:tcPr>
            <w:tcW w:w="874" w:type="dxa"/>
          </w:tcPr>
          <w:p>
            <w:pPr>
              <w:pStyle w:val="TableParagraph"/>
              <w:spacing w:before="23"/>
              <w:ind w:right="96"/>
              <w:rPr>
                <w:sz w:val="20"/>
              </w:rPr>
            </w:pPr>
            <w:r>
              <w:rPr>
                <w:spacing w:val="-5"/>
                <w:sz w:val="20"/>
              </w:rPr>
              <w:t>48</w:t>
            </w:r>
          </w:p>
        </w:tc>
        <w:tc>
          <w:tcPr>
            <w:tcW w:w="818" w:type="dxa"/>
          </w:tcPr>
          <w:p>
            <w:pPr>
              <w:pStyle w:val="TableParagraph"/>
              <w:spacing w:before="23"/>
              <w:ind w:right="95"/>
              <w:rPr>
                <w:sz w:val="20"/>
              </w:rPr>
            </w:pPr>
            <w:r>
              <w:rPr>
                <w:spacing w:val="-2"/>
                <w:sz w:val="20"/>
              </w:rPr>
              <w:t>1.50%</w:t>
            </w:r>
          </w:p>
        </w:tc>
        <w:tc>
          <w:tcPr>
            <w:tcW w:w="772" w:type="dxa"/>
          </w:tcPr>
          <w:p>
            <w:pPr>
              <w:pStyle w:val="TableParagraph"/>
              <w:spacing w:before="23"/>
              <w:ind w:right="94"/>
              <w:rPr>
                <w:sz w:val="20"/>
              </w:rPr>
            </w:pPr>
            <w:r>
              <w:rPr>
                <w:spacing w:val="-5"/>
                <w:sz w:val="20"/>
              </w:rPr>
              <w:t>314</w:t>
            </w:r>
          </w:p>
        </w:tc>
        <w:tc>
          <w:tcPr>
            <w:tcW w:w="962" w:type="dxa"/>
          </w:tcPr>
          <w:p>
            <w:pPr>
              <w:pStyle w:val="TableParagraph"/>
              <w:spacing w:before="23"/>
              <w:ind w:right="94"/>
              <w:rPr>
                <w:sz w:val="20"/>
              </w:rPr>
            </w:pPr>
            <w:r>
              <w:rPr>
                <w:spacing w:val="-5"/>
                <w:sz w:val="20"/>
              </w:rPr>
              <w:t>342</w:t>
            </w:r>
          </w:p>
        </w:tc>
        <w:tc>
          <w:tcPr>
            <w:tcW w:w="818" w:type="dxa"/>
          </w:tcPr>
          <w:p>
            <w:pPr>
              <w:pStyle w:val="TableParagraph"/>
              <w:spacing w:before="23"/>
              <w:ind w:right="93"/>
              <w:rPr>
                <w:sz w:val="20"/>
              </w:rPr>
            </w:pPr>
            <w:r>
              <w:rPr>
                <w:spacing w:val="-5"/>
                <w:sz w:val="20"/>
              </w:rPr>
              <w:t>24</w:t>
            </w:r>
          </w:p>
        </w:tc>
        <w:tc>
          <w:tcPr>
            <w:tcW w:w="972" w:type="dxa"/>
          </w:tcPr>
          <w:p>
            <w:pPr>
              <w:pStyle w:val="TableParagraph"/>
              <w:spacing w:before="23"/>
              <w:ind w:right="93"/>
              <w:rPr>
                <w:b/>
                <w:sz w:val="20"/>
              </w:rPr>
            </w:pPr>
            <w:r>
              <w:rPr>
                <w:b/>
                <w:spacing w:val="-5"/>
                <w:sz w:val="20"/>
              </w:rPr>
              <w:t>680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4051</w:t>
            </w:r>
          </w:p>
        </w:tc>
        <w:tc>
          <w:tcPr>
            <w:tcW w:w="3692" w:type="dxa"/>
            <w:tcBorders>
              <w:left w:val="single" w:sz="6" w:space="0" w:color="000000"/>
            </w:tcBorders>
          </w:tcPr>
          <w:p>
            <w:pPr>
              <w:pStyle w:val="TableParagraph"/>
              <w:spacing w:before="23"/>
              <w:ind w:left="105"/>
              <w:jc w:val="left"/>
              <w:rPr>
                <w:sz w:val="20"/>
              </w:rPr>
            </w:pPr>
            <w:r>
              <w:rPr>
                <w:sz w:val="20"/>
              </w:rPr>
              <w:t>Customer</w:t>
            </w:r>
            <w:r>
              <w:rPr>
                <w:spacing w:val="-9"/>
                <w:sz w:val="20"/>
              </w:rPr>
              <w:t> </w:t>
            </w:r>
            <w:r>
              <w:rPr>
                <w:sz w:val="20"/>
              </w:rPr>
              <w:t>Service</w:t>
            </w:r>
            <w:r>
              <w:rPr>
                <w:spacing w:val="-10"/>
                <w:sz w:val="20"/>
              </w:rPr>
              <w:t> </w:t>
            </w:r>
            <w:r>
              <w:rPr>
                <w:spacing w:val="-2"/>
                <w:sz w:val="20"/>
              </w:rPr>
              <w:t>Representatives</w:t>
            </w:r>
          </w:p>
        </w:tc>
        <w:tc>
          <w:tcPr>
            <w:tcW w:w="1200" w:type="dxa"/>
          </w:tcPr>
          <w:p>
            <w:pPr>
              <w:pStyle w:val="TableParagraph"/>
              <w:spacing w:before="23"/>
              <w:ind w:right="98"/>
              <w:rPr>
                <w:sz w:val="20"/>
              </w:rPr>
            </w:pPr>
            <w:r>
              <w:rPr>
                <w:spacing w:val="-2"/>
                <w:sz w:val="20"/>
              </w:rPr>
              <w:t>4,296</w:t>
            </w:r>
          </w:p>
        </w:tc>
        <w:tc>
          <w:tcPr>
            <w:tcW w:w="1231" w:type="dxa"/>
          </w:tcPr>
          <w:p>
            <w:pPr>
              <w:pStyle w:val="TableParagraph"/>
              <w:spacing w:before="23"/>
              <w:ind w:right="95"/>
              <w:rPr>
                <w:sz w:val="20"/>
              </w:rPr>
            </w:pPr>
            <w:r>
              <w:rPr>
                <w:spacing w:val="-2"/>
                <w:sz w:val="20"/>
              </w:rPr>
              <w:t>4,401</w:t>
            </w:r>
          </w:p>
        </w:tc>
        <w:tc>
          <w:tcPr>
            <w:tcW w:w="874" w:type="dxa"/>
          </w:tcPr>
          <w:p>
            <w:pPr>
              <w:pStyle w:val="TableParagraph"/>
              <w:spacing w:before="23"/>
              <w:ind w:right="96"/>
              <w:rPr>
                <w:sz w:val="20"/>
              </w:rPr>
            </w:pPr>
            <w:r>
              <w:rPr>
                <w:spacing w:val="-5"/>
                <w:sz w:val="20"/>
              </w:rPr>
              <w:t>105</w:t>
            </w:r>
          </w:p>
        </w:tc>
        <w:tc>
          <w:tcPr>
            <w:tcW w:w="818" w:type="dxa"/>
          </w:tcPr>
          <w:p>
            <w:pPr>
              <w:pStyle w:val="TableParagraph"/>
              <w:spacing w:before="23"/>
              <w:ind w:right="95"/>
              <w:rPr>
                <w:sz w:val="20"/>
              </w:rPr>
            </w:pPr>
            <w:r>
              <w:rPr>
                <w:spacing w:val="-2"/>
                <w:sz w:val="20"/>
              </w:rPr>
              <w:t>2.44%</w:t>
            </w:r>
          </w:p>
        </w:tc>
        <w:tc>
          <w:tcPr>
            <w:tcW w:w="772" w:type="dxa"/>
          </w:tcPr>
          <w:p>
            <w:pPr>
              <w:pStyle w:val="TableParagraph"/>
              <w:spacing w:before="23"/>
              <w:ind w:right="94"/>
              <w:rPr>
                <w:sz w:val="20"/>
              </w:rPr>
            </w:pPr>
            <w:r>
              <w:rPr>
                <w:spacing w:val="-5"/>
                <w:sz w:val="20"/>
              </w:rPr>
              <w:t>204</w:t>
            </w:r>
          </w:p>
        </w:tc>
        <w:tc>
          <w:tcPr>
            <w:tcW w:w="962" w:type="dxa"/>
          </w:tcPr>
          <w:p>
            <w:pPr>
              <w:pStyle w:val="TableParagraph"/>
              <w:spacing w:before="23"/>
              <w:ind w:right="94"/>
              <w:rPr>
                <w:sz w:val="20"/>
              </w:rPr>
            </w:pPr>
            <w:r>
              <w:rPr>
                <w:spacing w:val="-5"/>
                <w:sz w:val="20"/>
              </w:rPr>
              <w:t>342</w:t>
            </w:r>
          </w:p>
        </w:tc>
        <w:tc>
          <w:tcPr>
            <w:tcW w:w="818" w:type="dxa"/>
          </w:tcPr>
          <w:p>
            <w:pPr>
              <w:pStyle w:val="TableParagraph"/>
              <w:spacing w:before="23"/>
              <w:ind w:right="93"/>
              <w:rPr>
                <w:sz w:val="20"/>
              </w:rPr>
            </w:pPr>
            <w:r>
              <w:rPr>
                <w:spacing w:val="-5"/>
                <w:sz w:val="20"/>
              </w:rPr>
              <w:t>52</w:t>
            </w:r>
          </w:p>
        </w:tc>
        <w:tc>
          <w:tcPr>
            <w:tcW w:w="972" w:type="dxa"/>
          </w:tcPr>
          <w:p>
            <w:pPr>
              <w:pStyle w:val="TableParagraph"/>
              <w:spacing w:before="23"/>
              <w:ind w:right="93"/>
              <w:rPr>
                <w:b/>
                <w:sz w:val="20"/>
              </w:rPr>
            </w:pPr>
            <w:r>
              <w:rPr>
                <w:b/>
                <w:spacing w:val="-5"/>
                <w:sz w:val="20"/>
              </w:rPr>
              <w:t>598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9041</w:t>
            </w:r>
          </w:p>
        </w:tc>
        <w:tc>
          <w:tcPr>
            <w:tcW w:w="3692" w:type="dxa"/>
            <w:tcBorders>
              <w:left w:val="single" w:sz="6" w:space="0" w:color="000000"/>
            </w:tcBorders>
          </w:tcPr>
          <w:p>
            <w:pPr>
              <w:pStyle w:val="TableParagraph"/>
              <w:spacing w:before="26"/>
              <w:ind w:left="105"/>
              <w:jc w:val="left"/>
              <w:rPr>
                <w:sz w:val="20"/>
              </w:rPr>
            </w:pPr>
            <w:r>
              <w:rPr>
                <w:sz w:val="20"/>
              </w:rPr>
              <w:t>Insurance</w:t>
            </w:r>
            <w:r>
              <w:rPr>
                <w:spacing w:val="-9"/>
                <w:sz w:val="20"/>
              </w:rPr>
              <w:t> </w:t>
            </w:r>
            <w:r>
              <w:rPr>
                <w:sz w:val="20"/>
              </w:rPr>
              <w:t>Claims</w:t>
            </w:r>
            <w:r>
              <w:rPr>
                <w:spacing w:val="-9"/>
                <w:sz w:val="20"/>
              </w:rPr>
              <w:t> </w:t>
            </w:r>
            <w:r>
              <w:rPr>
                <w:sz w:val="20"/>
              </w:rPr>
              <w:t>and</w:t>
            </w:r>
            <w:r>
              <w:rPr>
                <w:spacing w:val="-7"/>
                <w:sz w:val="20"/>
              </w:rPr>
              <w:t> </w:t>
            </w:r>
            <w:r>
              <w:rPr>
                <w:sz w:val="20"/>
              </w:rPr>
              <w:t>Policy</w:t>
            </w:r>
            <w:r>
              <w:rPr>
                <w:spacing w:val="-7"/>
                <w:sz w:val="20"/>
              </w:rPr>
              <w:t> </w:t>
            </w:r>
            <w:r>
              <w:rPr>
                <w:sz w:val="20"/>
              </w:rPr>
              <w:t>Processing</w:t>
            </w:r>
            <w:r>
              <w:rPr>
                <w:spacing w:val="-8"/>
                <w:sz w:val="20"/>
              </w:rPr>
              <w:t> </w:t>
            </w:r>
            <w:r>
              <w:rPr>
                <w:spacing w:val="-2"/>
                <w:sz w:val="20"/>
              </w:rPr>
              <w:t>Clerks</w:t>
            </w:r>
          </w:p>
        </w:tc>
        <w:tc>
          <w:tcPr>
            <w:tcW w:w="1200" w:type="dxa"/>
          </w:tcPr>
          <w:p>
            <w:pPr>
              <w:pStyle w:val="TableParagraph"/>
              <w:spacing w:before="26"/>
              <w:ind w:right="98"/>
              <w:rPr>
                <w:sz w:val="20"/>
              </w:rPr>
            </w:pPr>
            <w:r>
              <w:rPr>
                <w:spacing w:val="-2"/>
                <w:sz w:val="20"/>
              </w:rPr>
              <w:t>3,838</w:t>
            </w:r>
          </w:p>
        </w:tc>
        <w:tc>
          <w:tcPr>
            <w:tcW w:w="1231" w:type="dxa"/>
          </w:tcPr>
          <w:p>
            <w:pPr>
              <w:pStyle w:val="TableParagraph"/>
              <w:spacing w:before="26"/>
              <w:ind w:right="95"/>
              <w:rPr>
                <w:sz w:val="20"/>
              </w:rPr>
            </w:pPr>
            <w:r>
              <w:rPr>
                <w:spacing w:val="-2"/>
                <w:sz w:val="20"/>
              </w:rPr>
              <w:t>4,257</w:t>
            </w:r>
          </w:p>
        </w:tc>
        <w:tc>
          <w:tcPr>
            <w:tcW w:w="874" w:type="dxa"/>
          </w:tcPr>
          <w:p>
            <w:pPr>
              <w:pStyle w:val="TableParagraph"/>
              <w:spacing w:before="26"/>
              <w:ind w:right="96"/>
              <w:rPr>
                <w:sz w:val="20"/>
              </w:rPr>
            </w:pPr>
            <w:r>
              <w:rPr>
                <w:spacing w:val="-5"/>
                <w:sz w:val="20"/>
              </w:rPr>
              <w:t>419</w:t>
            </w:r>
          </w:p>
        </w:tc>
        <w:tc>
          <w:tcPr>
            <w:tcW w:w="818" w:type="dxa"/>
          </w:tcPr>
          <w:p>
            <w:pPr>
              <w:pStyle w:val="TableParagraph"/>
              <w:spacing w:before="26"/>
              <w:ind w:right="95"/>
              <w:rPr>
                <w:sz w:val="20"/>
              </w:rPr>
            </w:pPr>
            <w:r>
              <w:rPr>
                <w:spacing w:val="-2"/>
                <w:sz w:val="20"/>
              </w:rPr>
              <w:t>10.92%</w:t>
            </w:r>
          </w:p>
        </w:tc>
        <w:tc>
          <w:tcPr>
            <w:tcW w:w="772" w:type="dxa"/>
          </w:tcPr>
          <w:p>
            <w:pPr>
              <w:pStyle w:val="TableParagraph"/>
              <w:spacing w:before="26"/>
              <w:ind w:right="94"/>
              <w:rPr>
                <w:sz w:val="20"/>
              </w:rPr>
            </w:pPr>
            <w:r>
              <w:rPr>
                <w:spacing w:val="-5"/>
                <w:sz w:val="20"/>
              </w:rPr>
              <w:t>142</w:t>
            </w:r>
          </w:p>
        </w:tc>
        <w:tc>
          <w:tcPr>
            <w:tcW w:w="962" w:type="dxa"/>
          </w:tcPr>
          <w:p>
            <w:pPr>
              <w:pStyle w:val="TableParagraph"/>
              <w:spacing w:before="26"/>
              <w:ind w:right="94"/>
              <w:rPr>
                <w:sz w:val="20"/>
              </w:rPr>
            </w:pPr>
            <w:r>
              <w:rPr>
                <w:spacing w:val="-5"/>
                <w:sz w:val="20"/>
              </w:rPr>
              <w:t>237</w:t>
            </w:r>
          </w:p>
        </w:tc>
        <w:tc>
          <w:tcPr>
            <w:tcW w:w="818" w:type="dxa"/>
          </w:tcPr>
          <w:p>
            <w:pPr>
              <w:pStyle w:val="TableParagraph"/>
              <w:spacing w:before="26"/>
              <w:ind w:right="93"/>
              <w:rPr>
                <w:sz w:val="20"/>
              </w:rPr>
            </w:pPr>
            <w:r>
              <w:rPr>
                <w:spacing w:val="-5"/>
                <w:sz w:val="20"/>
              </w:rPr>
              <w:t>210</w:t>
            </w:r>
          </w:p>
        </w:tc>
        <w:tc>
          <w:tcPr>
            <w:tcW w:w="972" w:type="dxa"/>
          </w:tcPr>
          <w:p>
            <w:pPr>
              <w:pStyle w:val="TableParagraph"/>
              <w:spacing w:before="26"/>
              <w:ind w:right="93"/>
              <w:rPr>
                <w:b/>
                <w:sz w:val="20"/>
              </w:rPr>
            </w:pPr>
            <w:r>
              <w:rPr>
                <w:b/>
                <w:spacing w:val="-5"/>
                <w:sz w:val="20"/>
              </w:rPr>
              <w:t>589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3692" w:type="dxa"/>
            <w:tcBorders>
              <w:left w:val="single" w:sz="6" w:space="0" w:color="000000"/>
            </w:tcBorders>
          </w:tcPr>
          <w:p>
            <w:pPr>
              <w:pStyle w:val="TableParagraph"/>
              <w:spacing w:before="23"/>
              <w:ind w:left="105"/>
              <w:jc w:val="left"/>
              <w:rPr>
                <w:sz w:val="20"/>
              </w:rPr>
            </w:pPr>
            <w:r>
              <w:rPr>
                <w:spacing w:val="-2"/>
                <w:sz w:val="20"/>
              </w:rPr>
              <w:t>Cashiers</w:t>
            </w:r>
          </w:p>
        </w:tc>
        <w:tc>
          <w:tcPr>
            <w:tcW w:w="1200" w:type="dxa"/>
          </w:tcPr>
          <w:p>
            <w:pPr>
              <w:pStyle w:val="TableParagraph"/>
              <w:spacing w:before="23"/>
              <w:ind w:right="98"/>
              <w:rPr>
                <w:sz w:val="20"/>
              </w:rPr>
            </w:pPr>
            <w:r>
              <w:rPr>
                <w:spacing w:val="-2"/>
                <w:sz w:val="20"/>
              </w:rPr>
              <w:t>2,506</w:t>
            </w:r>
          </w:p>
        </w:tc>
        <w:tc>
          <w:tcPr>
            <w:tcW w:w="1231" w:type="dxa"/>
          </w:tcPr>
          <w:p>
            <w:pPr>
              <w:pStyle w:val="TableParagraph"/>
              <w:spacing w:before="23"/>
              <w:ind w:right="95"/>
              <w:rPr>
                <w:sz w:val="20"/>
              </w:rPr>
            </w:pPr>
            <w:r>
              <w:rPr>
                <w:spacing w:val="-2"/>
                <w:sz w:val="20"/>
              </w:rPr>
              <w:t>2,718</w:t>
            </w:r>
          </w:p>
        </w:tc>
        <w:tc>
          <w:tcPr>
            <w:tcW w:w="874" w:type="dxa"/>
          </w:tcPr>
          <w:p>
            <w:pPr>
              <w:pStyle w:val="TableParagraph"/>
              <w:spacing w:before="23"/>
              <w:ind w:right="96"/>
              <w:rPr>
                <w:sz w:val="20"/>
              </w:rPr>
            </w:pPr>
            <w:r>
              <w:rPr>
                <w:spacing w:val="-5"/>
                <w:sz w:val="20"/>
              </w:rPr>
              <w:t>212</w:t>
            </w:r>
          </w:p>
        </w:tc>
        <w:tc>
          <w:tcPr>
            <w:tcW w:w="818" w:type="dxa"/>
          </w:tcPr>
          <w:p>
            <w:pPr>
              <w:pStyle w:val="TableParagraph"/>
              <w:spacing w:before="23"/>
              <w:ind w:right="95"/>
              <w:rPr>
                <w:sz w:val="20"/>
              </w:rPr>
            </w:pPr>
            <w:r>
              <w:rPr>
                <w:spacing w:val="-2"/>
                <w:sz w:val="20"/>
              </w:rPr>
              <w:t>8.46%</w:t>
            </w:r>
          </w:p>
        </w:tc>
        <w:tc>
          <w:tcPr>
            <w:tcW w:w="772" w:type="dxa"/>
          </w:tcPr>
          <w:p>
            <w:pPr>
              <w:pStyle w:val="TableParagraph"/>
              <w:spacing w:before="23"/>
              <w:ind w:right="94"/>
              <w:rPr>
                <w:sz w:val="20"/>
              </w:rPr>
            </w:pPr>
            <w:r>
              <w:rPr>
                <w:spacing w:val="-5"/>
                <w:sz w:val="20"/>
              </w:rPr>
              <w:t>222</w:t>
            </w:r>
          </w:p>
        </w:tc>
        <w:tc>
          <w:tcPr>
            <w:tcW w:w="962" w:type="dxa"/>
          </w:tcPr>
          <w:p>
            <w:pPr>
              <w:pStyle w:val="TableParagraph"/>
              <w:spacing w:before="23"/>
              <w:ind w:right="94"/>
              <w:rPr>
                <w:sz w:val="20"/>
              </w:rPr>
            </w:pPr>
            <w:r>
              <w:rPr>
                <w:spacing w:val="-5"/>
                <w:sz w:val="20"/>
              </w:rPr>
              <w:t>250</w:t>
            </w:r>
          </w:p>
        </w:tc>
        <w:tc>
          <w:tcPr>
            <w:tcW w:w="818" w:type="dxa"/>
          </w:tcPr>
          <w:p>
            <w:pPr>
              <w:pStyle w:val="TableParagraph"/>
              <w:spacing w:before="23"/>
              <w:ind w:right="93"/>
              <w:rPr>
                <w:sz w:val="20"/>
              </w:rPr>
            </w:pPr>
            <w:r>
              <w:rPr>
                <w:spacing w:val="-5"/>
                <w:sz w:val="20"/>
              </w:rPr>
              <w:t>106</w:t>
            </w:r>
          </w:p>
        </w:tc>
        <w:tc>
          <w:tcPr>
            <w:tcW w:w="972" w:type="dxa"/>
          </w:tcPr>
          <w:p>
            <w:pPr>
              <w:pStyle w:val="TableParagraph"/>
              <w:spacing w:before="23"/>
              <w:ind w:right="93"/>
              <w:rPr>
                <w:b/>
                <w:sz w:val="20"/>
              </w:rPr>
            </w:pPr>
            <w:r>
              <w:rPr>
                <w:b/>
                <w:spacing w:val="-5"/>
                <w:sz w:val="20"/>
              </w:rPr>
              <w:t>578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3021</w:t>
            </w:r>
          </w:p>
        </w:tc>
        <w:tc>
          <w:tcPr>
            <w:tcW w:w="3692" w:type="dxa"/>
            <w:tcBorders>
              <w:left w:val="single" w:sz="6" w:space="0" w:color="000000"/>
            </w:tcBorders>
          </w:tcPr>
          <w:p>
            <w:pPr>
              <w:pStyle w:val="TableParagraph"/>
              <w:spacing w:before="26"/>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before="26"/>
              <w:ind w:right="98"/>
              <w:rPr>
                <w:sz w:val="20"/>
              </w:rPr>
            </w:pPr>
            <w:r>
              <w:rPr>
                <w:spacing w:val="-2"/>
                <w:sz w:val="20"/>
              </w:rPr>
              <w:t>3,979</w:t>
            </w:r>
          </w:p>
        </w:tc>
        <w:tc>
          <w:tcPr>
            <w:tcW w:w="1231" w:type="dxa"/>
          </w:tcPr>
          <w:p>
            <w:pPr>
              <w:pStyle w:val="TableParagraph"/>
              <w:spacing w:before="26"/>
              <w:ind w:right="95"/>
              <w:rPr>
                <w:sz w:val="20"/>
              </w:rPr>
            </w:pPr>
            <w:r>
              <w:rPr>
                <w:spacing w:val="-2"/>
                <w:sz w:val="20"/>
              </w:rPr>
              <w:t>4,362</w:t>
            </w:r>
          </w:p>
        </w:tc>
        <w:tc>
          <w:tcPr>
            <w:tcW w:w="874" w:type="dxa"/>
          </w:tcPr>
          <w:p>
            <w:pPr>
              <w:pStyle w:val="TableParagraph"/>
              <w:spacing w:before="26"/>
              <w:ind w:right="96"/>
              <w:rPr>
                <w:sz w:val="20"/>
              </w:rPr>
            </w:pPr>
            <w:r>
              <w:rPr>
                <w:spacing w:val="-5"/>
                <w:sz w:val="20"/>
              </w:rPr>
              <w:t>383</w:t>
            </w:r>
          </w:p>
        </w:tc>
        <w:tc>
          <w:tcPr>
            <w:tcW w:w="818" w:type="dxa"/>
          </w:tcPr>
          <w:p>
            <w:pPr>
              <w:pStyle w:val="TableParagraph"/>
              <w:spacing w:before="26"/>
              <w:ind w:right="95"/>
              <w:rPr>
                <w:sz w:val="20"/>
              </w:rPr>
            </w:pPr>
            <w:r>
              <w:rPr>
                <w:spacing w:val="-2"/>
                <w:sz w:val="20"/>
              </w:rPr>
              <w:t>9.63%</w:t>
            </w:r>
          </w:p>
        </w:tc>
        <w:tc>
          <w:tcPr>
            <w:tcW w:w="772" w:type="dxa"/>
          </w:tcPr>
          <w:p>
            <w:pPr>
              <w:pStyle w:val="TableParagraph"/>
              <w:spacing w:before="26"/>
              <w:ind w:right="94"/>
              <w:rPr>
                <w:sz w:val="20"/>
              </w:rPr>
            </w:pPr>
            <w:r>
              <w:rPr>
                <w:spacing w:val="-5"/>
                <w:sz w:val="20"/>
              </w:rPr>
              <w:t>139</w:t>
            </w:r>
          </w:p>
        </w:tc>
        <w:tc>
          <w:tcPr>
            <w:tcW w:w="962" w:type="dxa"/>
          </w:tcPr>
          <w:p>
            <w:pPr>
              <w:pStyle w:val="TableParagraph"/>
              <w:spacing w:before="26"/>
              <w:ind w:right="94"/>
              <w:rPr>
                <w:sz w:val="20"/>
              </w:rPr>
            </w:pPr>
            <w:r>
              <w:rPr>
                <w:spacing w:val="-5"/>
                <w:sz w:val="20"/>
              </w:rPr>
              <w:t>234</w:t>
            </w:r>
          </w:p>
        </w:tc>
        <w:tc>
          <w:tcPr>
            <w:tcW w:w="818" w:type="dxa"/>
          </w:tcPr>
          <w:p>
            <w:pPr>
              <w:pStyle w:val="TableParagraph"/>
              <w:spacing w:before="26"/>
              <w:ind w:right="93"/>
              <w:rPr>
                <w:sz w:val="20"/>
              </w:rPr>
            </w:pPr>
            <w:r>
              <w:rPr>
                <w:spacing w:val="-5"/>
                <w:sz w:val="20"/>
              </w:rPr>
              <w:t>192</w:t>
            </w:r>
          </w:p>
        </w:tc>
        <w:tc>
          <w:tcPr>
            <w:tcW w:w="972" w:type="dxa"/>
          </w:tcPr>
          <w:p>
            <w:pPr>
              <w:pStyle w:val="TableParagraph"/>
              <w:spacing w:before="26"/>
              <w:ind w:right="93"/>
              <w:rPr>
                <w:b/>
                <w:sz w:val="20"/>
              </w:rPr>
            </w:pPr>
            <w:r>
              <w:rPr>
                <w:b/>
                <w:spacing w:val="-5"/>
                <w:sz w:val="20"/>
              </w:rPr>
              <w:t>565</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3031</w:t>
            </w:r>
          </w:p>
        </w:tc>
        <w:tc>
          <w:tcPr>
            <w:tcW w:w="3692" w:type="dxa"/>
            <w:tcBorders>
              <w:left w:val="single" w:sz="6" w:space="0" w:color="000000"/>
            </w:tcBorders>
          </w:tcPr>
          <w:p>
            <w:pPr>
              <w:pStyle w:val="TableParagraph"/>
              <w:spacing w:before="23"/>
              <w:ind w:left="105"/>
              <w:jc w:val="left"/>
              <w:rPr>
                <w:sz w:val="20"/>
              </w:rPr>
            </w:pPr>
            <w:r>
              <w:rPr>
                <w:sz w:val="20"/>
              </w:rPr>
              <w:t>Waiters</w:t>
            </w:r>
            <w:r>
              <w:rPr>
                <w:spacing w:val="-6"/>
                <w:sz w:val="20"/>
              </w:rPr>
              <w:t> </w:t>
            </w:r>
            <w:r>
              <w:rPr>
                <w:sz w:val="20"/>
              </w:rPr>
              <w:t>and</w:t>
            </w:r>
            <w:r>
              <w:rPr>
                <w:spacing w:val="-5"/>
                <w:sz w:val="20"/>
              </w:rPr>
              <w:t> </w:t>
            </w:r>
            <w:r>
              <w:rPr>
                <w:spacing w:val="-2"/>
                <w:sz w:val="20"/>
              </w:rPr>
              <w:t>Waitresses</w:t>
            </w:r>
          </w:p>
        </w:tc>
        <w:tc>
          <w:tcPr>
            <w:tcW w:w="1200" w:type="dxa"/>
          </w:tcPr>
          <w:p>
            <w:pPr>
              <w:pStyle w:val="TableParagraph"/>
              <w:spacing w:before="23"/>
              <w:ind w:right="98"/>
              <w:rPr>
                <w:sz w:val="20"/>
              </w:rPr>
            </w:pPr>
            <w:r>
              <w:rPr>
                <w:spacing w:val="-2"/>
                <w:sz w:val="20"/>
              </w:rPr>
              <w:t>2,682</w:t>
            </w:r>
          </w:p>
        </w:tc>
        <w:tc>
          <w:tcPr>
            <w:tcW w:w="1231" w:type="dxa"/>
          </w:tcPr>
          <w:p>
            <w:pPr>
              <w:pStyle w:val="TableParagraph"/>
              <w:spacing w:before="23"/>
              <w:ind w:right="95"/>
              <w:rPr>
                <w:sz w:val="20"/>
              </w:rPr>
            </w:pPr>
            <w:r>
              <w:rPr>
                <w:spacing w:val="-2"/>
                <w:sz w:val="20"/>
              </w:rPr>
              <w:t>2,729</w:t>
            </w:r>
          </w:p>
        </w:tc>
        <w:tc>
          <w:tcPr>
            <w:tcW w:w="874" w:type="dxa"/>
          </w:tcPr>
          <w:p>
            <w:pPr>
              <w:pStyle w:val="TableParagraph"/>
              <w:spacing w:before="23"/>
              <w:ind w:right="96"/>
              <w:rPr>
                <w:sz w:val="20"/>
              </w:rPr>
            </w:pPr>
            <w:r>
              <w:rPr>
                <w:spacing w:val="-5"/>
                <w:sz w:val="20"/>
              </w:rPr>
              <w:t>47</w:t>
            </w:r>
          </w:p>
        </w:tc>
        <w:tc>
          <w:tcPr>
            <w:tcW w:w="818" w:type="dxa"/>
          </w:tcPr>
          <w:p>
            <w:pPr>
              <w:pStyle w:val="TableParagraph"/>
              <w:spacing w:before="23"/>
              <w:ind w:right="95"/>
              <w:rPr>
                <w:sz w:val="20"/>
              </w:rPr>
            </w:pPr>
            <w:r>
              <w:rPr>
                <w:spacing w:val="-2"/>
                <w:sz w:val="20"/>
              </w:rPr>
              <w:t>1.75%</w:t>
            </w:r>
          </w:p>
        </w:tc>
        <w:tc>
          <w:tcPr>
            <w:tcW w:w="772" w:type="dxa"/>
          </w:tcPr>
          <w:p>
            <w:pPr>
              <w:pStyle w:val="TableParagraph"/>
              <w:spacing w:before="23"/>
              <w:ind w:right="94"/>
              <w:rPr>
                <w:sz w:val="20"/>
              </w:rPr>
            </w:pPr>
            <w:r>
              <w:rPr>
                <w:spacing w:val="-5"/>
                <w:sz w:val="20"/>
              </w:rPr>
              <w:t>198</w:t>
            </w:r>
          </w:p>
        </w:tc>
        <w:tc>
          <w:tcPr>
            <w:tcW w:w="962" w:type="dxa"/>
          </w:tcPr>
          <w:p>
            <w:pPr>
              <w:pStyle w:val="TableParagraph"/>
              <w:spacing w:before="23"/>
              <w:ind w:right="94"/>
              <w:rPr>
                <w:sz w:val="20"/>
              </w:rPr>
            </w:pPr>
            <w:r>
              <w:rPr>
                <w:spacing w:val="-5"/>
                <w:sz w:val="20"/>
              </w:rPr>
              <w:t>323</w:t>
            </w:r>
          </w:p>
        </w:tc>
        <w:tc>
          <w:tcPr>
            <w:tcW w:w="818" w:type="dxa"/>
          </w:tcPr>
          <w:p>
            <w:pPr>
              <w:pStyle w:val="TableParagraph"/>
              <w:spacing w:before="23"/>
              <w:ind w:right="93"/>
              <w:rPr>
                <w:sz w:val="20"/>
              </w:rPr>
            </w:pPr>
            <w:r>
              <w:rPr>
                <w:spacing w:val="-5"/>
                <w:sz w:val="20"/>
              </w:rPr>
              <w:t>24</w:t>
            </w:r>
          </w:p>
        </w:tc>
        <w:tc>
          <w:tcPr>
            <w:tcW w:w="972" w:type="dxa"/>
          </w:tcPr>
          <w:p>
            <w:pPr>
              <w:pStyle w:val="TableParagraph"/>
              <w:spacing w:before="23"/>
              <w:ind w:right="93"/>
              <w:rPr>
                <w:b/>
                <w:sz w:val="20"/>
              </w:rPr>
            </w:pPr>
            <w:r>
              <w:rPr>
                <w:b/>
                <w:spacing w:val="-5"/>
                <w:sz w:val="20"/>
              </w:rPr>
              <w:t>545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3692"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3"/>
              <w:ind w:right="98"/>
              <w:rPr>
                <w:sz w:val="20"/>
              </w:rPr>
            </w:pPr>
            <w:r>
              <w:rPr>
                <w:spacing w:val="-2"/>
                <w:sz w:val="20"/>
              </w:rPr>
              <w:t>3,067</w:t>
            </w:r>
          </w:p>
        </w:tc>
        <w:tc>
          <w:tcPr>
            <w:tcW w:w="1231" w:type="dxa"/>
          </w:tcPr>
          <w:p>
            <w:pPr>
              <w:pStyle w:val="TableParagraph"/>
              <w:spacing w:before="23"/>
              <w:ind w:right="95"/>
              <w:rPr>
                <w:sz w:val="20"/>
              </w:rPr>
            </w:pPr>
            <w:r>
              <w:rPr>
                <w:spacing w:val="-2"/>
                <w:sz w:val="20"/>
              </w:rPr>
              <w:t>3,203</w:t>
            </w:r>
          </w:p>
        </w:tc>
        <w:tc>
          <w:tcPr>
            <w:tcW w:w="874" w:type="dxa"/>
          </w:tcPr>
          <w:p>
            <w:pPr>
              <w:pStyle w:val="TableParagraph"/>
              <w:spacing w:before="23"/>
              <w:ind w:right="96"/>
              <w:rPr>
                <w:sz w:val="20"/>
              </w:rPr>
            </w:pPr>
            <w:r>
              <w:rPr>
                <w:spacing w:val="-5"/>
                <w:sz w:val="20"/>
              </w:rPr>
              <w:t>136</w:t>
            </w:r>
          </w:p>
        </w:tc>
        <w:tc>
          <w:tcPr>
            <w:tcW w:w="818" w:type="dxa"/>
          </w:tcPr>
          <w:p>
            <w:pPr>
              <w:pStyle w:val="TableParagraph"/>
              <w:spacing w:before="23"/>
              <w:ind w:right="95"/>
              <w:rPr>
                <w:sz w:val="20"/>
              </w:rPr>
            </w:pPr>
            <w:r>
              <w:rPr>
                <w:spacing w:val="-2"/>
                <w:sz w:val="20"/>
              </w:rPr>
              <w:t>4.43%</w:t>
            </w:r>
          </w:p>
        </w:tc>
        <w:tc>
          <w:tcPr>
            <w:tcW w:w="772" w:type="dxa"/>
          </w:tcPr>
          <w:p>
            <w:pPr>
              <w:pStyle w:val="TableParagraph"/>
              <w:spacing w:before="23"/>
              <w:ind w:right="94"/>
              <w:rPr>
                <w:sz w:val="20"/>
              </w:rPr>
            </w:pPr>
            <w:r>
              <w:rPr>
                <w:spacing w:val="-5"/>
                <w:sz w:val="20"/>
              </w:rPr>
              <w:t>200</w:t>
            </w:r>
          </w:p>
        </w:tc>
        <w:tc>
          <w:tcPr>
            <w:tcW w:w="962" w:type="dxa"/>
          </w:tcPr>
          <w:p>
            <w:pPr>
              <w:pStyle w:val="TableParagraph"/>
              <w:spacing w:before="23"/>
              <w:ind w:right="94"/>
              <w:rPr>
                <w:sz w:val="20"/>
              </w:rPr>
            </w:pPr>
            <w:r>
              <w:rPr>
                <w:spacing w:val="-5"/>
                <w:sz w:val="20"/>
              </w:rPr>
              <w:t>178</w:t>
            </w:r>
          </w:p>
        </w:tc>
        <w:tc>
          <w:tcPr>
            <w:tcW w:w="818" w:type="dxa"/>
          </w:tcPr>
          <w:p>
            <w:pPr>
              <w:pStyle w:val="TableParagraph"/>
              <w:spacing w:before="23"/>
              <w:ind w:right="93"/>
              <w:rPr>
                <w:sz w:val="20"/>
              </w:rPr>
            </w:pPr>
            <w:r>
              <w:rPr>
                <w:spacing w:val="-5"/>
                <w:sz w:val="20"/>
              </w:rPr>
              <w:t>68</w:t>
            </w:r>
          </w:p>
        </w:tc>
        <w:tc>
          <w:tcPr>
            <w:tcW w:w="972" w:type="dxa"/>
          </w:tcPr>
          <w:p>
            <w:pPr>
              <w:pStyle w:val="TableParagraph"/>
              <w:spacing w:before="23"/>
              <w:ind w:right="93"/>
              <w:rPr>
                <w:b/>
                <w:sz w:val="20"/>
              </w:rPr>
            </w:pPr>
            <w:r>
              <w:rPr>
                <w:b/>
                <w:spacing w:val="-5"/>
                <w:sz w:val="20"/>
              </w:rPr>
              <w:t>446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29-</w:t>
            </w:r>
            <w:r>
              <w:rPr>
                <w:spacing w:val="-4"/>
                <w:sz w:val="20"/>
              </w:rPr>
              <w:t>1141</w:t>
            </w:r>
          </w:p>
        </w:tc>
        <w:tc>
          <w:tcPr>
            <w:tcW w:w="3692" w:type="dxa"/>
            <w:tcBorders>
              <w:left w:val="single" w:sz="6" w:space="0" w:color="000000"/>
            </w:tcBorders>
          </w:tcPr>
          <w:p>
            <w:pPr>
              <w:pStyle w:val="TableParagraph"/>
              <w:spacing w:before="26"/>
              <w:ind w:left="105"/>
              <w:jc w:val="left"/>
              <w:rPr>
                <w:sz w:val="20"/>
              </w:rPr>
            </w:pPr>
            <w:r>
              <w:rPr>
                <w:sz w:val="20"/>
              </w:rPr>
              <w:t>Registered</w:t>
            </w:r>
            <w:r>
              <w:rPr>
                <w:spacing w:val="-9"/>
                <w:sz w:val="20"/>
              </w:rPr>
              <w:t> </w:t>
            </w:r>
            <w:r>
              <w:rPr>
                <w:spacing w:val="-2"/>
                <w:sz w:val="20"/>
              </w:rPr>
              <w:t>Nurses</w:t>
            </w:r>
          </w:p>
        </w:tc>
        <w:tc>
          <w:tcPr>
            <w:tcW w:w="1200" w:type="dxa"/>
          </w:tcPr>
          <w:p>
            <w:pPr>
              <w:pStyle w:val="TableParagraph"/>
              <w:spacing w:before="26"/>
              <w:ind w:right="98"/>
              <w:rPr>
                <w:sz w:val="20"/>
              </w:rPr>
            </w:pPr>
            <w:r>
              <w:rPr>
                <w:spacing w:val="-2"/>
                <w:sz w:val="20"/>
              </w:rPr>
              <w:t>6,937</w:t>
            </w:r>
          </w:p>
        </w:tc>
        <w:tc>
          <w:tcPr>
            <w:tcW w:w="1231" w:type="dxa"/>
          </w:tcPr>
          <w:p>
            <w:pPr>
              <w:pStyle w:val="TableParagraph"/>
              <w:spacing w:before="26"/>
              <w:ind w:right="95"/>
              <w:rPr>
                <w:sz w:val="20"/>
              </w:rPr>
            </w:pPr>
            <w:r>
              <w:rPr>
                <w:spacing w:val="-2"/>
                <w:sz w:val="20"/>
              </w:rPr>
              <w:t>7,060</w:t>
            </w:r>
          </w:p>
        </w:tc>
        <w:tc>
          <w:tcPr>
            <w:tcW w:w="874" w:type="dxa"/>
          </w:tcPr>
          <w:p>
            <w:pPr>
              <w:pStyle w:val="TableParagraph"/>
              <w:spacing w:before="26"/>
              <w:ind w:right="96"/>
              <w:rPr>
                <w:sz w:val="20"/>
              </w:rPr>
            </w:pPr>
            <w:r>
              <w:rPr>
                <w:spacing w:val="-5"/>
                <w:sz w:val="20"/>
              </w:rPr>
              <w:t>123</w:t>
            </w:r>
          </w:p>
        </w:tc>
        <w:tc>
          <w:tcPr>
            <w:tcW w:w="818" w:type="dxa"/>
          </w:tcPr>
          <w:p>
            <w:pPr>
              <w:pStyle w:val="TableParagraph"/>
              <w:spacing w:before="26"/>
              <w:ind w:right="95"/>
              <w:rPr>
                <w:sz w:val="20"/>
              </w:rPr>
            </w:pPr>
            <w:r>
              <w:rPr>
                <w:spacing w:val="-2"/>
                <w:sz w:val="20"/>
              </w:rPr>
              <w:t>1.77%</w:t>
            </w:r>
          </w:p>
        </w:tc>
        <w:tc>
          <w:tcPr>
            <w:tcW w:w="772" w:type="dxa"/>
          </w:tcPr>
          <w:p>
            <w:pPr>
              <w:pStyle w:val="TableParagraph"/>
              <w:spacing w:before="26"/>
              <w:ind w:right="94"/>
              <w:rPr>
                <w:sz w:val="20"/>
              </w:rPr>
            </w:pPr>
            <w:r>
              <w:rPr>
                <w:spacing w:val="-5"/>
                <w:sz w:val="20"/>
              </w:rPr>
              <w:t>186</w:t>
            </w:r>
          </w:p>
        </w:tc>
        <w:tc>
          <w:tcPr>
            <w:tcW w:w="962" w:type="dxa"/>
          </w:tcPr>
          <w:p>
            <w:pPr>
              <w:pStyle w:val="TableParagraph"/>
              <w:spacing w:before="26"/>
              <w:ind w:right="94"/>
              <w:rPr>
                <w:sz w:val="20"/>
              </w:rPr>
            </w:pPr>
            <w:r>
              <w:rPr>
                <w:spacing w:val="-5"/>
                <w:sz w:val="20"/>
              </w:rPr>
              <w:t>176</w:t>
            </w:r>
          </w:p>
        </w:tc>
        <w:tc>
          <w:tcPr>
            <w:tcW w:w="818" w:type="dxa"/>
          </w:tcPr>
          <w:p>
            <w:pPr>
              <w:pStyle w:val="TableParagraph"/>
              <w:spacing w:before="26"/>
              <w:ind w:right="93"/>
              <w:rPr>
                <w:sz w:val="20"/>
              </w:rPr>
            </w:pPr>
            <w:r>
              <w:rPr>
                <w:spacing w:val="-5"/>
                <w:sz w:val="20"/>
              </w:rPr>
              <w:t>62</w:t>
            </w:r>
          </w:p>
        </w:tc>
        <w:tc>
          <w:tcPr>
            <w:tcW w:w="972" w:type="dxa"/>
          </w:tcPr>
          <w:p>
            <w:pPr>
              <w:pStyle w:val="TableParagraph"/>
              <w:spacing w:before="26"/>
              <w:ind w:right="93"/>
              <w:rPr>
                <w:b/>
                <w:sz w:val="20"/>
              </w:rPr>
            </w:pPr>
            <w:r>
              <w:rPr>
                <w:b/>
                <w:spacing w:val="-5"/>
                <w:sz w:val="20"/>
              </w:rPr>
              <w:t>424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3692"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3"/>
              <w:ind w:right="98"/>
              <w:rPr>
                <w:sz w:val="20"/>
              </w:rPr>
            </w:pPr>
            <w:r>
              <w:rPr>
                <w:spacing w:val="-2"/>
                <w:sz w:val="20"/>
              </w:rPr>
              <w:t>2,012</w:t>
            </w:r>
          </w:p>
        </w:tc>
        <w:tc>
          <w:tcPr>
            <w:tcW w:w="1231" w:type="dxa"/>
          </w:tcPr>
          <w:p>
            <w:pPr>
              <w:pStyle w:val="TableParagraph"/>
              <w:spacing w:before="23"/>
              <w:ind w:right="95"/>
              <w:rPr>
                <w:sz w:val="20"/>
              </w:rPr>
            </w:pPr>
            <w:r>
              <w:rPr>
                <w:spacing w:val="-2"/>
                <w:sz w:val="20"/>
              </w:rPr>
              <w:t>2,209</w:t>
            </w:r>
          </w:p>
        </w:tc>
        <w:tc>
          <w:tcPr>
            <w:tcW w:w="874" w:type="dxa"/>
          </w:tcPr>
          <w:p>
            <w:pPr>
              <w:pStyle w:val="TableParagraph"/>
              <w:spacing w:before="23"/>
              <w:ind w:right="96"/>
              <w:rPr>
                <w:sz w:val="20"/>
              </w:rPr>
            </w:pPr>
            <w:r>
              <w:rPr>
                <w:spacing w:val="-5"/>
                <w:sz w:val="20"/>
              </w:rPr>
              <w:t>197</w:t>
            </w:r>
          </w:p>
        </w:tc>
        <w:tc>
          <w:tcPr>
            <w:tcW w:w="818" w:type="dxa"/>
          </w:tcPr>
          <w:p>
            <w:pPr>
              <w:pStyle w:val="TableParagraph"/>
              <w:spacing w:before="23"/>
              <w:ind w:right="95"/>
              <w:rPr>
                <w:sz w:val="20"/>
              </w:rPr>
            </w:pPr>
            <w:r>
              <w:rPr>
                <w:spacing w:val="-2"/>
                <w:sz w:val="20"/>
              </w:rPr>
              <w:t>9.79%</w:t>
            </w:r>
          </w:p>
        </w:tc>
        <w:tc>
          <w:tcPr>
            <w:tcW w:w="772" w:type="dxa"/>
          </w:tcPr>
          <w:p>
            <w:pPr>
              <w:pStyle w:val="TableParagraph"/>
              <w:spacing w:before="23"/>
              <w:ind w:right="94"/>
              <w:rPr>
                <w:sz w:val="20"/>
              </w:rPr>
            </w:pPr>
            <w:r>
              <w:rPr>
                <w:spacing w:val="-5"/>
                <w:sz w:val="20"/>
              </w:rPr>
              <w:t>120</w:t>
            </w:r>
          </w:p>
        </w:tc>
        <w:tc>
          <w:tcPr>
            <w:tcW w:w="962" w:type="dxa"/>
          </w:tcPr>
          <w:p>
            <w:pPr>
              <w:pStyle w:val="TableParagraph"/>
              <w:spacing w:before="23"/>
              <w:ind w:right="94"/>
              <w:rPr>
                <w:sz w:val="20"/>
              </w:rPr>
            </w:pPr>
            <w:r>
              <w:rPr>
                <w:spacing w:val="-5"/>
                <w:sz w:val="20"/>
              </w:rPr>
              <w:t>206</w:t>
            </w:r>
          </w:p>
        </w:tc>
        <w:tc>
          <w:tcPr>
            <w:tcW w:w="818" w:type="dxa"/>
          </w:tcPr>
          <w:p>
            <w:pPr>
              <w:pStyle w:val="TableParagraph"/>
              <w:spacing w:before="23"/>
              <w:ind w:right="93"/>
              <w:rPr>
                <w:sz w:val="20"/>
              </w:rPr>
            </w:pPr>
            <w:r>
              <w:rPr>
                <w:spacing w:val="-5"/>
                <w:sz w:val="20"/>
              </w:rPr>
              <w:t>98</w:t>
            </w:r>
          </w:p>
        </w:tc>
        <w:tc>
          <w:tcPr>
            <w:tcW w:w="972" w:type="dxa"/>
          </w:tcPr>
          <w:p>
            <w:pPr>
              <w:pStyle w:val="TableParagraph"/>
              <w:spacing w:before="23"/>
              <w:ind w:right="93"/>
              <w:rPr>
                <w:b/>
                <w:sz w:val="20"/>
              </w:rPr>
            </w:pPr>
            <w:r>
              <w:rPr>
                <w:b/>
                <w:spacing w:val="-5"/>
                <w:sz w:val="20"/>
              </w:rPr>
              <w:t>424</w:t>
            </w:r>
          </w:p>
        </w:tc>
      </w:tr>
    </w:tbl>
    <w:p>
      <w:pPr>
        <w:pStyle w:val="BodyText"/>
        <w:spacing w:before="6"/>
        <w:rPr>
          <w:rFonts w:ascii="Arial"/>
          <w:b/>
          <w:sz w:val="24"/>
        </w:rPr>
      </w:pPr>
    </w:p>
    <w:p>
      <w:pPr>
        <w:spacing w:before="1"/>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1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271" w:right="22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1"/>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873" w:type="dxa"/>
          </w:tcPr>
          <w:p>
            <w:pPr>
              <w:pStyle w:val="TableParagraph"/>
              <w:spacing w:line="240" w:lineRule="auto" w:before="114"/>
              <w:ind w:left="135" w:right="92" w:hanging="27"/>
              <w:jc w:val="left"/>
              <w:rPr>
                <w:b/>
                <w:sz w:val="20"/>
              </w:rPr>
            </w:pPr>
            <w:r>
              <w:rPr>
                <w:b/>
                <w:spacing w:val="-2"/>
                <w:sz w:val="20"/>
              </w:rPr>
              <w:t>Numeric Change</w:t>
            </w:r>
          </w:p>
        </w:tc>
        <w:tc>
          <w:tcPr>
            <w:tcW w:w="818" w:type="dxa"/>
          </w:tcPr>
          <w:p>
            <w:pPr>
              <w:pStyle w:val="TableParagraph"/>
              <w:spacing w:line="240" w:lineRule="auto" w:before="114"/>
              <w:ind w:left="109" w:right="89"/>
              <w:jc w:val="left"/>
              <w:rPr>
                <w:b/>
                <w:sz w:val="20"/>
              </w:rPr>
            </w:pPr>
            <w:r>
              <w:rPr>
                <w:b/>
                <w:spacing w:val="-2"/>
                <w:sz w:val="20"/>
              </w:rPr>
              <w:t>Percent Change</w:t>
            </w:r>
          </w:p>
        </w:tc>
        <w:tc>
          <w:tcPr>
            <w:tcW w:w="772" w:type="dxa"/>
          </w:tcPr>
          <w:p>
            <w:pPr>
              <w:pStyle w:val="TableParagraph"/>
              <w:spacing w:line="240" w:lineRule="auto" w:before="114"/>
              <w:ind w:left="191" w:right="89" w:hanging="82"/>
              <w:jc w:val="left"/>
              <w:rPr>
                <w:b/>
                <w:sz w:val="20"/>
              </w:rPr>
            </w:pPr>
            <w:r>
              <w:rPr>
                <w:b/>
                <w:spacing w:val="-2"/>
                <w:sz w:val="20"/>
              </w:rPr>
              <w:t>Annual Exits</w:t>
            </w:r>
          </w:p>
        </w:tc>
        <w:tc>
          <w:tcPr>
            <w:tcW w:w="962" w:type="dxa"/>
          </w:tcPr>
          <w:p>
            <w:pPr>
              <w:pStyle w:val="TableParagraph"/>
              <w:spacing w:line="240" w:lineRule="auto" w:before="114"/>
              <w:ind w:left="110" w:firstLine="96"/>
              <w:jc w:val="left"/>
              <w:rPr>
                <w:b/>
                <w:sz w:val="20"/>
              </w:rPr>
            </w:pPr>
            <w:r>
              <w:rPr>
                <w:b/>
                <w:spacing w:val="-2"/>
                <w:sz w:val="20"/>
              </w:rPr>
              <w:t>Annual Transfers</w:t>
            </w:r>
          </w:p>
        </w:tc>
        <w:tc>
          <w:tcPr>
            <w:tcW w:w="817" w:type="dxa"/>
          </w:tcPr>
          <w:p>
            <w:pPr>
              <w:pStyle w:val="TableParagraph"/>
              <w:spacing w:line="240" w:lineRule="auto" w:before="114"/>
              <w:ind w:left="111" w:right="86" w:firstLine="21"/>
              <w:jc w:val="left"/>
              <w:rPr>
                <w:b/>
                <w:sz w:val="20"/>
              </w:rPr>
            </w:pPr>
            <w:r>
              <w:rPr>
                <w:b/>
                <w:spacing w:val="-2"/>
                <w:sz w:val="20"/>
              </w:rPr>
              <w:t>Annual Change</w:t>
            </w:r>
          </w:p>
        </w:tc>
        <w:tc>
          <w:tcPr>
            <w:tcW w:w="973" w:type="dxa"/>
          </w:tcPr>
          <w:p>
            <w:pPr>
              <w:pStyle w:val="TableParagraph"/>
              <w:spacing w:line="229" w:lineRule="exact"/>
              <w:ind w:left="211" w:firstLine="84"/>
              <w:jc w:val="left"/>
              <w:rPr>
                <w:b/>
                <w:sz w:val="20"/>
              </w:rPr>
            </w:pPr>
            <w:r>
              <w:rPr>
                <w:b/>
                <w:spacing w:val="-4"/>
                <w:sz w:val="20"/>
              </w:rPr>
              <w:t>Total</w:t>
            </w:r>
          </w:p>
          <w:p>
            <w:pPr>
              <w:pStyle w:val="TableParagraph"/>
              <w:spacing w:line="228" w:lineRule="exact"/>
              <w:ind w:left="112" w:right="84"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25-</w:t>
            </w:r>
            <w:r>
              <w:rPr>
                <w:spacing w:val="-4"/>
                <w:sz w:val="20"/>
              </w:rPr>
              <w:t>2021</w:t>
            </w:r>
          </w:p>
        </w:tc>
        <w:tc>
          <w:tcPr>
            <w:tcW w:w="5312" w:type="dxa"/>
            <w:tcBorders>
              <w:left w:val="single" w:sz="6" w:space="0" w:color="000000"/>
            </w:tcBorders>
          </w:tcPr>
          <w:p>
            <w:pPr>
              <w:pStyle w:val="TableParagraph"/>
              <w:spacing w:line="222" w:lineRule="exact" w:before="14"/>
              <w:ind w:left="105"/>
              <w:jc w:val="left"/>
              <w:rPr>
                <w:sz w:val="20"/>
              </w:rPr>
            </w:pPr>
            <w:r>
              <w:rPr>
                <w:sz w:val="20"/>
              </w:rPr>
              <w:t>Elementary</w:t>
            </w:r>
            <w:r>
              <w:rPr>
                <w:spacing w:val="-10"/>
                <w:sz w:val="20"/>
              </w:rPr>
              <w:t> </w:t>
            </w:r>
            <w:r>
              <w:rPr>
                <w:sz w:val="20"/>
              </w:rPr>
              <w:t>School</w:t>
            </w:r>
            <w:r>
              <w:rPr>
                <w:spacing w:val="-10"/>
                <w:sz w:val="20"/>
              </w:rPr>
              <w:t> </w:t>
            </w:r>
            <w:r>
              <w:rPr>
                <w:sz w:val="20"/>
              </w:rPr>
              <w:t>Teachers,</w:t>
            </w:r>
            <w:r>
              <w:rPr>
                <w:spacing w:val="-10"/>
                <w:sz w:val="20"/>
              </w:rPr>
              <w:t> </w:t>
            </w:r>
            <w:r>
              <w:rPr>
                <w:sz w:val="20"/>
              </w:rPr>
              <w:t>Except</w:t>
            </w:r>
            <w:r>
              <w:rPr>
                <w:spacing w:val="-10"/>
                <w:sz w:val="20"/>
              </w:rPr>
              <w:t> </w:t>
            </w:r>
            <w:r>
              <w:rPr>
                <w:sz w:val="20"/>
              </w:rPr>
              <w:t>Special</w:t>
            </w:r>
            <w:r>
              <w:rPr>
                <w:spacing w:val="-8"/>
                <w:sz w:val="20"/>
              </w:rPr>
              <w:t> </w:t>
            </w:r>
            <w:r>
              <w:rPr>
                <w:spacing w:val="-2"/>
                <w:sz w:val="20"/>
              </w:rPr>
              <w:t>Education</w:t>
            </w:r>
          </w:p>
        </w:tc>
        <w:tc>
          <w:tcPr>
            <w:tcW w:w="1200" w:type="dxa"/>
          </w:tcPr>
          <w:p>
            <w:pPr>
              <w:pStyle w:val="TableParagraph"/>
              <w:spacing w:line="222" w:lineRule="exact" w:before="14"/>
              <w:ind w:right="98"/>
              <w:rPr>
                <w:sz w:val="20"/>
              </w:rPr>
            </w:pPr>
            <w:r>
              <w:rPr>
                <w:spacing w:val="-2"/>
                <w:sz w:val="20"/>
              </w:rPr>
              <w:t>1,611</w:t>
            </w:r>
          </w:p>
        </w:tc>
        <w:tc>
          <w:tcPr>
            <w:tcW w:w="1200" w:type="dxa"/>
          </w:tcPr>
          <w:p>
            <w:pPr>
              <w:pStyle w:val="TableParagraph"/>
              <w:spacing w:line="222" w:lineRule="exact" w:before="14"/>
              <w:ind w:right="95"/>
              <w:rPr>
                <w:sz w:val="20"/>
              </w:rPr>
            </w:pPr>
            <w:r>
              <w:rPr>
                <w:spacing w:val="-2"/>
                <w:sz w:val="20"/>
              </w:rPr>
              <w:t>1,528</w:t>
            </w:r>
          </w:p>
        </w:tc>
        <w:tc>
          <w:tcPr>
            <w:tcW w:w="873" w:type="dxa"/>
          </w:tcPr>
          <w:p>
            <w:pPr>
              <w:pStyle w:val="TableParagraph"/>
              <w:spacing w:line="222" w:lineRule="exact" w:before="14"/>
              <w:ind w:right="94"/>
              <w:rPr>
                <w:b/>
                <w:sz w:val="20"/>
              </w:rPr>
            </w:pPr>
            <w:r>
              <w:rPr>
                <w:b/>
                <w:w w:val="95"/>
                <w:sz w:val="20"/>
              </w:rPr>
              <w:t>-</w:t>
            </w:r>
            <w:r>
              <w:rPr>
                <w:b/>
                <w:spacing w:val="-5"/>
                <w:sz w:val="20"/>
              </w:rPr>
              <w:t>83</w:t>
            </w:r>
          </w:p>
        </w:tc>
        <w:tc>
          <w:tcPr>
            <w:tcW w:w="818" w:type="dxa"/>
          </w:tcPr>
          <w:p>
            <w:pPr>
              <w:pStyle w:val="TableParagraph"/>
              <w:spacing w:line="222" w:lineRule="exact" w:before="14"/>
              <w:ind w:left="139" w:right="46"/>
              <w:jc w:val="center"/>
              <w:rPr>
                <w:sz w:val="20"/>
              </w:rPr>
            </w:pPr>
            <w:r>
              <w:rPr>
                <w:w w:val="95"/>
                <w:sz w:val="20"/>
              </w:rPr>
              <w:t>-</w:t>
            </w:r>
            <w:r>
              <w:rPr>
                <w:spacing w:val="-2"/>
                <w:sz w:val="20"/>
              </w:rPr>
              <w:t>5.15%</w:t>
            </w:r>
          </w:p>
        </w:tc>
        <w:tc>
          <w:tcPr>
            <w:tcW w:w="772" w:type="dxa"/>
          </w:tcPr>
          <w:p>
            <w:pPr>
              <w:pStyle w:val="TableParagraph"/>
              <w:spacing w:line="222" w:lineRule="exact" w:before="14"/>
              <w:ind w:right="93"/>
              <w:rPr>
                <w:sz w:val="20"/>
              </w:rPr>
            </w:pPr>
            <w:r>
              <w:rPr>
                <w:spacing w:val="-5"/>
                <w:sz w:val="20"/>
              </w:rPr>
              <w:t>48</w:t>
            </w:r>
          </w:p>
        </w:tc>
        <w:tc>
          <w:tcPr>
            <w:tcW w:w="962" w:type="dxa"/>
          </w:tcPr>
          <w:p>
            <w:pPr>
              <w:pStyle w:val="TableParagraph"/>
              <w:spacing w:line="222" w:lineRule="exact" w:before="14"/>
              <w:ind w:right="90"/>
              <w:rPr>
                <w:sz w:val="20"/>
              </w:rPr>
            </w:pPr>
            <w:r>
              <w:rPr>
                <w:spacing w:val="-5"/>
                <w:sz w:val="20"/>
              </w:rPr>
              <w:t>63</w:t>
            </w:r>
          </w:p>
        </w:tc>
        <w:tc>
          <w:tcPr>
            <w:tcW w:w="817" w:type="dxa"/>
          </w:tcPr>
          <w:p>
            <w:pPr>
              <w:pStyle w:val="TableParagraph"/>
              <w:spacing w:line="222" w:lineRule="exact" w:before="14"/>
              <w:ind w:right="91"/>
              <w:rPr>
                <w:sz w:val="20"/>
              </w:rPr>
            </w:pPr>
            <w:r>
              <w:rPr>
                <w:w w:val="95"/>
                <w:sz w:val="20"/>
              </w:rPr>
              <w:t>-</w:t>
            </w:r>
            <w:r>
              <w:rPr>
                <w:spacing w:val="-5"/>
                <w:sz w:val="20"/>
              </w:rPr>
              <w:t>42</w:t>
            </w:r>
          </w:p>
        </w:tc>
        <w:tc>
          <w:tcPr>
            <w:tcW w:w="973" w:type="dxa"/>
          </w:tcPr>
          <w:p>
            <w:pPr>
              <w:pStyle w:val="TableParagraph"/>
              <w:spacing w:line="222" w:lineRule="exact" w:before="14"/>
              <w:ind w:right="92"/>
              <w:rPr>
                <w:sz w:val="20"/>
              </w:rPr>
            </w:pPr>
            <w:r>
              <w:rPr>
                <w:spacing w:val="-5"/>
                <w:sz w:val="20"/>
              </w:rPr>
              <w:t>69</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9061</w:t>
            </w:r>
          </w:p>
        </w:tc>
        <w:tc>
          <w:tcPr>
            <w:tcW w:w="5312" w:type="dxa"/>
            <w:tcBorders>
              <w:left w:val="single" w:sz="6" w:space="0" w:color="000000"/>
            </w:tcBorders>
          </w:tcPr>
          <w:p>
            <w:pPr>
              <w:pStyle w:val="TableParagraph"/>
              <w:spacing w:line="222" w:lineRule="exact" w:before="11"/>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line="222" w:lineRule="exact" w:before="11"/>
              <w:ind w:right="98"/>
              <w:rPr>
                <w:sz w:val="20"/>
              </w:rPr>
            </w:pPr>
            <w:r>
              <w:rPr>
                <w:spacing w:val="-2"/>
                <w:sz w:val="20"/>
              </w:rPr>
              <w:t>3,508</w:t>
            </w:r>
          </w:p>
        </w:tc>
        <w:tc>
          <w:tcPr>
            <w:tcW w:w="1200" w:type="dxa"/>
          </w:tcPr>
          <w:p>
            <w:pPr>
              <w:pStyle w:val="TableParagraph"/>
              <w:spacing w:line="222" w:lineRule="exact" w:before="11"/>
              <w:ind w:right="95"/>
              <w:rPr>
                <w:sz w:val="20"/>
              </w:rPr>
            </w:pPr>
            <w:r>
              <w:rPr>
                <w:spacing w:val="-2"/>
                <w:sz w:val="20"/>
              </w:rPr>
              <w:t>3,442</w:t>
            </w:r>
          </w:p>
        </w:tc>
        <w:tc>
          <w:tcPr>
            <w:tcW w:w="873" w:type="dxa"/>
          </w:tcPr>
          <w:p>
            <w:pPr>
              <w:pStyle w:val="TableParagraph"/>
              <w:spacing w:line="222" w:lineRule="exact" w:before="11"/>
              <w:ind w:right="94"/>
              <w:rPr>
                <w:b/>
                <w:sz w:val="20"/>
              </w:rPr>
            </w:pPr>
            <w:r>
              <w:rPr>
                <w:b/>
                <w:w w:val="95"/>
                <w:sz w:val="20"/>
              </w:rPr>
              <w:t>-</w:t>
            </w:r>
            <w:r>
              <w:rPr>
                <w:b/>
                <w:spacing w:val="-5"/>
                <w:sz w:val="20"/>
              </w:rPr>
              <w:t>66</w:t>
            </w:r>
          </w:p>
        </w:tc>
        <w:tc>
          <w:tcPr>
            <w:tcW w:w="818" w:type="dxa"/>
          </w:tcPr>
          <w:p>
            <w:pPr>
              <w:pStyle w:val="TableParagraph"/>
              <w:spacing w:line="222" w:lineRule="exact" w:before="11"/>
              <w:ind w:left="139" w:right="46"/>
              <w:jc w:val="center"/>
              <w:rPr>
                <w:sz w:val="20"/>
              </w:rPr>
            </w:pPr>
            <w:r>
              <w:rPr>
                <w:w w:val="95"/>
                <w:sz w:val="20"/>
              </w:rPr>
              <w:t>-</w:t>
            </w:r>
            <w:r>
              <w:rPr>
                <w:spacing w:val="-2"/>
                <w:sz w:val="20"/>
              </w:rPr>
              <w:t>1.88%</w:t>
            </w:r>
          </w:p>
        </w:tc>
        <w:tc>
          <w:tcPr>
            <w:tcW w:w="772" w:type="dxa"/>
          </w:tcPr>
          <w:p>
            <w:pPr>
              <w:pStyle w:val="TableParagraph"/>
              <w:spacing w:line="222" w:lineRule="exact" w:before="11"/>
              <w:ind w:right="93"/>
              <w:rPr>
                <w:sz w:val="20"/>
              </w:rPr>
            </w:pPr>
            <w:r>
              <w:rPr>
                <w:spacing w:val="-5"/>
                <w:sz w:val="20"/>
              </w:rPr>
              <w:t>190</w:t>
            </w:r>
          </w:p>
        </w:tc>
        <w:tc>
          <w:tcPr>
            <w:tcW w:w="962" w:type="dxa"/>
          </w:tcPr>
          <w:p>
            <w:pPr>
              <w:pStyle w:val="TableParagraph"/>
              <w:spacing w:line="222" w:lineRule="exact" w:before="11"/>
              <w:ind w:right="90"/>
              <w:rPr>
                <w:sz w:val="20"/>
              </w:rPr>
            </w:pPr>
            <w:r>
              <w:rPr>
                <w:spacing w:val="-5"/>
                <w:sz w:val="20"/>
              </w:rPr>
              <w:t>206</w:t>
            </w:r>
          </w:p>
        </w:tc>
        <w:tc>
          <w:tcPr>
            <w:tcW w:w="817" w:type="dxa"/>
          </w:tcPr>
          <w:p>
            <w:pPr>
              <w:pStyle w:val="TableParagraph"/>
              <w:spacing w:line="222" w:lineRule="exact" w:before="11"/>
              <w:ind w:right="91"/>
              <w:rPr>
                <w:sz w:val="20"/>
              </w:rPr>
            </w:pPr>
            <w:r>
              <w:rPr>
                <w:w w:val="95"/>
                <w:sz w:val="20"/>
              </w:rPr>
              <w:t>-</w:t>
            </w:r>
            <w:r>
              <w:rPr>
                <w:spacing w:val="-5"/>
                <w:sz w:val="20"/>
              </w:rPr>
              <w:t>33</w:t>
            </w:r>
          </w:p>
        </w:tc>
        <w:tc>
          <w:tcPr>
            <w:tcW w:w="973" w:type="dxa"/>
          </w:tcPr>
          <w:p>
            <w:pPr>
              <w:pStyle w:val="TableParagraph"/>
              <w:spacing w:line="222" w:lineRule="exact" w:before="11"/>
              <w:ind w:right="92"/>
              <w:rPr>
                <w:sz w:val="20"/>
              </w:rPr>
            </w:pPr>
            <w:r>
              <w:rPr>
                <w:spacing w:val="-5"/>
                <w:sz w:val="20"/>
              </w:rPr>
              <w:t>363</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25-</w:t>
            </w:r>
            <w:r>
              <w:rPr>
                <w:spacing w:val="-4"/>
                <w:sz w:val="20"/>
              </w:rPr>
              <w:t>2031</w:t>
            </w:r>
          </w:p>
        </w:tc>
        <w:tc>
          <w:tcPr>
            <w:tcW w:w="5312" w:type="dxa"/>
            <w:tcBorders>
              <w:left w:val="single" w:sz="6" w:space="0" w:color="000000"/>
            </w:tcBorders>
          </w:tcPr>
          <w:p>
            <w:pPr>
              <w:pStyle w:val="TableParagraph"/>
              <w:spacing w:line="230" w:lineRule="exact"/>
              <w:ind w:left="105"/>
              <w:jc w:val="left"/>
              <w:rPr>
                <w:sz w:val="20"/>
              </w:rPr>
            </w:pPr>
            <w:r>
              <w:rPr>
                <w:sz w:val="20"/>
              </w:rPr>
              <w:t>Secondary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7"/>
                <w:sz w:val="20"/>
              </w:rPr>
              <w:t> </w:t>
            </w:r>
            <w:r>
              <w:rPr>
                <w:sz w:val="20"/>
              </w:rPr>
              <w:t>and</w:t>
            </w:r>
            <w:r>
              <w:rPr>
                <w:spacing w:val="-5"/>
                <w:sz w:val="20"/>
              </w:rPr>
              <w:t> </w:t>
            </w:r>
            <w:r>
              <w:rPr>
                <w:sz w:val="20"/>
              </w:rPr>
              <w:t>Career/Technical </w:t>
            </w:r>
            <w:r>
              <w:rPr>
                <w:spacing w:val="-2"/>
                <w:sz w:val="20"/>
              </w:rPr>
              <w:t>Education</w:t>
            </w:r>
          </w:p>
        </w:tc>
        <w:tc>
          <w:tcPr>
            <w:tcW w:w="1200" w:type="dxa"/>
          </w:tcPr>
          <w:p>
            <w:pPr>
              <w:pStyle w:val="TableParagraph"/>
              <w:spacing w:line="240" w:lineRule="auto" w:before="114"/>
              <w:ind w:right="98"/>
              <w:rPr>
                <w:sz w:val="20"/>
              </w:rPr>
            </w:pPr>
            <w:r>
              <w:rPr>
                <w:spacing w:val="-2"/>
                <w:sz w:val="20"/>
              </w:rPr>
              <w:t>1,111</w:t>
            </w:r>
          </w:p>
        </w:tc>
        <w:tc>
          <w:tcPr>
            <w:tcW w:w="1200" w:type="dxa"/>
          </w:tcPr>
          <w:p>
            <w:pPr>
              <w:pStyle w:val="TableParagraph"/>
              <w:spacing w:line="240" w:lineRule="auto" w:before="114"/>
              <w:ind w:right="95"/>
              <w:rPr>
                <w:sz w:val="20"/>
              </w:rPr>
            </w:pPr>
            <w:r>
              <w:rPr>
                <w:spacing w:val="-2"/>
                <w:sz w:val="20"/>
              </w:rPr>
              <w:t>1,055</w:t>
            </w:r>
          </w:p>
        </w:tc>
        <w:tc>
          <w:tcPr>
            <w:tcW w:w="873" w:type="dxa"/>
          </w:tcPr>
          <w:p>
            <w:pPr>
              <w:pStyle w:val="TableParagraph"/>
              <w:spacing w:line="240" w:lineRule="auto" w:before="114"/>
              <w:ind w:right="94"/>
              <w:rPr>
                <w:b/>
                <w:sz w:val="20"/>
              </w:rPr>
            </w:pPr>
            <w:r>
              <w:rPr>
                <w:b/>
                <w:w w:val="95"/>
                <w:sz w:val="20"/>
              </w:rPr>
              <w:t>-</w:t>
            </w:r>
            <w:r>
              <w:rPr>
                <w:b/>
                <w:spacing w:val="-5"/>
                <w:sz w:val="20"/>
              </w:rPr>
              <w:t>56</w:t>
            </w:r>
          </w:p>
        </w:tc>
        <w:tc>
          <w:tcPr>
            <w:tcW w:w="818" w:type="dxa"/>
          </w:tcPr>
          <w:p>
            <w:pPr>
              <w:pStyle w:val="TableParagraph"/>
              <w:spacing w:line="240" w:lineRule="auto" w:before="114"/>
              <w:ind w:left="139" w:right="46"/>
              <w:jc w:val="center"/>
              <w:rPr>
                <w:sz w:val="20"/>
              </w:rPr>
            </w:pPr>
            <w:r>
              <w:rPr>
                <w:w w:val="95"/>
                <w:sz w:val="20"/>
              </w:rPr>
              <w:t>-</w:t>
            </w:r>
            <w:r>
              <w:rPr>
                <w:spacing w:val="-2"/>
                <w:sz w:val="20"/>
              </w:rPr>
              <w:t>5.04%</w:t>
            </w:r>
          </w:p>
        </w:tc>
        <w:tc>
          <w:tcPr>
            <w:tcW w:w="772" w:type="dxa"/>
          </w:tcPr>
          <w:p>
            <w:pPr>
              <w:pStyle w:val="TableParagraph"/>
              <w:spacing w:line="240" w:lineRule="auto" w:before="114"/>
              <w:ind w:right="93"/>
              <w:rPr>
                <w:sz w:val="20"/>
              </w:rPr>
            </w:pPr>
            <w:r>
              <w:rPr>
                <w:spacing w:val="-5"/>
                <w:sz w:val="20"/>
              </w:rPr>
              <w:t>28</w:t>
            </w:r>
          </w:p>
        </w:tc>
        <w:tc>
          <w:tcPr>
            <w:tcW w:w="962" w:type="dxa"/>
          </w:tcPr>
          <w:p>
            <w:pPr>
              <w:pStyle w:val="TableParagraph"/>
              <w:spacing w:line="240" w:lineRule="auto" w:before="114"/>
              <w:ind w:right="90"/>
              <w:rPr>
                <w:sz w:val="20"/>
              </w:rPr>
            </w:pPr>
            <w:r>
              <w:rPr>
                <w:spacing w:val="-5"/>
                <w:sz w:val="20"/>
              </w:rPr>
              <w:t>44</w:t>
            </w:r>
          </w:p>
        </w:tc>
        <w:tc>
          <w:tcPr>
            <w:tcW w:w="817" w:type="dxa"/>
          </w:tcPr>
          <w:p>
            <w:pPr>
              <w:pStyle w:val="TableParagraph"/>
              <w:spacing w:line="240" w:lineRule="auto" w:before="114"/>
              <w:ind w:right="91"/>
              <w:rPr>
                <w:sz w:val="20"/>
              </w:rPr>
            </w:pPr>
            <w:r>
              <w:rPr>
                <w:w w:val="95"/>
                <w:sz w:val="20"/>
              </w:rPr>
              <w:t>-</w:t>
            </w:r>
            <w:r>
              <w:rPr>
                <w:spacing w:val="-5"/>
                <w:sz w:val="20"/>
              </w:rPr>
              <w:t>28</w:t>
            </w:r>
          </w:p>
        </w:tc>
        <w:tc>
          <w:tcPr>
            <w:tcW w:w="973" w:type="dxa"/>
          </w:tcPr>
          <w:p>
            <w:pPr>
              <w:pStyle w:val="TableParagraph"/>
              <w:spacing w:line="240" w:lineRule="auto" w:before="114"/>
              <w:ind w:right="92"/>
              <w:rPr>
                <w:sz w:val="20"/>
              </w:rPr>
            </w:pPr>
            <w:r>
              <w:rPr>
                <w:spacing w:val="-5"/>
                <w:sz w:val="20"/>
              </w:rPr>
              <w:t>44</w:t>
            </w:r>
          </w:p>
        </w:tc>
      </w:tr>
      <w:tr>
        <w:trPr>
          <w:trHeight w:val="458"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25-</w:t>
            </w:r>
            <w:r>
              <w:rPr>
                <w:spacing w:val="-4"/>
                <w:sz w:val="20"/>
              </w:rPr>
              <w:t>2022</w:t>
            </w:r>
          </w:p>
        </w:tc>
        <w:tc>
          <w:tcPr>
            <w:tcW w:w="5312" w:type="dxa"/>
            <w:tcBorders>
              <w:left w:val="single" w:sz="6" w:space="0" w:color="000000"/>
            </w:tcBorders>
          </w:tcPr>
          <w:p>
            <w:pPr>
              <w:pStyle w:val="TableParagraph"/>
              <w:spacing w:line="230" w:lineRule="exact"/>
              <w:ind w:left="105"/>
              <w:jc w:val="left"/>
              <w:rPr>
                <w:sz w:val="20"/>
              </w:rPr>
            </w:pPr>
            <w:r>
              <w:rPr>
                <w:sz w:val="20"/>
              </w:rPr>
              <w:t>Middle</w:t>
            </w:r>
            <w:r>
              <w:rPr>
                <w:spacing w:val="-7"/>
                <w:sz w:val="20"/>
              </w:rPr>
              <w:t> </w:t>
            </w:r>
            <w:r>
              <w:rPr>
                <w:sz w:val="20"/>
              </w:rPr>
              <w:t>School</w:t>
            </w:r>
            <w:r>
              <w:rPr>
                <w:spacing w:val="-8"/>
                <w:sz w:val="20"/>
              </w:rPr>
              <w:t> </w:t>
            </w:r>
            <w:r>
              <w:rPr>
                <w:sz w:val="20"/>
              </w:rPr>
              <w:t>Teachers,</w:t>
            </w:r>
            <w:r>
              <w:rPr>
                <w:spacing w:val="-5"/>
                <w:sz w:val="20"/>
              </w:rPr>
              <w:t> </w:t>
            </w:r>
            <w:r>
              <w:rPr>
                <w:sz w:val="20"/>
              </w:rPr>
              <w:t>Except</w:t>
            </w:r>
            <w:r>
              <w:rPr>
                <w:spacing w:val="-5"/>
                <w:sz w:val="20"/>
              </w:rPr>
              <w:t> </w:t>
            </w:r>
            <w:r>
              <w:rPr>
                <w:sz w:val="20"/>
              </w:rPr>
              <w:t>Special</w:t>
            </w:r>
            <w:r>
              <w:rPr>
                <w:spacing w:val="-8"/>
                <w:sz w:val="20"/>
              </w:rPr>
              <w:t> </w:t>
            </w:r>
            <w:r>
              <w:rPr>
                <w:sz w:val="20"/>
              </w:rPr>
              <w:t>and</w:t>
            </w:r>
            <w:r>
              <w:rPr>
                <w:spacing w:val="-8"/>
                <w:sz w:val="20"/>
              </w:rPr>
              <w:t> </w:t>
            </w:r>
            <w:r>
              <w:rPr>
                <w:sz w:val="20"/>
              </w:rPr>
              <w:t>Career/Technical </w:t>
            </w:r>
            <w:r>
              <w:rPr>
                <w:spacing w:val="-2"/>
                <w:sz w:val="20"/>
              </w:rPr>
              <w:t>Education</w:t>
            </w:r>
          </w:p>
        </w:tc>
        <w:tc>
          <w:tcPr>
            <w:tcW w:w="1200" w:type="dxa"/>
          </w:tcPr>
          <w:p>
            <w:pPr>
              <w:pStyle w:val="TableParagraph"/>
              <w:spacing w:line="240" w:lineRule="auto" w:before="112"/>
              <w:ind w:right="98"/>
              <w:rPr>
                <w:sz w:val="20"/>
              </w:rPr>
            </w:pPr>
            <w:r>
              <w:rPr>
                <w:spacing w:val="-5"/>
                <w:sz w:val="20"/>
              </w:rPr>
              <w:t>900</w:t>
            </w:r>
          </w:p>
        </w:tc>
        <w:tc>
          <w:tcPr>
            <w:tcW w:w="1200" w:type="dxa"/>
          </w:tcPr>
          <w:p>
            <w:pPr>
              <w:pStyle w:val="TableParagraph"/>
              <w:spacing w:line="240" w:lineRule="auto" w:before="112"/>
              <w:ind w:right="95"/>
              <w:rPr>
                <w:sz w:val="20"/>
              </w:rPr>
            </w:pPr>
            <w:r>
              <w:rPr>
                <w:spacing w:val="-5"/>
                <w:sz w:val="20"/>
              </w:rPr>
              <w:t>853</w:t>
            </w:r>
          </w:p>
        </w:tc>
        <w:tc>
          <w:tcPr>
            <w:tcW w:w="873" w:type="dxa"/>
          </w:tcPr>
          <w:p>
            <w:pPr>
              <w:pStyle w:val="TableParagraph"/>
              <w:spacing w:line="240" w:lineRule="auto" w:before="112"/>
              <w:ind w:right="94"/>
              <w:rPr>
                <w:b/>
                <w:sz w:val="20"/>
              </w:rPr>
            </w:pPr>
            <w:r>
              <w:rPr>
                <w:b/>
                <w:w w:val="95"/>
                <w:sz w:val="20"/>
              </w:rPr>
              <w:t>-</w:t>
            </w:r>
            <w:r>
              <w:rPr>
                <w:b/>
                <w:spacing w:val="-5"/>
                <w:sz w:val="20"/>
              </w:rPr>
              <w:t>47</w:t>
            </w:r>
          </w:p>
        </w:tc>
        <w:tc>
          <w:tcPr>
            <w:tcW w:w="818" w:type="dxa"/>
          </w:tcPr>
          <w:p>
            <w:pPr>
              <w:pStyle w:val="TableParagraph"/>
              <w:spacing w:line="240" w:lineRule="auto" w:before="112"/>
              <w:ind w:left="139" w:right="46"/>
              <w:jc w:val="center"/>
              <w:rPr>
                <w:sz w:val="20"/>
              </w:rPr>
            </w:pPr>
            <w:r>
              <w:rPr>
                <w:w w:val="95"/>
                <w:sz w:val="20"/>
              </w:rPr>
              <w:t>-</w:t>
            </w:r>
            <w:r>
              <w:rPr>
                <w:spacing w:val="-2"/>
                <w:sz w:val="20"/>
              </w:rPr>
              <w:t>5.22%</w:t>
            </w:r>
          </w:p>
        </w:tc>
        <w:tc>
          <w:tcPr>
            <w:tcW w:w="772" w:type="dxa"/>
          </w:tcPr>
          <w:p>
            <w:pPr>
              <w:pStyle w:val="TableParagraph"/>
              <w:spacing w:line="240" w:lineRule="auto" w:before="112"/>
              <w:ind w:right="93"/>
              <w:rPr>
                <w:sz w:val="20"/>
              </w:rPr>
            </w:pPr>
            <w:r>
              <w:rPr>
                <w:spacing w:val="-5"/>
                <w:sz w:val="20"/>
              </w:rPr>
              <w:t>27</w:t>
            </w:r>
          </w:p>
        </w:tc>
        <w:tc>
          <w:tcPr>
            <w:tcW w:w="962" w:type="dxa"/>
          </w:tcPr>
          <w:p>
            <w:pPr>
              <w:pStyle w:val="TableParagraph"/>
              <w:spacing w:line="240" w:lineRule="auto" w:before="112"/>
              <w:ind w:right="90"/>
              <w:rPr>
                <w:sz w:val="20"/>
              </w:rPr>
            </w:pPr>
            <w:r>
              <w:rPr>
                <w:spacing w:val="-5"/>
                <w:sz w:val="20"/>
              </w:rPr>
              <w:t>35</w:t>
            </w:r>
          </w:p>
        </w:tc>
        <w:tc>
          <w:tcPr>
            <w:tcW w:w="817" w:type="dxa"/>
          </w:tcPr>
          <w:p>
            <w:pPr>
              <w:pStyle w:val="TableParagraph"/>
              <w:spacing w:line="240" w:lineRule="auto" w:before="112"/>
              <w:ind w:right="91"/>
              <w:rPr>
                <w:sz w:val="20"/>
              </w:rPr>
            </w:pPr>
            <w:r>
              <w:rPr>
                <w:w w:val="95"/>
                <w:sz w:val="20"/>
              </w:rPr>
              <w:t>-</w:t>
            </w:r>
            <w:r>
              <w:rPr>
                <w:spacing w:val="-5"/>
                <w:sz w:val="20"/>
              </w:rPr>
              <w:t>24</w:t>
            </w:r>
          </w:p>
        </w:tc>
        <w:tc>
          <w:tcPr>
            <w:tcW w:w="973" w:type="dxa"/>
          </w:tcPr>
          <w:p>
            <w:pPr>
              <w:pStyle w:val="TableParagraph"/>
              <w:spacing w:line="240" w:lineRule="auto" w:before="112"/>
              <w:ind w:right="92"/>
              <w:rPr>
                <w:sz w:val="20"/>
              </w:rPr>
            </w:pPr>
            <w:r>
              <w:rPr>
                <w:spacing w:val="-5"/>
                <w:sz w:val="20"/>
              </w:rPr>
              <w:t>38</w:t>
            </w:r>
          </w:p>
        </w:tc>
      </w:tr>
      <w:tr>
        <w:trPr>
          <w:trHeight w:val="254" w:hRule="atLeast"/>
        </w:trPr>
        <w:tc>
          <w:tcPr>
            <w:tcW w:w="895" w:type="dxa"/>
            <w:tcBorders>
              <w:right w:val="single" w:sz="6" w:space="0" w:color="000000"/>
            </w:tcBorders>
          </w:tcPr>
          <w:p>
            <w:pPr>
              <w:pStyle w:val="TableParagraph"/>
              <w:spacing w:line="225" w:lineRule="exact" w:before="10"/>
              <w:ind w:left="96" w:right="87"/>
              <w:jc w:val="center"/>
              <w:rPr>
                <w:sz w:val="20"/>
              </w:rPr>
            </w:pPr>
            <w:r>
              <w:rPr>
                <w:w w:val="95"/>
                <w:sz w:val="20"/>
              </w:rPr>
              <w:t>25-</w:t>
            </w:r>
            <w:r>
              <w:rPr>
                <w:spacing w:val="-4"/>
                <w:sz w:val="20"/>
              </w:rPr>
              <w:t>9045</w:t>
            </w:r>
          </w:p>
        </w:tc>
        <w:tc>
          <w:tcPr>
            <w:tcW w:w="5312" w:type="dxa"/>
            <w:tcBorders>
              <w:left w:val="single" w:sz="6" w:space="0" w:color="000000"/>
            </w:tcBorders>
          </w:tcPr>
          <w:p>
            <w:pPr>
              <w:pStyle w:val="TableParagraph"/>
              <w:spacing w:line="225" w:lineRule="exact" w:before="10"/>
              <w:ind w:left="105"/>
              <w:jc w:val="left"/>
              <w:rPr>
                <w:sz w:val="20"/>
              </w:rPr>
            </w:pPr>
            <w:r>
              <w:rPr>
                <w:spacing w:val="-2"/>
                <w:sz w:val="20"/>
              </w:rPr>
              <w:t>Teaching</w:t>
            </w:r>
            <w:r>
              <w:rPr>
                <w:spacing w:val="5"/>
                <w:sz w:val="20"/>
              </w:rPr>
              <w:t> </w:t>
            </w:r>
            <w:r>
              <w:rPr>
                <w:spacing w:val="-2"/>
                <w:sz w:val="20"/>
              </w:rPr>
              <w:t>Assistants,</w:t>
            </w:r>
            <w:r>
              <w:rPr>
                <w:spacing w:val="5"/>
                <w:sz w:val="20"/>
              </w:rPr>
              <w:t> </w:t>
            </w:r>
            <w:r>
              <w:rPr>
                <w:spacing w:val="-2"/>
                <w:sz w:val="20"/>
              </w:rPr>
              <w:t>Except</w:t>
            </w:r>
            <w:r>
              <w:rPr>
                <w:spacing w:val="5"/>
                <w:sz w:val="20"/>
              </w:rPr>
              <w:t> </w:t>
            </w:r>
            <w:r>
              <w:rPr>
                <w:spacing w:val="-2"/>
                <w:sz w:val="20"/>
              </w:rPr>
              <w:t>Postsecondary</w:t>
            </w:r>
          </w:p>
        </w:tc>
        <w:tc>
          <w:tcPr>
            <w:tcW w:w="1200" w:type="dxa"/>
          </w:tcPr>
          <w:p>
            <w:pPr>
              <w:pStyle w:val="TableParagraph"/>
              <w:spacing w:line="225" w:lineRule="exact" w:before="10"/>
              <w:ind w:right="98"/>
              <w:rPr>
                <w:sz w:val="20"/>
              </w:rPr>
            </w:pPr>
            <w:r>
              <w:rPr>
                <w:spacing w:val="-2"/>
                <w:sz w:val="20"/>
              </w:rPr>
              <w:t>1,091</w:t>
            </w:r>
          </w:p>
        </w:tc>
        <w:tc>
          <w:tcPr>
            <w:tcW w:w="1200" w:type="dxa"/>
          </w:tcPr>
          <w:p>
            <w:pPr>
              <w:pStyle w:val="TableParagraph"/>
              <w:spacing w:line="225" w:lineRule="exact" w:before="10"/>
              <w:ind w:right="95"/>
              <w:rPr>
                <w:sz w:val="20"/>
              </w:rPr>
            </w:pPr>
            <w:r>
              <w:rPr>
                <w:spacing w:val="-2"/>
                <w:sz w:val="20"/>
              </w:rPr>
              <w:t>1,056</w:t>
            </w:r>
          </w:p>
        </w:tc>
        <w:tc>
          <w:tcPr>
            <w:tcW w:w="873" w:type="dxa"/>
          </w:tcPr>
          <w:p>
            <w:pPr>
              <w:pStyle w:val="TableParagraph"/>
              <w:spacing w:line="225" w:lineRule="exact" w:before="10"/>
              <w:ind w:right="94"/>
              <w:rPr>
                <w:b/>
                <w:sz w:val="20"/>
              </w:rPr>
            </w:pPr>
            <w:r>
              <w:rPr>
                <w:b/>
                <w:w w:val="95"/>
                <w:sz w:val="20"/>
              </w:rPr>
              <w:t>-</w:t>
            </w:r>
            <w:r>
              <w:rPr>
                <w:b/>
                <w:spacing w:val="-5"/>
                <w:sz w:val="20"/>
              </w:rPr>
              <w:t>35</w:t>
            </w:r>
          </w:p>
        </w:tc>
        <w:tc>
          <w:tcPr>
            <w:tcW w:w="818" w:type="dxa"/>
          </w:tcPr>
          <w:p>
            <w:pPr>
              <w:pStyle w:val="TableParagraph"/>
              <w:spacing w:line="225" w:lineRule="exact" w:before="10"/>
              <w:ind w:left="139" w:right="46"/>
              <w:jc w:val="center"/>
              <w:rPr>
                <w:sz w:val="20"/>
              </w:rPr>
            </w:pPr>
            <w:r>
              <w:rPr>
                <w:w w:val="95"/>
                <w:sz w:val="20"/>
              </w:rPr>
              <w:t>-</w:t>
            </w:r>
            <w:r>
              <w:rPr>
                <w:spacing w:val="-2"/>
                <w:sz w:val="20"/>
              </w:rPr>
              <w:t>3.21%</w:t>
            </w:r>
          </w:p>
        </w:tc>
        <w:tc>
          <w:tcPr>
            <w:tcW w:w="772" w:type="dxa"/>
          </w:tcPr>
          <w:p>
            <w:pPr>
              <w:pStyle w:val="TableParagraph"/>
              <w:spacing w:line="225" w:lineRule="exact" w:before="10"/>
              <w:ind w:right="93"/>
              <w:rPr>
                <w:sz w:val="20"/>
              </w:rPr>
            </w:pPr>
            <w:r>
              <w:rPr>
                <w:spacing w:val="-5"/>
                <w:sz w:val="20"/>
              </w:rPr>
              <w:t>48</w:t>
            </w:r>
          </w:p>
        </w:tc>
        <w:tc>
          <w:tcPr>
            <w:tcW w:w="962" w:type="dxa"/>
          </w:tcPr>
          <w:p>
            <w:pPr>
              <w:pStyle w:val="TableParagraph"/>
              <w:spacing w:line="225" w:lineRule="exact" w:before="10"/>
              <w:ind w:right="90"/>
              <w:rPr>
                <w:sz w:val="20"/>
              </w:rPr>
            </w:pPr>
            <w:r>
              <w:rPr>
                <w:spacing w:val="-5"/>
                <w:sz w:val="20"/>
              </w:rPr>
              <w:t>50</w:t>
            </w:r>
          </w:p>
        </w:tc>
        <w:tc>
          <w:tcPr>
            <w:tcW w:w="817" w:type="dxa"/>
          </w:tcPr>
          <w:p>
            <w:pPr>
              <w:pStyle w:val="TableParagraph"/>
              <w:spacing w:line="225" w:lineRule="exact" w:before="10"/>
              <w:ind w:right="91"/>
              <w:rPr>
                <w:sz w:val="20"/>
              </w:rPr>
            </w:pPr>
            <w:r>
              <w:rPr>
                <w:w w:val="95"/>
                <w:sz w:val="20"/>
              </w:rPr>
              <w:t>-</w:t>
            </w:r>
            <w:r>
              <w:rPr>
                <w:spacing w:val="-5"/>
                <w:sz w:val="20"/>
              </w:rPr>
              <w:t>18</w:t>
            </w:r>
          </w:p>
        </w:tc>
        <w:tc>
          <w:tcPr>
            <w:tcW w:w="973" w:type="dxa"/>
          </w:tcPr>
          <w:p>
            <w:pPr>
              <w:pStyle w:val="TableParagraph"/>
              <w:spacing w:line="225" w:lineRule="exact" w:before="10"/>
              <w:ind w:right="92"/>
              <w:rPr>
                <w:sz w:val="20"/>
              </w:rPr>
            </w:pPr>
            <w:r>
              <w:rPr>
                <w:spacing w:val="-5"/>
                <w:sz w:val="20"/>
              </w:rPr>
              <w:t>80</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Fastest</w:t>
      </w:r>
      <w:r>
        <w:rPr>
          <w:rFonts w:ascii="Arial"/>
          <w:b/>
          <w:spacing w:val="-1"/>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w:t>
      </w:r>
      <w:r>
        <w:rPr>
          <w:rFonts w:ascii="Arial"/>
          <w:b/>
          <w:spacing w:val="-3"/>
          <w:sz w:val="24"/>
        </w:rPr>
        <w:t> </w:t>
      </w:r>
      <w:r>
        <w:rPr>
          <w:rFonts w:ascii="Arial"/>
          <w:b/>
          <w:sz w:val="24"/>
        </w:rPr>
        <w:t>Percent</w:t>
      </w:r>
      <w:r>
        <w:rPr>
          <w:rFonts w:ascii="Arial"/>
          <w:b/>
          <w:spacing w:val="-3"/>
          <w:sz w:val="24"/>
        </w:rPr>
        <w:t> </w:t>
      </w:r>
      <w:r>
        <w:rPr>
          <w:rFonts w:ascii="Arial"/>
          <w:b/>
          <w:sz w:val="24"/>
        </w:rPr>
        <w:t>Change)</w:t>
      </w:r>
      <w:r>
        <w:rPr>
          <w:rFonts w:ascii="Arial"/>
          <w:b/>
          <w:spacing w:val="-3"/>
          <w:sz w:val="24"/>
        </w:rPr>
        <w:t> </w:t>
      </w:r>
      <w:r>
        <w:rPr>
          <w:rFonts w:ascii="Arial"/>
          <w:b/>
          <w:sz w:val="20"/>
        </w:rPr>
        <w:t>(Minimum</w:t>
      </w:r>
      <w:r>
        <w:rPr>
          <w:rFonts w:ascii="Arial"/>
          <w:b/>
          <w:spacing w:val="-3"/>
          <w:sz w:val="20"/>
        </w:rPr>
        <w:t> </w:t>
      </w:r>
      <w:r>
        <w:rPr>
          <w:rFonts w:ascii="Arial"/>
          <w:b/>
          <w:sz w:val="20"/>
        </w:rPr>
        <w:t>Decline</w:t>
      </w:r>
      <w:r>
        <w:rPr>
          <w:rFonts w:ascii="Arial"/>
          <w:b/>
          <w:spacing w:val="-3"/>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00"/>
        <w:gridCol w:w="1200"/>
        <w:gridCol w:w="873"/>
        <w:gridCol w:w="854"/>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31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71" w:right="2267"/>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1"/>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54" w:type="dxa"/>
          </w:tcPr>
          <w:p>
            <w:pPr>
              <w:pStyle w:val="TableParagraph"/>
              <w:spacing w:line="240" w:lineRule="auto" w:before="112"/>
              <w:ind w:left="125" w:right="10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51-</w:t>
            </w:r>
            <w:r>
              <w:rPr>
                <w:spacing w:val="-4"/>
                <w:sz w:val="20"/>
              </w:rPr>
              <w:t>7011</w:t>
            </w:r>
          </w:p>
        </w:tc>
        <w:tc>
          <w:tcPr>
            <w:tcW w:w="5312" w:type="dxa"/>
            <w:tcBorders>
              <w:left w:val="single" w:sz="6" w:space="0" w:color="000000"/>
            </w:tcBorders>
          </w:tcPr>
          <w:p>
            <w:pPr>
              <w:pStyle w:val="TableParagraph"/>
              <w:spacing w:line="222" w:lineRule="exact" w:before="10"/>
              <w:ind w:left="105"/>
              <w:jc w:val="left"/>
              <w:rPr>
                <w:sz w:val="20"/>
              </w:rPr>
            </w:pPr>
            <w:r>
              <w:rPr>
                <w:sz w:val="20"/>
              </w:rPr>
              <w:t>Cabinetmakers</w:t>
            </w:r>
            <w:r>
              <w:rPr>
                <w:spacing w:val="-8"/>
                <w:sz w:val="20"/>
              </w:rPr>
              <w:t> </w:t>
            </w:r>
            <w:r>
              <w:rPr>
                <w:sz w:val="20"/>
              </w:rPr>
              <w:t>and</w:t>
            </w:r>
            <w:r>
              <w:rPr>
                <w:spacing w:val="-8"/>
                <w:sz w:val="20"/>
              </w:rPr>
              <w:t> </w:t>
            </w:r>
            <w:r>
              <w:rPr>
                <w:sz w:val="20"/>
              </w:rPr>
              <w:t>Bench</w:t>
            </w:r>
            <w:r>
              <w:rPr>
                <w:spacing w:val="-6"/>
                <w:sz w:val="20"/>
              </w:rPr>
              <w:t> </w:t>
            </w:r>
            <w:r>
              <w:rPr>
                <w:spacing w:val="-2"/>
                <w:sz w:val="20"/>
              </w:rPr>
              <w:t>Carpenters</w:t>
            </w:r>
          </w:p>
        </w:tc>
        <w:tc>
          <w:tcPr>
            <w:tcW w:w="1200" w:type="dxa"/>
          </w:tcPr>
          <w:p>
            <w:pPr>
              <w:pStyle w:val="TableParagraph"/>
              <w:spacing w:line="222" w:lineRule="exact" w:before="10"/>
              <w:ind w:right="98"/>
              <w:rPr>
                <w:sz w:val="20"/>
              </w:rPr>
            </w:pPr>
            <w:r>
              <w:rPr>
                <w:spacing w:val="-5"/>
                <w:sz w:val="20"/>
              </w:rPr>
              <w:t>52</w:t>
            </w:r>
          </w:p>
        </w:tc>
        <w:tc>
          <w:tcPr>
            <w:tcW w:w="1200" w:type="dxa"/>
          </w:tcPr>
          <w:p>
            <w:pPr>
              <w:pStyle w:val="TableParagraph"/>
              <w:spacing w:line="222" w:lineRule="exact" w:before="10"/>
              <w:ind w:right="95"/>
              <w:rPr>
                <w:sz w:val="20"/>
              </w:rPr>
            </w:pPr>
            <w:r>
              <w:rPr>
                <w:spacing w:val="-5"/>
                <w:sz w:val="20"/>
              </w:rPr>
              <w:t>44</w:t>
            </w:r>
          </w:p>
        </w:tc>
        <w:tc>
          <w:tcPr>
            <w:tcW w:w="873" w:type="dxa"/>
          </w:tcPr>
          <w:p>
            <w:pPr>
              <w:pStyle w:val="TableParagraph"/>
              <w:spacing w:line="222" w:lineRule="exact" w:before="10"/>
              <w:ind w:right="95"/>
              <w:rPr>
                <w:sz w:val="20"/>
              </w:rPr>
            </w:pPr>
            <w:r>
              <w:rPr>
                <w:w w:val="95"/>
                <w:sz w:val="20"/>
              </w:rPr>
              <w:t>-</w:t>
            </w:r>
            <w:r>
              <w:rPr>
                <w:spacing w:val="-10"/>
                <w:sz w:val="20"/>
              </w:rPr>
              <w:t>8</w:t>
            </w:r>
          </w:p>
        </w:tc>
        <w:tc>
          <w:tcPr>
            <w:tcW w:w="854" w:type="dxa"/>
          </w:tcPr>
          <w:p>
            <w:pPr>
              <w:pStyle w:val="TableParagraph"/>
              <w:spacing w:line="222" w:lineRule="exact" w:before="10"/>
              <w:ind w:left="122" w:right="84"/>
              <w:jc w:val="center"/>
              <w:rPr>
                <w:b/>
                <w:sz w:val="20"/>
              </w:rPr>
            </w:pPr>
            <w:r>
              <w:rPr>
                <w:b/>
                <w:w w:val="95"/>
                <w:sz w:val="20"/>
              </w:rPr>
              <w:t>-</w:t>
            </w:r>
            <w:r>
              <w:rPr>
                <w:b/>
                <w:spacing w:val="-2"/>
                <w:sz w:val="20"/>
              </w:rPr>
              <w:t>15.38%</w:t>
            </w:r>
          </w:p>
        </w:tc>
        <w:tc>
          <w:tcPr>
            <w:tcW w:w="772" w:type="dxa"/>
          </w:tcPr>
          <w:p>
            <w:pPr>
              <w:pStyle w:val="TableParagraph"/>
              <w:spacing w:line="222" w:lineRule="exact" w:before="10"/>
              <w:ind w:right="93"/>
              <w:rPr>
                <w:sz w:val="20"/>
              </w:rPr>
            </w:pPr>
            <w:r>
              <w:rPr>
                <w:w w:val="99"/>
                <w:sz w:val="20"/>
              </w:rPr>
              <w:t>2</w:t>
            </w:r>
          </w:p>
        </w:tc>
        <w:tc>
          <w:tcPr>
            <w:tcW w:w="962" w:type="dxa"/>
          </w:tcPr>
          <w:p>
            <w:pPr>
              <w:pStyle w:val="TableParagraph"/>
              <w:spacing w:line="222" w:lineRule="exact" w:before="10"/>
              <w:ind w:right="90"/>
              <w:rPr>
                <w:sz w:val="20"/>
              </w:rPr>
            </w:pPr>
            <w:r>
              <w:rPr>
                <w:w w:val="99"/>
                <w:sz w:val="20"/>
              </w:rPr>
              <w:t>2</w:t>
            </w:r>
          </w:p>
        </w:tc>
        <w:tc>
          <w:tcPr>
            <w:tcW w:w="817" w:type="dxa"/>
          </w:tcPr>
          <w:p>
            <w:pPr>
              <w:pStyle w:val="TableParagraph"/>
              <w:spacing w:line="222" w:lineRule="exact" w:before="10"/>
              <w:ind w:right="91"/>
              <w:rPr>
                <w:sz w:val="20"/>
              </w:rPr>
            </w:pPr>
            <w:r>
              <w:rPr>
                <w:w w:val="95"/>
                <w:sz w:val="20"/>
              </w:rPr>
              <w:t>-</w:t>
            </w:r>
            <w:r>
              <w:rPr>
                <w:spacing w:val="-10"/>
                <w:sz w:val="20"/>
              </w:rPr>
              <w:t>4</w:t>
            </w:r>
          </w:p>
        </w:tc>
        <w:tc>
          <w:tcPr>
            <w:tcW w:w="973" w:type="dxa"/>
          </w:tcPr>
          <w:p>
            <w:pPr>
              <w:pStyle w:val="TableParagraph"/>
              <w:spacing w:line="222" w:lineRule="exact" w:before="10"/>
              <w:ind w:right="92"/>
              <w:rPr>
                <w:sz w:val="20"/>
              </w:rPr>
            </w:pPr>
            <w:r>
              <w:rPr>
                <w:w w:val="99"/>
                <w:sz w:val="20"/>
              </w:rPr>
              <w:t>0</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51-</w:t>
            </w:r>
            <w:r>
              <w:rPr>
                <w:spacing w:val="-4"/>
                <w:sz w:val="20"/>
              </w:rPr>
              <w:t>4081</w:t>
            </w:r>
          </w:p>
        </w:tc>
        <w:tc>
          <w:tcPr>
            <w:tcW w:w="5312" w:type="dxa"/>
            <w:tcBorders>
              <w:left w:val="single" w:sz="6" w:space="0" w:color="000000"/>
            </w:tcBorders>
          </w:tcPr>
          <w:p>
            <w:pPr>
              <w:pStyle w:val="TableParagraph"/>
              <w:spacing w:line="230" w:lineRule="exact"/>
              <w:ind w:left="105"/>
              <w:jc w:val="left"/>
              <w:rPr>
                <w:sz w:val="20"/>
              </w:rPr>
            </w:pPr>
            <w:r>
              <w:rPr>
                <w:sz w:val="20"/>
              </w:rPr>
              <w:t>Multiple</w:t>
            </w:r>
            <w:r>
              <w:rPr>
                <w:spacing w:val="-5"/>
                <w:sz w:val="20"/>
              </w:rPr>
              <w:t> </w:t>
            </w:r>
            <w:r>
              <w:rPr>
                <w:sz w:val="20"/>
              </w:rPr>
              <w:t>Machine</w:t>
            </w:r>
            <w:r>
              <w:rPr>
                <w:spacing w:val="-5"/>
                <w:sz w:val="20"/>
              </w:rPr>
              <w:t> </w:t>
            </w:r>
            <w:r>
              <w:rPr>
                <w:sz w:val="20"/>
              </w:rPr>
              <w:t>Tool</w:t>
            </w:r>
            <w:r>
              <w:rPr>
                <w:spacing w:val="-6"/>
                <w:sz w:val="20"/>
              </w:rPr>
              <w:t> </w:t>
            </w:r>
            <w:r>
              <w:rPr>
                <w:sz w:val="20"/>
              </w:rPr>
              <w:t>Setters,</w:t>
            </w:r>
            <w:r>
              <w:rPr>
                <w:spacing w:val="-6"/>
                <w:sz w:val="20"/>
              </w:rPr>
              <w:t> </w:t>
            </w:r>
            <w:r>
              <w:rPr>
                <w:sz w:val="20"/>
              </w:rPr>
              <w:t>Operators,</w:t>
            </w:r>
            <w:r>
              <w:rPr>
                <w:spacing w:val="-6"/>
                <w:sz w:val="20"/>
              </w:rPr>
              <w:t> </w:t>
            </w:r>
            <w:r>
              <w:rPr>
                <w:sz w:val="20"/>
              </w:rPr>
              <w:t>and</w:t>
            </w:r>
            <w:r>
              <w:rPr>
                <w:spacing w:val="-5"/>
                <w:sz w:val="20"/>
              </w:rPr>
              <w:t> </w:t>
            </w:r>
            <w:r>
              <w:rPr>
                <w:sz w:val="20"/>
              </w:rPr>
              <w:t>Tenders,</w:t>
            </w:r>
            <w:r>
              <w:rPr>
                <w:spacing w:val="-6"/>
                <w:sz w:val="20"/>
              </w:rPr>
              <w:t> </w:t>
            </w:r>
            <w:r>
              <w:rPr>
                <w:sz w:val="20"/>
              </w:rPr>
              <w:t>Metal</w:t>
            </w:r>
            <w:r>
              <w:rPr>
                <w:spacing w:val="-6"/>
                <w:sz w:val="20"/>
              </w:rPr>
              <w:t> </w:t>
            </w:r>
            <w:r>
              <w:rPr>
                <w:sz w:val="20"/>
              </w:rPr>
              <w:t>and </w:t>
            </w:r>
            <w:r>
              <w:rPr>
                <w:spacing w:val="-2"/>
                <w:sz w:val="20"/>
              </w:rPr>
              <w:t>Plastic</w:t>
            </w:r>
          </w:p>
        </w:tc>
        <w:tc>
          <w:tcPr>
            <w:tcW w:w="1200" w:type="dxa"/>
          </w:tcPr>
          <w:p>
            <w:pPr>
              <w:pStyle w:val="TableParagraph"/>
              <w:spacing w:line="240" w:lineRule="auto" w:before="114"/>
              <w:ind w:right="98"/>
              <w:rPr>
                <w:sz w:val="20"/>
              </w:rPr>
            </w:pPr>
            <w:r>
              <w:rPr>
                <w:spacing w:val="-5"/>
                <w:sz w:val="20"/>
              </w:rPr>
              <w:t>170</w:t>
            </w:r>
          </w:p>
        </w:tc>
        <w:tc>
          <w:tcPr>
            <w:tcW w:w="1200" w:type="dxa"/>
          </w:tcPr>
          <w:p>
            <w:pPr>
              <w:pStyle w:val="TableParagraph"/>
              <w:spacing w:line="240" w:lineRule="auto" w:before="114"/>
              <w:ind w:right="95"/>
              <w:rPr>
                <w:sz w:val="20"/>
              </w:rPr>
            </w:pPr>
            <w:r>
              <w:rPr>
                <w:spacing w:val="-5"/>
                <w:sz w:val="20"/>
              </w:rPr>
              <w:t>149</w:t>
            </w:r>
          </w:p>
        </w:tc>
        <w:tc>
          <w:tcPr>
            <w:tcW w:w="873" w:type="dxa"/>
          </w:tcPr>
          <w:p>
            <w:pPr>
              <w:pStyle w:val="TableParagraph"/>
              <w:spacing w:line="240" w:lineRule="auto" w:before="114"/>
              <w:ind w:right="94"/>
              <w:rPr>
                <w:sz w:val="20"/>
              </w:rPr>
            </w:pPr>
            <w:r>
              <w:rPr>
                <w:w w:val="95"/>
                <w:sz w:val="20"/>
              </w:rPr>
              <w:t>-</w:t>
            </w:r>
            <w:r>
              <w:rPr>
                <w:spacing w:val="-5"/>
                <w:sz w:val="20"/>
              </w:rPr>
              <w:t>21</w:t>
            </w:r>
          </w:p>
        </w:tc>
        <w:tc>
          <w:tcPr>
            <w:tcW w:w="854" w:type="dxa"/>
          </w:tcPr>
          <w:p>
            <w:pPr>
              <w:pStyle w:val="TableParagraph"/>
              <w:spacing w:line="240" w:lineRule="auto" w:before="114"/>
              <w:ind w:left="122" w:right="84"/>
              <w:jc w:val="center"/>
              <w:rPr>
                <w:b/>
                <w:sz w:val="20"/>
              </w:rPr>
            </w:pPr>
            <w:r>
              <w:rPr>
                <w:b/>
                <w:w w:val="95"/>
                <w:sz w:val="20"/>
              </w:rPr>
              <w:t>-</w:t>
            </w:r>
            <w:r>
              <w:rPr>
                <w:b/>
                <w:spacing w:val="-2"/>
                <w:sz w:val="20"/>
              </w:rPr>
              <w:t>12.35%</w:t>
            </w:r>
          </w:p>
        </w:tc>
        <w:tc>
          <w:tcPr>
            <w:tcW w:w="772" w:type="dxa"/>
          </w:tcPr>
          <w:p>
            <w:pPr>
              <w:pStyle w:val="TableParagraph"/>
              <w:spacing w:line="240" w:lineRule="auto" w:before="114"/>
              <w:ind w:right="93"/>
              <w:rPr>
                <w:sz w:val="20"/>
              </w:rPr>
            </w:pPr>
            <w:r>
              <w:rPr>
                <w:w w:val="99"/>
                <w:sz w:val="20"/>
              </w:rPr>
              <w:t>5</w:t>
            </w:r>
          </w:p>
        </w:tc>
        <w:tc>
          <w:tcPr>
            <w:tcW w:w="962" w:type="dxa"/>
          </w:tcPr>
          <w:p>
            <w:pPr>
              <w:pStyle w:val="TableParagraph"/>
              <w:spacing w:line="240" w:lineRule="auto" w:before="114"/>
              <w:ind w:right="90"/>
              <w:rPr>
                <w:sz w:val="20"/>
              </w:rPr>
            </w:pPr>
            <w:r>
              <w:rPr>
                <w:spacing w:val="-5"/>
                <w:sz w:val="20"/>
              </w:rPr>
              <w:t>11</w:t>
            </w:r>
          </w:p>
        </w:tc>
        <w:tc>
          <w:tcPr>
            <w:tcW w:w="817" w:type="dxa"/>
          </w:tcPr>
          <w:p>
            <w:pPr>
              <w:pStyle w:val="TableParagraph"/>
              <w:spacing w:line="240" w:lineRule="auto" w:before="114"/>
              <w:ind w:right="91"/>
              <w:rPr>
                <w:sz w:val="20"/>
              </w:rPr>
            </w:pPr>
            <w:r>
              <w:rPr>
                <w:w w:val="95"/>
                <w:sz w:val="20"/>
              </w:rPr>
              <w:t>-</w:t>
            </w:r>
            <w:r>
              <w:rPr>
                <w:spacing w:val="-5"/>
                <w:sz w:val="20"/>
              </w:rPr>
              <w:t>10</w:t>
            </w:r>
          </w:p>
        </w:tc>
        <w:tc>
          <w:tcPr>
            <w:tcW w:w="973" w:type="dxa"/>
          </w:tcPr>
          <w:p>
            <w:pPr>
              <w:pStyle w:val="TableParagraph"/>
              <w:spacing w:line="240" w:lineRule="auto" w:before="114"/>
              <w:ind w:right="92"/>
              <w:rPr>
                <w:sz w:val="20"/>
              </w:rPr>
            </w:pPr>
            <w:r>
              <w:rPr>
                <w:w w:val="99"/>
                <w:sz w:val="20"/>
              </w:rPr>
              <w:t>6</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27-</w:t>
            </w:r>
            <w:r>
              <w:rPr>
                <w:spacing w:val="-4"/>
                <w:sz w:val="20"/>
              </w:rPr>
              <w:t>3041</w:t>
            </w:r>
          </w:p>
        </w:tc>
        <w:tc>
          <w:tcPr>
            <w:tcW w:w="5312" w:type="dxa"/>
            <w:tcBorders>
              <w:left w:val="single" w:sz="6" w:space="0" w:color="000000"/>
            </w:tcBorders>
          </w:tcPr>
          <w:p>
            <w:pPr>
              <w:pStyle w:val="TableParagraph"/>
              <w:spacing w:line="222" w:lineRule="exact" w:before="12"/>
              <w:ind w:left="105"/>
              <w:jc w:val="left"/>
              <w:rPr>
                <w:sz w:val="20"/>
              </w:rPr>
            </w:pPr>
            <w:r>
              <w:rPr>
                <w:spacing w:val="-2"/>
                <w:sz w:val="20"/>
              </w:rPr>
              <w:t>Editors</w:t>
            </w:r>
          </w:p>
        </w:tc>
        <w:tc>
          <w:tcPr>
            <w:tcW w:w="1200" w:type="dxa"/>
          </w:tcPr>
          <w:p>
            <w:pPr>
              <w:pStyle w:val="TableParagraph"/>
              <w:spacing w:line="222" w:lineRule="exact" w:before="12"/>
              <w:ind w:right="98"/>
              <w:rPr>
                <w:sz w:val="20"/>
              </w:rPr>
            </w:pPr>
            <w:r>
              <w:rPr>
                <w:spacing w:val="-5"/>
                <w:sz w:val="20"/>
              </w:rPr>
              <w:t>131</w:t>
            </w:r>
          </w:p>
        </w:tc>
        <w:tc>
          <w:tcPr>
            <w:tcW w:w="1200" w:type="dxa"/>
          </w:tcPr>
          <w:p>
            <w:pPr>
              <w:pStyle w:val="TableParagraph"/>
              <w:spacing w:line="222" w:lineRule="exact" w:before="12"/>
              <w:ind w:right="95"/>
              <w:rPr>
                <w:sz w:val="20"/>
              </w:rPr>
            </w:pPr>
            <w:r>
              <w:rPr>
                <w:spacing w:val="-5"/>
                <w:sz w:val="20"/>
              </w:rPr>
              <w:t>118</w:t>
            </w:r>
          </w:p>
        </w:tc>
        <w:tc>
          <w:tcPr>
            <w:tcW w:w="873" w:type="dxa"/>
          </w:tcPr>
          <w:p>
            <w:pPr>
              <w:pStyle w:val="TableParagraph"/>
              <w:spacing w:line="222" w:lineRule="exact" w:before="12"/>
              <w:ind w:right="94"/>
              <w:rPr>
                <w:sz w:val="20"/>
              </w:rPr>
            </w:pPr>
            <w:r>
              <w:rPr>
                <w:w w:val="95"/>
                <w:sz w:val="20"/>
              </w:rPr>
              <w:t>-</w:t>
            </w:r>
            <w:r>
              <w:rPr>
                <w:spacing w:val="-5"/>
                <w:sz w:val="20"/>
              </w:rPr>
              <w:t>13</w:t>
            </w:r>
          </w:p>
        </w:tc>
        <w:tc>
          <w:tcPr>
            <w:tcW w:w="854" w:type="dxa"/>
          </w:tcPr>
          <w:p>
            <w:pPr>
              <w:pStyle w:val="TableParagraph"/>
              <w:spacing w:line="222" w:lineRule="exact" w:before="12"/>
              <w:ind w:left="213" w:right="84"/>
              <w:jc w:val="center"/>
              <w:rPr>
                <w:b/>
                <w:sz w:val="20"/>
              </w:rPr>
            </w:pPr>
            <w:r>
              <w:rPr>
                <w:b/>
                <w:w w:val="95"/>
                <w:sz w:val="20"/>
              </w:rPr>
              <w:t>-</w:t>
            </w:r>
            <w:r>
              <w:rPr>
                <w:b/>
                <w:spacing w:val="-2"/>
                <w:sz w:val="20"/>
              </w:rPr>
              <w:t>9.92%</w:t>
            </w:r>
          </w:p>
        </w:tc>
        <w:tc>
          <w:tcPr>
            <w:tcW w:w="772" w:type="dxa"/>
          </w:tcPr>
          <w:p>
            <w:pPr>
              <w:pStyle w:val="TableParagraph"/>
              <w:spacing w:line="222" w:lineRule="exact" w:before="12"/>
              <w:ind w:right="93"/>
              <w:rPr>
                <w:sz w:val="20"/>
              </w:rPr>
            </w:pPr>
            <w:r>
              <w:rPr>
                <w:w w:val="99"/>
                <w:sz w:val="20"/>
              </w:rPr>
              <w:t>4</w:t>
            </w:r>
          </w:p>
        </w:tc>
        <w:tc>
          <w:tcPr>
            <w:tcW w:w="962" w:type="dxa"/>
          </w:tcPr>
          <w:p>
            <w:pPr>
              <w:pStyle w:val="TableParagraph"/>
              <w:spacing w:line="222" w:lineRule="exact" w:before="12"/>
              <w:ind w:right="90"/>
              <w:rPr>
                <w:sz w:val="20"/>
              </w:rPr>
            </w:pPr>
            <w:r>
              <w:rPr>
                <w:w w:val="99"/>
                <w:sz w:val="20"/>
              </w:rPr>
              <w:t>8</w:t>
            </w:r>
          </w:p>
        </w:tc>
        <w:tc>
          <w:tcPr>
            <w:tcW w:w="817" w:type="dxa"/>
          </w:tcPr>
          <w:p>
            <w:pPr>
              <w:pStyle w:val="TableParagraph"/>
              <w:spacing w:line="222" w:lineRule="exact" w:before="12"/>
              <w:ind w:right="91"/>
              <w:rPr>
                <w:sz w:val="20"/>
              </w:rPr>
            </w:pPr>
            <w:r>
              <w:rPr>
                <w:w w:val="95"/>
                <w:sz w:val="20"/>
              </w:rPr>
              <w:t>-</w:t>
            </w:r>
            <w:r>
              <w:rPr>
                <w:spacing w:val="-10"/>
                <w:sz w:val="20"/>
              </w:rPr>
              <w:t>6</w:t>
            </w:r>
          </w:p>
        </w:tc>
        <w:tc>
          <w:tcPr>
            <w:tcW w:w="973" w:type="dxa"/>
          </w:tcPr>
          <w:p>
            <w:pPr>
              <w:pStyle w:val="TableParagraph"/>
              <w:spacing w:line="222" w:lineRule="exact" w:before="12"/>
              <w:ind w:right="92"/>
              <w:rPr>
                <w:sz w:val="20"/>
              </w:rPr>
            </w:pPr>
            <w:r>
              <w:rPr>
                <w:w w:val="99"/>
                <w:sz w:val="20"/>
              </w:rPr>
              <w:t>6</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4011</w:t>
            </w:r>
          </w:p>
        </w:tc>
        <w:tc>
          <w:tcPr>
            <w:tcW w:w="5312" w:type="dxa"/>
            <w:tcBorders>
              <w:left w:val="single" w:sz="6" w:space="0" w:color="000000"/>
            </w:tcBorders>
          </w:tcPr>
          <w:p>
            <w:pPr>
              <w:pStyle w:val="TableParagraph"/>
              <w:spacing w:line="222" w:lineRule="exact" w:before="11"/>
              <w:ind w:left="105"/>
              <w:jc w:val="left"/>
              <w:rPr>
                <w:sz w:val="20"/>
              </w:rPr>
            </w:pPr>
            <w:r>
              <w:rPr>
                <w:spacing w:val="-2"/>
                <w:sz w:val="20"/>
              </w:rPr>
              <w:t>Brokerage</w:t>
            </w:r>
            <w:r>
              <w:rPr>
                <w:spacing w:val="5"/>
                <w:sz w:val="20"/>
              </w:rPr>
              <w:t> </w:t>
            </w:r>
            <w:r>
              <w:rPr>
                <w:spacing w:val="-2"/>
                <w:sz w:val="20"/>
              </w:rPr>
              <w:t>Clerks</w:t>
            </w:r>
          </w:p>
        </w:tc>
        <w:tc>
          <w:tcPr>
            <w:tcW w:w="1200" w:type="dxa"/>
          </w:tcPr>
          <w:p>
            <w:pPr>
              <w:pStyle w:val="TableParagraph"/>
              <w:spacing w:line="222" w:lineRule="exact" w:before="11"/>
              <w:ind w:right="98"/>
              <w:rPr>
                <w:sz w:val="20"/>
              </w:rPr>
            </w:pPr>
            <w:r>
              <w:rPr>
                <w:spacing w:val="-5"/>
                <w:sz w:val="20"/>
              </w:rPr>
              <w:t>105</w:t>
            </w:r>
          </w:p>
        </w:tc>
        <w:tc>
          <w:tcPr>
            <w:tcW w:w="1200" w:type="dxa"/>
          </w:tcPr>
          <w:p>
            <w:pPr>
              <w:pStyle w:val="TableParagraph"/>
              <w:spacing w:line="222" w:lineRule="exact" w:before="11"/>
              <w:ind w:right="95"/>
              <w:rPr>
                <w:sz w:val="20"/>
              </w:rPr>
            </w:pPr>
            <w:r>
              <w:rPr>
                <w:spacing w:val="-5"/>
                <w:sz w:val="20"/>
              </w:rPr>
              <w:t>95</w:t>
            </w:r>
          </w:p>
        </w:tc>
        <w:tc>
          <w:tcPr>
            <w:tcW w:w="873" w:type="dxa"/>
          </w:tcPr>
          <w:p>
            <w:pPr>
              <w:pStyle w:val="TableParagraph"/>
              <w:spacing w:line="222" w:lineRule="exact" w:before="11"/>
              <w:ind w:right="94"/>
              <w:rPr>
                <w:sz w:val="20"/>
              </w:rPr>
            </w:pPr>
            <w:r>
              <w:rPr>
                <w:w w:val="95"/>
                <w:sz w:val="20"/>
              </w:rPr>
              <w:t>-</w:t>
            </w:r>
            <w:r>
              <w:rPr>
                <w:spacing w:val="-5"/>
                <w:sz w:val="20"/>
              </w:rPr>
              <w:t>10</w:t>
            </w:r>
          </w:p>
        </w:tc>
        <w:tc>
          <w:tcPr>
            <w:tcW w:w="854" w:type="dxa"/>
          </w:tcPr>
          <w:p>
            <w:pPr>
              <w:pStyle w:val="TableParagraph"/>
              <w:spacing w:line="222" w:lineRule="exact" w:before="11"/>
              <w:ind w:left="213" w:right="84"/>
              <w:jc w:val="center"/>
              <w:rPr>
                <w:b/>
                <w:sz w:val="20"/>
              </w:rPr>
            </w:pPr>
            <w:r>
              <w:rPr>
                <w:b/>
                <w:w w:val="95"/>
                <w:sz w:val="20"/>
              </w:rPr>
              <w:t>-</w:t>
            </w:r>
            <w:r>
              <w:rPr>
                <w:b/>
                <w:spacing w:val="-2"/>
                <w:sz w:val="20"/>
              </w:rPr>
              <w:t>9.52%</w:t>
            </w:r>
          </w:p>
        </w:tc>
        <w:tc>
          <w:tcPr>
            <w:tcW w:w="772" w:type="dxa"/>
          </w:tcPr>
          <w:p>
            <w:pPr>
              <w:pStyle w:val="TableParagraph"/>
              <w:spacing w:line="222" w:lineRule="exact" w:before="11"/>
              <w:ind w:right="93"/>
              <w:rPr>
                <w:sz w:val="20"/>
              </w:rPr>
            </w:pPr>
            <w:r>
              <w:rPr>
                <w:w w:val="99"/>
                <w:sz w:val="20"/>
              </w:rPr>
              <w:t>4</w:t>
            </w:r>
          </w:p>
        </w:tc>
        <w:tc>
          <w:tcPr>
            <w:tcW w:w="962" w:type="dxa"/>
          </w:tcPr>
          <w:p>
            <w:pPr>
              <w:pStyle w:val="TableParagraph"/>
              <w:spacing w:line="222" w:lineRule="exact" w:before="11"/>
              <w:ind w:right="90"/>
              <w:rPr>
                <w:sz w:val="20"/>
              </w:rPr>
            </w:pPr>
            <w:r>
              <w:rPr>
                <w:w w:val="99"/>
                <w:sz w:val="20"/>
              </w:rPr>
              <w:t>6</w:t>
            </w:r>
          </w:p>
        </w:tc>
        <w:tc>
          <w:tcPr>
            <w:tcW w:w="817" w:type="dxa"/>
          </w:tcPr>
          <w:p>
            <w:pPr>
              <w:pStyle w:val="TableParagraph"/>
              <w:spacing w:line="222" w:lineRule="exact" w:before="11"/>
              <w:ind w:right="91"/>
              <w:rPr>
                <w:sz w:val="20"/>
              </w:rPr>
            </w:pPr>
            <w:r>
              <w:rPr>
                <w:w w:val="95"/>
                <w:sz w:val="20"/>
              </w:rPr>
              <w:t>-</w:t>
            </w:r>
            <w:r>
              <w:rPr>
                <w:spacing w:val="-10"/>
                <w:sz w:val="20"/>
              </w:rPr>
              <w:t>5</w:t>
            </w:r>
          </w:p>
        </w:tc>
        <w:tc>
          <w:tcPr>
            <w:tcW w:w="973" w:type="dxa"/>
          </w:tcPr>
          <w:p>
            <w:pPr>
              <w:pStyle w:val="TableParagraph"/>
              <w:spacing w:line="222" w:lineRule="exact" w:before="11"/>
              <w:ind w:right="92"/>
              <w:rPr>
                <w:sz w:val="20"/>
              </w:rPr>
            </w:pPr>
            <w:r>
              <w:rPr>
                <w:w w:val="99"/>
                <w:sz w:val="20"/>
              </w:rPr>
              <w:t>5</w:t>
            </w:r>
          </w:p>
        </w:tc>
      </w:tr>
      <w:tr>
        <w:trPr>
          <w:trHeight w:val="460"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49-</w:t>
            </w:r>
            <w:r>
              <w:rPr>
                <w:spacing w:val="-4"/>
                <w:sz w:val="20"/>
              </w:rPr>
              <w:t>2022</w:t>
            </w:r>
          </w:p>
        </w:tc>
        <w:tc>
          <w:tcPr>
            <w:tcW w:w="5312" w:type="dxa"/>
            <w:tcBorders>
              <w:left w:val="single" w:sz="6" w:space="0" w:color="000000"/>
            </w:tcBorders>
          </w:tcPr>
          <w:p>
            <w:pPr>
              <w:pStyle w:val="TableParagraph"/>
              <w:spacing w:line="230" w:lineRule="exact"/>
              <w:ind w:left="105"/>
              <w:jc w:val="left"/>
              <w:rPr>
                <w:sz w:val="20"/>
              </w:rPr>
            </w:pPr>
            <w:r>
              <w:rPr>
                <w:sz w:val="20"/>
              </w:rPr>
              <w:t>Telecommunications</w:t>
            </w:r>
            <w:r>
              <w:rPr>
                <w:spacing w:val="-7"/>
                <w:sz w:val="20"/>
              </w:rPr>
              <w:t> </w:t>
            </w:r>
            <w:r>
              <w:rPr>
                <w:sz w:val="20"/>
              </w:rPr>
              <w:t>Equipment</w:t>
            </w:r>
            <w:r>
              <w:rPr>
                <w:spacing w:val="-7"/>
                <w:sz w:val="20"/>
              </w:rPr>
              <w:t> </w:t>
            </w:r>
            <w:r>
              <w:rPr>
                <w:sz w:val="20"/>
              </w:rPr>
              <w:t>Installers</w:t>
            </w:r>
            <w:r>
              <w:rPr>
                <w:spacing w:val="-7"/>
                <w:sz w:val="20"/>
              </w:rPr>
              <w:t> </w:t>
            </w:r>
            <w:r>
              <w:rPr>
                <w:sz w:val="20"/>
              </w:rPr>
              <w:t>and</w:t>
            </w:r>
            <w:r>
              <w:rPr>
                <w:spacing w:val="-7"/>
                <w:sz w:val="20"/>
              </w:rPr>
              <w:t> </w:t>
            </w:r>
            <w:r>
              <w:rPr>
                <w:sz w:val="20"/>
              </w:rPr>
              <w:t>Repairers,</w:t>
            </w:r>
            <w:r>
              <w:rPr>
                <w:spacing w:val="-7"/>
                <w:sz w:val="20"/>
              </w:rPr>
              <w:t> </w:t>
            </w:r>
            <w:r>
              <w:rPr>
                <w:sz w:val="20"/>
              </w:rPr>
              <w:t>Except</w:t>
            </w:r>
            <w:r>
              <w:rPr>
                <w:spacing w:val="-7"/>
                <w:sz w:val="20"/>
              </w:rPr>
              <w:t> </w:t>
            </w:r>
            <w:r>
              <w:rPr>
                <w:sz w:val="20"/>
              </w:rPr>
              <w:t>Line </w:t>
            </w:r>
            <w:r>
              <w:rPr>
                <w:spacing w:val="-2"/>
                <w:sz w:val="20"/>
              </w:rPr>
              <w:t>Installers</w:t>
            </w:r>
          </w:p>
        </w:tc>
        <w:tc>
          <w:tcPr>
            <w:tcW w:w="1200" w:type="dxa"/>
          </w:tcPr>
          <w:p>
            <w:pPr>
              <w:pStyle w:val="TableParagraph"/>
              <w:spacing w:line="240" w:lineRule="auto" w:before="114"/>
              <w:ind w:right="98"/>
              <w:rPr>
                <w:sz w:val="20"/>
              </w:rPr>
            </w:pPr>
            <w:r>
              <w:rPr>
                <w:spacing w:val="-5"/>
                <w:sz w:val="20"/>
              </w:rPr>
              <w:t>346</w:t>
            </w:r>
          </w:p>
        </w:tc>
        <w:tc>
          <w:tcPr>
            <w:tcW w:w="1200" w:type="dxa"/>
          </w:tcPr>
          <w:p>
            <w:pPr>
              <w:pStyle w:val="TableParagraph"/>
              <w:spacing w:line="240" w:lineRule="auto" w:before="114"/>
              <w:ind w:right="95"/>
              <w:rPr>
                <w:sz w:val="20"/>
              </w:rPr>
            </w:pPr>
            <w:r>
              <w:rPr>
                <w:spacing w:val="-5"/>
                <w:sz w:val="20"/>
              </w:rPr>
              <w:t>316</w:t>
            </w:r>
          </w:p>
        </w:tc>
        <w:tc>
          <w:tcPr>
            <w:tcW w:w="873" w:type="dxa"/>
          </w:tcPr>
          <w:p>
            <w:pPr>
              <w:pStyle w:val="TableParagraph"/>
              <w:spacing w:line="240" w:lineRule="auto" w:before="114"/>
              <w:ind w:right="94"/>
              <w:rPr>
                <w:sz w:val="20"/>
              </w:rPr>
            </w:pPr>
            <w:r>
              <w:rPr>
                <w:w w:val="95"/>
                <w:sz w:val="20"/>
              </w:rPr>
              <w:t>-</w:t>
            </w:r>
            <w:r>
              <w:rPr>
                <w:spacing w:val="-5"/>
                <w:sz w:val="20"/>
              </w:rPr>
              <w:t>30</w:t>
            </w:r>
          </w:p>
        </w:tc>
        <w:tc>
          <w:tcPr>
            <w:tcW w:w="854" w:type="dxa"/>
          </w:tcPr>
          <w:p>
            <w:pPr>
              <w:pStyle w:val="TableParagraph"/>
              <w:spacing w:line="240" w:lineRule="auto" w:before="114"/>
              <w:ind w:left="213" w:right="84"/>
              <w:jc w:val="center"/>
              <w:rPr>
                <w:b/>
                <w:sz w:val="20"/>
              </w:rPr>
            </w:pPr>
            <w:r>
              <w:rPr>
                <w:b/>
                <w:w w:val="95"/>
                <w:sz w:val="20"/>
              </w:rPr>
              <w:t>-</w:t>
            </w:r>
            <w:r>
              <w:rPr>
                <w:b/>
                <w:spacing w:val="-2"/>
                <w:sz w:val="20"/>
              </w:rPr>
              <w:t>8.67%</w:t>
            </w:r>
          </w:p>
        </w:tc>
        <w:tc>
          <w:tcPr>
            <w:tcW w:w="772" w:type="dxa"/>
          </w:tcPr>
          <w:p>
            <w:pPr>
              <w:pStyle w:val="TableParagraph"/>
              <w:spacing w:line="240" w:lineRule="auto" w:before="114"/>
              <w:ind w:right="93"/>
              <w:rPr>
                <w:sz w:val="20"/>
              </w:rPr>
            </w:pPr>
            <w:r>
              <w:rPr>
                <w:spacing w:val="-5"/>
                <w:sz w:val="20"/>
              </w:rPr>
              <w:t>12</w:t>
            </w:r>
          </w:p>
        </w:tc>
        <w:tc>
          <w:tcPr>
            <w:tcW w:w="962" w:type="dxa"/>
          </w:tcPr>
          <w:p>
            <w:pPr>
              <w:pStyle w:val="TableParagraph"/>
              <w:spacing w:line="240" w:lineRule="auto" w:before="114"/>
              <w:ind w:right="90"/>
              <w:rPr>
                <w:sz w:val="20"/>
              </w:rPr>
            </w:pPr>
            <w:r>
              <w:rPr>
                <w:spacing w:val="-5"/>
                <w:sz w:val="20"/>
              </w:rPr>
              <w:t>26</w:t>
            </w:r>
          </w:p>
        </w:tc>
        <w:tc>
          <w:tcPr>
            <w:tcW w:w="817" w:type="dxa"/>
          </w:tcPr>
          <w:p>
            <w:pPr>
              <w:pStyle w:val="TableParagraph"/>
              <w:spacing w:line="240" w:lineRule="auto" w:before="114"/>
              <w:ind w:right="91"/>
              <w:rPr>
                <w:sz w:val="20"/>
              </w:rPr>
            </w:pPr>
            <w:r>
              <w:rPr>
                <w:w w:val="95"/>
                <w:sz w:val="20"/>
              </w:rPr>
              <w:t>-</w:t>
            </w:r>
            <w:r>
              <w:rPr>
                <w:spacing w:val="-5"/>
                <w:sz w:val="20"/>
              </w:rPr>
              <w:t>15</w:t>
            </w:r>
          </w:p>
        </w:tc>
        <w:tc>
          <w:tcPr>
            <w:tcW w:w="973" w:type="dxa"/>
          </w:tcPr>
          <w:p>
            <w:pPr>
              <w:pStyle w:val="TableParagraph"/>
              <w:spacing w:line="240" w:lineRule="auto" w:before="114"/>
              <w:ind w:right="92"/>
              <w:rPr>
                <w:sz w:val="20"/>
              </w:rPr>
            </w:pPr>
            <w:r>
              <w:rPr>
                <w:spacing w:val="-5"/>
                <w:sz w:val="20"/>
              </w:rPr>
              <w:t>23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80"/>
        <w:ind w:left="0" w:right="573" w:firstLine="0"/>
        <w:jc w:val="right"/>
        <w:rPr>
          <w:rFonts w:ascii="Tahoma"/>
          <w:sz w:val="24"/>
        </w:rPr>
      </w:pPr>
      <w:r>
        <w:rPr>
          <w:rFonts w:ascii="Tahoma"/>
          <w:spacing w:val="-5"/>
          <w:w w:val="115"/>
          <w:sz w:val="24"/>
        </w:rPr>
        <w:t>69</w:t>
      </w:r>
    </w:p>
    <w:p>
      <w:pPr>
        <w:spacing w:after="0"/>
        <w:jc w:val="right"/>
        <w:rPr>
          <w:rFonts w:ascii="Tahoma"/>
          <w:sz w:val="24"/>
        </w:rPr>
        <w:sectPr>
          <w:pgSz w:w="15840" w:h="12240" w:orient="landscape"/>
          <w:pgMar w:top="180" w:bottom="280" w:left="500" w:right="500"/>
        </w:sectPr>
      </w:pPr>
    </w:p>
    <w:p>
      <w:pPr>
        <w:spacing w:before="75"/>
        <w:ind w:left="0" w:right="664" w:firstLine="0"/>
        <w:jc w:val="right"/>
        <w:rPr>
          <w:rFonts w:ascii="Tahoma"/>
          <w:sz w:val="24"/>
        </w:rPr>
      </w:pPr>
      <w:r>
        <w:rPr>
          <w:rFonts w:ascii="Tahoma"/>
          <w:spacing w:val="-5"/>
          <w:w w:val="115"/>
          <w:sz w:val="24"/>
        </w:rPr>
        <w:t>70</w:t>
      </w:r>
    </w:p>
    <w:p>
      <w:pPr>
        <w:pStyle w:val="BodyText"/>
        <w:rPr>
          <w:rFonts w:ascii="Tahoma"/>
        </w:rPr>
      </w:pPr>
    </w:p>
    <w:p>
      <w:pPr>
        <w:pStyle w:val="BodyText"/>
        <w:spacing w:before="1"/>
        <w:rPr>
          <w:rFonts w:ascii="Tahoma"/>
          <w:sz w:val="14"/>
        </w:rPr>
      </w:pPr>
      <w:r>
        <w:rPr/>
        <w:pict>
          <v:shape style="position:absolute;margin-left:30.360001pt;margin-top:9.955313pt;width:731.4pt;height:24.25pt;mso-position-horizontal-relative:page;mso-position-vertical-relative:paragraph;z-index:-15714816;mso-wrap-distance-left:0;mso-wrap-distance-right:0" type="#_x0000_t202" id="docshape116" filled="true" fillcolor="#009999" stroked="true" strokeweight=".47998pt" strokecolor="#000000">
            <v:textbox inset="0,0,0,0">
              <w:txbxContent>
                <w:p>
                  <w:pPr>
                    <w:spacing w:before="12"/>
                    <w:ind w:left="2641" w:right="2642" w:firstLine="0"/>
                    <w:jc w:val="center"/>
                    <w:rPr>
                      <w:rFonts w:ascii="Tahoma"/>
                      <w:b/>
                      <w:color w:val="000000"/>
                      <w:sz w:val="36"/>
                    </w:rPr>
                  </w:pPr>
                  <w:r>
                    <w:rPr>
                      <w:rFonts w:ascii="Tahoma"/>
                      <w:b/>
                      <w:color w:val="FCE9D9"/>
                      <w:w w:val="95"/>
                      <w:sz w:val="36"/>
                    </w:rPr>
                    <w:t>Eastern</w:t>
                  </w:r>
                  <w:r>
                    <w:rPr>
                      <w:rFonts w:ascii="Tahoma"/>
                      <w:b/>
                      <w:color w:val="FCE9D9"/>
                      <w:spacing w:val="1"/>
                      <w:sz w:val="36"/>
                    </w:rPr>
                    <w:t> </w:t>
                  </w:r>
                  <w:r>
                    <w:rPr>
                      <w:rFonts w:ascii="Tahoma"/>
                      <w:b/>
                      <w:color w:val="FCE9D9"/>
                      <w:w w:val="95"/>
                      <w:sz w:val="36"/>
                    </w:rPr>
                    <w:t>Arkansas</w:t>
                  </w:r>
                  <w:r>
                    <w:rPr>
                      <w:rFonts w:ascii="Tahoma"/>
                      <w:b/>
                      <w:color w:val="FCE9D9"/>
                      <w:spacing w:val="3"/>
                      <w:sz w:val="36"/>
                    </w:rPr>
                    <w:t> </w:t>
                  </w:r>
                  <w:r>
                    <w:rPr>
                      <w:rFonts w:ascii="Tahoma"/>
                      <w:b/>
                      <w:color w:val="FCE9D9"/>
                      <w:w w:val="95"/>
                      <w:sz w:val="36"/>
                    </w:rPr>
                    <w:t>Workforce</w:t>
                  </w:r>
                  <w:r>
                    <w:rPr>
                      <w:rFonts w:ascii="Tahoma"/>
                      <w:b/>
                      <w:color w:val="FCE9D9"/>
                      <w:spacing w:val="3"/>
                      <w:sz w:val="36"/>
                    </w:rPr>
                    <w:t> </w:t>
                  </w:r>
                  <w:r>
                    <w:rPr>
                      <w:rFonts w:ascii="Tahoma"/>
                      <w:b/>
                      <w:color w:val="FCE9D9"/>
                      <w:w w:val="95"/>
                      <w:sz w:val="36"/>
                    </w:rPr>
                    <w:t>Development</w:t>
                  </w:r>
                  <w:r>
                    <w:rPr>
                      <w:rFonts w:ascii="Tahoma"/>
                      <w:b/>
                      <w:color w:val="FCE9D9"/>
                      <w:spacing w:val="1"/>
                      <w:sz w:val="36"/>
                    </w:rPr>
                    <w:t> </w:t>
                  </w:r>
                  <w:r>
                    <w:rPr>
                      <w:rFonts w:ascii="Tahoma"/>
                      <w:b/>
                      <w:color w:val="FCE9D9"/>
                      <w:spacing w:val="-4"/>
                      <w:w w:val="95"/>
                      <w:sz w:val="36"/>
                    </w:rPr>
                    <w:t>Area</w:t>
                  </w:r>
                </w:p>
              </w:txbxContent>
            </v:textbox>
            <v:fill type="solid"/>
            <v:stroke dashstyle="solid"/>
            <w10:wrap type="topAndBottom"/>
          </v:shape>
        </w:pict>
      </w:r>
    </w:p>
    <w:p>
      <w:pPr>
        <w:pStyle w:val="BodyText"/>
        <w:rPr>
          <w:rFonts w:ascii="Tahoma"/>
        </w:rPr>
      </w:pPr>
    </w:p>
    <w:p>
      <w:pPr>
        <w:pStyle w:val="BodyText"/>
        <w:spacing w:before="5"/>
        <w:rPr>
          <w:rFonts w:ascii="Tahoma"/>
        </w:rPr>
      </w:pPr>
    </w:p>
    <w:p>
      <w:pPr>
        <w:spacing w:after="0"/>
        <w:rPr>
          <w:rFonts w:ascii="Tahoma"/>
        </w:rPr>
        <w:sectPr>
          <w:pgSz w:w="15840" w:h="12240" w:orient="landscape"/>
          <w:pgMar w:top="640" w:bottom="280" w:left="500" w:right="500"/>
        </w:sectPr>
      </w:pPr>
    </w:p>
    <w:p>
      <w:pPr>
        <w:pStyle w:val="BodyText"/>
        <w:spacing w:line="360" w:lineRule="auto" w:before="91"/>
        <w:ind w:left="220" w:right="3824" w:firstLine="151"/>
      </w:pPr>
      <w:r>
        <w:rPr/>
        <w:pict>
          <v:group style="position:absolute;margin-left:189.960007pt;margin-top:-5.611061pt;width:410.55pt;height:76.5pt;mso-position-horizontal-relative:page;mso-position-vertical-relative:paragraph;z-index:15743488" id="docshapegroup117" coordorigin="3799,-112" coordsize="8211,1530">
            <v:rect style="position:absolute;left:3944;top:-93;width:7951;height:576" id="docshape118" filled="true" fillcolor="#009999" stroked="false">
              <v:fill type="solid"/>
            </v:rect>
            <v:rect style="position:absolute;left:3944;top:-93;width:7951;height:576" id="docshape119" filled="false" stroked="true" strokeweight="2pt" strokecolor="#009999">
              <v:stroke dashstyle="solid"/>
            </v:rect>
            <v:shape style="position:absolute;left:3964;top:-2;width:7911;height:392" type="#_x0000_t75" id="docshape120" stroked="false">
              <v:imagedata r:id="rId30" o:title=""/>
            </v:shape>
            <v:rect style="position:absolute;left:3914;top:483;width:7980;height:930" id="docshape121" filled="true" fillcolor="#009999" stroked="false">
              <v:fill type="solid"/>
            </v:rect>
            <v:rect style="position:absolute;left:3914;top:483;width:7980;height:930" id="docshape122" filled="false" stroked="true" strokeweight=".5pt" strokecolor="#009999">
              <v:stroke dashstyle="solid"/>
            </v:rect>
            <v:shape style="position:absolute;left:3799;top:630;width:8211;height:778" type="#_x0000_t75" id="docshape123" stroked="false">
              <v:imagedata r:id="rId31" o:title=""/>
            </v:shape>
            <v:shape style="position:absolute;left:3799;top:-113;width:8211;height:1530" type="#_x0000_t202" id="docshape124" filled="false" stroked="false">
              <v:textbox inset="0,0,0,0">
                <w:txbxContent>
                  <w:p>
                    <w:pPr>
                      <w:spacing w:before="110"/>
                      <w:ind w:left="2392" w:right="2364"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6"/>
                      <w:rPr>
                        <w:rFonts w:ascii="Times New Roman"/>
                        <w:b/>
                        <w:sz w:val="32"/>
                      </w:rPr>
                    </w:pPr>
                  </w:p>
                  <w:p>
                    <w:pPr>
                      <w:spacing w:before="1"/>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0"/>
                        <w:sz w:val="26"/>
                      </w:rPr>
                      <w:t> </w:t>
                    </w:r>
                    <w:r>
                      <w:rPr>
                        <w:rFonts w:ascii="Times New Roman"/>
                        <w:b/>
                        <w:sz w:val="26"/>
                      </w:rPr>
                      <w:t>-</w:t>
                    </w:r>
                    <w:r>
                      <w:rPr>
                        <w:rFonts w:ascii="Times New Roman"/>
                        <w:b/>
                        <w:spacing w:val="-4"/>
                        <w:sz w:val="26"/>
                      </w:rPr>
                      <w:t>1.59%</w:t>
                    </w:r>
                  </w:p>
                  <w:p>
                    <w:pPr>
                      <w:spacing w:before="3"/>
                      <w:ind w:left="264" w:right="0" w:firstLine="0"/>
                      <w:jc w:val="left"/>
                      <w:rPr>
                        <w:rFonts w:ascii="Times New Roman"/>
                        <w:b/>
                        <w:sz w:val="26"/>
                      </w:rPr>
                    </w:pPr>
                    <w:r>
                      <w:rPr>
                        <w:rFonts w:ascii="Times New Roman"/>
                        <w:b/>
                        <w:sz w:val="26"/>
                      </w:rPr>
                      <w:t>Unemployment</w:t>
                    </w:r>
                    <w:r>
                      <w:rPr>
                        <w:rFonts w:ascii="Times New Roman"/>
                        <w:b/>
                        <w:spacing w:val="-13"/>
                        <w:sz w:val="26"/>
                      </w:rPr>
                      <w:t> </w:t>
                    </w:r>
                    <w:r>
                      <w:rPr>
                        <w:rFonts w:ascii="Times New Roman"/>
                        <w:b/>
                        <w:sz w:val="26"/>
                      </w:rPr>
                      <w:t>Rate</w:t>
                    </w:r>
                    <w:r>
                      <w:rPr>
                        <w:rFonts w:ascii="Times New Roman"/>
                        <w:b/>
                        <w:spacing w:val="-12"/>
                        <w:sz w:val="26"/>
                      </w:rPr>
                      <w:t> </w:t>
                    </w:r>
                    <w:r>
                      <w:rPr>
                        <w:rFonts w:ascii="Times New Roman"/>
                        <w:b/>
                        <w:sz w:val="26"/>
                      </w:rPr>
                      <w:t>(Not-seasonally-adjusted</w:t>
                    </w:r>
                    <w:r>
                      <w:rPr>
                        <w:rFonts w:ascii="Times New Roman"/>
                        <w:b/>
                        <w:spacing w:val="-12"/>
                        <w:sz w:val="26"/>
                      </w:rPr>
                      <w:t> </w:t>
                    </w:r>
                    <w:r>
                      <w:rPr>
                        <w:rFonts w:ascii="Times New Roman"/>
                        <w:b/>
                        <w:sz w:val="26"/>
                      </w:rPr>
                      <w:t>Avg.)</w:t>
                    </w:r>
                    <w:r>
                      <w:rPr>
                        <w:rFonts w:ascii="Times New Roman"/>
                        <w:b/>
                        <w:spacing w:val="-12"/>
                        <w:sz w:val="26"/>
                      </w:rPr>
                      <w:t> </w:t>
                    </w:r>
                    <w:r>
                      <w:rPr>
                        <w:rFonts w:ascii="Times New Roman"/>
                        <w:b/>
                        <w:sz w:val="26"/>
                      </w:rPr>
                      <w:t>(2021Q1):</w:t>
                    </w:r>
                    <w:r>
                      <w:rPr>
                        <w:rFonts w:ascii="Times New Roman"/>
                        <w:b/>
                        <w:spacing w:val="42"/>
                        <w:sz w:val="26"/>
                      </w:rPr>
                      <w:t> </w:t>
                    </w:r>
                    <w:r>
                      <w:rPr>
                        <w:rFonts w:ascii="Times New Roman"/>
                        <w:b/>
                        <w:spacing w:val="-4"/>
                        <w:sz w:val="26"/>
                      </w:rPr>
                      <w:t>7.2%</w:t>
                    </w:r>
                  </w:p>
                </w:txbxContent>
              </v:textbox>
              <w10:wrap type="none"/>
            </v:shape>
            <w10:wrap type="none"/>
          </v:group>
        </w:pict>
      </w:r>
      <w:r>
        <w:rPr/>
        <w:t>The</w:t>
      </w:r>
      <w:r>
        <w:rPr>
          <w:spacing w:val="-13"/>
        </w:rPr>
        <w:t> </w:t>
      </w:r>
      <w:r>
        <w:rPr/>
        <w:t>Eastern</w:t>
      </w:r>
      <w:r>
        <w:rPr>
          <w:spacing w:val="-12"/>
        </w:rPr>
        <w:t> </w:t>
      </w:r>
      <w:r>
        <w:rPr/>
        <w:t>Arkansas</w:t>
      </w:r>
      <w:r>
        <w:rPr>
          <w:spacing w:val="-13"/>
        </w:rPr>
        <w:t> </w:t>
      </w:r>
      <w:r>
        <w:rPr/>
        <w:t>WDA consists of five counties:</w:t>
      </w:r>
    </w:p>
    <w:p>
      <w:pPr>
        <w:pStyle w:val="BodyText"/>
        <w:spacing w:line="360" w:lineRule="auto" w:before="1"/>
        <w:ind w:left="220" w:right="3824"/>
      </w:pPr>
      <w:r>
        <w:rPr/>
        <w:t>Crittenden,</w:t>
      </w:r>
      <w:r>
        <w:rPr>
          <w:spacing w:val="-10"/>
        </w:rPr>
        <w:t> </w:t>
      </w:r>
      <w:r>
        <w:rPr/>
        <w:t>Cross,</w:t>
      </w:r>
      <w:r>
        <w:rPr>
          <w:spacing w:val="-9"/>
        </w:rPr>
        <w:t> </w:t>
      </w:r>
      <w:r>
        <w:rPr/>
        <w:t>Lee,</w:t>
      </w:r>
      <w:r>
        <w:rPr>
          <w:spacing w:val="-10"/>
        </w:rPr>
        <w:t> </w:t>
      </w:r>
      <w:r>
        <w:rPr/>
        <w:t>Phillips,</w:t>
      </w:r>
      <w:r>
        <w:rPr>
          <w:spacing w:val="-10"/>
        </w:rPr>
        <w:t> </w:t>
      </w:r>
      <w:r>
        <w:rPr/>
        <w:t>and St. Francis.</w:t>
      </w:r>
      <w:r>
        <w:rPr>
          <w:spacing w:val="40"/>
        </w:rPr>
        <w:t> </w:t>
      </w:r>
      <w:r>
        <w:rPr/>
        <w:t>With Tennessee bordering this area to the east,</w:t>
      </w:r>
    </w:p>
    <w:p>
      <w:pPr>
        <w:pStyle w:val="BodyText"/>
        <w:spacing w:line="360" w:lineRule="auto"/>
        <w:ind w:left="220"/>
      </w:pPr>
      <w:r>
        <w:rPr/>
        <w:pict>
          <v:group style="position:absolute;margin-left:269.244995pt;margin-top:12.200941pt;width:252.75pt;height:195.9pt;mso-position-horizontal-relative:page;mso-position-vertical-relative:paragraph;z-index:-37640192" id="docshapegroup125" coordorigin="5385,244" coordsize="5055,3918" alt="A map of a country  Description automatically generated with low confidence">
            <v:shape style="position:absolute;left:5400;top:317;width:5025;height:3786" type="#_x0000_t75" id="docshape126" alt="A map of a country  Description automatically generated with low confidence" stroked="false">
              <v:imagedata r:id="rId32" o:title=""/>
            </v:shape>
            <v:rect style="position:absolute;left:5392;top:251;width:5040;height:3903" id="docshape127" filled="false" stroked="true" strokeweight=".75pt" strokecolor="#1f487c">
              <v:stroke dashstyle="solid"/>
            </v:rect>
            <w10:wrap type="none"/>
          </v:group>
        </w:pict>
      </w:r>
      <w:r>
        <w:rPr/>
        <w:t>Crittenden</w:t>
      </w:r>
      <w:r>
        <w:rPr>
          <w:spacing w:val="-4"/>
        </w:rPr>
        <w:t> </w:t>
      </w:r>
      <w:r>
        <w:rPr/>
        <w:t>County</w:t>
      </w:r>
      <w:r>
        <w:rPr>
          <w:spacing w:val="-2"/>
        </w:rPr>
        <w:t> </w:t>
      </w:r>
      <w:r>
        <w:rPr/>
        <w:t>makes</w:t>
      </w:r>
      <w:r>
        <w:rPr>
          <w:spacing w:val="-5"/>
        </w:rPr>
        <w:t> </w:t>
      </w:r>
      <w:r>
        <w:rPr/>
        <w:t>up</w:t>
      </w:r>
      <w:r>
        <w:rPr>
          <w:spacing w:val="-4"/>
        </w:rPr>
        <w:t> </w:t>
      </w:r>
      <w:r>
        <w:rPr/>
        <w:t>a</w:t>
      </w:r>
      <w:r>
        <w:rPr>
          <w:spacing w:val="-6"/>
        </w:rPr>
        <w:t> </w:t>
      </w:r>
      <w:r>
        <w:rPr/>
        <w:t>portion</w:t>
      </w:r>
      <w:r>
        <w:rPr>
          <w:spacing w:val="-5"/>
        </w:rPr>
        <w:t> </w:t>
      </w:r>
      <w:r>
        <w:rPr/>
        <w:t>of</w:t>
      </w:r>
      <w:r>
        <w:rPr>
          <w:spacing w:val="-5"/>
        </w:rPr>
        <w:t> </w:t>
      </w:r>
      <w:r>
        <w:rPr/>
        <w:t>the</w:t>
      </w:r>
      <w:r>
        <w:rPr>
          <w:spacing w:val="-5"/>
        </w:rPr>
        <w:t> </w:t>
      </w:r>
      <w:r>
        <w:rPr/>
        <w:t>Memphis</w:t>
      </w:r>
      <w:r>
        <w:rPr>
          <w:spacing w:val="-5"/>
        </w:rPr>
        <w:t> </w:t>
      </w:r>
      <w:r>
        <w:rPr/>
        <w:t>Metropolitan</w:t>
      </w:r>
      <w:r>
        <w:rPr>
          <w:spacing w:val="-4"/>
        </w:rPr>
        <w:t> </w:t>
      </w:r>
      <w:r>
        <w:rPr/>
        <w:t>Statistical</w:t>
      </w:r>
      <w:r>
        <w:rPr>
          <w:spacing w:val="-5"/>
        </w:rPr>
        <w:t> </w:t>
      </w:r>
      <w:r>
        <w:rPr/>
        <w:t>Area, the forty-third largest in population in the United States</w:t>
      </w:r>
    </w:p>
    <w:p>
      <w:pPr>
        <w:pStyle w:val="BodyText"/>
        <w:spacing w:line="229" w:lineRule="exact"/>
        <w:ind w:left="220"/>
      </w:pPr>
      <w:r>
        <w:rPr/>
        <w:t>according</w:t>
      </w:r>
      <w:r>
        <w:rPr>
          <w:spacing w:val="-5"/>
        </w:rPr>
        <w:t> </w:t>
      </w:r>
      <w:r>
        <w:rPr/>
        <w:t>to</w:t>
      </w:r>
      <w:r>
        <w:rPr>
          <w:spacing w:val="-3"/>
        </w:rPr>
        <w:t> </w:t>
      </w:r>
      <w:r>
        <w:rPr/>
        <w:t>the</w:t>
      </w:r>
      <w:r>
        <w:rPr>
          <w:spacing w:val="-4"/>
        </w:rPr>
        <w:t> </w:t>
      </w:r>
      <w:r>
        <w:rPr/>
        <w:t>Census</w:t>
      </w:r>
      <w:r>
        <w:rPr>
          <w:spacing w:val="-5"/>
        </w:rPr>
        <w:t> </w:t>
      </w:r>
      <w:r>
        <w:rPr>
          <w:spacing w:val="-2"/>
        </w:rPr>
        <w:t>Bureau.</w:t>
      </w:r>
    </w:p>
    <w:p>
      <w:pPr>
        <w:pStyle w:val="BodyText"/>
        <w:spacing w:before="6"/>
      </w:pPr>
    </w:p>
    <w:p>
      <w:pPr>
        <w:pStyle w:val="BodyText"/>
        <w:spacing w:line="360" w:lineRule="auto"/>
        <w:ind w:left="220" w:right="2420" w:firstLine="151"/>
      </w:pPr>
      <w:r>
        <w:rPr/>
        <w:t>The Eastern Arkansas WDA lost 2,678 jobs, or 7.62 percent of its workforce between first and second quarter 2020.</w:t>
      </w:r>
      <w:r>
        <w:rPr>
          <w:spacing w:val="40"/>
        </w:rPr>
        <w:t> </w:t>
      </w:r>
      <w:r>
        <w:rPr/>
        <w:t>By first quarter 2021, the area had recovered 351 jobs, or 13.11 percent recovery.</w:t>
      </w:r>
      <w:r>
        <w:rPr>
          <w:spacing w:val="40"/>
        </w:rPr>
        <w:t> </w:t>
      </w:r>
      <w:r>
        <w:rPr/>
        <w:t>The area, however, is expected to experience a net decline of 606 jobs between 2021 and 2023, one of two areas in the state to experience a net loss of jobs.</w:t>
      </w:r>
      <w:r>
        <w:rPr>
          <w:spacing w:val="40"/>
        </w:rPr>
        <w:t> </w:t>
      </w:r>
      <w:r>
        <w:rPr/>
        <w:t>Goods- Producing industries are projected to experience a net loss</w:t>
      </w:r>
      <w:r>
        <w:rPr>
          <w:spacing w:val="-7"/>
        </w:rPr>
        <w:t> </w:t>
      </w:r>
      <w:r>
        <w:rPr/>
        <w:t>of</w:t>
      </w:r>
      <w:r>
        <w:rPr>
          <w:spacing w:val="-5"/>
        </w:rPr>
        <w:t> </w:t>
      </w:r>
      <w:r>
        <w:rPr/>
        <w:t>48</w:t>
      </w:r>
      <w:r>
        <w:rPr>
          <w:spacing w:val="-5"/>
        </w:rPr>
        <w:t> </w:t>
      </w:r>
      <w:r>
        <w:rPr/>
        <w:t>jobs,</w:t>
      </w:r>
      <w:r>
        <w:rPr>
          <w:spacing w:val="-6"/>
        </w:rPr>
        <w:t> </w:t>
      </w:r>
      <w:r>
        <w:rPr/>
        <w:t>while</w:t>
      </w:r>
      <w:r>
        <w:rPr>
          <w:spacing w:val="-6"/>
        </w:rPr>
        <w:t> </w:t>
      </w:r>
      <w:r>
        <w:rPr/>
        <w:t>the</w:t>
      </w:r>
      <w:r>
        <w:rPr>
          <w:spacing w:val="-6"/>
        </w:rPr>
        <w:t> </w:t>
      </w:r>
      <w:r>
        <w:rPr/>
        <w:t>Services-Providing</w:t>
      </w:r>
      <w:r>
        <w:rPr>
          <w:spacing w:val="-5"/>
        </w:rPr>
        <w:t> </w:t>
      </w:r>
      <w:r>
        <w:rPr/>
        <w:t>industries</w:t>
      </w:r>
    </w:p>
    <w:p>
      <w:pPr>
        <w:pStyle w:val="BodyText"/>
        <w:spacing w:before="1"/>
        <w:ind w:left="220"/>
      </w:pPr>
      <w:r>
        <w:rPr/>
        <w:t>are</w:t>
      </w:r>
      <w:r>
        <w:rPr>
          <w:spacing w:val="-5"/>
        </w:rPr>
        <w:t> </w:t>
      </w:r>
      <w:r>
        <w:rPr/>
        <w:t>predicted</w:t>
      </w:r>
      <w:r>
        <w:rPr>
          <w:spacing w:val="-5"/>
        </w:rPr>
        <w:t> </w:t>
      </w:r>
      <w:r>
        <w:rPr/>
        <w:t>to</w:t>
      </w:r>
      <w:r>
        <w:rPr>
          <w:spacing w:val="-1"/>
        </w:rPr>
        <w:t> </w:t>
      </w:r>
      <w:r>
        <w:rPr/>
        <w:t>lose</w:t>
      </w:r>
      <w:r>
        <w:rPr>
          <w:spacing w:val="-4"/>
        </w:rPr>
        <w:t> </w:t>
      </w:r>
      <w:r>
        <w:rPr/>
        <w:t>344.</w:t>
      </w:r>
      <w:r>
        <w:rPr>
          <w:spacing w:val="42"/>
        </w:rPr>
        <w:t> </w:t>
      </w:r>
      <w:r>
        <w:rPr/>
        <w:t>Self-Employed</w:t>
      </w:r>
      <w:r>
        <w:rPr>
          <w:spacing w:val="-3"/>
        </w:rPr>
        <w:t> </w:t>
      </w:r>
      <w:r>
        <w:rPr/>
        <w:t>Workers</w:t>
      </w:r>
      <w:r>
        <w:rPr>
          <w:spacing w:val="-5"/>
        </w:rPr>
        <w:t> </w:t>
      </w:r>
      <w:r>
        <w:rPr/>
        <w:t>are</w:t>
      </w:r>
      <w:r>
        <w:rPr>
          <w:spacing w:val="-6"/>
        </w:rPr>
        <w:t> </w:t>
      </w:r>
      <w:r>
        <w:rPr/>
        <w:t>predicted</w:t>
      </w:r>
      <w:r>
        <w:rPr>
          <w:spacing w:val="-3"/>
        </w:rPr>
        <w:t> </w:t>
      </w:r>
      <w:r>
        <w:rPr/>
        <w:t>to</w:t>
      </w:r>
      <w:r>
        <w:rPr>
          <w:spacing w:val="1"/>
        </w:rPr>
        <w:t> </w:t>
      </w:r>
      <w:r>
        <w:rPr/>
        <w:t>lose</w:t>
      </w:r>
      <w:r>
        <w:rPr>
          <w:spacing w:val="-4"/>
        </w:rPr>
        <w:t> </w:t>
      </w:r>
      <w:r>
        <w:rPr/>
        <w:t>214</w:t>
      </w:r>
      <w:r>
        <w:rPr>
          <w:spacing w:val="-3"/>
        </w:rPr>
        <w:t> </w:t>
      </w:r>
      <w:r>
        <w:rPr/>
        <w:t>jobs,</w:t>
      </w:r>
      <w:r>
        <w:rPr>
          <w:spacing w:val="-6"/>
        </w:rPr>
        <w:t> </w:t>
      </w:r>
      <w:r>
        <w:rPr>
          <w:spacing w:val="-5"/>
        </w:rPr>
        <w:t>or</w:t>
      </w:r>
    </w:p>
    <w:p>
      <w:pPr>
        <w:pStyle w:val="BodyText"/>
        <w:spacing w:line="357" w:lineRule="auto" w:before="116"/>
        <w:ind w:left="220"/>
      </w:pPr>
      <w:r>
        <w:rPr/>
        <w:t>7.06</w:t>
      </w:r>
      <w:r>
        <w:rPr>
          <w:spacing w:val="-5"/>
        </w:rPr>
        <w:t> </w:t>
      </w:r>
      <w:r>
        <w:rPr/>
        <w:t>percent</w:t>
      </w:r>
      <w:r>
        <w:rPr>
          <w:spacing w:val="-5"/>
        </w:rPr>
        <w:t> </w:t>
      </w:r>
      <w:r>
        <w:rPr/>
        <w:t>of</w:t>
      </w:r>
      <w:r>
        <w:rPr>
          <w:spacing w:val="-4"/>
        </w:rPr>
        <w:t> </w:t>
      </w:r>
      <w:r>
        <w:rPr/>
        <w:t>the</w:t>
      </w:r>
      <w:r>
        <w:rPr>
          <w:spacing w:val="-4"/>
        </w:rPr>
        <w:t> </w:t>
      </w:r>
      <w:r>
        <w:rPr/>
        <w:t>workforce.</w:t>
      </w:r>
      <w:r>
        <w:rPr>
          <w:spacing w:val="40"/>
        </w:rPr>
        <w:t> </w:t>
      </w:r>
      <w:r>
        <w:rPr/>
        <w:t>The</w:t>
      </w:r>
      <w:r>
        <w:rPr>
          <w:spacing w:val="-3"/>
        </w:rPr>
        <w:t> </w:t>
      </w:r>
      <w:r>
        <w:rPr/>
        <w:t>not-seasonally-adjusted</w:t>
      </w:r>
      <w:r>
        <w:rPr>
          <w:spacing w:val="-4"/>
        </w:rPr>
        <w:t> </w:t>
      </w:r>
      <w:r>
        <w:rPr/>
        <w:t>average</w:t>
      </w:r>
      <w:r>
        <w:rPr>
          <w:spacing w:val="-3"/>
        </w:rPr>
        <w:t> </w:t>
      </w:r>
      <w:r>
        <w:rPr/>
        <w:t>unemployment rate for the first quarter of 2021 was 7.2 percent.</w:t>
      </w:r>
    </w:p>
    <w:p>
      <w:pPr>
        <w:spacing w:line="360" w:lineRule="auto" w:before="124"/>
        <w:ind w:left="220" w:right="3" w:firstLine="151"/>
        <w:jc w:val="left"/>
        <w:rPr>
          <w:rFonts w:ascii="Times New Roman"/>
          <w:i/>
          <w:sz w:val="20"/>
        </w:rPr>
      </w:pPr>
      <w:r>
        <w:rPr>
          <w:rFonts w:ascii="Times New Roman"/>
          <w:b/>
          <w:sz w:val="20"/>
        </w:rPr>
        <w:t>Leisure</w:t>
      </w:r>
      <w:r>
        <w:rPr>
          <w:rFonts w:ascii="Times New Roman"/>
          <w:b/>
          <w:spacing w:val="-3"/>
          <w:sz w:val="20"/>
        </w:rPr>
        <w:t> </w:t>
      </w:r>
      <w:r>
        <w:rPr>
          <w:rFonts w:ascii="Times New Roman"/>
          <w:b/>
          <w:sz w:val="20"/>
        </w:rPr>
        <w:t>and</w:t>
      </w:r>
      <w:r>
        <w:rPr>
          <w:rFonts w:ascii="Times New Roman"/>
          <w:b/>
          <w:spacing w:val="-4"/>
          <w:sz w:val="20"/>
        </w:rPr>
        <w:t> </w:t>
      </w:r>
      <w:r>
        <w:rPr>
          <w:rFonts w:ascii="Times New Roman"/>
          <w:b/>
          <w:sz w:val="20"/>
        </w:rPr>
        <w:t>Hospitality</w:t>
      </w:r>
      <w:r>
        <w:rPr>
          <w:rFonts w:ascii="Times New Roman"/>
          <w:b/>
          <w:spacing w:val="-1"/>
          <w:sz w:val="20"/>
        </w:rPr>
        <w:t> </w:t>
      </w:r>
      <w:r>
        <w:rPr>
          <w:rFonts w:ascii="Times New Roman"/>
          <w:sz w:val="20"/>
        </w:rPr>
        <w:t>is</w:t>
      </w:r>
      <w:r>
        <w:rPr>
          <w:rFonts w:ascii="Times New Roman"/>
          <w:spacing w:val="-2"/>
          <w:sz w:val="20"/>
        </w:rPr>
        <w:t> </w:t>
      </w:r>
      <w:r>
        <w:rPr>
          <w:rFonts w:ascii="Times New Roman"/>
          <w:sz w:val="20"/>
        </w:rPr>
        <w:t>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2"/>
          <w:sz w:val="20"/>
        </w:rPr>
        <w:t> </w:t>
      </w:r>
      <w:r>
        <w:rPr>
          <w:rFonts w:ascii="Times New Roman"/>
          <w:sz w:val="20"/>
        </w:rPr>
        <w:t>and</w:t>
      </w:r>
      <w:r>
        <w:rPr>
          <w:rFonts w:ascii="Times New Roman"/>
          <w:spacing w:val="-4"/>
          <w:sz w:val="20"/>
        </w:rPr>
        <w:t> </w:t>
      </w:r>
      <w:r>
        <w:rPr>
          <w:rFonts w:ascii="Times New Roman"/>
          <w:sz w:val="20"/>
        </w:rPr>
        <w:t>fastest</w:t>
      </w:r>
      <w:r>
        <w:rPr>
          <w:rFonts w:ascii="Times New Roman"/>
          <w:spacing w:val="-4"/>
          <w:sz w:val="20"/>
        </w:rPr>
        <w:t> </w:t>
      </w:r>
      <w:r>
        <w:rPr>
          <w:rFonts w:ascii="Times New Roman"/>
          <w:sz w:val="20"/>
        </w:rPr>
        <w:t>growing</w:t>
      </w:r>
      <w:r>
        <w:rPr>
          <w:rFonts w:ascii="Times New Roman"/>
          <w:spacing w:val="-2"/>
          <w:sz w:val="20"/>
        </w:rPr>
        <w:t> </w:t>
      </w:r>
      <w:r>
        <w:rPr>
          <w:rFonts w:ascii="Times New Roman"/>
          <w:sz w:val="20"/>
        </w:rPr>
        <w:t>supersector in the Eastern Arkansas WDA, growing by 77 jobs, a 2.13 percent increase.</w:t>
      </w:r>
      <w:r>
        <w:rPr>
          <w:rFonts w:ascii="Times New Roman"/>
          <w:spacing w:val="40"/>
          <w:sz w:val="20"/>
        </w:rPr>
        <w:t> </w:t>
      </w:r>
      <w:r>
        <w:rPr>
          <w:rFonts w:ascii="Times New Roman"/>
          <w:i/>
          <w:sz w:val="20"/>
        </w:rPr>
        <w:t>Truck</w:t>
      </w:r>
      <w:r>
        <w:rPr>
          <w:rFonts w:ascii="Times New Roman"/>
          <w:i/>
          <w:sz w:val="20"/>
        </w:rPr>
        <w:t> Transportation </w:t>
      </w:r>
      <w:r>
        <w:rPr>
          <w:rFonts w:ascii="Times New Roman"/>
          <w:sz w:val="20"/>
        </w:rPr>
        <w:t>leads the area in numeric change, adding an estimated 188 jobs, an increase of 17.64 percent.</w:t>
      </w:r>
      <w:r>
        <w:rPr>
          <w:rFonts w:ascii="Times New Roman"/>
          <w:spacing w:val="40"/>
          <w:sz w:val="20"/>
        </w:rPr>
        <w:t> </w:t>
      </w:r>
      <w:r>
        <w:rPr>
          <w:rFonts w:ascii="Times New Roman"/>
          <w:i/>
          <w:sz w:val="20"/>
        </w:rPr>
        <w:t>Support Activities for Agriculture and Forestry </w:t>
      </w:r>
      <w:r>
        <w:rPr>
          <w:rFonts w:ascii="Times New Roman"/>
          <w:sz w:val="20"/>
        </w:rPr>
        <w:t>is predicted</w:t>
      </w:r>
      <w:r>
        <w:rPr>
          <w:rFonts w:ascii="Times New Roman"/>
          <w:spacing w:val="-2"/>
          <w:sz w:val="20"/>
        </w:rPr>
        <w:t> </w:t>
      </w:r>
      <w:r>
        <w:rPr>
          <w:rFonts w:ascii="Times New Roman"/>
          <w:sz w:val="20"/>
        </w:rPr>
        <w:t>to</w:t>
      </w:r>
      <w:r>
        <w:rPr>
          <w:rFonts w:ascii="Times New Roman"/>
          <w:spacing w:val="-5"/>
          <w:sz w:val="20"/>
        </w:rPr>
        <w:t> </w:t>
      </w:r>
      <w:r>
        <w:rPr>
          <w:rFonts w:ascii="Times New Roman"/>
          <w:sz w:val="20"/>
        </w:rPr>
        <w:t>raise</w:t>
      </w:r>
      <w:r>
        <w:rPr>
          <w:rFonts w:ascii="Times New Roman"/>
          <w:spacing w:val="-4"/>
          <w:sz w:val="20"/>
        </w:rPr>
        <w:t> </w:t>
      </w:r>
      <w:r>
        <w:rPr>
          <w:rFonts w:ascii="Times New Roman"/>
          <w:sz w:val="20"/>
        </w:rPr>
        <w:t>employment</w:t>
      </w:r>
      <w:r>
        <w:rPr>
          <w:rFonts w:ascii="Times New Roman"/>
          <w:spacing w:val="-6"/>
          <w:sz w:val="20"/>
        </w:rPr>
        <w:t> </w:t>
      </w:r>
      <w:r>
        <w:rPr>
          <w:rFonts w:ascii="Times New Roman"/>
          <w:sz w:val="20"/>
        </w:rPr>
        <w:t>levels</w:t>
      </w:r>
      <w:r>
        <w:rPr>
          <w:rFonts w:ascii="Times New Roman"/>
          <w:spacing w:val="-4"/>
          <w:sz w:val="20"/>
        </w:rPr>
        <w:t> </w:t>
      </w:r>
      <w:r>
        <w:rPr>
          <w:rFonts w:ascii="Times New Roman"/>
          <w:sz w:val="20"/>
        </w:rPr>
        <w:t>by</w:t>
      </w:r>
      <w:r>
        <w:rPr>
          <w:rFonts w:ascii="Times New Roman"/>
          <w:spacing w:val="-2"/>
          <w:sz w:val="20"/>
        </w:rPr>
        <w:t> </w:t>
      </w:r>
      <w:r>
        <w:rPr>
          <w:rFonts w:ascii="Times New Roman"/>
          <w:sz w:val="20"/>
        </w:rPr>
        <w:t>28.72</w:t>
      </w:r>
      <w:r>
        <w:rPr>
          <w:rFonts w:ascii="Times New Roman"/>
          <w:spacing w:val="-4"/>
          <w:sz w:val="20"/>
        </w:rPr>
        <w:t> </w:t>
      </w:r>
      <w:r>
        <w:rPr>
          <w:rFonts w:ascii="Times New Roman"/>
          <w:sz w:val="20"/>
        </w:rPr>
        <w:t>percent,</w:t>
      </w:r>
      <w:r>
        <w:rPr>
          <w:rFonts w:ascii="Times New Roman"/>
          <w:spacing w:val="-5"/>
          <w:sz w:val="20"/>
        </w:rPr>
        <w:t> </w:t>
      </w:r>
      <w:r>
        <w:rPr>
          <w:rFonts w:ascii="Times New Roman"/>
          <w:sz w:val="20"/>
        </w:rPr>
        <w:t>becoming</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fastest</w:t>
      </w:r>
      <w:r>
        <w:rPr>
          <w:rFonts w:ascii="Times New Roman"/>
          <w:spacing w:val="-4"/>
          <w:sz w:val="20"/>
        </w:rPr>
        <w:t> </w:t>
      </w:r>
      <w:r>
        <w:rPr>
          <w:rFonts w:ascii="Times New Roman"/>
          <w:sz w:val="20"/>
        </w:rPr>
        <w:t>growing industry in the area.</w:t>
      </w:r>
      <w:r>
        <w:rPr>
          <w:rFonts w:ascii="Times New Roman"/>
          <w:spacing w:val="40"/>
          <w:sz w:val="20"/>
        </w:rPr>
        <w:t> </w:t>
      </w:r>
      <w:r>
        <w:rPr>
          <w:rFonts w:ascii="Times New Roman"/>
          <w:sz w:val="20"/>
        </w:rPr>
        <w:t>On the negative side of the job market, </w:t>
      </w:r>
      <w:r>
        <w:rPr>
          <w:rFonts w:ascii="Times New Roman"/>
          <w:i/>
          <w:sz w:val="20"/>
        </w:rPr>
        <w:t>Educational Services</w:t>
      </w:r>
    </w:p>
    <w:p>
      <w:pPr>
        <w:pStyle w:val="BodyText"/>
        <w:spacing w:line="360" w:lineRule="auto" w:before="91"/>
        <w:ind w:left="4154" w:right="294"/>
        <w:jc w:val="both"/>
      </w:pPr>
      <w:r>
        <w:rPr/>
        <w:br w:type="column"/>
      </w:r>
      <w:r>
        <w:rPr/>
        <w:t>could</w:t>
      </w:r>
      <w:r>
        <w:rPr>
          <w:spacing w:val="-5"/>
        </w:rPr>
        <w:t> </w:t>
      </w:r>
      <w:r>
        <w:rPr/>
        <w:t>see</w:t>
      </w:r>
      <w:r>
        <w:rPr>
          <w:spacing w:val="-6"/>
        </w:rPr>
        <w:t> </w:t>
      </w:r>
      <w:r>
        <w:rPr/>
        <w:t>a</w:t>
      </w:r>
      <w:r>
        <w:rPr>
          <w:spacing w:val="-6"/>
        </w:rPr>
        <w:t> </w:t>
      </w:r>
      <w:r>
        <w:rPr/>
        <w:t>drop</w:t>
      </w:r>
      <w:r>
        <w:rPr>
          <w:spacing w:val="-7"/>
        </w:rPr>
        <w:t> </w:t>
      </w:r>
      <w:r>
        <w:rPr/>
        <w:t>of</w:t>
      </w:r>
      <w:r>
        <w:rPr>
          <w:spacing w:val="-3"/>
        </w:rPr>
        <w:t> </w:t>
      </w:r>
      <w:r>
        <w:rPr/>
        <w:t>207</w:t>
      </w:r>
      <w:r>
        <w:rPr>
          <w:spacing w:val="-5"/>
        </w:rPr>
        <w:t> </w:t>
      </w:r>
      <w:r>
        <w:rPr/>
        <w:t>jobs</w:t>
      </w:r>
      <w:r>
        <w:rPr>
          <w:spacing w:val="-7"/>
        </w:rPr>
        <w:t> </w:t>
      </w:r>
      <w:r>
        <w:rPr/>
        <w:t>during the 2021-2023 projection period, a</w:t>
      </w:r>
    </w:p>
    <w:p>
      <w:pPr>
        <w:spacing w:line="360" w:lineRule="auto" w:before="1"/>
        <w:ind w:left="4154" w:right="350" w:firstLine="0"/>
        <w:jc w:val="both"/>
        <w:rPr>
          <w:rFonts w:ascii="Times New Roman"/>
          <w:sz w:val="20"/>
        </w:rPr>
      </w:pPr>
      <w:r>
        <w:rPr>
          <w:rFonts w:ascii="Times New Roman"/>
          <w:sz w:val="20"/>
        </w:rPr>
        <w:t>5.69</w:t>
      </w:r>
      <w:r>
        <w:rPr>
          <w:rFonts w:ascii="Times New Roman"/>
          <w:spacing w:val="-1"/>
          <w:sz w:val="20"/>
        </w:rPr>
        <w:t> </w:t>
      </w:r>
      <w:r>
        <w:rPr>
          <w:rFonts w:ascii="Times New Roman"/>
          <w:sz w:val="20"/>
        </w:rPr>
        <w:t>percent</w:t>
      </w:r>
      <w:r>
        <w:rPr>
          <w:rFonts w:ascii="Times New Roman"/>
          <w:spacing w:val="-3"/>
          <w:sz w:val="20"/>
        </w:rPr>
        <w:t> </w:t>
      </w:r>
      <w:r>
        <w:rPr>
          <w:rFonts w:ascii="Times New Roman"/>
          <w:sz w:val="20"/>
        </w:rPr>
        <w:t>drop, while </w:t>
      </w:r>
      <w:r>
        <w:rPr>
          <w:rFonts w:ascii="Times New Roman"/>
          <w:i/>
          <w:sz w:val="20"/>
        </w:rPr>
        <w:t>Nonstore</w:t>
      </w:r>
      <w:r>
        <w:rPr>
          <w:rFonts w:ascii="Times New Roman"/>
          <w:i/>
          <w:sz w:val="20"/>
        </w:rPr>
        <w:t> Retailers</w:t>
      </w:r>
      <w:r>
        <w:rPr>
          <w:rFonts w:ascii="Times New Roman"/>
          <w:i/>
          <w:spacing w:val="-10"/>
          <w:sz w:val="20"/>
        </w:rPr>
        <w:t> </w:t>
      </w:r>
      <w:r>
        <w:rPr>
          <w:rFonts w:ascii="Times New Roman"/>
          <w:sz w:val="20"/>
        </w:rPr>
        <w:t>could</w:t>
      </w:r>
      <w:r>
        <w:rPr>
          <w:rFonts w:ascii="Times New Roman"/>
          <w:spacing w:val="-9"/>
          <w:sz w:val="20"/>
        </w:rPr>
        <w:t> </w:t>
      </w:r>
      <w:r>
        <w:rPr>
          <w:rFonts w:ascii="Times New Roman"/>
          <w:sz w:val="20"/>
        </w:rPr>
        <w:t>drop</w:t>
      </w:r>
      <w:r>
        <w:rPr>
          <w:rFonts w:ascii="Times New Roman"/>
          <w:spacing w:val="-8"/>
          <w:sz w:val="20"/>
        </w:rPr>
        <w:t> </w:t>
      </w:r>
      <w:r>
        <w:rPr>
          <w:rFonts w:ascii="Times New Roman"/>
          <w:sz w:val="20"/>
        </w:rPr>
        <w:t>52.94</w:t>
      </w:r>
      <w:r>
        <w:rPr>
          <w:rFonts w:ascii="Times New Roman"/>
          <w:spacing w:val="-11"/>
          <w:sz w:val="20"/>
        </w:rPr>
        <w:t> </w:t>
      </w:r>
      <w:r>
        <w:rPr>
          <w:rFonts w:ascii="Times New Roman"/>
          <w:sz w:val="20"/>
        </w:rPr>
        <w:t>percent of its workforce.</w:t>
      </w:r>
    </w:p>
    <w:p>
      <w:pPr>
        <w:pStyle w:val="BodyText"/>
        <w:spacing w:line="360" w:lineRule="auto" w:before="120"/>
        <w:ind w:left="2591" w:right="225" w:firstLine="151"/>
      </w:pPr>
      <w:r>
        <w:rPr/>
        <w:t>According to occupational projections, the Eastern Arkansas WDA is expected to have 3,959 annual job openings</w:t>
      </w:r>
      <w:r>
        <w:rPr>
          <w:spacing w:val="-6"/>
        </w:rPr>
        <w:t> </w:t>
      </w:r>
      <w:r>
        <w:rPr/>
        <w:t>during</w:t>
      </w:r>
      <w:r>
        <w:rPr>
          <w:spacing w:val="-4"/>
        </w:rPr>
        <w:t> </w:t>
      </w:r>
      <w:r>
        <w:rPr/>
        <w:t>the</w:t>
      </w:r>
      <w:r>
        <w:rPr>
          <w:spacing w:val="-5"/>
        </w:rPr>
        <w:t> </w:t>
      </w:r>
      <w:r>
        <w:rPr/>
        <w:t>projection</w:t>
      </w:r>
      <w:r>
        <w:rPr>
          <w:spacing w:val="-6"/>
        </w:rPr>
        <w:t> </w:t>
      </w:r>
      <w:r>
        <w:rPr/>
        <w:t>period,</w:t>
      </w:r>
      <w:r>
        <w:rPr>
          <w:spacing w:val="-7"/>
        </w:rPr>
        <w:t> </w:t>
      </w:r>
      <w:r>
        <w:rPr/>
        <w:t>with</w:t>
      </w:r>
      <w:r>
        <w:rPr>
          <w:spacing w:val="-4"/>
        </w:rPr>
        <w:t> </w:t>
      </w:r>
      <w:r>
        <w:rPr/>
        <w:t>1,734</w:t>
      </w:r>
      <w:r>
        <w:rPr>
          <w:spacing w:val="-6"/>
        </w:rPr>
        <w:t> </w:t>
      </w:r>
      <w:r>
        <w:rPr/>
        <w:t>being created due to employees leaving the workforce and 2,528</w:t>
      </w:r>
      <w:r>
        <w:rPr>
          <w:spacing w:val="-1"/>
        </w:rPr>
        <w:t> </w:t>
      </w:r>
      <w:r>
        <w:rPr/>
        <w:t>related to those changing jobs.</w:t>
      </w:r>
      <w:r>
        <w:rPr>
          <w:spacing w:val="40"/>
        </w:rPr>
        <w:t> </w:t>
      </w:r>
      <w:r>
        <w:rPr/>
        <w:t>Job</w:t>
      </w:r>
      <w:r>
        <w:rPr>
          <w:spacing w:val="-1"/>
        </w:rPr>
        <w:t> </w:t>
      </w:r>
      <w:r>
        <w:rPr/>
        <w:t>opportunities related to growth and expansion could be reduced by 303 jobs annually.</w:t>
      </w:r>
      <w:r>
        <w:rPr>
          <w:spacing w:val="40"/>
        </w:rPr>
        <w:t> </w:t>
      </w:r>
      <w:r>
        <w:rPr>
          <w:b/>
        </w:rPr>
        <w:t>Transportation and Material Moving Occupations </w:t>
      </w:r>
      <w:r>
        <w:rPr/>
        <w:t>is predicted to be the top growing major group adding 87 new jobs, while </w:t>
      </w:r>
      <w:r>
        <w:rPr>
          <w:b/>
        </w:rPr>
        <w:t>Life, Physical,</w:t>
      </w:r>
      <w:r>
        <w:rPr>
          <w:b/>
          <w:spacing w:val="-6"/>
        </w:rPr>
        <w:t> </w:t>
      </w:r>
      <w:r>
        <w:rPr>
          <w:b/>
        </w:rPr>
        <w:t>and</w:t>
      </w:r>
      <w:r>
        <w:rPr>
          <w:b/>
          <w:spacing w:val="-6"/>
        </w:rPr>
        <w:t> </w:t>
      </w:r>
      <w:r>
        <w:rPr>
          <w:b/>
        </w:rPr>
        <w:t>Social</w:t>
      </w:r>
      <w:r>
        <w:rPr>
          <w:b/>
          <w:spacing w:val="-6"/>
        </w:rPr>
        <w:t> </w:t>
      </w:r>
      <w:r>
        <w:rPr>
          <w:b/>
        </w:rPr>
        <w:t>Science</w:t>
      </w:r>
      <w:r>
        <w:rPr>
          <w:b/>
          <w:spacing w:val="-3"/>
        </w:rPr>
        <w:t> </w:t>
      </w:r>
      <w:r>
        <w:rPr>
          <w:b/>
        </w:rPr>
        <w:t>Occupations</w:t>
      </w:r>
      <w:r>
        <w:rPr>
          <w:b/>
          <w:spacing w:val="-3"/>
        </w:rPr>
        <w:t> </w:t>
      </w:r>
      <w:r>
        <w:rPr/>
        <w:t>could</w:t>
      </w:r>
      <w:r>
        <w:rPr>
          <w:spacing w:val="-4"/>
        </w:rPr>
        <w:t> </w:t>
      </w:r>
      <w:r>
        <w:rPr/>
        <w:t>see</w:t>
      </w:r>
      <w:r>
        <w:rPr>
          <w:spacing w:val="-5"/>
        </w:rPr>
        <w:t> </w:t>
      </w:r>
      <w:r>
        <w:rPr>
          <w:spacing w:val="-10"/>
        </w:rPr>
        <w:t>a</w:t>
      </w:r>
    </w:p>
    <w:p>
      <w:pPr>
        <w:spacing w:line="360" w:lineRule="auto" w:before="0"/>
        <w:ind w:left="2591" w:right="243" w:firstLine="0"/>
        <w:jc w:val="left"/>
        <w:rPr>
          <w:rFonts w:ascii="Times New Roman"/>
          <w:sz w:val="20"/>
        </w:rPr>
      </w:pPr>
      <w:r>
        <w:rPr>
          <w:rFonts w:ascii="Times New Roman"/>
          <w:sz w:val="20"/>
        </w:rPr>
        <w:t>3.26</w:t>
      </w:r>
      <w:r>
        <w:rPr>
          <w:rFonts w:ascii="Times New Roman"/>
          <w:spacing w:val="-3"/>
          <w:sz w:val="20"/>
        </w:rPr>
        <w:t> </w:t>
      </w:r>
      <w:r>
        <w:rPr>
          <w:rFonts w:ascii="Times New Roman"/>
          <w:sz w:val="20"/>
        </w:rPr>
        <w:t>percent</w:t>
      </w:r>
      <w:r>
        <w:rPr>
          <w:rFonts w:ascii="Times New Roman"/>
          <w:spacing w:val="-3"/>
          <w:sz w:val="20"/>
        </w:rPr>
        <w:t> </w:t>
      </w:r>
      <w:r>
        <w:rPr>
          <w:rFonts w:ascii="Times New Roman"/>
          <w:sz w:val="20"/>
        </w:rPr>
        <w:t>increase</w:t>
      </w:r>
      <w:r>
        <w:rPr>
          <w:rFonts w:ascii="Times New Roman"/>
          <w:spacing w:val="-2"/>
          <w:sz w:val="20"/>
        </w:rPr>
        <w:t> </w:t>
      </w:r>
      <w:r>
        <w:rPr>
          <w:rFonts w:ascii="Times New Roman"/>
          <w:sz w:val="20"/>
        </w:rPr>
        <w:t>in</w:t>
      </w:r>
      <w:r>
        <w:rPr>
          <w:rFonts w:ascii="Times New Roman"/>
          <w:spacing w:val="-1"/>
          <w:sz w:val="20"/>
        </w:rPr>
        <w:t> </w:t>
      </w:r>
      <w:r>
        <w:rPr>
          <w:rFonts w:ascii="Times New Roman"/>
          <w:sz w:val="20"/>
        </w:rPr>
        <w:t>its</w:t>
      </w:r>
      <w:r>
        <w:rPr>
          <w:rFonts w:ascii="Times New Roman"/>
          <w:spacing w:val="-3"/>
          <w:sz w:val="20"/>
        </w:rPr>
        <w:t> </w:t>
      </w:r>
      <w:r>
        <w:rPr>
          <w:rFonts w:ascii="Times New Roman"/>
          <w:sz w:val="20"/>
        </w:rPr>
        <w:t>own</w:t>
      </w:r>
      <w:r>
        <w:rPr>
          <w:rFonts w:ascii="Times New Roman"/>
          <w:spacing w:val="-1"/>
          <w:sz w:val="20"/>
        </w:rPr>
        <w:t> </w:t>
      </w:r>
      <w:r>
        <w:rPr>
          <w:rFonts w:ascii="Times New Roman"/>
          <w:sz w:val="20"/>
        </w:rPr>
        <w:t>workforce.</w:t>
      </w:r>
      <w:r>
        <w:rPr>
          <w:rFonts w:ascii="Times New Roman"/>
          <w:spacing w:val="40"/>
          <w:sz w:val="20"/>
        </w:rPr>
        <w:t> </w:t>
      </w:r>
      <w:r>
        <w:rPr>
          <w:rFonts w:ascii="Times New Roman"/>
          <w:i/>
          <w:sz w:val="20"/>
        </w:rPr>
        <w:t>Heavy</w:t>
      </w:r>
      <w:r>
        <w:rPr>
          <w:rFonts w:ascii="Times New Roman"/>
          <w:i/>
          <w:spacing w:val="-2"/>
          <w:sz w:val="20"/>
        </w:rPr>
        <w:t> </w:t>
      </w:r>
      <w:r>
        <w:rPr>
          <w:rFonts w:ascii="Times New Roman"/>
          <w:i/>
          <w:sz w:val="20"/>
        </w:rPr>
        <w:t>and</w:t>
      </w:r>
      <w:r>
        <w:rPr>
          <w:rFonts w:ascii="Times New Roman"/>
          <w:i/>
          <w:sz w:val="20"/>
        </w:rPr>
        <w:t> Tractor-Trailer</w:t>
      </w:r>
      <w:r>
        <w:rPr>
          <w:rFonts w:ascii="Times New Roman"/>
          <w:i/>
          <w:spacing w:val="-5"/>
          <w:sz w:val="20"/>
        </w:rPr>
        <w:t> </w:t>
      </w:r>
      <w:r>
        <w:rPr>
          <w:rFonts w:ascii="Times New Roman"/>
          <w:i/>
          <w:sz w:val="20"/>
        </w:rPr>
        <w:t>Truck</w:t>
      </w:r>
      <w:r>
        <w:rPr>
          <w:rFonts w:ascii="Times New Roman"/>
          <w:i/>
          <w:spacing w:val="-4"/>
          <w:sz w:val="20"/>
        </w:rPr>
        <w:t> </w:t>
      </w:r>
      <w:r>
        <w:rPr>
          <w:rFonts w:ascii="Times New Roman"/>
          <w:i/>
          <w:sz w:val="20"/>
        </w:rPr>
        <w:t>Drivers</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pacing w:val="-5"/>
          <w:sz w:val="20"/>
        </w:rPr>
        <w:t>top</w:t>
      </w:r>
    </w:p>
    <w:p>
      <w:pPr>
        <w:spacing w:line="360" w:lineRule="auto" w:before="1"/>
        <w:ind w:left="220" w:right="227" w:firstLine="0"/>
        <w:jc w:val="left"/>
        <w:rPr>
          <w:rFonts w:ascii="Times New Roman"/>
          <w:sz w:val="20"/>
        </w:rPr>
      </w:pPr>
      <w:r>
        <w:rPr>
          <w:rFonts w:ascii="Times New Roman"/>
          <w:sz w:val="20"/>
        </w:rPr>
        <w:t>growing occupation, with a gain of 108 new jobs during the projection period. </w:t>
      </w:r>
      <w:r>
        <w:rPr>
          <w:rFonts w:ascii="Times New Roman"/>
          <w:i/>
          <w:sz w:val="20"/>
        </w:rPr>
        <w:t>Animal Trainers </w:t>
      </w:r>
      <w:r>
        <w:rPr>
          <w:rFonts w:ascii="Times New Roman"/>
          <w:sz w:val="20"/>
        </w:rPr>
        <w:t>could increase by 14.10 percent, becoming the fastest growing occupation in Eastern Arkansas.</w:t>
      </w:r>
      <w:r>
        <w:rPr>
          <w:rFonts w:ascii="Times New Roman"/>
          <w:spacing w:val="40"/>
          <w:sz w:val="20"/>
        </w:rPr>
        <w:t> </w:t>
      </w:r>
      <w:r>
        <w:rPr>
          <w:rFonts w:ascii="Times New Roman"/>
          <w:sz w:val="20"/>
        </w:rPr>
        <w:t>On the negative side of the labor market, </w:t>
      </w:r>
      <w:r>
        <w:rPr>
          <w:rFonts w:ascii="Times New Roman"/>
          <w:i/>
          <w:sz w:val="20"/>
        </w:rPr>
        <w:t>Farmers,</w:t>
      </w:r>
      <w:r>
        <w:rPr>
          <w:rFonts w:ascii="Times New Roman"/>
          <w:i/>
          <w:sz w:val="20"/>
        </w:rPr>
        <w:t> Ranchers, and Other Agricultural Managers </w:t>
      </w:r>
      <w:r>
        <w:rPr>
          <w:rFonts w:ascii="Times New Roman"/>
          <w:sz w:val="20"/>
        </w:rPr>
        <w:t>is predicted to lose 101 jobs during the projection</w:t>
      </w:r>
      <w:r>
        <w:rPr>
          <w:rFonts w:ascii="Times New Roman"/>
          <w:spacing w:val="-6"/>
          <w:sz w:val="20"/>
        </w:rPr>
        <w:t> </w:t>
      </w:r>
      <w:r>
        <w:rPr>
          <w:rFonts w:ascii="Times New Roman"/>
          <w:sz w:val="20"/>
        </w:rPr>
        <w:t>period,</w:t>
      </w:r>
      <w:r>
        <w:rPr>
          <w:rFonts w:ascii="Times New Roman"/>
          <w:spacing w:val="-5"/>
          <w:sz w:val="20"/>
        </w:rPr>
        <w:t> </w:t>
      </w:r>
      <w:r>
        <w:rPr>
          <w:rFonts w:ascii="Times New Roman"/>
          <w:sz w:val="20"/>
        </w:rPr>
        <w:t>becoming</w:t>
      </w:r>
      <w:r>
        <w:rPr>
          <w:rFonts w:ascii="Times New Roman"/>
          <w:spacing w:val="-1"/>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6"/>
          <w:sz w:val="20"/>
        </w:rPr>
        <w:t> </w:t>
      </w:r>
      <w:r>
        <w:rPr>
          <w:rFonts w:ascii="Times New Roman"/>
          <w:sz w:val="20"/>
        </w:rPr>
        <w:t>declining</w:t>
      </w:r>
      <w:r>
        <w:rPr>
          <w:rFonts w:ascii="Times New Roman"/>
          <w:spacing w:val="-6"/>
          <w:sz w:val="20"/>
        </w:rPr>
        <w:t> </w:t>
      </w:r>
      <w:r>
        <w:rPr>
          <w:rFonts w:ascii="Times New Roman"/>
          <w:sz w:val="20"/>
        </w:rPr>
        <w:t>occupation,</w:t>
      </w:r>
      <w:r>
        <w:rPr>
          <w:rFonts w:ascii="Times New Roman"/>
          <w:spacing w:val="-7"/>
          <w:sz w:val="20"/>
        </w:rPr>
        <w:t> </w:t>
      </w:r>
      <w:r>
        <w:rPr>
          <w:rFonts w:ascii="Times New Roman"/>
          <w:sz w:val="20"/>
        </w:rPr>
        <w:t>while</w:t>
      </w:r>
      <w:r>
        <w:rPr>
          <w:rFonts w:ascii="Times New Roman"/>
          <w:spacing w:val="-5"/>
          <w:sz w:val="20"/>
        </w:rPr>
        <w:t> </w:t>
      </w:r>
      <w:r>
        <w:rPr>
          <w:rFonts w:ascii="Times New Roman"/>
          <w:i/>
          <w:sz w:val="20"/>
        </w:rPr>
        <w:t>Telecommunications</w:t>
      </w:r>
      <w:r>
        <w:rPr>
          <w:rFonts w:ascii="Times New Roman"/>
          <w:i/>
          <w:sz w:val="20"/>
        </w:rPr>
        <w:t> Equipment Installers and Repairers, Except Line Installers </w:t>
      </w:r>
      <w:r>
        <w:rPr>
          <w:rFonts w:ascii="Times New Roman"/>
          <w:sz w:val="20"/>
        </w:rPr>
        <w:t>is slated to cut 30.43 percent</w:t>
      </w:r>
      <w:r>
        <w:rPr>
          <w:rFonts w:ascii="Times New Roman"/>
          <w:spacing w:val="-4"/>
          <w:sz w:val="20"/>
        </w:rPr>
        <w:t> </w:t>
      </w:r>
      <w:r>
        <w:rPr>
          <w:rFonts w:ascii="Times New Roman"/>
          <w:sz w:val="20"/>
        </w:rPr>
        <w:t>from</w:t>
      </w:r>
      <w:r>
        <w:rPr>
          <w:rFonts w:ascii="Times New Roman"/>
          <w:spacing w:val="-2"/>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5"/>
          <w:sz w:val="20"/>
        </w:rPr>
        <w:t> </w:t>
      </w:r>
      <w:r>
        <w:rPr>
          <w:rFonts w:ascii="Times New Roman"/>
          <w:sz w:val="20"/>
        </w:rPr>
        <w:t>becoming</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4"/>
          <w:sz w:val="20"/>
        </w:rPr>
        <w:t> </w:t>
      </w:r>
      <w:r>
        <w:rPr>
          <w:rFonts w:ascii="Times New Roman"/>
          <w:sz w:val="20"/>
        </w:rPr>
        <w:t>declining</w:t>
      </w:r>
      <w:r>
        <w:rPr>
          <w:rFonts w:ascii="Times New Roman"/>
          <w:spacing w:val="-2"/>
          <w:sz w:val="20"/>
        </w:rPr>
        <w:t> </w:t>
      </w:r>
      <w:r>
        <w:rPr>
          <w:rFonts w:ascii="Times New Roman"/>
          <w:sz w:val="20"/>
        </w:rPr>
        <w:t>industry</w:t>
      </w:r>
      <w:r>
        <w:rPr>
          <w:rFonts w:ascii="Times New Roman"/>
          <w:spacing w:val="-2"/>
          <w:sz w:val="20"/>
        </w:rPr>
        <w:t> </w:t>
      </w:r>
      <w:r>
        <w:rPr>
          <w:rFonts w:ascii="Times New Roman"/>
          <w:sz w:val="20"/>
        </w:rPr>
        <w:t>in</w:t>
      </w:r>
      <w:r>
        <w:rPr>
          <w:rFonts w:ascii="Times New Roman"/>
          <w:spacing w:val="-2"/>
          <w:sz w:val="20"/>
        </w:rPr>
        <w:t> </w:t>
      </w:r>
      <w:r>
        <w:rPr>
          <w:rFonts w:ascii="Times New Roman"/>
          <w:sz w:val="20"/>
        </w:rPr>
        <w:t>the</w:t>
      </w:r>
      <w:r>
        <w:rPr>
          <w:rFonts w:ascii="Times New Roman"/>
          <w:spacing w:val="-5"/>
          <w:sz w:val="20"/>
        </w:rPr>
        <w:t> </w:t>
      </w:r>
      <w:r>
        <w:rPr>
          <w:rFonts w:ascii="Times New Roman"/>
          <w:sz w:val="20"/>
        </w:rPr>
        <w:t>area.</w:t>
      </w:r>
      <w:r>
        <w:rPr>
          <w:rFonts w:ascii="Times New Roman"/>
          <w:spacing w:val="40"/>
          <w:sz w:val="20"/>
        </w:rPr>
        <w:t> </w:t>
      </w:r>
      <w:r>
        <w:rPr>
          <w:rFonts w:ascii="Times New Roman"/>
          <w:sz w:val="20"/>
        </w:rPr>
        <w:t>In</w:t>
      </w:r>
      <w:r>
        <w:rPr>
          <w:rFonts w:ascii="Times New Roman"/>
          <w:spacing w:val="-2"/>
          <w:sz w:val="20"/>
        </w:rPr>
        <w:t> </w:t>
      </w:r>
      <w:r>
        <w:rPr>
          <w:rFonts w:ascii="Times New Roman"/>
          <w:sz w:val="20"/>
        </w:rPr>
        <w:t>all 14 major groups are forecast to experience a net loss of jobs.</w:t>
      </w:r>
      <w:r>
        <w:rPr>
          <w:rFonts w:ascii="Times New Roman"/>
          <w:spacing w:val="40"/>
          <w:sz w:val="20"/>
        </w:rPr>
        <w:t> </w:t>
      </w:r>
      <w:r>
        <w:rPr>
          <w:rFonts w:ascii="Times New Roman"/>
          <w:b/>
          <w:sz w:val="20"/>
        </w:rPr>
        <w:t>Education, Training, and Library Occupations </w:t>
      </w:r>
      <w:r>
        <w:rPr>
          <w:rFonts w:ascii="Times New Roman"/>
          <w:sz w:val="20"/>
        </w:rPr>
        <w:t>is predicted to lose the most, cutting 164 jobs, or 6.42</w:t>
      </w:r>
    </w:p>
    <w:p>
      <w:pPr>
        <w:pStyle w:val="BodyText"/>
        <w:spacing w:line="229" w:lineRule="exact"/>
        <w:ind w:left="220"/>
      </w:pPr>
      <w:r>
        <w:rPr/>
        <w:t>percent</w:t>
      </w:r>
      <w:r>
        <w:rPr>
          <w:spacing w:val="-4"/>
        </w:rPr>
        <w:t> </w:t>
      </w:r>
      <w:r>
        <w:rPr/>
        <w:t>of</w:t>
      </w:r>
      <w:r>
        <w:rPr>
          <w:spacing w:val="-2"/>
        </w:rPr>
        <w:t> </w:t>
      </w:r>
      <w:r>
        <w:rPr/>
        <w:t>its</w:t>
      </w:r>
      <w:r>
        <w:rPr>
          <w:spacing w:val="-4"/>
        </w:rPr>
        <w:t> </w:t>
      </w:r>
      <w:r>
        <w:rPr>
          <w:spacing w:val="-2"/>
        </w:rPr>
        <w:t>workforce.</w:t>
      </w:r>
    </w:p>
    <w:p>
      <w:pPr>
        <w:spacing w:after="0" w:line="229" w:lineRule="exact"/>
        <w:sectPr>
          <w:type w:val="continuous"/>
          <w:pgSz w:w="15840" w:h="12240" w:orient="landscape"/>
          <w:pgMar w:top="1380" w:bottom="280" w:left="500" w:right="500"/>
          <w:cols w:num="2" w:equalWidth="0">
            <w:col w:w="7053" w:space="508"/>
            <w:col w:w="7279"/>
          </w:cols>
        </w:sectPr>
      </w:pPr>
    </w:p>
    <w:p>
      <w:pPr>
        <w:pStyle w:val="Heading1"/>
        <w:spacing w:line="433" w:lineRule="exact" w:before="72"/>
      </w:pPr>
      <w:r>
        <w:rPr>
          <w:w w:val="95"/>
        </w:rPr>
        <w:t>Eastern</w:t>
      </w:r>
      <w:r>
        <w:rPr>
          <w:spacing w:val="1"/>
        </w:rPr>
        <w:t> </w:t>
      </w:r>
      <w:r>
        <w:rPr>
          <w:w w:val="95"/>
        </w:rPr>
        <w:t>Arkansas</w:t>
      </w:r>
      <w:r>
        <w:rPr>
          <w:spacing w:val="1"/>
        </w:rPr>
        <w:t> </w:t>
      </w:r>
      <w:r>
        <w:rPr>
          <w:w w:val="95"/>
        </w:rPr>
        <w:t>Workforce</w:t>
      </w:r>
      <w:r>
        <w:rPr>
          <w:spacing w:val="2"/>
        </w:rPr>
        <w:t> </w:t>
      </w:r>
      <w:r>
        <w:rPr>
          <w:w w:val="95"/>
        </w:rPr>
        <w:t>Development</w:t>
      </w:r>
      <w:r>
        <w:rPr>
          <w:spacing w:val="1"/>
        </w:rPr>
        <w:t> </w:t>
      </w:r>
      <w:r>
        <w:rPr>
          <w:spacing w:val="-4"/>
          <w:w w:val="95"/>
        </w:rPr>
        <w:t>Area</w:t>
      </w:r>
    </w:p>
    <w:p>
      <w:pPr>
        <w:pStyle w:val="Heading2"/>
        <w:spacing w:after="5"/>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1098"/>
      </w:tblGrid>
      <w:tr>
        <w:trPr>
          <w:trHeight w:val="690" w:hRule="atLeast"/>
        </w:trPr>
        <w:tc>
          <w:tcPr>
            <w:tcW w:w="883" w:type="dxa"/>
          </w:tcPr>
          <w:p>
            <w:pPr>
              <w:pStyle w:val="TableParagraph"/>
              <w:spacing w:line="240" w:lineRule="auto" w:before="114"/>
              <w:ind w:left="129"/>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jc w:val="left"/>
              <w:rPr>
                <w:rFonts w:ascii="Tahoma"/>
                <w:sz w:val="19"/>
              </w:rPr>
            </w:pPr>
          </w:p>
          <w:p>
            <w:pPr>
              <w:pStyle w:val="TableParagraph"/>
              <w:spacing w:line="240" w:lineRule="auto"/>
              <w:ind w:left="3094" w:right="308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ind w:left="99" w:right="97"/>
              <w:jc w:val="center"/>
              <w:rPr>
                <w:rFonts w:ascii="Arial"/>
                <w:b/>
                <w:sz w:val="20"/>
              </w:rPr>
            </w:pPr>
            <w:r>
              <w:rPr>
                <w:rFonts w:ascii="Arial"/>
                <w:b/>
                <w:spacing w:val="-4"/>
                <w:sz w:val="20"/>
              </w:rPr>
              <w:t>2021</w:t>
            </w:r>
          </w:p>
          <w:p>
            <w:pPr>
              <w:pStyle w:val="TableParagraph"/>
              <w:spacing w:line="230" w:lineRule="atLeast"/>
              <w:ind w:left="103" w:right="97"/>
              <w:jc w:val="center"/>
              <w:rPr>
                <w:rFonts w:ascii="Arial"/>
                <w:b/>
                <w:sz w:val="20"/>
              </w:rPr>
            </w:pPr>
            <w:r>
              <w:rPr>
                <w:rFonts w:ascii="Arial"/>
                <w:b/>
                <w:spacing w:val="-2"/>
                <w:sz w:val="20"/>
              </w:rPr>
              <w:t>Estimated Employment</w:t>
            </w:r>
          </w:p>
        </w:tc>
        <w:tc>
          <w:tcPr>
            <w:tcW w:w="1415" w:type="dxa"/>
          </w:tcPr>
          <w:p>
            <w:pPr>
              <w:pStyle w:val="TableParagraph"/>
              <w:spacing w:line="229" w:lineRule="exact"/>
              <w:ind w:left="106" w:right="97"/>
              <w:jc w:val="center"/>
              <w:rPr>
                <w:rFonts w:ascii="Arial"/>
                <w:b/>
                <w:sz w:val="20"/>
              </w:rPr>
            </w:pPr>
            <w:r>
              <w:rPr>
                <w:rFonts w:ascii="Arial"/>
                <w:b/>
                <w:spacing w:val="-4"/>
                <w:sz w:val="20"/>
              </w:rPr>
              <w:t>2023</w:t>
            </w:r>
          </w:p>
          <w:p>
            <w:pPr>
              <w:pStyle w:val="TableParagraph"/>
              <w:spacing w:line="230" w:lineRule="atLeast"/>
              <w:ind w:left="106" w:right="94"/>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1098" w:type="dxa"/>
          </w:tcPr>
          <w:p>
            <w:pPr>
              <w:pStyle w:val="TableParagraph"/>
              <w:spacing w:line="240" w:lineRule="auto" w:before="114"/>
              <w:ind w:left="186" w:right="160"/>
              <w:jc w:val="left"/>
              <w:rPr>
                <w:rFonts w:ascii="Arial"/>
                <w:b/>
                <w:sz w:val="20"/>
              </w:rPr>
            </w:pPr>
            <w:r>
              <w:rPr>
                <w:rFonts w:ascii="Arial"/>
                <w:b/>
                <w:spacing w:val="-2"/>
                <w:sz w:val="20"/>
              </w:rPr>
              <w:t>Percent Change</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000000</w:t>
            </w:r>
          </w:p>
        </w:tc>
        <w:tc>
          <w:tcPr>
            <w:tcW w:w="7304" w:type="dxa"/>
          </w:tcPr>
          <w:p>
            <w:pPr>
              <w:pStyle w:val="TableParagraph"/>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ind w:right="98"/>
              <w:rPr>
                <w:rFonts w:ascii="Arial"/>
                <w:b/>
                <w:sz w:val="20"/>
              </w:rPr>
            </w:pPr>
            <w:r>
              <w:rPr>
                <w:rFonts w:ascii="Arial"/>
                <w:b/>
                <w:spacing w:val="-2"/>
                <w:sz w:val="20"/>
              </w:rPr>
              <w:t>38,005</w:t>
            </w:r>
          </w:p>
        </w:tc>
        <w:tc>
          <w:tcPr>
            <w:tcW w:w="1415" w:type="dxa"/>
          </w:tcPr>
          <w:p>
            <w:pPr>
              <w:pStyle w:val="TableParagraph"/>
              <w:ind w:right="95"/>
              <w:rPr>
                <w:rFonts w:ascii="Arial"/>
                <w:b/>
                <w:sz w:val="20"/>
              </w:rPr>
            </w:pPr>
            <w:r>
              <w:rPr>
                <w:rFonts w:ascii="Arial"/>
                <w:b/>
                <w:spacing w:val="-2"/>
                <w:sz w:val="20"/>
              </w:rPr>
              <w:t>37,399</w:t>
            </w:r>
          </w:p>
        </w:tc>
        <w:tc>
          <w:tcPr>
            <w:tcW w:w="1017" w:type="dxa"/>
          </w:tcPr>
          <w:p>
            <w:pPr>
              <w:pStyle w:val="TableParagraph"/>
              <w:ind w:right="94"/>
              <w:rPr>
                <w:rFonts w:ascii="Arial"/>
                <w:b/>
                <w:sz w:val="20"/>
              </w:rPr>
            </w:pPr>
            <w:r>
              <w:rPr>
                <w:rFonts w:ascii="Arial"/>
                <w:b/>
                <w:w w:val="95"/>
                <w:sz w:val="20"/>
              </w:rPr>
              <w:t>-</w:t>
            </w:r>
            <w:r>
              <w:rPr>
                <w:rFonts w:ascii="Arial"/>
                <w:b/>
                <w:spacing w:val="-5"/>
                <w:sz w:val="20"/>
              </w:rPr>
              <w:t>606</w:t>
            </w:r>
          </w:p>
        </w:tc>
        <w:tc>
          <w:tcPr>
            <w:tcW w:w="1098" w:type="dxa"/>
          </w:tcPr>
          <w:p>
            <w:pPr>
              <w:pStyle w:val="TableParagraph"/>
              <w:ind w:right="91"/>
              <w:rPr>
                <w:rFonts w:ascii="Arial"/>
                <w:b/>
                <w:sz w:val="20"/>
              </w:rPr>
            </w:pPr>
            <w:r>
              <w:rPr>
                <w:rFonts w:ascii="Arial"/>
                <w:b/>
                <w:w w:val="95"/>
                <w:sz w:val="20"/>
              </w:rPr>
              <w:t>-</w:t>
            </w:r>
            <w:r>
              <w:rPr>
                <w:rFonts w:ascii="Arial"/>
                <w:b/>
                <w:spacing w:val="-2"/>
                <w:sz w:val="20"/>
              </w:rPr>
              <w:t>1.59%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006010</w:t>
            </w:r>
          </w:p>
        </w:tc>
        <w:tc>
          <w:tcPr>
            <w:tcW w:w="7304" w:type="dxa"/>
          </w:tcPr>
          <w:p>
            <w:pPr>
              <w:pStyle w:val="TableParagraph"/>
              <w:ind w:left="108"/>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5" w:type="dxa"/>
          </w:tcPr>
          <w:p>
            <w:pPr>
              <w:pStyle w:val="TableParagraph"/>
              <w:ind w:right="99"/>
              <w:rPr>
                <w:rFonts w:ascii="Arial"/>
                <w:sz w:val="20"/>
              </w:rPr>
            </w:pPr>
            <w:r>
              <w:rPr>
                <w:rFonts w:ascii="Arial"/>
                <w:spacing w:val="-2"/>
                <w:sz w:val="20"/>
              </w:rPr>
              <w:t>3,032</w:t>
            </w:r>
          </w:p>
        </w:tc>
        <w:tc>
          <w:tcPr>
            <w:tcW w:w="1415" w:type="dxa"/>
          </w:tcPr>
          <w:p>
            <w:pPr>
              <w:pStyle w:val="TableParagraph"/>
              <w:ind w:right="95"/>
              <w:rPr>
                <w:rFonts w:ascii="Arial"/>
                <w:sz w:val="20"/>
              </w:rPr>
            </w:pPr>
            <w:r>
              <w:rPr>
                <w:rFonts w:ascii="Arial"/>
                <w:spacing w:val="-2"/>
                <w:sz w:val="20"/>
              </w:rPr>
              <w:t>2,818</w:t>
            </w:r>
          </w:p>
        </w:tc>
        <w:tc>
          <w:tcPr>
            <w:tcW w:w="1017" w:type="dxa"/>
          </w:tcPr>
          <w:p>
            <w:pPr>
              <w:pStyle w:val="TableParagraph"/>
              <w:ind w:right="94"/>
              <w:rPr>
                <w:rFonts w:ascii="Arial"/>
                <w:sz w:val="20"/>
              </w:rPr>
            </w:pPr>
            <w:r>
              <w:rPr>
                <w:rFonts w:ascii="Arial"/>
                <w:w w:val="95"/>
                <w:sz w:val="20"/>
              </w:rPr>
              <w:t>-</w:t>
            </w:r>
            <w:r>
              <w:rPr>
                <w:rFonts w:ascii="Arial"/>
                <w:spacing w:val="-5"/>
                <w:sz w:val="20"/>
              </w:rPr>
              <w:t>214</w:t>
            </w:r>
          </w:p>
        </w:tc>
        <w:tc>
          <w:tcPr>
            <w:tcW w:w="1098" w:type="dxa"/>
          </w:tcPr>
          <w:p>
            <w:pPr>
              <w:pStyle w:val="TableParagraph"/>
              <w:ind w:right="94"/>
              <w:rPr>
                <w:rFonts w:ascii="Arial"/>
                <w:sz w:val="20"/>
              </w:rPr>
            </w:pPr>
            <w:r>
              <w:rPr>
                <w:rFonts w:ascii="Arial"/>
                <w:w w:val="95"/>
                <w:sz w:val="20"/>
              </w:rPr>
              <w:t>-</w:t>
            </w:r>
            <w:r>
              <w:rPr>
                <w:rFonts w:ascii="Arial"/>
                <w:spacing w:val="-2"/>
                <w:sz w:val="20"/>
              </w:rPr>
              <w:t>7.06%</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101000</w:t>
            </w:r>
          </w:p>
        </w:tc>
        <w:tc>
          <w:tcPr>
            <w:tcW w:w="7304" w:type="dxa"/>
          </w:tcPr>
          <w:p>
            <w:pPr>
              <w:pStyle w:val="TableParagraph"/>
              <w:ind w:left="108"/>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5" w:type="dxa"/>
          </w:tcPr>
          <w:p>
            <w:pPr>
              <w:pStyle w:val="TableParagraph"/>
              <w:ind w:right="99"/>
              <w:rPr>
                <w:rFonts w:ascii="Arial"/>
                <w:sz w:val="20"/>
              </w:rPr>
            </w:pPr>
            <w:r>
              <w:rPr>
                <w:rFonts w:ascii="Arial"/>
                <w:spacing w:val="-2"/>
                <w:sz w:val="20"/>
              </w:rPr>
              <w:t>5,808</w:t>
            </w:r>
          </w:p>
        </w:tc>
        <w:tc>
          <w:tcPr>
            <w:tcW w:w="1415" w:type="dxa"/>
          </w:tcPr>
          <w:p>
            <w:pPr>
              <w:pStyle w:val="TableParagraph"/>
              <w:ind w:right="95"/>
              <w:rPr>
                <w:rFonts w:ascii="Arial"/>
                <w:sz w:val="20"/>
              </w:rPr>
            </w:pPr>
            <w:r>
              <w:rPr>
                <w:rFonts w:ascii="Arial"/>
                <w:spacing w:val="-2"/>
                <w:sz w:val="20"/>
              </w:rPr>
              <w:t>5,760</w:t>
            </w:r>
          </w:p>
        </w:tc>
        <w:tc>
          <w:tcPr>
            <w:tcW w:w="1017" w:type="dxa"/>
          </w:tcPr>
          <w:p>
            <w:pPr>
              <w:pStyle w:val="TableParagraph"/>
              <w:ind w:right="92"/>
              <w:rPr>
                <w:rFonts w:ascii="Arial"/>
                <w:sz w:val="20"/>
              </w:rPr>
            </w:pPr>
            <w:r>
              <w:rPr>
                <w:rFonts w:ascii="Arial"/>
                <w:w w:val="95"/>
                <w:sz w:val="20"/>
              </w:rPr>
              <w:t>-</w:t>
            </w:r>
            <w:r>
              <w:rPr>
                <w:rFonts w:ascii="Arial"/>
                <w:spacing w:val="-5"/>
                <w:sz w:val="20"/>
              </w:rPr>
              <w:t>48</w:t>
            </w:r>
          </w:p>
        </w:tc>
        <w:tc>
          <w:tcPr>
            <w:tcW w:w="1098" w:type="dxa"/>
          </w:tcPr>
          <w:p>
            <w:pPr>
              <w:pStyle w:val="TableParagraph"/>
              <w:ind w:right="94"/>
              <w:rPr>
                <w:rFonts w:ascii="Arial"/>
                <w:sz w:val="20"/>
              </w:rPr>
            </w:pPr>
            <w:r>
              <w:rPr>
                <w:rFonts w:ascii="Arial"/>
                <w:w w:val="95"/>
                <w:sz w:val="20"/>
              </w:rPr>
              <w:t>-</w:t>
            </w:r>
            <w:r>
              <w:rPr>
                <w:rFonts w:ascii="Arial"/>
                <w:spacing w:val="-2"/>
                <w:sz w:val="20"/>
              </w:rPr>
              <w:t>0.83%</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101100</w:t>
            </w:r>
          </w:p>
        </w:tc>
        <w:tc>
          <w:tcPr>
            <w:tcW w:w="7304" w:type="dxa"/>
          </w:tcPr>
          <w:p>
            <w:pPr>
              <w:pStyle w:val="TableParagraph"/>
              <w:ind w:left="108"/>
              <w:jc w:val="left"/>
              <w:rPr>
                <w:rFonts w:ascii="Arial"/>
                <w:b/>
                <w:sz w:val="20"/>
              </w:rPr>
            </w:pPr>
            <w:r>
              <w:rPr>
                <w:rFonts w:ascii="Arial"/>
                <w:b/>
                <w:sz w:val="20"/>
              </w:rPr>
              <w:t>Natural</w:t>
            </w:r>
            <w:r>
              <w:rPr>
                <w:rFonts w:ascii="Arial"/>
                <w:b/>
                <w:spacing w:val="-11"/>
                <w:sz w:val="20"/>
              </w:rPr>
              <w:t> </w:t>
            </w:r>
            <w:r>
              <w:rPr>
                <w:rFonts w:ascii="Arial"/>
                <w:b/>
                <w:sz w:val="20"/>
              </w:rPr>
              <w:t>Resources</w:t>
            </w:r>
            <w:r>
              <w:rPr>
                <w:rFonts w:ascii="Arial"/>
                <w:b/>
                <w:spacing w:val="-8"/>
                <w:sz w:val="20"/>
              </w:rPr>
              <w:t> </w:t>
            </w:r>
            <w:r>
              <w:rPr>
                <w:rFonts w:ascii="Arial"/>
                <w:b/>
                <w:sz w:val="20"/>
              </w:rPr>
              <w:t>and</w:t>
            </w:r>
            <w:r>
              <w:rPr>
                <w:rFonts w:ascii="Arial"/>
                <w:b/>
                <w:spacing w:val="-8"/>
                <w:sz w:val="20"/>
              </w:rPr>
              <w:t> </w:t>
            </w:r>
            <w:r>
              <w:rPr>
                <w:rFonts w:ascii="Arial"/>
                <w:b/>
                <w:spacing w:val="-2"/>
                <w:sz w:val="20"/>
              </w:rPr>
              <w:t>Mining</w:t>
            </w:r>
          </w:p>
        </w:tc>
        <w:tc>
          <w:tcPr>
            <w:tcW w:w="1415" w:type="dxa"/>
          </w:tcPr>
          <w:p>
            <w:pPr>
              <w:pStyle w:val="TableParagraph"/>
              <w:ind w:right="99"/>
              <w:rPr>
                <w:rFonts w:ascii="Arial"/>
                <w:b/>
                <w:sz w:val="20"/>
              </w:rPr>
            </w:pPr>
            <w:r>
              <w:rPr>
                <w:rFonts w:ascii="Arial"/>
                <w:b/>
                <w:spacing w:val="-2"/>
                <w:sz w:val="20"/>
              </w:rPr>
              <w:t>1,767</w:t>
            </w:r>
          </w:p>
        </w:tc>
        <w:tc>
          <w:tcPr>
            <w:tcW w:w="1415" w:type="dxa"/>
          </w:tcPr>
          <w:p>
            <w:pPr>
              <w:pStyle w:val="TableParagraph"/>
              <w:ind w:right="95"/>
              <w:rPr>
                <w:rFonts w:ascii="Arial"/>
                <w:b/>
                <w:sz w:val="20"/>
              </w:rPr>
            </w:pPr>
            <w:r>
              <w:rPr>
                <w:rFonts w:ascii="Arial"/>
                <w:b/>
                <w:spacing w:val="-2"/>
                <w:sz w:val="20"/>
              </w:rPr>
              <w:t>1,801</w:t>
            </w:r>
          </w:p>
        </w:tc>
        <w:tc>
          <w:tcPr>
            <w:tcW w:w="1017" w:type="dxa"/>
          </w:tcPr>
          <w:p>
            <w:pPr>
              <w:pStyle w:val="TableParagraph"/>
              <w:ind w:right="94"/>
              <w:rPr>
                <w:rFonts w:ascii="Arial"/>
                <w:b/>
                <w:sz w:val="20"/>
              </w:rPr>
            </w:pPr>
            <w:r>
              <w:rPr>
                <w:rFonts w:ascii="Arial"/>
                <w:b/>
                <w:spacing w:val="-5"/>
                <w:sz w:val="20"/>
              </w:rPr>
              <w:t>34</w:t>
            </w:r>
          </w:p>
        </w:tc>
        <w:tc>
          <w:tcPr>
            <w:tcW w:w="1098" w:type="dxa"/>
          </w:tcPr>
          <w:p>
            <w:pPr>
              <w:pStyle w:val="TableParagraph"/>
              <w:ind w:right="91"/>
              <w:rPr>
                <w:rFonts w:ascii="Arial"/>
                <w:b/>
                <w:sz w:val="20"/>
              </w:rPr>
            </w:pPr>
            <w:r>
              <w:rPr>
                <w:rFonts w:ascii="Arial"/>
                <w:b/>
                <w:spacing w:val="-2"/>
                <w:sz w:val="20"/>
              </w:rPr>
              <w:t>1.92%</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101200</w:t>
            </w:r>
          </w:p>
        </w:tc>
        <w:tc>
          <w:tcPr>
            <w:tcW w:w="7304" w:type="dxa"/>
          </w:tcPr>
          <w:p>
            <w:pPr>
              <w:pStyle w:val="TableParagraph"/>
              <w:ind w:left="108"/>
              <w:jc w:val="left"/>
              <w:rPr>
                <w:rFonts w:ascii="Arial"/>
                <w:b/>
                <w:sz w:val="20"/>
              </w:rPr>
            </w:pPr>
            <w:r>
              <w:rPr>
                <w:rFonts w:ascii="Arial"/>
                <w:b/>
                <w:spacing w:val="-2"/>
                <w:sz w:val="20"/>
              </w:rPr>
              <w:t>CONSTRUCTION</w:t>
            </w:r>
          </w:p>
        </w:tc>
        <w:tc>
          <w:tcPr>
            <w:tcW w:w="1415" w:type="dxa"/>
          </w:tcPr>
          <w:p>
            <w:pPr>
              <w:pStyle w:val="TableParagraph"/>
              <w:ind w:right="99"/>
              <w:rPr>
                <w:rFonts w:ascii="Arial"/>
                <w:b/>
                <w:sz w:val="20"/>
              </w:rPr>
            </w:pPr>
            <w:r>
              <w:rPr>
                <w:rFonts w:ascii="Arial"/>
                <w:b/>
                <w:spacing w:val="-5"/>
                <w:sz w:val="20"/>
              </w:rPr>
              <w:t>744</w:t>
            </w:r>
          </w:p>
        </w:tc>
        <w:tc>
          <w:tcPr>
            <w:tcW w:w="1415" w:type="dxa"/>
          </w:tcPr>
          <w:p>
            <w:pPr>
              <w:pStyle w:val="TableParagraph"/>
              <w:ind w:right="95"/>
              <w:rPr>
                <w:rFonts w:ascii="Arial"/>
                <w:b/>
                <w:sz w:val="20"/>
              </w:rPr>
            </w:pPr>
            <w:r>
              <w:rPr>
                <w:rFonts w:ascii="Arial"/>
                <w:b/>
                <w:spacing w:val="-5"/>
                <w:sz w:val="20"/>
              </w:rPr>
              <w:t>746</w:t>
            </w:r>
          </w:p>
        </w:tc>
        <w:tc>
          <w:tcPr>
            <w:tcW w:w="1017" w:type="dxa"/>
          </w:tcPr>
          <w:p>
            <w:pPr>
              <w:pStyle w:val="TableParagraph"/>
              <w:ind w:right="91"/>
              <w:rPr>
                <w:rFonts w:ascii="Arial"/>
                <w:b/>
                <w:sz w:val="20"/>
              </w:rPr>
            </w:pPr>
            <w:r>
              <w:rPr>
                <w:rFonts w:ascii="Arial"/>
                <w:b/>
                <w:w w:val="99"/>
                <w:sz w:val="20"/>
              </w:rPr>
              <w:t>2</w:t>
            </w:r>
          </w:p>
        </w:tc>
        <w:tc>
          <w:tcPr>
            <w:tcW w:w="1098" w:type="dxa"/>
          </w:tcPr>
          <w:p>
            <w:pPr>
              <w:pStyle w:val="TableParagraph"/>
              <w:ind w:right="91"/>
              <w:rPr>
                <w:rFonts w:ascii="Arial"/>
                <w:b/>
                <w:sz w:val="20"/>
              </w:rPr>
            </w:pPr>
            <w:r>
              <w:rPr>
                <w:rFonts w:ascii="Arial"/>
                <w:b/>
                <w:spacing w:val="-2"/>
                <w:sz w:val="20"/>
              </w:rPr>
              <w:t>0.27%</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101300</w:t>
            </w:r>
          </w:p>
        </w:tc>
        <w:tc>
          <w:tcPr>
            <w:tcW w:w="7304" w:type="dxa"/>
          </w:tcPr>
          <w:p>
            <w:pPr>
              <w:pStyle w:val="TableParagraph"/>
              <w:ind w:left="108"/>
              <w:jc w:val="left"/>
              <w:rPr>
                <w:rFonts w:ascii="Arial"/>
                <w:b/>
                <w:sz w:val="20"/>
              </w:rPr>
            </w:pPr>
            <w:r>
              <w:rPr>
                <w:rFonts w:ascii="Arial"/>
                <w:b/>
                <w:spacing w:val="-2"/>
                <w:sz w:val="20"/>
              </w:rPr>
              <w:t>MANUFACTURING</w:t>
            </w:r>
          </w:p>
        </w:tc>
        <w:tc>
          <w:tcPr>
            <w:tcW w:w="1415" w:type="dxa"/>
          </w:tcPr>
          <w:p>
            <w:pPr>
              <w:pStyle w:val="TableParagraph"/>
              <w:ind w:right="99"/>
              <w:rPr>
                <w:rFonts w:ascii="Arial"/>
                <w:b/>
                <w:sz w:val="20"/>
              </w:rPr>
            </w:pPr>
            <w:r>
              <w:rPr>
                <w:rFonts w:ascii="Arial"/>
                <w:b/>
                <w:spacing w:val="-2"/>
                <w:sz w:val="20"/>
              </w:rPr>
              <w:t>3,297</w:t>
            </w:r>
          </w:p>
        </w:tc>
        <w:tc>
          <w:tcPr>
            <w:tcW w:w="1415" w:type="dxa"/>
          </w:tcPr>
          <w:p>
            <w:pPr>
              <w:pStyle w:val="TableParagraph"/>
              <w:ind w:right="95"/>
              <w:rPr>
                <w:rFonts w:ascii="Arial"/>
                <w:b/>
                <w:sz w:val="20"/>
              </w:rPr>
            </w:pPr>
            <w:r>
              <w:rPr>
                <w:rFonts w:ascii="Arial"/>
                <w:b/>
                <w:spacing w:val="-2"/>
                <w:sz w:val="20"/>
              </w:rPr>
              <w:t>3,213</w:t>
            </w:r>
          </w:p>
        </w:tc>
        <w:tc>
          <w:tcPr>
            <w:tcW w:w="1017" w:type="dxa"/>
          </w:tcPr>
          <w:p>
            <w:pPr>
              <w:pStyle w:val="TableParagraph"/>
              <w:ind w:right="92"/>
              <w:rPr>
                <w:rFonts w:ascii="Arial"/>
                <w:b/>
                <w:sz w:val="20"/>
              </w:rPr>
            </w:pPr>
            <w:r>
              <w:rPr>
                <w:rFonts w:ascii="Arial"/>
                <w:b/>
                <w:w w:val="95"/>
                <w:sz w:val="20"/>
              </w:rPr>
              <w:t>-</w:t>
            </w:r>
            <w:r>
              <w:rPr>
                <w:rFonts w:ascii="Arial"/>
                <w:b/>
                <w:spacing w:val="-5"/>
                <w:sz w:val="20"/>
              </w:rPr>
              <w:t>84</w:t>
            </w:r>
          </w:p>
        </w:tc>
        <w:tc>
          <w:tcPr>
            <w:tcW w:w="1098" w:type="dxa"/>
          </w:tcPr>
          <w:p>
            <w:pPr>
              <w:pStyle w:val="TableParagraph"/>
              <w:ind w:right="91"/>
              <w:rPr>
                <w:rFonts w:ascii="Arial"/>
                <w:b/>
                <w:sz w:val="20"/>
              </w:rPr>
            </w:pPr>
            <w:r>
              <w:rPr>
                <w:rFonts w:ascii="Arial"/>
                <w:b/>
                <w:w w:val="95"/>
                <w:sz w:val="20"/>
              </w:rPr>
              <w:t>-</w:t>
            </w:r>
            <w:r>
              <w:rPr>
                <w:rFonts w:ascii="Arial"/>
                <w:b/>
                <w:spacing w:val="-2"/>
                <w:sz w:val="20"/>
              </w:rPr>
              <w:t>2.55%</w:t>
            </w:r>
          </w:p>
        </w:tc>
      </w:tr>
      <w:tr>
        <w:trPr>
          <w:trHeight w:val="230" w:hRule="atLeast"/>
        </w:trPr>
        <w:tc>
          <w:tcPr>
            <w:tcW w:w="883" w:type="dxa"/>
          </w:tcPr>
          <w:p>
            <w:pPr>
              <w:pStyle w:val="TableParagraph"/>
              <w:spacing w:line="240" w:lineRule="auto"/>
              <w:jc w:val="left"/>
              <w:rPr>
                <w:rFonts w:ascii="Times New Roman"/>
                <w:sz w:val="16"/>
              </w:rPr>
            </w:pPr>
          </w:p>
        </w:tc>
        <w:tc>
          <w:tcPr>
            <w:tcW w:w="7304" w:type="dxa"/>
          </w:tcPr>
          <w:p>
            <w:pPr>
              <w:pStyle w:val="TableParagraph"/>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ind w:right="99"/>
              <w:rPr>
                <w:rFonts w:ascii="Arial"/>
                <w:b/>
                <w:sz w:val="20"/>
              </w:rPr>
            </w:pPr>
            <w:r>
              <w:rPr>
                <w:rFonts w:ascii="Arial"/>
                <w:b/>
                <w:spacing w:val="-2"/>
                <w:sz w:val="20"/>
              </w:rPr>
              <w:t>1,741</w:t>
            </w:r>
          </w:p>
        </w:tc>
        <w:tc>
          <w:tcPr>
            <w:tcW w:w="1415" w:type="dxa"/>
          </w:tcPr>
          <w:p>
            <w:pPr>
              <w:pStyle w:val="TableParagraph"/>
              <w:ind w:right="95"/>
              <w:rPr>
                <w:rFonts w:ascii="Arial"/>
                <w:b/>
                <w:sz w:val="20"/>
              </w:rPr>
            </w:pPr>
            <w:r>
              <w:rPr>
                <w:rFonts w:ascii="Arial"/>
                <w:b/>
                <w:spacing w:val="-2"/>
                <w:sz w:val="20"/>
              </w:rPr>
              <w:t>1,620</w:t>
            </w:r>
          </w:p>
        </w:tc>
        <w:tc>
          <w:tcPr>
            <w:tcW w:w="1017" w:type="dxa"/>
          </w:tcPr>
          <w:p>
            <w:pPr>
              <w:pStyle w:val="TableParagraph"/>
              <w:ind w:right="94"/>
              <w:rPr>
                <w:rFonts w:ascii="Arial"/>
                <w:b/>
                <w:sz w:val="20"/>
              </w:rPr>
            </w:pPr>
            <w:r>
              <w:rPr>
                <w:rFonts w:ascii="Arial"/>
                <w:b/>
                <w:w w:val="95"/>
                <w:sz w:val="20"/>
              </w:rPr>
              <w:t>-</w:t>
            </w:r>
            <w:r>
              <w:rPr>
                <w:rFonts w:ascii="Arial"/>
                <w:b/>
                <w:spacing w:val="-5"/>
                <w:sz w:val="20"/>
              </w:rPr>
              <w:t>121</w:t>
            </w:r>
          </w:p>
        </w:tc>
        <w:tc>
          <w:tcPr>
            <w:tcW w:w="1098" w:type="dxa"/>
          </w:tcPr>
          <w:p>
            <w:pPr>
              <w:pStyle w:val="TableParagraph"/>
              <w:ind w:right="91"/>
              <w:rPr>
                <w:rFonts w:ascii="Arial"/>
                <w:b/>
                <w:sz w:val="20"/>
              </w:rPr>
            </w:pPr>
            <w:r>
              <w:rPr>
                <w:rFonts w:ascii="Arial"/>
                <w:b/>
                <w:w w:val="95"/>
                <w:sz w:val="20"/>
              </w:rPr>
              <w:t>-</w:t>
            </w:r>
            <w:r>
              <w:rPr>
                <w:rFonts w:ascii="Arial"/>
                <w:b/>
                <w:spacing w:val="-2"/>
                <w:sz w:val="20"/>
              </w:rPr>
              <w:t>6.95%</w:t>
            </w:r>
          </w:p>
        </w:tc>
      </w:tr>
      <w:tr>
        <w:trPr>
          <w:trHeight w:val="230" w:hRule="atLeast"/>
        </w:trPr>
        <w:tc>
          <w:tcPr>
            <w:tcW w:w="883" w:type="dxa"/>
          </w:tcPr>
          <w:p>
            <w:pPr>
              <w:pStyle w:val="TableParagraph"/>
              <w:spacing w:line="240" w:lineRule="auto"/>
              <w:jc w:val="left"/>
              <w:rPr>
                <w:rFonts w:ascii="Times New Roman"/>
                <w:sz w:val="16"/>
              </w:rPr>
            </w:pPr>
          </w:p>
        </w:tc>
        <w:tc>
          <w:tcPr>
            <w:tcW w:w="7304" w:type="dxa"/>
          </w:tcPr>
          <w:p>
            <w:pPr>
              <w:pStyle w:val="TableParagraph"/>
              <w:spacing w:line="211" w:lineRule="exact"/>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1" w:lineRule="exact"/>
              <w:ind w:right="99"/>
              <w:rPr>
                <w:rFonts w:ascii="Arial"/>
                <w:b/>
                <w:sz w:val="20"/>
              </w:rPr>
            </w:pPr>
            <w:r>
              <w:rPr>
                <w:rFonts w:ascii="Arial"/>
                <w:b/>
                <w:spacing w:val="-2"/>
                <w:sz w:val="20"/>
              </w:rPr>
              <w:t>1,556</w:t>
            </w:r>
          </w:p>
        </w:tc>
        <w:tc>
          <w:tcPr>
            <w:tcW w:w="1415" w:type="dxa"/>
          </w:tcPr>
          <w:p>
            <w:pPr>
              <w:pStyle w:val="TableParagraph"/>
              <w:spacing w:line="211" w:lineRule="exact"/>
              <w:ind w:right="95"/>
              <w:rPr>
                <w:rFonts w:ascii="Arial"/>
                <w:b/>
                <w:sz w:val="20"/>
              </w:rPr>
            </w:pPr>
            <w:r>
              <w:rPr>
                <w:rFonts w:ascii="Arial"/>
                <w:b/>
                <w:spacing w:val="-2"/>
                <w:sz w:val="20"/>
              </w:rPr>
              <w:t>1,593</w:t>
            </w:r>
          </w:p>
        </w:tc>
        <w:tc>
          <w:tcPr>
            <w:tcW w:w="1017" w:type="dxa"/>
          </w:tcPr>
          <w:p>
            <w:pPr>
              <w:pStyle w:val="TableParagraph"/>
              <w:spacing w:line="211" w:lineRule="exact"/>
              <w:ind w:right="94"/>
              <w:rPr>
                <w:rFonts w:ascii="Arial"/>
                <w:b/>
                <w:sz w:val="20"/>
              </w:rPr>
            </w:pPr>
            <w:r>
              <w:rPr>
                <w:rFonts w:ascii="Arial"/>
                <w:b/>
                <w:spacing w:val="-5"/>
                <w:sz w:val="20"/>
              </w:rPr>
              <w:t>37</w:t>
            </w:r>
          </w:p>
        </w:tc>
        <w:tc>
          <w:tcPr>
            <w:tcW w:w="1098" w:type="dxa"/>
          </w:tcPr>
          <w:p>
            <w:pPr>
              <w:pStyle w:val="TableParagraph"/>
              <w:spacing w:line="211" w:lineRule="exact"/>
              <w:ind w:right="91"/>
              <w:rPr>
                <w:rFonts w:ascii="Arial"/>
                <w:b/>
                <w:sz w:val="20"/>
              </w:rPr>
            </w:pPr>
            <w:r>
              <w:rPr>
                <w:rFonts w:ascii="Arial"/>
                <w:b/>
                <w:spacing w:val="-2"/>
                <w:sz w:val="20"/>
              </w:rPr>
              <w:t>2.38%</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102000</w:t>
            </w:r>
          </w:p>
        </w:tc>
        <w:tc>
          <w:tcPr>
            <w:tcW w:w="7304" w:type="dxa"/>
          </w:tcPr>
          <w:p>
            <w:pPr>
              <w:pStyle w:val="TableParagraph"/>
              <w:ind w:left="108"/>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5" w:type="dxa"/>
          </w:tcPr>
          <w:p>
            <w:pPr>
              <w:pStyle w:val="TableParagraph"/>
              <w:ind w:right="98"/>
              <w:rPr>
                <w:rFonts w:ascii="Arial"/>
                <w:sz w:val="20"/>
              </w:rPr>
            </w:pPr>
            <w:r>
              <w:rPr>
                <w:rFonts w:ascii="Arial"/>
                <w:spacing w:val="-2"/>
                <w:sz w:val="20"/>
              </w:rPr>
              <w:t>29,165</w:t>
            </w:r>
          </w:p>
        </w:tc>
        <w:tc>
          <w:tcPr>
            <w:tcW w:w="1415" w:type="dxa"/>
          </w:tcPr>
          <w:p>
            <w:pPr>
              <w:pStyle w:val="TableParagraph"/>
              <w:ind w:right="95"/>
              <w:rPr>
                <w:rFonts w:ascii="Arial"/>
                <w:sz w:val="20"/>
              </w:rPr>
            </w:pPr>
            <w:r>
              <w:rPr>
                <w:rFonts w:ascii="Arial"/>
                <w:spacing w:val="-2"/>
                <w:sz w:val="20"/>
              </w:rPr>
              <w:t>28,821</w:t>
            </w:r>
          </w:p>
        </w:tc>
        <w:tc>
          <w:tcPr>
            <w:tcW w:w="1017" w:type="dxa"/>
          </w:tcPr>
          <w:p>
            <w:pPr>
              <w:pStyle w:val="TableParagraph"/>
              <w:ind w:right="94"/>
              <w:rPr>
                <w:rFonts w:ascii="Arial"/>
                <w:sz w:val="20"/>
              </w:rPr>
            </w:pPr>
            <w:r>
              <w:rPr>
                <w:rFonts w:ascii="Arial"/>
                <w:w w:val="95"/>
                <w:sz w:val="20"/>
              </w:rPr>
              <w:t>-</w:t>
            </w:r>
            <w:r>
              <w:rPr>
                <w:rFonts w:ascii="Arial"/>
                <w:spacing w:val="-5"/>
                <w:sz w:val="20"/>
              </w:rPr>
              <w:t>344</w:t>
            </w:r>
          </w:p>
        </w:tc>
        <w:tc>
          <w:tcPr>
            <w:tcW w:w="1098" w:type="dxa"/>
          </w:tcPr>
          <w:p>
            <w:pPr>
              <w:pStyle w:val="TableParagraph"/>
              <w:ind w:right="94"/>
              <w:rPr>
                <w:rFonts w:ascii="Arial"/>
                <w:sz w:val="20"/>
              </w:rPr>
            </w:pPr>
            <w:r>
              <w:rPr>
                <w:rFonts w:ascii="Arial"/>
                <w:w w:val="95"/>
                <w:sz w:val="20"/>
              </w:rPr>
              <w:t>-</w:t>
            </w:r>
            <w:r>
              <w:rPr>
                <w:rFonts w:ascii="Arial"/>
                <w:spacing w:val="-2"/>
                <w:sz w:val="20"/>
              </w:rPr>
              <w:t>1.18%</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102100</w:t>
            </w:r>
          </w:p>
        </w:tc>
        <w:tc>
          <w:tcPr>
            <w:tcW w:w="7304" w:type="dxa"/>
          </w:tcPr>
          <w:p>
            <w:pPr>
              <w:pStyle w:val="TableParagraph"/>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ind w:right="99"/>
              <w:rPr>
                <w:rFonts w:ascii="Arial"/>
                <w:b/>
                <w:sz w:val="20"/>
              </w:rPr>
            </w:pPr>
            <w:r>
              <w:rPr>
                <w:rFonts w:ascii="Arial"/>
                <w:b/>
                <w:spacing w:val="-2"/>
                <w:sz w:val="20"/>
              </w:rPr>
              <w:t>8,430</w:t>
            </w:r>
          </w:p>
        </w:tc>
        <w:tc>
          <w:tcPr>
            <w:tcW w:w="1415" w:type="dxa"/>
          </w:tcPr>
          <w:p>
            <w:pPr>
              <w:pStyle w:val="TableParagraph"/>
              <w:ind w:right="95"/>
              <w:rPr>
                <w:rFonts w:ascii="Arial"/>
                <w:b/>
                <w:sz w:val="20"/>
              </w:rPr>
            </w:pPr>
            <w:r>
              <w:rPr>
                <w:rFonts w:ascii="Arial"/>
                <w:b/>
                <w:spacing w:val="-2"/>
                <w:sz w:val="20"/>
              </w:rPr>
              <w:t>8,503</w:t>
            </w:r>
          </w:p>
        </w:tc>
        <w:tc>
          <w:tcPr>
            <w:tcW w:w="1017" w:type="dxa"/>
          </w:tcPr>
          <w:p>
            <w:pPr>
              <w:pStyle w:val="TableParagraph"/>
              <w:ind w:right="94"/>
              <w:rPr>
                <w:rFonts w:ascii="Arial"/>
                <w:b/>
                <w:sz w:val="20"/>
              </w:rPr>
            </w:pPr>
            <w:r>
              <w:rPr>
                <w:rFonts w:ascii="Arial"/>
                <w:b/>
                <w:spacing w:val="-5"/>
                <w:sz w:val="20"/>
              </w:rPr>
              <w:t>73</w:t>
            </w:r>
          </w:p>
        </w:tc>
        <w:tc>
          <w:tcPr>
            <w:tcW w:w="1098" w:type="dxa"/>
          </w:tcPr>
          <w:p>
            <w:pPr>
              <w:pStyle w:val="TableParagraph"/>
              <w:ind w:right="91"/>
              <w:rPr>
                <w:rFonts w:ascii="Arial"/>
                <w:b/>
                <w:sz w:val="20"/>
              </w:rPr>
            </w:pPr>
            <w:r>
              <w:rPr>
                <w:rFonts w:ascii="Arial"/>
                <w:b/>
                <w:spacing w:val="-2"/>
                <w:sz w:val="20"/>
              </w:rPr>
              <w:t>0.87%</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420000</w:t>
            </w:r>
          </w:p>
        </w:tc>
        <w:tc>
          <w:tcPr>
            <w:tcW w:w="7304" w:type="dxa"/>
          </w:tcPr>
          <w:p>
            <w:pPr>
              <w:pStyle w:val="TableParagraph"/>
              <w:ind w:left="108"/>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5" w:type="dxa"/>
          </w:tcPr>
          <w:p>
            <w:pPr>
              <w:pStyle w:val="TableParagraph"/>
              <w:ind w:right="99"/>
              <w:rPr>
                <w:rFonts w:ascii="Arial"/>
                <w:sz w:val="20"/>
              </w:rPr>
            </w:pPr>
            <w:r>
              <w:rPr>
                <w:rFonts w:ascii="Arial"/>
                <w:spacing w:val="-2"/>
                <w:sz w:val="20"/>
              </w:rPr>
              <w:t>1,812</w:t>
            </w:r>
          </w:p>
        </w:tc>
        <w:tc>
          <w:tcPr>
            <w:tcW w:w="1415" w:type="dxa"/>
          </w:tcPr>
          <w:p>
            <w:pPr>
              <w:pStyle w:val="TableParagraph"/>
              <w:ind w:right="95"/>
              <w:rPr>
                <w:rFonts w:ascii="Arial"/>
                <w:sz w:val="20"/>
              </w:rPr>
            </w:pPr>
            <w:r>
              <w:rPr>
                <w:rFonts w:ascii="Arial"/>
                <w:spacing w:val="-2"/>
                <w:sz w:val="20"/>
              </w:rPr>
              <w:t>1,781</w:t>
            </w:r>
          </w:p>
        </w:tc>
        <w:tc>
          <w:tcPr>
            <w:tcW w:w="1017" w:type="dxa"/>
          </w:tcPr>
          <w:p>
            <w:pPr>
              <w:pStyle w:val="TableParagraph"/>
              <w:ind w:right="92"/>
              <w:rPr>
                <w:rFonts w:ascii="Arial"/>
                <w:sz w:val="20"/>
              </w:rPr>
            </w:pPr>
            <w:r>
              <w:rPr>
                <w:rFonts w:ascii="Arial"/>
                <w:w w:val="95"/>
                <w:sz w:val="20"/>
              </w:rPr>
              <w:t>-</w:t>
            </w:r>
            <w:r>
              <w:rPr>
                <w:rFonts w:ascii="Arial"/>
                <w:spacing w:val="-5"/>
                <w:sz w:val="20"/>
              </w:rPr>
              <w:t>31</w:t>
            </w:r>
          </w:p>
        </w:tc>
        <w:tc>
          <w:tcPr>
            <w:tcW w:w="1098" w:type="dxa"/>
          </w:tcPr>
          <w:p>
            <w:pPr>
              <w:pStyle w:val="TableParagraph"/>
              <w:ind w:right="94"/>
              <w:rPr>
                <w:rFonts w:ascii="Arial"/>
                <w:sz w:val="20"/>
              </w:rPr>
            </w:pPr>
            <w:r>
              <w:rPr>
                <w:rFonts w:ascii="Arial"/>
                <w:w w:val="95"/>
                <w:sz w:val="20"/>
              </w:rPr>
              <w:t>-</w:t>
            </w:r>
            <w:r>
              <w:rPr>
                <w:rFonts w:ascii="Arial"/>
                <w:spacing w:val="-2"/>
                <w:sz w:val="20"/>
              </w:rPr>
              <w:t>1.71%</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440000</w:t>
            </w:r>
          </w:p>
        </w:tc>
        <w:tc>
          <w:tcPr>
            <w:tcW w:w="7304" w:type="dxa"/>
          </w:tcPr>
          <w:p>
            <w:pPr>
              <w:pStyle w:val="TableParagraph"/>
              <w:ind w:left="108"/>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5" w:type="dxa"/>
          </w:tcPr>
          <w:p>
            <w:pPr>
              <w:pStyle w:val="TableParagraph"/>
              <w:ind w:right="99"/>
              <w:rPr>
                <w:rFonts w:ascii="Arial"/>
                <w:sz w:val="20"/>
              </w:rPr>
            </w:pPr>
            <w:r>
              <w:rPr>
                <w:rFonts w:ascii="Arial"/>
                <w:spacing w:val="-2"/>
                <w:sz w:val="20"/>
              </w:rPr>
              <w:t>4,181</w:t>
            </w:r>
          </w:p>
        </w:tc>
        <w:tc>
          <w:tcPr>
            <w:tcW w:w="1415" w:type="dxa"/>
          </w:tcPr>
          <w:p>
            <w:pPr>
              <w:pStyle w:val="TableParagraph"/>
              <w:ind w:right="95"/>
              <w:rPr>
                <w:rFonts w:ascii="Arial"/>
                <w:sz w:val="20"/>
              </w:rPr>
            </w:pPr>
            <w:r>
              <w:rPr>
                <w:rFonts w:ascii="Arial"/>
                <w:spacing w:val="-2"/>
                <w:sz w:val="20"/>
              </w:rPr>
              <w:t>4,168</w:t>
            </w:r>
          </w:p>
        </w:tc>
        <w:tc>
          <w:tcPr>
            <w:tcW w:w="1017" w:type="dxa"/>
          </w:tcPr>
          <w:p>
            <w:pPr>
              <w:pStyle w:val="TableParagraph"/>
              <w:ind w:right="92"/>
              <w:rPr>
                <w:rFonts w:ascii="Arial"/>
                <w:sz w:val="20"/>
              </w:rPr>
            </w:pPr>
            <w:r>
              <w:rPr>
                <w:rFonts w:ascii="Arial"/>
                <w:w w:val="95"/>
                <w:sz w:val="20"/>
              </w:rPr>
              <w:t>-</w:t>
            </w:r>
            <w:r>
              <w:rPr>
                <w:rFonts w:ascii="Arial"/>
                <w:spacing w:val="-5"/>
                <w:sz w:val="20"/>
              </w:rPr>
              <w:t>13</w:t>
            </w:r>
          </w:p>
        </w:tc>
        <w:tc>
          <w:tcPr>
            <w:tcW w:w="1098" w:type="dxa"/>
          </w:tcPr>
          <w:p>
            <w:pPr>
              <w:pStyle w:val="TableParagraph"/>
              <w:ind w:right="94"/>
              <w:rPr>
                <w:rFonts w:ascii="Arial"/>
                <w:sz w:val="20"/>
              </w:rPr>
            </w:pPr>
            <w:r>
              <w:rPr>
                <w:rFonts w:ascii="Arial"/>
                <w:w w:val="95"/>
                <w:sz w:val="20"/>
              </w:rPr>
              <w:t>-</w:t>
            </w:r>
            <w:r>
              <w:rPr>
                <w:rFonts w:ascii="Arial"/>
                <w:spacing w:val="-2"/>
                <w:sz w:val="20"/>
              </w:rPr>
              <w:t>0.31%</w:t>
            </w:r>
          </w:p>
        </w:tc>
      </w:tr>
      <w:tr>
        <w:trPr>
          <w:trHeight w:val="229" w:hRule="atLeast"/>
        </w:trPr>
        <w:tc>
          <w:tcPr>
            <w:tcW w:w="883" w:type="dxa"/>
          </w:tcPr>
          <w:p>
            <w:pPr>
              <w:pStyle w:val="TableParagraph"/>
              <w:ind w:left="92" w:right="85"/>
              <w:jc w:val="center"/>
              <w:rPr>
                <w:rFonts w:ascii="Arial"/>
                <w:sz w:val="20"/>
              </w:rPr>
            </w:pPr>
            <w:r>
              <w:rPr>
                <w:rFonts w:ascii="Arial"/>
                <w:spacing w:val="-2"/>
                <w:sz w:val="20"/>
              </w:rPr>
              <w:t>480000</w:t>
            </w:r>
          </w:p>
        </w:tc>
        <w:tc>
          <w:tcPr>
            <w:tcW w:w="7304" w:type="dxa"/>
          </w:tcPr>
          <w:p>
            <w:pPr>
              <w:pStyle w:val="TableParagraph"/>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ind w:right="99"/>
              <w:rPr>
                <w:rFonts w:ascii="Arial"/>
                <w:sz w:val="20"/>
              </w:rPr>
            </w:pPr>
            <w:r>
              <w:rPr>
                <w:rFonts w:ascii="Arial"/>
                <w:spacing w:val="-2"/>
                <w:sz w:val="20"/>
              </w:rPr>
              <w:t>2,256</w:t>
            </w:r>
          </w:p>
        </w:tc>
        <w:tc>
          <w:tcPr>
            <w:tcW w:w="1415" w:type="dxa"/>
          </w:tcPr>
          <w:p>
            <w:pPr>
              <w:pStyle w:val="TableParagraph"/>
              <w:ind w:right="95"/>
              <w:rPr>
                <w:rFonts w:ascii="Arial"/>
                <w:sz w:val="20"/>
              </w:rPr>
            </w:pPr>
            <w:r>
              <w:rPr>
                <w:rFonts w:ascii="Arial"/>
                <w:spacing w:val="-2"/>
                <w:sz w:val="20"/>
              </w:rPr>
              <w:t>2,391</w:t>
            </w:r>
          </w:p>
        </w:tc>
        <w:tc>
          <w:tcPr>
            <w:tcW w:w="1017" w:type="dxa"/>
          </w:tcPr>
          <w:p>
            <w:pPr>
              <w:pStyle w:val="TableParagraph"/>
              <w:ind w:right="94"/>
              <w:rPr>
                <w:rFonts w:ascii="Arial"/>
                <w:sz w:val="20"/>
              </w:rPr>
            </w:pPr>
            <w:r>
              <w:rPr>
                <w:rFonts w:ascii="Arial"/>
                <w:spacing w:val="-5"/>
                <w:sz w:val="20"/>
              </w:rPr>
              <w:t>135</w:t>
            </w:r>
          </w:p>
        </w:tc>
        <w:tc>
          <w:tcPr>
            <w:tcW w:w="1098" w:type="dxa"/>
          </w:tcPr>
          <w:p>
            <w:pPr>
              <w:pStyle w:val="TableParagraph"/>
              <w:ind w:right="94"/>
              <w:rPr>
                <w:rFonts w:ascii="Arial"/>
                <w:sz w:val="20"/>
              </w:rPr>
            </w:pPr>
            <w:r>
              <w:rPr>
                <w:rFonts w:ascii="Arial"/>
                <w:spacing w:val="-2"/>
                <w:sz w:val="20"/>
              </w:rPr>
              <w:t>5.98%</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220000</w:t>
            </w:r>
          </w:p>
        </w:tc>
        <w:tc>
          <w:tcPr>
            <w:tcW w:w="7304" w:type="dxa"/>
          </w:tcPr>
          <w:p>
            <w:pPr>
              <w:pStyle w:val="TableParagraph"/>
              <w:ind w:left="108"/>
              <w:jc w:val="left"/>
              <w:rPr>
                <w:rFonts w:ascii="Arial"/>
                <w:sz w:val="20"/>
              </w:rPr>
            </w:pPr>
            <w:r>
              <w:rPr>
                <w:rFonts w:ascii="Arial"/>
                <w:spacing w:val="-2"/>
                <w:sz w:val="20"/>
              </w:rPr>
              <w:t>Utilities</w:t>
            </w:r>
          </w:p>
        </w:tc>
        <w:tc>
          <w:tcPr>
            <w:tcW w:w="1415" w:type="dxa"/>
          </w:tcPr>
          <w:p>
            <w:pPr>
              <w:pStyle w:val="TableParagraph"/>
              <w:ind w:right="99"/>
              <w:rPr>
                <w:rFonts w:ascii="Arial"/>
                <w:sz w:val="20"/>
              </w:rPr>
            </w:pPr>
            <w:r>
              <w:rPr>
                <w:rFonts w:ascii="Arial"/>
                <w:spacing w:val="-5"/>
                <w:sz w:val="20"/>
              </w:rPr>
              <w:t>181</w:t>
            </w:r>
          </w:p>
        </w:tc>
        <w:tc>
          <w:tcPr>
            <w:tcW w:w="1415" w:type="dxa"/>
          </w:tcPr>
          <w:p>
            <w:pPr>
              <w:pStyle w:val="TableParagraph"/>
              <w:ind w:right="95"/>
              <w:rPr>
                <w:rFonts w:ascii="Arial"/>
                <w:sz w:val="20"/>
              </w:rPr>
            </w:pPr>
            <w:r>
              <w:rPr>
                <w:rFonts w:ascii="Arial"/>
                <w:spacing w:val="-5"/>
                <w:sz w:val="20"/>
              </w:rPr>
              <w:t>163</w:t>
            </w:r>
          </w:p>
        </w:tc>
        <w:tc>
          <w:tcPr>
            <w:tcW w:w="1017" w:type="dxa"/>
          </w:tcPr>
          <w:p>
            <w:pPr>
              <w:pStyle w:val="TableParagraph"/>
              <w:ind w:right="92"/>
              <w:rPr>
                <w:rFonts w:ascii="Arial"/>
                <w:sz w:val="20"/>
              </w:rPr>
            </w:pPr>
            <w:r>
              <w:rPr>
                <w:rFonts w:ascii="Arial"/>
                <w:w w:val="95"/>
                <w:sz w:val="20"/>
              </w:rPr>
              <w:t>-</w:t>
            </w:r>
            <w:r>
              <w:rPr>
                <w:rFonts w:ascii="Arial"/>
                <w:spacing w:val="-5"/>
                <w:sz w:val="20"/>
              </w:rPr>
              <w:t>18</w:t>
            </w:r>
          </w:p>
        </w:tc>
        <w:tc>
          <w:tcPr>
            <w:tcW w:w="1098" w:type="dxa"/>
          </w:tcPr>
          <w:p>
            <w:pPr>
              <w:pStyle w:val="TableParagraph"/>
              <w:ind w:right="94"/>
              <w:rPr>
                <w:rFonts w:ascii="Arial"/>
                <w:sz w:val="20"/>
              </w:rPr>
            </w:pPr>
            <w:r>
              <w:rPr>
                <w:rFonts w:ascii="Arial"/>
                <w:w w:val="95"/>
                <w:sz w:val="20"/>
              </w:rPr>
              <w:t>-</w:t>
            </w:r>
            <w:r>
              <w:rPr>
                <w:rFonts w:ascii="Arial"/>
                <w:spacing w:val="-2"/>
                <w:sz w:val="20"/>
              </w:rPr>
              <w:t>9.94%</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102200</w:t>
            </w:r>
          </w:p>
        </w:tc>
        <w:tc>
          <w:tcPr>
            <w:tcW w:w="7304" w:type="dxa"/>
          </w:tcPr>
          <w:p>
            <w:pPr>
              <w:pStyle w:val="TableParagraph"/>
              <w:ind w:left="108"/>
              <w:jc w:val="left"/>
              <w:rPr>
                <w:rFonts w:ascii="Arial"/>
                <w:b/>
                <w:sz w:val="20"/>
              </w:rPr>
            </w:pPr>
            <w:r>
              <w:rPr>
                <w:rFonts w:ascii="Arial"/>
                <w:b/>
                <w:spacing w:val="-2"/>
                <w:sz w:val="20"/>
              </w:rPr>
              <w:t>INFORMATION</w:t>
            </w:r>
          </w:p>
        </w:tc>
        <w:tc>
          <w:tcPr>
            <w:tcW w:w="1415" w:type="dxa"/>
          </w:tcPr>
          <w:p>
            <w:pPr>
              <w:pStyle w:val="TableParagraph"/>
              <w:ind w:right="99"/>
              <w:rPr>
                <w:rFonts w:ascii="Arial"/>
                <w:b/>
                <w:sz w:val="20"/>
              </w:rPr>
            </w:pPr>
            <w:r>
              <w:rPr>
                <w:rFonts w:ascii="Arial"/>
                <w:b/>
                <w:spacing w:val="-5"/>
                <w:sz w:val="20"/>
              </w:rPr>
              <w:t>121</w:t>
            </w:r>
          </w:p>
        </w:tc>
        <w:tc>
          <w:tcPr>
            <w:tcW w:w="1415" w:type="dxa"/>
          </w:tcPr>
          <w:p>
            <w:pPr>
              <w:pStyle w:val="TableParagraph"/>
              <w:ind w:right="95"/>
              <w:rPr>
                <w:rFonts w:ascii="Arial"/>
                <w:b/>
                <w:sz w:val="20"/>
              </w:rPr>
            </w:pPr>
            <w:r>
              <w:rPr>
                <w:rFonts w:ascii="Arial"/>
                <w:b/>
                <w:spacing w:val="-5"/>
                <w:sz w:val="20"/>
              </w:rPr>
              <w:t>103</w:t>
            </w:r>
          </w:p>
        </w:tc>
        <w:tc>
          <w:tcPr>
            <w:tcW w:w="1017" w:type="dxa"/>
          </w:tcPr>
          <w:p>
            <w:pPr>
              <w:pStyle w:val="TableParagraph"/>
              <w:ind w:right="92"/>
              <w:rPr>
                <w:rFonts w:ascii="Arial"/>
                <w:b/>
                <w:sz w:val="20"/>
              </w:rPr>
            </w:pPr>
            <w:r>
              <w:rPr>
                <w:rFonts w:ascii="Arial"/>
                <w:b/>
                <w:w w:val="95"/>
                <w:sz w:val="20"/>
              </w:rPr>
              <w:t>-</w:t>
            </w:r>
            <w:r>
              <w:rPr>
                <w:rFonts w:ascii="Arial"/>
                <w:b/>
                <w:spacing w:val="-5"/>
                <w:sz w:val="20"/>
              </w:rPr>
              <w:t>18</w:t>
            </w:r>
          </w:p>
        </w:tc>
        <w:tc>
          <w:tcPr>
            <w:tcW w:w="1098" w:type="dxa"/>
          </w:tcPr>
          <w:p>
            <w:pPr>
              <w:pStyle w:val="TableParagraph"/>
              <w:ind w:right="91"/>
              <w:rPr>
                <w:rFonts w:ascii="Arial"/>
                <w:b/>
                <w:sz w:val="20"/>
              </w:rPr>
            </w:pPr>
            <w:r>
              <w:rPr>
                <w:rFonts w:ascii="Arial"/>
                <w:b/>
                <w:w w:val="95"/>
                <w:sz w:val="20"/>
              </w:rPr>
              <w:t>-</w:t>
            </w:r>
            <w:r>
              <w:rPr>
                <w:rFonts w:ascii="Arial"/>
                <w:b/>
                <w:spacing w:val="-2"/>
                <w:sz w:val="20"/>
              </w:rPr>
              <w:t>14.88%</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102300</w:t>
            </w:r>
          </w:p>
        </w:tc>
        <w:tc>
          <w:tcPr>
            <w:tcW w:w="7304" w:type="dxa"/>
          </w:tcPr>
          <w:p>
            <w:pPr>
              <w:pStyle w:val="TableParagraph"/>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ind w:right="99"/>
              <w:rPr>
                <w:rFonts w:ascii="Arial"/>
                <w:b/>
                <w:sz w:val="20"/>
              </w:rPr>
            </w:pPr>
            <w:r>
              <w:rPr>
                <w:rFonts w:ascii="Arial"/>
                <w:b/>
                <w:spacing w:val="-2"/>
                <w:sz w:val="20"/>
              </w:rPr>
              <w:t>1,116</w:t>
            </w:r>
          </w:p>
        </w:tc>
        <w:tc>
          <w:tcPr>
            <w:tcW w:w="1415" w:type="dxa"/>
          </w:tcPr>
          <w:p>
            <w:pPr>
              <w:pStyle w:val="TableParagraph"/>
              <w:ind w:right="95"/>
              <w:rPr>
                <w:rFonts w:ascii="Arial"/>
                <w:b/>
                <w:sz w:val="20"/>
              </w:rPr>
            </w:pPr>
            <w:r>
              <w:rPr>
                <w:rFonts w:ascii="Arial"/>
                <w:b/>
                <w:spacing w:val="-2"/>
                <w:sz w:val="20"/>
              </w:rPr>
              <w:t>1,002</w:t>
            </w:r>
          </w:p>
        </w:tc>
        <w:tc>
          <w:tcPr>
            <w:tcW w:w="1017" w:type="dxa"/>
          </w:tcPr>
          <w:p>
            <w:pPr>
              <w:pStyle w:val="TableParagraph"/>
              <w:ind w:right="94"/>
              <w:rPr>
                <w:rFonts w:ascii="Arial"/>
                <w:b/>
                <w:sz w:val="20"/>
              </w:rPr>
            </w:pPr>
            <w:r>
              <w:rPr>
                <w:rFonts w:ascii="Arial"/>
                <w:b/>
                <w:w w:val="95"/>
                <w:sz w:val="20"/>
              </w:rPr>
              <w:t>-</w:t>
            </w:r>
            <w:r>
              <w:rPr>
                <w:rFonts w:ascii="Arial"/>
                <w:b/>
                <w:spacing w:val="-5"/>
                <w:sz w:val="20"/>
              </w:rPr>
              <w:t>114</w:t>
            </w:r>
          </w:p>
        </w:tc>
        <w:tc>
          <w:tcPr>
            <w:tcW w:w="1098" w:type="dxa"/>
          </w:tcPr>
          <w:p>
            <w:pPr>
              <w:pStyle w:val="TableParagraph"/>
              <w:ind w:right="91"/>
              <w:rPr>
                <w:rFonts w:ascii="Arial"/>
                <w:b/>
                <w:sz w:val="20"/>
              </w:rPr>
            </w:pPr>
            <w:r>
              <w:rPr>
                <w:rFonts w:ascii="Arial"/>
                <w:b/>
                <w:w w:val="95"/>
                <w:sz w:val="20"/>
              </w:rPr>
              <w:t>-</w:t>
            </w:r>
            <w:r>
              <w:rPr>
                <w:rFonts w:ascii="Arial"/>
                <w:b/>
                <w:spacing w:val="-2"/>
                <w:sz w:val="20"/>
              </w:rPr>
              <w:t>10.22%</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520000</w:t>
            </w:r>
          </w:p>
        </w:tc>
        <w:tc>
          <w:tcPr>
            <w:tcW w:w="7304" w:type="dxa"/>
          </w:tcPr>
          <w:p>
            <w:pPr>
              <w:pStyle w:val="TableParagraph"/>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5" w:type="dxa"/>
          </w:tcPr>
          <w:p>
            <w:pPr>
              <w:pStyle w:val="TableParagraph"/>
              <w:ind w:right="99"/>
              <w:rPr>
                <w:rFonts w:ascii="Arial"/>
                <w:sz w:val="20"/>
              </w:rPr>
            </w:pPr>
            <w:r>
              <w:rPr>
                <w:rFonts w:ascii="Arial"/>
                <w:spacing w:val="-5"/>
                <w:sz w:val="20"/>
              </w:rPr>
              <w:t>663</w:t>
            </w:r>
          </w:p>
        </w:tc>
        <w:tc>
          <w:tcPr>
            <w:tcW w:w="1415" w:type="dxa"/>
          </w:tcPr>
          <w:p>
            <w:pPr>
              <w:pStyle w:val="TableParagraph"/>
              <w:ind w:right="95"/>
              <w:rPr>
                <w:rFonts w:ascii="Arial"/>
                <w:sz w:val="20"/>
              </w:rPr>
            </w:pPr>
            <w:r>
              <w:rPr>
                <w:rFonts w:ascii="Arial"/>
                <w:spacing w:val="-5"/>
                <w:sz w:val="20"/>
              </w:rPr>
              <w:t>567</w:t>
            </w:r>
          </w:p>
        </w:tc>
        <w:tc>
          <w:tcPr>
            <w:tcW w:w="1017" w:type="dxa"/>
          </w:tcPr>
          <w:p>
            <w:pPr>
              <w:pStyle w:val="TableParagraph"/>
              <w:ind w:right="92"/>
              <w:rPr>
                <w:rFonts w:ascii="Arial"/>
                <w:sz w:val="20"/>
              </w:rPr>
            </w:pPr>
            <w:r>
              <w:rPr>
                <w:rFonts w:ascii="Arial"/>
                <w:w w:val="95"/>
                <w:sz w:val="20"/>
              </w:rPr>
              <w:t>-</w:t>
            </w:r>
            <w:r>
              <w:rPr>
                <w:rFonts w:ascii="Arial"/>
                <w:spacing w:val="-5"/>
                <w:sz w:val="20"/>
              </w:rPr>
              <w:t>96</w:t>
            </w:r>
          </w:p>
        </w:tc>
        <w:tc>
          <w:tcPr>
            <w:tcW w:w="1098" w:type="dxa"/>
          </w:tcPr>
          <w:p>
            <w:pPr>
              <w:pStyle w:val="TableParagraph"/>
              <w:ind w:right="94"/>
              <w:rPr>
                <w:rFonts w:ascii="Arial"/>
                <w:sz w:val="20"/>
              </w:rPr>
            </w:pPr>
            <w:r>
              <w:rPr>
                <w:rFonts w:ascii="Arial"/>
                <w:w w:val="95"/>
                <w:sz w:val="20"/>
              </w:rPr>
              <w:t>-</w:t>
            </w:r>
            <w:r>
              <w:rPr>
                <w:rFonts w:ascii="Arial"/>
                <w:spacing w:val="-2"/>
                <w:sz w:val="20"/>
              </w:rPr>
              <w:t>14.48%</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530000</w:t>
            </w:r>
          </w:p>
        </w:tc>
        <w:tc>
          <w:tcPr>
            <w:tcW w:w="7304" w:type="dxa"/>
          </w:tcPr>
          <w:p>
            <w:pPr>
              <w:pStyle w:val="TableParagraph"/>
              <w:ind w:left="108"/>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5" w:type="dxa"/>
          </w:tcPr>
          <w:p>
            <w:pPr>
              <w:pStyle w:val="TableParagraph"/>
              <w:ind w:right="99"/>
              <w:rPr>
                <w:rFonts w:ascii="Arial"/>
                <w:sz w:val="20"/>
              </w:rPr>
            </w:pPr>
            <w:r>
              <w:rPr>
                <w:rFonts w:ascii="Arial"/>
                <w:spacing w:val="-5"/>
                <w:sz w:val="20"/>
              </w:rPr>
              <w:t>453</w:t>
            </w:r>
          </w:p>
        </w:tc>
        <w:tc>
          <w:tcPr>
            <w:tcW w:w="1415" w:type="dxa"/>
          </w:tcPr>
          <w:p>
            <w:pPr>
              <w:pStyle w:val="TableParagraph"/>
              <w:ind w:right="95"/>
              <w:rPr>
                <w:rFonts w:ascii="Arial"/>
                <w:sz w:val="20"/>
              </w:rPr>
            </w:pPr>
            <w:r>
              <w:rPr>
                <w:rFonts w:ascii="Arial"/>
                <w:spacing w:val="-5"/>
                <w:sz w:val="20"/>
              </w:rPr>
              <w:t>435</w:t>
            </w:r>
          </w:p>
        </w:tc>
        <w:tc>
          <w:tcPr>
            <w:tcW w:w="1017" w:type="dxa"/>
          </w:tcPr>
          <w:p>
            <w:pPr>
              <w:pStyle w:val="TableParagraph"/>
              <w:ind w:right="92"/>
              <w:rPr>
                <w:rFonts w:ascii="Arial"/>
                <w:sz w:val="20"/>
              </w:rPr>
            </w:pPr>
            <w:r>
              <w:rPr>
                <w:rFonts w:ascii="Arial"/>
                <w:w w:val="95"/>
                <w:sz w:val="20"/>
              </w:rPr>
              <w:t>-</w:t>
            </w:r>
            <w:r>
              <w:rPr>
                <w:rFonts w:ascii="Arial"/>
                <w:spacing w:val="-5"/>
                <w:sz w:val="20"/>
              </w:rPr>
              <w:t>18</w:t>
            </w:r>
          </w:p>
        </w:tc>
        <w:tc>
          <w:tcPr>
            <w:tcW w:w="1098" w:type="dxa"/>
          </w:tcPr>
          <w:p>
            <w:pPr>
              <w:pStyle w:val="TableParagraph"/>
              <w:ind w:right="94"/>
              <w:rPr>
                <w:rFonts w:ascii="Arial"/>
                <w:sz w:val="20"/>
              </w:rPr>
            </w:pPr>
            <w:r>
              <w:rPr>
                <w:rFonts w:ascii="Arial"/>
                <w:w w:val="95"/>
                <w:sz w:val="20"/>
              </w:rPr>
              <w:t>-</w:t>
            </w:r>
            <w:r>
              <w:rPr>
                <w:rFonts w:ascii="Arial"/>
                <w:spacing w:val="-2"/>
                <w:sz w:val="20"/>
              </w:rPr>
              <w:t>3.97%</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102400</w:t>
            </w:r>
          </w:p>
        </w:tc>
        <w:tc>
          <w:tcPr>
            <w:tcW w:w="7304" w:type="dxa"/>
          </w:tcPr>
          <w:p>
            <w:pPr>
              <w:pStyle w:val="TableParagraph"/>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ind w:right="99"/>
              <w:rPr>
                <w:rFonts w:ascii="Arial"/>
                <w:b/>
                <w:sz w:val="20"/>
              </w:rPr>
            </w:pPr>
            <w:r>
              <w:rPr>
                <w:rFonts w:ascii="Arial"/>
                <w:b/>
                <w:spacing w:val="-2"/>
                <w:sz w:val="20"/>
              </w:rPr>
              <w:t>1,541</w:t>
            </w:r>
          </w:p>
        </w:tc>
        <w:tc>
          <w:tcPr>
            <w:tcW w:w="1415" w:type="dxa"/>
          </w:tcPr>
          <w:p>
            <w:pPr>
              <w:pStyle w:val="TableParagraph"/>
              <w:ind w:right="95"/>
              <w:rPr>
                <w:rFonts w:ascii="Arial"/>
                <w:b/>
                <w:sz w:val="20"/>
              </w:rPr>
            </w:pPr>
            <w:r>
              <w:rPr>
                <w:rFonts w:ascii="Arial"/>
                <w:b/>
                <w:spacing w:val="-2"/>
                <w:sz w:val="20"/>
              </w:rPr>
              <w:t>1,540</w:t>
            </w:r>
          </w:p>
        </w:tc>
        <w:tc>
          <w:tcPr>
            <w:tcW w:w="1017" w:type="dxa"/>
          </w:tcPr>
          <w:p>
            <w:pPr>
              <w:pStyle w:val="TableParagraph"/>
              <w:ind w:right="91"/>
              <w:rPr>
                <w:rFonts w:ascii="Arial"/>
                <w:b/>
                <w:sz w:val="20"/>
              </w:rPr>
            </w:pPr>
            <w:r>
              <w:rPr>
                <w:rFonts w:ascii="Arial"/>
                <w:b/>
                <w:w w:val="95"/>
                <w:sz w:val="20"/>
              </w:rPr>
              <w:t>-</w:t>
            </w:r>
            <w:r>
              <w:rPr>
                <w:rFonts w:ascii="Arial"/>
                <w:b/>
                <w:spacing w:val="-10"/>
                <w:sz w:val="20"/>
              </w:rPr>
              <w:t>1</w:t>
            </w:r>
          </w:p>
        </w:tc>
        <w:tc>
          <w:tcPr>
            <w:tcW w:w="1098" w:type="dxa"/>
          </w:tcPr>
          <w:p>
            <w:pPr>
              <w:pStyle w:val="TableParagraph"/>
              <w:ind w:right="91"/>
              <w:rPr>
                <w:rFonts w:ascii="Arial"/>
                <w:b/>
                <w:sz w:val="20"/>
              </w:rPr>
            </w:pPr>
            <w:r>
              <w:rPr>
                <w:rFonts w:ascii="Arial"/>
                <w:b/>
                <w:w w:val="95"/>
                <w:sz w:val="20"/>
              </w:rPr>
              <w:t>-</w:t>
            </w:r>
            <w:r>
              <w:rPr>
                <w:rFonts w:ascii="Arial"/>
                <w:b/>
                <w:spacing w:val="-2"/>
                <w:sz w:val="20"/>
              </w:rPr>
              <w:t>0.06%</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540000</w:t>
            </w:r>
          </w:p>
        </w:tc>
        <w:tc>
          <w:tcPr>
            <w:tcW w:w="7304" w:type="dxa"/>
          </w:tcPr>
          <w:p>
            <w:pPr>
              <w:pStyle w:val="TableParagraph"/>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5" w:type="dxa"/>
          </w:tcPr>
          <w:p>
            <w:pPr>
              <w:pStyle w:val="TableParagraph"/>
              <w:ind w:right="99"/>
              <w:rPr>
                <w:rFonts w:ascii="Arial"/>
                <w:sz w:val="20"/>
              </w:rPr>
            </w:pPr>
            <w:r>
              <w:rPr>
                <w:rFonts w:ascii="Arial"/>
                <w:spacing w:val="-5"/>
                <w:sz w:val="20"/>
              </w:rPr>
              <w:t>557</w:t>
            </w:r>
          </w:p>
        </w:tc>
        <w:tc>
          <w:tcPr>
            <w:tcW w:w="1415" w:type="dxa"/>
          </w:tcPr>
          <w:p>
            <w:pPr>
              <w:pStyle w:val="TableParagraph"/>
              <w:ind w:right="95"/>
              <w:rPr>
                <w:rFonts w:ascii="Arial"/>
                <w:sz w:val="20"/>
              </w:rPr>
            </w:pPr>
            <w:r>
              <w:rPr>
                <w:rFonts w:ascii="Arial"/>
                <w:spacing w:val="-5"/>
                <w:sz w:val="20"/>
              </w:rPr>
              <w:t>574</w:t>
            </w:r>
          </w:p>
        </w:tc>
        <w:tc>
          <w:tcPr>
            <w:tcW w:w="1017" w:type="dxa"/>
          </w:tcPr>
          <w:p>
            <w:pPr>
              <w:pStyle w:val="TableParagraph"/>
              <w:ind w:right="94"/>
              <w:rPr>
                <w:rFonts w:ascii="Arial"/>
                <w:sz w:val="20"/>
              </w:rPr>
            </w:pPr>
            <w:r>
              <w:rPr>
                <w:rFonts w:ascii="Arial"/>
                <w:spacing w:val="-5"/>
                <w:sz w:val="20"/>
              </w:rPr>
              <w:t>17</w:t>
            </w:r>
          </w:p>
        </w:tc>
        <w:tc>
          <w:tcPr>
            <w:tcW w:w="1098" w:type="dxa"/>
          </w:tcPr>
          <w:p>
            <w:pPr>
              <w:pStyle w:val="TableParagraph"/>
              <w:ind w:right="94"/>
              <w:rPr>
                <w:rFonts w:ascii="Arial"/>
                <w:sz w:val="20"/>
              </w:rPr>
            </w:pPr>
            <w:r>
              <w:rPr>
                <w:rFonts w:ascii="Arial"/>
                <w:spacing w:val="-2"/>
                <w:sz w:val="20"/>
              </w:rPr>
              <w:t>3.05%</w:t>
            </w:r>
          </w:p>
        </w:tc>
      </w:tr>
      <w:tr>
        <w:trPr>
          <w:trHeight w:val="229" w:hRule="atLeast"/>
        </w:trPr>
        <w:tc>
          <w:tcPr>
            <w:tcW w:w="883" w:type="dxa"/>
          </w:tcPr>
          <w:p>
            <w:pPr>
              <w:pStyle w:val="TableParagraph"/>
              <w:ind w:left="92" w:right="85"/>
              <w:jc w:val="center"/>
              <w:rPr>
                <w:rFonts w:ascii="Arial"/>
                <w:sz w:val="20"/>
              </w:rPr>
            </w:pPr>
            <w:r>
              <w:rPr>
                <w:rFonts w:ascii="Arial"/>
                <w:spacing w:val="-2"/>
                <w:sz w:val="20"/>
              </w:rPr>
              <w:t>550000</w:t>
            </w:r>
          </w:p>
        </w:tc>
        <w:tc>
          <w:tcPr>
            <w:tcW w:w="7304" w:type="dxa"/>
          </w:tcPr>
          <w:p>
            <w:pPr>
              <w:pStyle w:val="TableParagraph"/>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5" w:type="dxa"/>
          </w:tcPr>
          <w:p>
            <w:pPr>
              <w:pStyle w:val="TableParagraph"/>
              <w:ind w:right="99"/>
              <w:rPr>
                <w:rFonts w:ascii="Arial"/>
                <w:sz w:val="20"/>
              </w:rPr>
            </w:pPr>
            <w:r>
              <w:rPr>
                <w:rFonts w:ascii="Arial"/>
                <w:spacing w:val="-5"/>
                <w:sz w:val="20"/>
              </w:rPr>
              <w:t>148</w:t>
            </w:r>
          </w:p>
        </w:tc>
        <w:tc>
          <w:tcPr>
            <w:tcW w:w="1415" w:type="dxa"/>
          </w:tcPr>
          <w:p>
            <w:pPr>
              <w:pStyle w:val="TableParagraph"/>
              <w:ind w:right="95"/>
              <w:rPr>
                <w:rFonts w:ascii="Arial"/>
                <w:sz w:val="20"/>
              </w:rPr>
            </w:pPr>
            <w:r>
              <w:rPr>
                <w:rFonts w:ascii="Arial"/>
                <w:spacing w:val="-5"/>
                <w:sz w:val="20"/>
              </w:rPr>
              <w:t>129</w:t>
            </w:r>
          </w:p>
        </w:tc>
        <w:tc>
          <w:tcPr>
            <w:tcW w:w="1017" w:type="dxa"/>
          </w:tcPr>
          <w:p>
            <w:pPr>
              <w:pStyle w:val="TableParagraph"/>
              <w:ind w:right="92"/>
              <w:rPr>
                <w:rFonts w:ascii="Arial"/>
                <w:sz w:val="20"/>
              </w:rPr>
            </w:pPr>
            <w:r>
              <w:rPr>
                <w:rFonts w:ascii="Arial"/>
                <w:w w:val="95"/>
                <w:sz w:val="20"/>
              </w:rPr>
              <w:t>-</w:t>
            </w:r>
            <w:r>
              <w:rPr>
                <w:rFonts w:ascii="Arial"/>
                <w:spacing w:val="-5"/>
                <w:sz w:val="20"/>
              </w:rPr>
              <w:t>19</w:t>
            </w:r>
          </w:p>
        </w:tc>
        <w:tc>
          <w:tcPr>
            <w:tcW w:w="1098" w:type="dxa"/>
          </w:tcPr>
          <w:p>
            <w:pPr>
              <w:pStyle w:val="TableParagraph"/>
              <w:ind w:right="94"/>
              <w:rPr>
                <w:rFonts w:ascii="Arial"/>
                <w:sz w:val="20"/>
              </w:rPr>
            </w:pPr>
            <w:r>
              <w:rPr>
                <w:rFonts w:ascii="Arial"/>
                <w:w w:val="95"/>
                <w:sz w:val="20"/>
              </w:rPr>
              <w:t>-</w:t>
            </w:r>
            <w:r>
              <w:rPr>
                <w:rFonts w:ascii="Arial"/>
                <w:spacing w:val="-2"/>
                <w:sz w:val="20"/>
              </w:rPr>
              <w:t>12.84%</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560000</w:t>
            </w:r>
          </w:p>
        </w:tc>
        <w:tc>
          <w:tcPr>
            <w:tcW w:w="7304" w:type="dxa"/>
          </w:tcPr>
          <w:p>
            <w:pPr>
              <w:pStyle w:val="TableParagraph"/>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ind w:right="99"/>
              <w:rPr>
                <w:rFonts w:ascii="Arial"/>
                <w:sz w:val="20"/>
              </w:rPr>
            </w:pPr>
            <w:r>
              <w:rPr>
                <w:rFonts w:ascii="Arial"/>
                <w:spacing w:val="-5"/>
                <w:sz w:val="20"/>
              </w:rPr>
              <w:t>836</w:t>
            </w:r>
          </w:p>
        </w:tc>
        <w:tc>
          <w:tcPr>
            <w:tcW w:w="1415" w:type="dxa"/>
          </w:tcPr>
          <w:p>
            <w:pPr>
              <w:pStyle w:val="TableParagraph"/>
              <w:ind w:right="95"/>
              <w:rPr>
                <w:rFonts w:ascii="Arial"/>
                <w:sz w:val="20"/>
              </w:rPr>
            </w:pPr>
            <w:r>
              <w:rPr>
                <w:rFonts w:ascii="Arial"/>
                <w:spacing w:val="-5"/>
                <w:sz w:val="20"/>
              </w:rPr>
              <w:t>837</w:t>
            </w:r>
          </w:p>
        </w:tc>
        <w:tc>
          <w:tcPr>
            <w:tcW w:w="1017" w:type="dxa"/>
          </w:tcPr>
          <w:p>
            <w:pPr>
              <w:pStyle w:val="TableParagraph"/>
              <w:ind w:right="91"/>
              <w:rPr>
                <w:rFonts w:ascii="Arial"/>
                <w:sz w:val="20"/>
              </w:rPr>
            </w:pPr>
            <w:r>
              <w:rPr>
                <w:rFonts w:ascii="Arial"/>
                <w:w w:val="99"/>
                <w:sz w:val="20"/>
              </w:rPr>
              <w:t>1</w:t>
            </w:r>
          </w:p>
        </w:tc>
        <w:tc>
          <w:tcPr>
            <w:tcW w:w="1098" w:type="dxa"/>
          </w:tcPr>
          <w:p>
            <w:pPr>
              <w:pStyle w:val="TableParagraph"/>
              <w:ind w:right="94"/>
              <w:rPr>
                <w:rFonts w:ascii="Arial"/>
                <w:sz w:val="20"/>
              </w:rPr>
            </w:pPr>
            <w:r>
              <w:rPr>
                <w:rFonts w:ascii="Arial"/>
                <w:spacing w:val="-2"/>
                <w:sz w:val="20"/>
              </w:rPr>
              <w:t>0.12%</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102500</w:t>
            </w:r>
          </w:p>
        </w:tc>
        <w:tc>
          <w:tcPr>
            <w:tcW w:w="7304" w:type="dxa"/>
          </w:tcPr>
          <w:p>
            <w:pPr>
              <w:pStyle w:val="TableParagraph"/>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ind w:right="99"/>
              <w:rPr>
                <w:rFonts w:ascii="Arial"/>
                <w:b/>
                <w:sz w:val="20"/>
              </w:rPr>
            </w:pPr>
            <w:r>
              <w:rPr>
                <w:rFonts w:ascii="Arial"/>
                <w:b/>
                <w:spacing w:val="-2"/>
                <w:sz w:val="20"/>
              </w:rPr>
              <w:t>8,685</w:t>
            </w:r>
          </w:p>
        </w:tc>
        <w:tc>
          <w:tcPr>
            <w:tcW w:w="1415" w:type="dxa"/>
          </w:tcPr>
          <w:p>
            <w:pPr>
              <w:pStyle w:val="TableParagraph"/>
              <w:ind w:right="95"/>
              <w:rPr>
                <w:rFonts w:ascii="Arial"/>
                <w:b/>
                <w:sz w:val="20"/>
              </w:rPr>
            </w:pPr>
            <w:r>
              <w:rPr>
                <w:rFonts w:ascii="Arial"/>
                <w:b/>
                <w:spacing w:val="-2"/>
                <w:sz w:val="20"/>
              </w:rPr>
              <w:t>8,349</w:t>
            </w:r>
          </w:p>
        </w:tc>
        <w:tc>
          <w:tcPr>
            <w:tcW w:w="1017" w:type="dxa"/>
          </w:tcPr>
          <w:p>
            <w:pPr>
              <w:pStyle w:val="TableParagraph"/>
              <w:ind w:right="94"/>
              <w:rPr>
                <w:rFonts w:ascii="Arial"/>
                <w:b/>
                <w:sz w:val="20"/>
              </w:rPr>
            </w:pPr>
            <w:r>
              <w:rPr>
                <w:rFonts w:ascii="Arial"/>
                <w:b/>
                <w:w w:val="95"/>
                <w:sz w:val="20"/>
              </w:rPr>
              <w:t>-</w:t>
            </w:r>
            <w:r>
              <w:rPr>
                <w:rFonts w:ascii="Arial"/>
                <w:b/>
                <w:spacing w:val="-5"/>
                <w:sz w:val="20"/>
              </w:rPr>
              <w:t>336</w:t>
            </w:r>
          </w:p>
        </w:tc>
        <w:tc>
          <w:tcPr>
            <w:tcW w:w="1098" w:type="dxa"/>
          </w:tcPr>
          <w:p>
            <w:pPr>
              <w:pStyle w:val="TableParagraph"/>
              <w:ind w:right="91"/>
              <w:rPr>
                <w:rFonts w:ascii="Arial"/>
                <w:b/>
                <w:sz w:val="20"/>
              </w:rPr>
            </w:pPr>
            <w:r>
              <w:rPr>
                <w:rFonts w:ascii="Arial"/>
                <w:b/>
                <w:w w:val="95"/>
                <w:sz w:val="20"/>
              </w:rPr>
              <w:t>-</w:t>
            </w:r>
            <w:r>
              <w:rPr>
                <w:rFonts w:ascii="Arial"/>
                <w:b/>
                <w:spacing w:val="-2"/>
                <w:sz w:val="20"/>
              </w:rPr>
              <w:t>3.87%</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610000</w:t>
            </w:r>
          </w:p>
        </w:tc>
        <w:tc>
          <w:tcPr>
            <w:tcW w:w="7304" w:type="dxa"/>
          </w:tcPr>
          <w:p>
            <w:pPr>
              <w:pStyle w:val="TableParagraph"/>
              <w:ind w:left="108"/>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5" w:type="dxa"/>
          </w:tcPr>
          <w:p>
            <w:pPr>
              <w:pStyle w:val="TableParagraph"/>
              <w:ind w:right="99"/>
              <w:rPr>
                <w:rFonts w:ascii="Arial"/>
                <w:sz w:val="20"/>
              </w:rPr>
            </w:pPr>
            <w:r>
              <w:rPr>
                <w:rFonts w:ascii="Arial"/>
                <w:spacing w:val="-2"/>
                <w:sz w:val="20"/>
              </w:rPr>
              <w:t>3,641</w:t>
            </w:r>
          </w:p>
        </w:tc>
        <w:tc>
          <w:tcPr>
            <w:tcW w:w="1415" w:type="dxa"/>
          </w:tcPr>
          <w:p>
            <w:pPr>
              <w:pStyle w:val="TableParagraph"/>
              <w:ind w:right="95"/>
              <w:rPr>
                <w:rFonts w:ascii="Arial"/>
                <w:sz w:val="20"/>
              </w:rPr>
            </w:pPr>
            <w:r>
              <w:rPr>
                <w:rFonts w:ascii="Arial"/>
                <w:spacing w:val="-2"/>
                <w:sz w:val="20"/>
              </w:rPr>
              <w:t>3,434</w:t>
            </w:r>
          </w:p>
        </w:tc>
        <w:tc>
          <w:tcPr>
            <w:tcW w:w="1017" w:type="dxa"/>
          </w:tcPr>
          <w:p>
            <w:pPr>
              <w:pStyle w:val="TableParagraph"/>
              <w:ind w:right="94"/>
              <w:rPr>
                <w:rFonts w:ascii="Arial"/>
                <w:sz w:val="20"/>
              </w:rPr>
            </w:pPr>
            <w:r>
              <w:rPr>
                <w:rFonts w:ascii="Arial"/>
                <w:w w:val="95"/>
                <w:sz w:val="20"/>
              </w:rPr>
              <w:t>-</w:t>
            </w:r>
            <w:r>
              <w:rPr>
                <w:rFonts w:ascii="Arial"/>
                <w:spacing w:val="-5"/>
                <w:sz w:val="20"/>
              </w:rPr>
              <w:t>207</w:t>
            </w:r>
          </w:p>
        </w:tc>
        <w:tc>
          <w:tcPr>
            <w:tcW w:w="1098" w:type="dxa"/>
          </w:tcPr>
          <w:p>
            <w:pPr>
              <w:pStyle w:val="TableParagraph"/>
              <w:ind w:right="94"/>
              <w:rPr>
                <w:rFonts w:ascii="Arial"/>
                <w:sz w:val="20"/>
              </w:rPr>
            </w:pPr>
            <w:r>
              <w:rPr>
                <w:rFonts w:ascii="Arial"/>
                <w:w w:val="95"/>
                <w:sz w:val="20"/>
              </w:rPr>
              <w:t>-</w:t>
            </w:r>
            <w:r>
              <w:rPr>
                <w:rFonts w:ascii="Arial"/>
                <w:spacing w:val="-2"/>
                <w:sz w:val="20"/>
              </w:rPr>
              <w:t>5.69%</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620000</w:t>
            </w:r>
          </w:p>
        </w:tc>
        <w:tc>
          <w:tcPr>
            <w:tcW w:w="7304" w:type="dxa"/>
          </w:tcPr>
          <w:p>
            <w:pPr>
              <w:pStyle w:val="TableParagraph"/>
              <w:ind w:left="108"/>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5" w:type="dxa"/>
          </w:tcPr>
          <w:p>
            <w:pPr>
              <w:pStyle w:val="TableParagraph"/>
              <w:ind w:right="99"/>
              <w:rPr>
                <w:rFonts w:ascii="Arial"/>
                <w:sz w:val="20"/>
              </w:rPr>
            </w:pPr>
            <w:r>
              <w:rPr>
                <w:rFonts w:ascii="Arial"/>
                <w:spacing w:val="-2"/>
                <w:sz w:val="20"/>
              </w:rPr>
              <w:t>5,044</w:t>
            </w:r>
          </w:p>
        </w:tc>
        <w:tc>
          <w:tcPr>
            <w:tcW w:w="1415" w:type="dxa"/>
          </w:tcPr>
          <w:p>
            <w:pPr>
              <w:pStyle w:val="TableParagraph"/>
              <w:ind w:right="95"/>
              <w:rPr>
                <w:rFonts w:ascii="Arial"/>
                <w:sz w:val="20"/>
              </w:rPr>
            </w:pPr>
            <w:r>
              <w:rPr>
                <w:rFonts w:ascii="Arial"/>
                <w:spacing w:val="-2"/>
                <w:sz w:val="20"/>
              </w:rPr>
              <w:t>4,915</w:t>
            </w:r>
          </w:p>
        </w:tc>
        <w:tc>
          <w:tcPr>
            <w:tcW w:w="1017" w:type="dxa"/>
          </w:tcPr>
          <w:p>
            <w:pPr>
              <w:pStyle w:val="TableParagraph"/>
              <w:ind w:right="94"/>
              <w:rPr>
                <w:rFonts w:ascii="Arial"/>
                <w:sz w:val="20"/>
              </w:rPr>
            </w:pPr>
            <w:r>
              <w:rPr>
                <w:rFonts w:ascii="Arial"/>
                <w:w w:val="95"/>
                <w:sz w:val="20"/>
              </w:rPr>
              <w:t>-</w:t>
            </w:r>
            <w:r>
              <w:rPr>
                <w:rFonts w:ascii="Arial"/>
                <w:spacing w:val="-5"/>
                <w:sz w:val="20"/>
              </w:rPr>
              <w:t>129</w:t>
            </w:r>
          </w:p>
        </w:tc>
        <w:tc>
          <w:tcPr>
            <w:tcW w:w="1098" w:type="dxa"/>
          </w:tcPr>
          <w:p>
            <w:pPr>
              <w:pStyle w:val="TableParagraph"/>
              <w:ind w:right="94"/>
              <w:rPr>
                <w:rFonts w:ascii="Arial"/>
                <w:sz w:val="20"/>
              </w:rPr>
            </w:pPr>
            <w:r>
              <w:rPr>
                <w:rFonts w:ascii="Arial"/>
                <w:w w:val="95"/>
                <w:sz w:val="20"/>
              </w:rPr>
              <w:t>-</w:t>
            </w:r>
            <w:r>
              <w:rPr>
                <w:rFonts w:ascii="Arial"/>
                <w:spacing w:val="-2"/>
                <w:sz w:val="20"/>
              </w:rPr>
              <w:t>2.56%</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102600</w:t>
            </w:r>
          </w:p>
        </w:tc>
        <w:tc>
          <w:tcPr>
            <w:tcW w:w="7304" w:type="dxa"/>
          </w:tcPr>
          <w:p>
            <w:pPr>
              <w:pStyle w:val="TableParagraph"/>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ind w:right="99"/>
              <w:rPr>
                <w:rFonts w:ascii="Arial"/>
                <w:b/>
                <w:sz w:val="20"/>
              </w:rPr>
            </w:pPr>
            <w:r>
              <w:rPr>
                <w:rFonts w:ascii="Arial"/>
                <w:b/>
                <w:spacing w:val="-2"/>
                <w:sz w:val="20"/>
              </w:rPr>
              <w:t>3,609</w:t>
            </w:r>
          </w:p>
        </w:tc>
        <w:tc>
          <w:tcPr>
            <w:tcW w:w="1415" w:type="dxa"/>
          </w:tcPr>
          <w:p>
            <w:pPr>
              <w:pStyle w:val="TableParagraph"/>
              <w:ind w:right="95"/>
              <w:rPr>
                <w:rFonts w:ascii="Arial"/>
                <w:b/>
                <w:sz w:val="20"/>
              </w:rPr>
            </w:pPr>
            <w:r>
              <w:rPr>
                <w:rFonts w:ascii="Arial"/>
                <w:b/>
                <w:spacing w:val="-2"/>
                <w:sz w:val="20"/>
              </w:rPr>
              <w:t>3,686</w:t>
            </w:r>
          </w:p>
        </w:tc>
        <w:tc>
          <w:tcPr>
            <w:tcW w:w="1017" w:type="dxa"/>
          </w:tcPr>
          <w:p>
            <w:pPr>
              <w:pStyle w:val="TableParagraph"/>
              <w:ind w:right="94"/>
              <w:rPr>
                <w:rFonts w:ascii="Arial"/>
                <w:b/>
                <w:sz w:val="20"/>
              </w:rPr>
            </w:pPr>
            <w:r>
              <w:rPr>
                <w:rFonts w:ascii="Arial"/>
                <w:b/>
                <w:spacing w:val="-5"/>
                <w:sz w:val="20"/>
              </w:rPr>
              <w:t>77</w:t>
            </w:r>
          </w:p>
        </w:tc>
        <w:tc>
          <w:tcPr>
            <w:tcW w:w="1098" w:type="dxa"/>
          </w:tcPr>
          <w:p>
            <w:pPr>
              <w:pStyle w:val="TableParagraph"/>
              <w:ind w:right="91"/>
              <w:rPr>
                <w:rFonts w:ascii="Arial"/>
                <w:b/>
                <w:sz w:val="20"/>
              </w:rPr>
            </w:pPr>
            <w:r>
              <w:rPr>
                <w:rFonts w:ascii="Arial"/>
                <w:b/>
                <w:spacing w:val="-2"/>
                <w:sz w:val="20"/>
              </w:rPr>
              <w:t>2.13%</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710000</w:t>
            </w:r>
          </w:p>
        </w:tc>
        <w:tc>
          <w:tcPr>
            <w:tcW w:w="7304" w:type="dxa"/>
          </w:tcPr>
          <w:p>
            <w:pPr>
              <w:pStyle w:val="TableParagraph"/>
              <w:ind w:left="108"/>
              <w:jc w:val="left"/>
              <w:rPr>
                <w:rFonts w:ascii="Arial"/>
                <w:sz w:val="20"/>
              </w:rPr>
            </w:pPr>
            <w:r>
              <w:rPr>
                <w:rFonts w:ascii="Arial"/>
                <w:sz w:val="20"/>
              </w:rPr>
              <w:t>Arts,</w:t>
            </w:r>
            <w:r>
              <w:rPr>
                <w:rFonts w:ascii="Arial"/>
                <w:spacing w:val="-10"/>
                <w:sz w:val="20"/>
              </w:rPr>
              <w:t> </w:t>
            </w:r>
            <w:r>
              <w:rPr>
                <w:rFonts w:ascii="Arial"/>
                <w:sz w:val="20"/>
              </w:rPr>
              <w:t>Entertainment,</w:t>
            </w:r>
            <w:r>
              <w:rPr>
                <w:rFonts w:ascii="Arial"/>
                <w:spacing w:val="-7"/>
                <w:sz w:val="20"/>
              </w:rPr>
              <w:t> </w:t>
            </w:r>
            <w:r>
              <w:rPr>
                <w:rFonts w:ascii="Arial"/>
                <w:sz w:val="20"/>
              </w:rPr>
              <w:t>and</w:t>
            </w:r>
            <w:r>
              <w:rPr>
                <w:rFonts w:ascii="Arial"/>
                <w:spacing w:val="-9"/>
                <w:sz w:val="20"/>
              </w:rPr>
              <w:t> </w:t>
            </w:r>
            <w:r>
              <w:rPr>
                <w:rFonts w:ascii="Arial"/>
                <w:spacing w:val="-2"/>
                <w:sz w:val="20"/>
              </w:rPr>
              <w:t>Recreation</w:t>
            </w:r>
          </w:p>
        </w:tc>
        <w:tc>
          <w:tcPr>
            <w:tcW w:w="1415" w:type="dxa"/>
          </w:tcPr>
          <w:p>
            <w:pPr>
              <w:pStyle w:val="TableParagraph"/>
              <w:ind w:right="99"/>
              <w:rPr>
                <w:rFonts w:ascii="Arial"/>
                <w:sz w:val="20"/>
              </w:rPr>
            </w:pPr>
            <w:r>
              <w:rPr>
                <w:rFonts w:ascii="Arial"/>
                <w:spacing w:val="-5"/>
                <w:sz w:val="20"/>
              </w:rPr>
              <w:t>647</w:t>
            </w:r>
          </w:p>
        </w:tc>
        <w:tc>
          <w:tcPr>
            <w:tcW w:w="1415" w:type="dxa"/>
          </w:tcPr>
          <w:p>
            <w:pPr>
              <w:pStyle w:val="TableParagraph"/>
              <w:ind w:right="95"/>
              <w:rPr>
                <w:rFonts w:ascii="Arial"/>
                <w:sz w:val="20"/>
              </w:rPr>
            </w:pPr>
            <w:r>
              <w:rPr>
                <w:rFonts w:ascii="Arial"/>
                <w:spacing w:val="-5"/>
                <w:sz w:val="20"/>
              </w:rPr>
              <w:t>691</w:t>
            </w:r>
          </w:p>
        </w:tc>
        <w:tc>
          <w:tcPr>
            <w:tcW w:w="1017" w:type="dxa"/>
          </w:tcPr>
          <w:p>
            <w:pPr>
              <w:pStyle w:val="TableParagraph"/>
              <w:ind w:right="94"/>
              <w:rPr>
                <w:rFonts w:ascii="Arial"/>
                <w:sz w:val="20"/>
              </w:rPr>
            </w:pPr>
            <w:r>
              <w:rPr>
                <w:rFonts w:ascii="Arial"/>
                <w:spacing w:val="-5"/>
                <w:sz w:val="20"/>
              </w:rPr>
              <w:t>44</w:t>
            </w:r>
          </w:p>
        </w:tc>
        <w:tc>
          <w:tcPr>
            <w:tcW w:w="1098" w:type="dxa"/>
          </w:tcPr>
          <w:p>
            <w:pPr>
              <w:pStyle w:val="TableParagraph"/>
              <w:ind w:right="94"/>
              <w:rPr>
                <w:rFonts w:ascii="Arial"/>
                <w:sz w:val="20"/>
              </w:rPr>
            </w:pPr>
            <w:r>
              <w:rPr>
                <w:rFonts w:ascii="Arial"/>
                <w:spacing w:val="-2"/>
                <w:sz w:val="20"/>
              </w:rPr>
              <w:t>6.80%</w:t>
            </w:r>
          </w:p>
        </w:tc>
      </w:tr>
      <w:tr>
        <w:trPr>
          <w:trHeight w:val="230" w:hRule="atLeast"/>
        </w:trPr>
        <w:tc>
          <w:tcPr>
            <w:tcW w:w="883" w:type="dxa"/>
          </w:tcPr>
          <w:p>
            <w:pPr>
              <w:pStyle w:val="TableParagraph"/>
              <w:ind w:left="92" w:right="85"/>
              <w:jc w:val="center"/>
              <w:rPr>
                <w:rFonts w:ascii="Arial"/>
                <w:sz w:val="20"/>
              </w:rPr>
            </w:pPr>
            <w:r>
              <w:rPr>
                <w:rFonts w:ascii="Arial"/>
                <w:spacing w:val="-2"/>
                <w:sz w:val="20"/>
              </w:rPr>
              <w:t>720000</w:t>
            </w:r>
          </w:p>
        </w:tc>
        <w:tc>
          <w:tcPr>
            <w:tcW w:w="7304" w:type="dxa"/>
          </w:tcPr>
          <w:p>
            <w:pPr>
              <w:pStyle w:val="TableParagraph"/>
              <w:ind w:left="108"/>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ind w:right="99"/>
              <w:rPr>
                <w:rFonts w:ascii="Arial"/>
                <w:sz w:val="20"/>
              </w:rPr>
            </w:pPr>
            <w:r>
              <w:rPr>
                <w:rFonts w:ascii="Arial"/>
                <w:spacing w:val="-2"/>
                <w:sz w:val="20"/>
              </w:rPr>
              <w:t>2,962</w:t>
            </w:r>
          </w:p>
        </w:tc>
        <w:tc>
          <w:tcPr>
            <w:tcW w:w="1415" w:type="dxa"/>
          </w:tcPr>
          <w:p>
            <w:pPr>
              <w:pStyle w:val="TableParagraph"/>
              <w:ind w:right="95"/>
              <w:rPr>
                <w:rFonts w:ascii="Arial"/>
                <w:sz w:val="20"/>
              </w:rPr>
            </w:pPr>
            <w:r>
              <w:rPr>
                <w:rFonts w:ascii="Arial"/>
                <w:spacing w:val="-2"/>
                <w:sz w:val="20"/>
              </w:rPr>
              <w:t>2,995</w:t>
            </w:r>
          </w:p>
        </w:tc>
        <w:tc>
          <w:tcPr>
            <w:tcW w:w="1017" w:type="dxa"/>
          </w:tcPr>
          <w:p>
            <w:pPr>
              <w:pStyle w:val="TableParagraph"/>
              <w:ind w:right="94"/>
              <w:rPr>
                <w:rFonts w:ascii="Arial"/>
                <w:sz w:val="20"/>
              </w:rPr>
            </w:pPr>
            <w:r>
              <w:rPr>
                <w:rFonts w:ascii="Arial"/>
                <w:spacing w:val="-5"/>
                <w:sz w:val="20"/>
              </w:rPr>
              <w:t>33</w:t>
            </w:r>
          </w:p>
        </w:tc>
        <w:tc>
          <w:tcPr>
            <w:tcW w:w="1098" w:type="dxa"/>
          </w:tcPr>
          <w:p>
            <w:pPr>
              <w:pStyle w:val="TableParagraph"/>
              <w:ind w:right="94"/>
              <w:rPr>
                <w:rFonts w:ascii="Arial"/>
                <w:sz w:val="20"/>
              </w:rPr>
            </w:pPr>
            <w:r>
              <w:rPr>
                <w:rFonts w:ascii="Arial"/>
                <w:spacing w:val="-2"/>
                <w:sz w:val="20"/>
              </w:rPr>
              <w:t>1.11%</w:t>
            </w:r>
          </w:p>
        </w:tc>
      </w:tr>
      <w:tr>
        <w:trPr>
          <w:trHeight w:val="230" w:hRule="atLeast"/>
        </w:trPr>
        <w:tc>
          <w:tcPr>
            <w:tcW w:w="883" w:type="dxa"/>
          </w:tcPr>
          <w:p>
            <w:pPr>
              <w:pStyle w:val="TableParagraph"/>
              <w:ind w:left="92" w:right="85"/>
              <w:jc w:val="center"/>
              <w:rPr>
                <w:rFonts w:ascii="Arial"/>
                <w:b/>
                <w:sz w:val="20"/>
              </w:rPr>
            </w:pPr>
            <w:r>
              <w:rPr>
                <w:rFonts w:ascii="Arial"/>
                <w:b/>
                <w:spacing w:val="-2"/>
                <w:sz w:val="20"/>
              </w:rPr>
              <w:t>102700</w:t>
            </w:r>
          </w:p>
        </w:tc>
        <w:tc>
          <w:tcPr>
            <w:tcW w:w="7304" w:type="dxa"/>
          </w:tcPr>
          <w:p>
            <w:pPr>
              <w:pStyle w:val="TableParagraph"/>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ind w:right="99"/>
              <w:rPr>
                <w:rFonts w:ascii="Arial"/>
                <w:b/>
                <w:sz w:val="20"/>
              </w:rPr>
            </w:pPr>
            <w:r>
              <w:rPr>
                <w:rFonts w:ascii="Arial"/>
                <w:b/>
                <w:spacing w:val="-2"/>
                <w:sz w:val="20"/>
              </w:rPr>
              <w:t>1,666</w:t>
            </w:r>
          </w:p>
        </w:tc>
        <w:tc>
          <w:tcPr>
            <w:tcW w:w="1415" w:type="dxa"/>
          </w:tcPr>
          <w:p>
            <w:pPr>
              <w:pStyle w:val="TableParagraph"/>
              <w:ind w:right="95"/>
              <w:rPr>
                <w:rFonts w:ascii="Arial"/>
                <w:b/>
                <w:sz w:val="20"/>
              </w:rPr>
            </w:pPr>
            <w:r>
              <w:rPr>
                <w:rFonts w:ascii="Arial"/>
                <w:b/>
                <w:spacing w:val="-2"/>
                <w:sz w:val="20"/>
              </w:rPr>
              <w:t>1,613</w:t>
            </w:r>
          </w:p>
        </w:tc>
        <w:tc>
          <w:tcPr>
            <w:tcW w:w="1017" w:type="dxa"/>
          </w:tcPr>
          <w:p>
            <w:pPr>
              <w:pStyle w:val="TableParagraph"/>
              <w:ind w:right="92"/>
              <w:rPr>
                <w:rFonts w:ascii="Arial"/>
                <w:b/>
                <w:sz w:val="20"/>
              </w:rPr>
            </w:pPr>
            <w:r>
              <w:rPr>
                <w:rFonts w:ascii="Arial"/>
                <w:b/>
                <w:w w:val="95"/>
                <w:sz w:val="20"/>
              </w:rPr>
              <w:t>-</w:t>
            </w:r>
            <w:r>
              <w:rPr>
                <w:rFonts w:ascii="Arial"/>
                <w:b/>
                <w:spacing w:val="-5"/>
                <w:sz w:val="20"/>
              </w:rPr>
              <w:t>53</w:t>
            </w:r>
          </w:p>
        </w:tc>
        <w:tc>
          <w:tcPr>
            <w:tcW w:w="1098" w:type="dxa"/>
          </w:tcPr>
          <w:p>
            <w:pPr>
              <w:pStyle w:val="TableParagraph"/>
              <w:ind w:right="91"/>
              <w:rPr>
                <w:rFonts w:ascii="Arial"/>
                <w:b/>
                <w:sz w:val="20"/>
              </w:rPr>
            </w:pPr>
            <w:r>
              <w:rPr>
                <w:rFonts w:ascii="Arial"/>
                <w:b/>
                <w:w w:val="95"/>
                <w:sz w:val="20"/>
              </w:rPr>
              <w:t>-</w:t>
            </w:r>
            <w:r>
              <w:rPr>
                <w:rFonts w:ascii="Arial"/>
                <w:b/>
                <w:spacing w:val="-2"/>
                <w:sz w:val="20"/>
              </w:rPr>
              <w:t>3.18%</w:t>
            </w:r>
          </w:p>
        </w:tc>
      </w:tr>
      <w:tr>
        <w:trPr>
          <w:trHeight w:val="230" w:hRule="atLeast"/>
        </w:trPr>
        <w:tc>
          <w:tcPr>
            <w:tcW w:w="883" w:type="dxa"/>
          </w:tcPr>
          <w:p>
            <w:pPr>
              <w:pStyle w:val="TableParagraph"/>
              <w:spacing w:line="211" w:lineRule="exact"/>
              <w:ind w:left="92" w:right="85"/>
              <w:jc w:val="center"/>
              <w:rPr>
                <w:rFonts w:ascii="Arial"/>
                <w:b/>
                <w:sz w:val="20"/>
              </w:rPr>
            </w:pPr>
            <w:r>
              <w:rPr>
                <w:rFonts w:ascii="Arial"/>
                <w:b/>
                <w:spacing w:val="-2"/>
                <w:sz w:val="20"/>
              </w:rPr>
              <w:t>102800</w:t>
            </w:r>
          </w:p>
        </w:tc>
        <w:tc>
          <w:tcPr>
            <w:tcW w:w="7304" w:type="dxa"/>
          </w:tcPr>
          <w:p>
            <w:pPr>
              <w:pStyle w:val="TableParagraph"/>
              <w:spacing w:line="211" w:lineRule="exact"/>
              <w:ind w:left="108"/>
              <w:jc w:val="left"/>
              <w:rPr>
                <w:rFonts w:ascii="Arial"/>
                <w:b/>
                <w:sz w:val="20"/>
              </w:rPr>
            </w:pPr>
            <w:r>
              <w:rPr>
                <w:rFonts w:ascii="Arial"/>
                <w:b/>
                <w:spacing w:val="-2"/>
                <w:sz w:val="20"/>
              </w:rPr>
              <w:t>GOVERNMENT</w:t>
            </w:r>
          </w:p>
        </w:tc>
        <w:tc>
          <w:tcPr>
            <w:tcW w:w="1415" w:type="dxa"/>
          </w:tcPr>
          <w:p>
            <w:pPr>
              <w:pStyle w:val="TableParagraph"/>
              <w:spacing w:line="211" w:lineRule="exact"/>
              <w:ind w:right="99"/>
              <w:rPr>
                <w:rFonts w:ascii="Arial"/>
                <w:b/>
                <w:sz w:val="20"/>
              </w:rPr>
            </w:pPr>
            <w:r>
              <w:rPr>
                <w:rFonts w:ascii="Arial"/>
                <w:b/>
                <w:spacing w:val="-2"/>
                <w:sz w:val="20"/>
              </w:rPr>
              <w:t>3,997</w:t>
            </w:r>
          </w:p>
        </w:tc>
        <w:tc>
          <w:tcPr>
            <w:tcW w:w="1415" w:type="dxa"/>
          </w:tcPr>
          <w:p>
            <w:pPr>
              <w:pStyle w:val="TableParagraph"/>
              <w:spacing w:line="211" w:lineRule="exact"/>
              <w:ind w:right="95"/>
              <w:rPr>
                <w:rFonts w:ascii="Arial"/>
                <w:b/>
                <w:sz w:val="20"/>
              </w:rPr>
            </w:pPr>
            <w:r>
              <w:rPr>
                <w:rFonts w:ascii="Arial"/>
                <w:b/>
                <w:spacing w:val="-2"/>
                <w:sz w:val="20"/>
              </w:rPr>
              <w:t>4,025</w:t>
            </w:r>
          </w:p>
        </w:tc>
        <w:tc>
          <w:tcPr>
            <w:tcW w:w="1017" w:type="dxa"/>
          </w:tcPr>
          <w:p>
            <w:pPr>
              <w:pStyle w:val="TableParagraph"/>
              <w:spacing w:line="211" w:lineRule="exact"/>
              <w:ind w:right="94"/>
              <w:rPr>
                <w:rFonts w:ascii="Arial"/>
                <w:b/>
                <w:sz w:val="20"/>
              </w:rPr>
            </w:pPr>
            <w:r>
              <w:rPr>
                <w:rFonts w:ascii="Arial"/>
                <w:b/>
                <w:spacing w:val="-5"/>
                <w:sz w:val="20"/>
              </w:rPr>
              <w:t>28</w:t>
            </w:r>
          </w:p>
        </w:tc>
        <w:tc>
          <w:tcPr>
            <w:tcW w:w="1098" w:type="dxa"/>
          </w:tcPr>
          <w:p>
            <w:pPr>
              <w:pStyle w:val="TableParagraph"/>
              <w:spacing w:line="211" w:lineRule="exact"/>
              <w:ind w:right="91"/>
              <w:rPr>
                <w:rFonts w:ascii="Arial"/>
                <w:b/>
                <w:sz w:val="20"/>
              </w:rPr>
            </w:pPr>
            <w:r>
              <w:rPr>
                <w:rFonts w:ascii="Arial"/>
                <w:b/>
                <w:spacing w:val="-2"/>
                <w:sz w:val="20"/>
              </w:rPr>
              <w:t>0.70%</w:t>
            </w:r>
          </w:p>
        </w:tc>
      </w:tr>
    </w:tbl>
    <w:p>
      <w:pPr>
        <w:pStyle w:val="BodyText"/>
        <w:rPr>
          <w:rFonts w:ascii="Tahoma"/>
          <w:sz w:val="42"/>
        </w:rPr>
      </w:pPr>
    </w:p>
    <w:p>
      <w:pPr>
        <w:pStyle w:val="BodyText"/>
        <w:rPr>
          <w:rFonts w:ascii="Tahoma"/>
          <w:sz w:val="42"/>
        </w:rPr>
      </w:pPr>
    </w:p>
    <w:p>
      <w:pPr>
        <w:pStyle w:val="BodyText"/>
        <w:rPr>
          <w:rFonts w:ascii="Tahoma"/>
          <w:sz w:val="42"/>
        </w:rPr>
      </w:pPr>
    </w:p>
    <w:p>
      <w:pPr>
        <w:pStyle w:val="BodyText"/>
        <w:spacing w:before="7"/>
        <w:rPr>
          <w:rFonts w:ascii="Tahoma"/>
          <w:sz w:val="56"/>
        </w:rPr>
      </w:pPr>
    </w:p>
    <w:p>
      <w:pPr>
        <w:spacing w:before="1"/>
        <w:ind w:left="0" w:right="574" w:firstLine="0"/>
        <w:jc w:val="right"/>
        <w:rPr>
          <w:rFonts w:ascii="Tahoma"/>
          <w:sz w:val="24"/>
        </w:rPr>
      </w:pPr>
      <w:r>
        <w:rPr>
          <w:rFonts w:ascii="Tahoma"/>
          <w:spacing w:val="-5"/>
          <w:w w:val="115"/>
          <w:sz w:val="24"/>
        </w:rPr>
        <w:t>71</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72</w:t>
      </w:r>
    </w:p>
    <w:p>
      <w:pPr>
        <w:pStyle w:val="Heading1"/>
      </w:pPr>
      <w:r>
        <w:rPr>
          <w:w w:val="95"/>
        </w:rPr>
        <w:t>Eastern</w:t>
      </w:r>
      <w:r>
        <w:rPr>
          <w:spacing w:val="1"/>
        </w:rPr>
        <w:t> </w:t>
      </w:r>
      <w:r>
        <w:rPr>
          <w:w w:val="95"/>
        </w:rPr>
        <w:t>Arkansas</w:t>
      </w:r>
      <w:r>
        <w:rPr>
          <w:spacing w:val="1"/>
        </w:rPr>
        <w:t> </w:t>
      </w:r>
      <w:r>
        <w:rPr>
          <w:w w:val="95"/>
        </w:rPr>
        <w:t>Workforce</w:t>
      </w:r>
      <w:r>
        <w:rPr>
          <w:spacing w:val="5"/>
        </w:rPr>
        <w:t> </w:t>
      </w:r>
      <w:r>
        <w:rPr>
          <w:w w:val="95"/>
        </w:rPr>
        <w:t>Development</w:t>
      </w:r>
      <w:r>
        <w:rPr>
          <w:spacing w:val="1"/>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128"/>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481"/>
        <w:gridCol w:w="1417"/>
        <w:gridCol w:w="1417"/>
        <w:gridCol w:w="1019"/>
        <w:gridCol w:w="951"/>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ind w:left="242"/>
              <w:jc w:val="left"/>
              <w:rPr>
                <w:rFonts w:ascii="Arial"/>
                <w:b/>
                <w:sz w:val="20"/>
              </w:rPr>
            </w:pPr>
            <w:r>
              <w:rPr>
                <w:rFonts w:ascii="Arial"/>
                <w:b/>
                <w:spacing w:val="-4"/>
                <w:sz w:val="20"/>
              </w:rPr>
              <w:t>Code</w:t>
            </w:r>
          </w:p>
        </w:tc>
        <w:tc>
          <w:tcPr>
            <w:tcW w:w="6481" w:type="dxa"/>
          </w:tcPr>
          <w:p>
            <w:pPr>
              <w:pStyle w:val="TableParagraph"/>
              <w:spacing w:line="240" w:lineRule="auto" w:before="8"/>
              <w:jc w:val="left"/>
              <w:rPr>
                <w:rFonts w:ascii="Arial"/>
                <w:b/>
                <w:sz w:val="19"/>
              </w:rPr>
            </w:pPr>
          </w:p>
          <w:p>
            <w:pPr>
              <w:pStyle w:val="TableParagraph"/>
              <w:spacing w:line="240" w:lineRule="auto" w:before="1"/>
              <w:ind w:left="2680" w:right="267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8" w:lineRule="exact"/>
              <w:ind w:left="98" w:right="99"/>
              <w:jc w:val="center"/>
              <w:rPr>
                <w:rFonts w:ascii="Arial"/>
                <w:b/>
                <w:sz w:val="20"/>
              </w:rPr>
            </w:pPr>
            <w:r>
              <w:rPr>
                <w:rFonts w:ascii="Arial"/>
                <w:b/>
                <w:spacing w:val="-4"/>
                <w:sz w:val="20"/>
              </w:rPr>
              <w:t>2021</w:t>
            </w:r>
          </w:p>
          <w:p>
            <w:pPr>
              <w:pStyle w:val="TableParagraph"/>
              <w:spacing w:line="230" w:lineRule="exact"/>
              <w:ind w:left="99" w:right="99"/>
              <w:jc w:val="center"/>
              <w:rPr>
                <w:rFonts w:ascii="Arial"/>
                <w:b/>
                <w:sz w:val="20"/>
              </w:rPr>
            </w:pPr>
            <w:r>
              <w:rPr>
                <w:rFonts w:ascii="Arial"/>
                <w:b/>
                <w:spacing w:val="-2"/>
                <w:sz w:val="20"/>
              </w:rPr>
              <w:t>Estimated Employment</w:t>
            </w:r>
          </w:p>
        </w:tc>
        <w:tc>
          <w:tcPr>
            <w:tcW w:w="1417" w:type="dxa"/>
          </w:tcPr>
          <w:p>
            <w:pPr>
              <w:pStyle w:val="TableParagraph"/>
              <w:spacing w:line="228" w:lineRule="exact"/>
              <w:ind w:left="100" w:right="99"/>
              <w:jc w:val="center"/>
              <w:rPr>
                <w:rFonts w:ascii="Arial"/>
                <w:b/>
                <w:sz w:val="20"/>
              </w:rPr>
            </w:pPr>
            <w:r>
              <w:rPr>
                <w:rFonts w:ascii="Arial"/>
                <w:b/>
                <w:spacing w:val="-4"/>
                <w:sz w:val="20"/>
              </w:rPr>
              <w:t>2023</w:t>
            </w:r>
          </w:p>
          <w:p>
            <w:pPr>
              <w:pStyle w:val="TableParagraph"/>
              <w:spacing w:line="230" w:lineRule="exact"/>
              <w:ind w:left="103"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4" w:right="95"/>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484000</w:t>
            </w:r>
          </w:p>
        </w:tc>
        <w:tc>
          <w:tcPr>
            <w:tcW w:w="6481" w:type="dxa"/>
          </w:tcPr>
          <w:p>
            <w:pPr>
              <w:pStyle w:val="TableParagraph"/>
              <w:spacing w:line="211" w:lineRule="exact" w:before="69"/>
              <w:ind w:left="105"/>
              <w:jc w:val="left"/>
              <w:rPr>
                <w:rFonts w:ascii="Arial"/>
                <w:sz w:val="20"/>
              </w:rPr>
            </w:pPr>
            <w:r>
              <w:rPr>
                <w:rFonts w:ascii="Arial"/>
                <w:sz w:val="20"/>
              </w:rPr>
              <w:t>Truck</w:t>
            </w:r>
            <w:r>
              <w:rPr>
                <w:rFonts w:ascii="Arial"/>
                <w:spacing w:val="-6"/>
                <w:sz w:val="20"/>
              </w:rPr>
              <w:t> </w:t>
            </w:r>
            <w:r>
              <w:rPr>
                <w:rFonts w:ascii="Arial"/>
                <w:spacing w:val="-2"/>
                <w:sz w:val="20"/>
              </w:rPr>
              <w:t>Transportation</w:t>
            </w:r>
          </w:p>
        </w:tc>
        <w:tc>
          <w:tcPr>
            <w:tcW w:w="1417" w:type="dxa"/>
          </w:tcPr>
          <w:p>
            <w:pPr>
              <w:pStyle w:val="TableParagraph"/>
              <w:spacing w:line="211" w:lineRule="exact" w:before="69"/>
              <w:ind w:right="102"/>
              <w:rPr>
                <w:rFonts w:ascii="Arial"/>
                <w:sz w:val="20"/>
              </w:rPr>
            </w:pPr>
            <w:r>
              <w:rPr>
                <w:rFonts w:ascii="Arial"/>
                <w:spacing w:val="-2"/>
                <w:sz w:val="20"/>
              </w:rPr>
              <w:t>1,066</w:t>
            </w:r>
          </w:p>
        </w:tc>
        <w:tc>
          <w:tcPr>
            <w:tcW w:w="1417" w:type="dxa"/>
          </w:tcPr>
          <w:p>
            <w:pPr>
              <w:pStyle w:val="TableParagraph"/>
              <w:spacing w:line="211" w:lineRule="exact" w:before="69"/>
              <w:ind w:right="100"/>
              <w:rPr>
                <w:rFonts w:ascii="Arial"/>
                <w:sz w:val="20"/>
              </w:rPr>
            </w:pPr>
            <w:r>
              <w:rPr>
                <w:rFonts w:ascii="Arial"/>
                <w:spacing w:val="-2"/>
                <w:sz w:val="20"/>
              </w:rPr>
              <w:t>1,254</w:t>
            </w:r>
          </w:p>
        </w:tc>
        <w:tc>
          <w:tcPr>
            <w:tcW w:w="1019" w:type="dxa"/>
          </w:tcPr>
          <w:p>
            <w:pPr>
              <w:pStyle w:val="TableParagraph"/>
              <w:spacing w:line="211" w:lineRule="exact" w:before="69"/>
              <w:ind w:right="102"/>
              <w:rPr>
                <w:rFonts w:ascii="Arial"/>
                <w:b/>
                <w:sz w:val="20"/>
              </w:rPr>
            </w:pPr>
            <w:r>
              <w:rPr>
                <w:rFonts w:ascii="Arial"/>
                <w:b/>
                <w:spacing w:val="-5"/>
                <w:sz w:val="20"/>
              </w:rPr>
              <w:t>188</w:t>
            </w:r>
          </w:p>
        </w:tc>
        <w:tc>
          <w:tcPr>
            <w:tcW w:w="951" w:type="dxa"/>
          </w:tcPr>
          <w:p>
            <w:pPr>
              <w:pStyle w:val="TableParagraph"/>
              <w:spacing w:line="211" w:lineRule="exact" w:before="69"/>
              <w:ind w:right="102"/>
              <w:rPr>
                <w:rFonts w:ascii="Arial"/>
                <w:sz w:val="20"/>
              </w:rPr>
            </w:pPr>
            <w:r>
              <w:rPr>
                <w:rFonts w:ascii="Arial"/>
                <w:spacing w:val="-2"/>
                <w:sz w:val="20"/>
              </w:rPr>
              <w:t>17.64%</w:t>
            </w:r>
          </w:p>
        </w:tc>
      </w:tr>
      <w:tr>
        <w:trPr>
          <w:trHeight w:val="301"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115000</w:t>
            </w:r>
          </w:p>
        </w:tc>
        <w:tc>
          <w:tcPr>
            <w:tcW w:w="6481" w:type="dxa"/>
          </w:tcPr>
          <w:p>
            <w:pPr>
              <w:pStyle w:val="TableParagraph"/>
              <w:spacing w:line="211" w:lineRule="exact" w:before="71"/>
              <w:ind w:left="105"/>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7" w:type="dxa"/>
          </w:tcPr>
          <w:p>
            <w:pPr>
              <w:pStyle w:val="TableParagraph"/>
              <w:spacing w:line="211" w:lineRule="exact" w:before="71"/>
              <w:ind w:right="102"/>
              <w:rPr>
                <w:rFonts w:ascii="Arial"/>
                <w:sz w:val="20"/>
              </w:rPr>
            </w:pPr>
            <w:r>
              <w:rPr>
                <w:rFonts w:ascii="Arial"/>
                <w:spacing w:val="-5"/>
                <w:sz w:val="20"/>
              </w:rPr>
              <w:t>564</w:t>
            </w:r>
          </w:p>
        </w:tc>
        <w:tc>
          <w:tcPr>
            <w:tcW w:w="1417" w:type="dxa"/>
          </w:tcPr>
          <w:p>
            <w:pPr>
              <w:pStyle w:val="TableParagraph"/>
              <w:spacing w:line="211" w:lineRule="exact" w:before="71"/>
              <w:ind w:right="100"/>
              <w:rPr>
                <w:rFonts w:ascii="Arial"/>
                <w:sz w:val="20"/>
              </w:rPr>
            </w:pPr>
            <w:r>
              <w:rPr>
                <w:rFonts w:ascii="Arial"/>
                <w:spacing w:val="-5"/>
                <w:sz w:val="20"/>
              </w:rPr>
              <w:t>726</w:t>
            </w:r>
          </w:p>
        </w:tc>
        <w:tc>
          <w:tcPr>
            <w:tcW w:w="1019" w:type="dxa"/>
          </w:tcPr>
          <w:p>
            <w:pPr>
              <w:pStyle w:val="TableParagraph"/>
              <w:spacing w:line="211" w:lineRule="exact" w:before="71"/>
              <w:ind w:right="102"/>
              <w:rPr>
                <w:rFonts w:ascii="Arial"/>
                <w:b/>
                <w:sz w:val="20"/>
              </w:rPr>
            </w:pPr>
            <w:r>
              <w:rPr>
                <w:rFonts w:ascii="Arial"/>
                <w:b/>
                <w:spacing w:val="-5"/>
                <w:sz w:val="20"/>
              </w:rPr>
              <w:t>162</w:t>
            </w:r>
          </w:p>
        </w:tc>
        <w:tc>
          <w:tcPr>
            <w:tcW w:w="951" w:type="dxa"/>
          </w:tcPr>
          <w:p>
            <w:pPr>
              <w:pStyle w:val="TableParagraph"/>
              <w:spacing w:line="211" w:lineRule="exact" w:before="71"/>
              <w:ind w:right="102"/>
              <w:rPr>
                <w:rFonts w:ascii="Arial"/>
                <w:sz w:val="20"/>
              </w:rPr>
            </w:pPr>
            <w:r>
              <w:rPr>
                <w:rFonts w:ascii="Arial"/>
                <w:spacing w:val="-2"/>
                <w:sz w:val="20"/>
              </w:rPr>
              <w:t>28.72%</w:t>
            </w:r>
          </w:p>
        </w:tc>
      </w:tr>
      <w:tr>
        <w:trPr>
          <w:trHeight w:val="300"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621000</w:t>
            </w:r>
          </w:p>
        </w:tc>
        <w:tc>
          <w:tcPr>
            <w:tcW w:w="6481" w:type="dxa"/>
          </w:tcPr>
          <w:p>
            <w:pPr>
              <w:pStyle w:val="TableParagraph"/>
              <w:spacing w:line="211" w:lineRule="exact" w:before="69"/>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1,917</w:t>
            </w:r>
          </w:p>
        </w:tc>
        <w:tc>
          <w:tcPr>
            <w:tcW w:w="1417" w:type="dxa"/>
          </w:tcPr>
          <w:p>
            <w:pPr>
              <w:pStyle w:val="TableParagraph"/>
              <w:spacing w:line="211" w:lineRule="exact" w:before="69"/>
              <w:ind w:right="100"/>
              <w:rPr>
                <w:rFonts w:ascii="Arial"/>
                <w:sz w:val="20"/>
              </w:rPr>
            </w:pPr>
            <w:r>
              <w:rPr>
                <w:rFonts w:ascii="Arial"/>
                <w:spacing w:val="-2"/>
                <w:sz w:val="20"/>
              </w:rPr>
              <w:t>1,987</w:t>
            </w:r>
          </w:p>
        </w:tc>
        <w:tc>
          <w:tcPr>
            <w:tcW w:w="1019" w:type="dxa"/>
          </w:tcPr>
          <w:p>
            <w:pPr>
              <w:pStyle w:val="TableParagraph"/>
              <w:spacing w:line="211" w:lineRule="exact" w:before="69"/>
              <w:ind w:right="102"/>
              <w:rPr>
                <w:rFonts w:ascii="Arial"/>
                <w:b/>
                <w:sz w:val="20"/>
              </w:rPr>
            </w:pPr>
            <w:r>
              <w:rPr>
                <w:rFonts w:ascii="Arial"/>
                <w:b/>
                <w:spacing w:val="-5"/>
                <w:sz w:val="20"/>
              </w:rPr>
              <w:t>70</w:t>
            </w:r>
          </w:p>
        </w:tc>
        <w:tc>
          <w:tcPr>
            <w:tcW w:w="951" w:type="dxa"/>
          </w:tcPr>
          <w:p>
            <w:pPr>
              <w:pStyle w:val="TableParagraph"/>
              <w:spacing w:line="211" w:lineRule="exact" w:before="69"/>
              <w:ind w:right="103"/>
              <w:rPr>
                <w:rFonts w:ascii="Arial"/>
                <w:sz w:val="20"/>
              </w:rPr>
            </w:pPr>
            <w:r>
              <w:rPr>
                <w:rFonts w:ascii="Arial"/>
                <w:spacing w:val="-2"/>
                <w:sz w:val="20"/>
              </w:rPr>
              <w:t>3.65%</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721000</w:t>
            </w:r>
          </w:p>
        </w:tc>
        <w:tc>
          <w:tcPr>
            <w:tcW w:w="6481" w:type="dxa"/>
          </w:tcPr>
          <w:p>
            <w:pPr>
              <w:pStyle w:val="TableParagraph"/>
              <w:spacing w:line="211" w:lineRule="exact" w:before="69"/>
              <w:ind w:left="105"/>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7" w:type="dxa"/>
          </w:tcPr>
          <w:p>
            <w:pPr>
              <w:pStyle w:val="TableParagraph"/>
              <w:spacing w:line="211" w:lineRule="exact" w:before="69"/>
              <w:ind w:right="102"/>
              <w:rPr>
                <w:rFonts w:ascii="Arial"/>
                <w:sz w:val="20"/>
              </w:rPr>
            </w:pPr>
            <w:r>
              <w:rPr>
                <w:rFonts w:ascii="Arial"/>
                <w:spacing w:val="-5"/>
                <w:sz w:val="20"/>
              </w:rPr>
              <w:t>484</w:t>
            </w:r>
          </w:p>
        </w:tc>
        <w:tc>
          <w:tcPr>
            <w:tcW w:w="1417" w:type="dxa"/>
          </w:tcPr>
          <w:p>
            <w:pPr>
              <w:pStyle w:val="TableParagraph"/>
              <w:spacing w:line="211" w:lineRule="exact" w:before="69"/>
              <w:ind w:right="100"/>
              <w:rPr>
                <w:rFonts w:ascii="Arial"/>
                <w:sz w:val="20"/>
              </w:rPr>
            </w:pPr>
            <w:r>
              <w:rPr>
                <w:rFonts w:ascii="Arial"/>
                <w:spacing w:val="-5"/>
                <w:sz w:val="20"/>
              </w:rPr>
              <w:t>538</w:t>
            </w:r>
          </w:p>
        </w:tc>
        <w:tc>
          <w:tcPr>
            <w:tcW w:w="1019" w:type="dxa"/>
          </w:tcPr>
          <w:p>
            <w:pPr>
              <w:pStyle w:val="TableParagraph"/>
              <w:spacing w:line="211" w:lineRule="exact" w:before="69"/>
              <w:ind w:right="102"/>
              <w:rPr>
                <w:rFonts w:ascii="Arial"/>
                <w:b/>
                <w:sz w:val="20"/>
              </w:rPr>
            </w:pPr>
            <w:r>
              <w:rPr>
                <w:rFonts w:ascii="Arial"/>
                <w:b/>
                <w:spacing w:val="-5"/>
                <w:sz w:val="20"/>
              </w:rPr>
              <w:t>54</w:t>
            </w:r>
          </w:p>
        </w:tc>
        <w:tc>
          <w:tcPr>
            <w:tcW w:w="951" w:type="dxa"/>
          </w:tcPr>
          <w:p>
            <w:pPr>
              <w:pStyle w:val="TableParagraph"/>
              <w:spacing w:line="211" w:lineRule="exact" w:before="69"/>
              <w:ind w:right="102"/>
              <w:rPr>
                <w:rFonts w:ascii="Arial"/>
                <w:sz w:val="20"/>
              </w:rPr>
            </w:pPr>
            <w:r>
              <w:rPr>
                <w:rFonts w:ascii="Arial"/>
                <w:spacing w:val="-2"/>
                <w:sz w:val="20"/>
              </w:rPr>
              <w:t>11.16%</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445000</w:t>
            </w:r>
          </w:p>
        </w:tc>
        <w:tc>
          <w:tcPr>
            <w:tcW w:w="6481" w:type="dxa"/>
          </w:tcPr>
          <w:p>
            <w:pPr>
              <w:pStyle w:val="TableParagraph"/>
              <w:spacing w:line="211"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7" w:type="dxa"/>
          </w:tcPr>
          <w:p>
            <w:pPr>
              <w:pStyle w:val="TableParagraph"/>
              <w:spacing w:line="211" w:lineRule="exact" w:before="69"/>
              <w:ind w:right="102"/>
              <w:rPr>
                <w:rFonts w:ascii="Arial"/>
                <w:sz w:val="20"/>
              </w:rPr>
            </w:pPr>
            <w:r>
              <w:rPr>
                <w:rFonts w:ascii="Arial"/>
                <w:spacing w:val="-5"/>
                <w:sz w:val="20"/>
              </w:rPr>
              <w:t>901</w:t>
            </w:r>
          </w:p>
        </w:tc>
        <w:tc>
          <w:tcPr>
            <w:tcW w:w="1417" w:type="dxa"/>
          </w:tcPr>
          <w:p>
            <w:pPr>
              <w:pStyle w:val="TableParagraph"/>
              <w:spacing w:line="211" w:lineRule="exact" w:before="69"/>
              <w:ind w:right="100"/>
              <w:rPr>
                <w:rFonts w:ascii="Arial"/>
                <w:sz w:val="20"/>
              </w:rPr>
            </w:pPr>
            <w:r>
              <w:rPr>
                <w:rFonts w:ascii="Arial"/>
                <w:spacing w:val="-5"/>
                <w:sz w:val="20"/>
              </w:rPr>
              <w:t>950</w:t>
            </w:r>
          </w:p>
        </w:tc>
        <w:tc>
          <w:tcPr>
            <w:tcW w:w="1019" w:type="dxa"/>
          </w:tcPr>
          <w:p>
            <w:pPr>
              <w:pStyle w:val="TableParagraph"/>
              <w:spacing w:line="211" w:lineRule="exact" w:before="69"/>
              <w:ind w:right="102"/>
              <w:rPr>
                <w:rFonts w:ascii="Arial"/>
                <w:b/>
                <w:sz w:val="20"/>
              </w:rPr>
            </w:pPr>
            <w:r>
              <w:rPr>
                <w:rFonts w:ascii="Arial"/>
                <w:b/>
                <w:spacing w:val="-5"/>
                <w:sz w:val="20"/>
              </w:rPr>
              <w:t>49</w:t>
            </w:r>
          </w:p>
        </w:tc>
        <w:tc>
          <w:tcPr>
            <w:tcW w:w="951" w:type="dxa"/>
          </w:tcPr>
          <w:p>
            <w:pPr>
              <w:pStyle w:val="TableParagraph"/>
              <w:spacing w:line="211" w:lineRule="exact" w:before="69"/>
              <w:ind w:right="103"/>
              <w:rPr>
                <w:rFonts w:ascii="Arial"/>
                <w:sz w:val="20"/>
              </w:rPr>
            </w:pPr>
            <w:r>
              <w:rPr>
                <w:rFonts w:ascii="Arial"/>
                <w:spacing w:val="-2"/>
                <w:sz w:val="20"/>
              </w:rPr>
              <w:t>5.44%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999300</w:t>
            </w:r>
          </w:p>
        </w:tc>
        <w:tc>
          <w:tcPr>
            <w:tcW w:w="6481" w:type="dxa"/>
          </w:tcPr>
          <w:p>
            <w:pPr>
              <w:pStyle w:val="TableParagraph"/>
              <w:spacing w:line="211" w:lineRule="exact" w:before="69"/>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9"/>
                <w:sz w:val="20"/>
              </w:rPr>
              <w:t> </w:t>
            </w:r>
            <w:r>
              <w:rPr>
                <w:rFonts w:ascii="Arial"/>
                <w:sz w:val="20"/>
              </w:rPr>
              <w:t>Excluding</w:t>
            </w:r>
            <w:r>
              <w:rPr>
                <w:rFonts w:ascii="Arial"/>
                <w:spacing w:val="-11"/>
                <w:sz w:val="20"/>
              </w:rPr>
              <w:t> </w:t>
            </w:r>
            <w:r>
              <w:rPr>
                <w:rFonts w:ascii="Arial"/>
                <w:sz w:val="20"/>
              </w:rPr>
              <w:t>Education</w:t>
            </w:r>
            <w:r>
              <w:rPr>
                <w:rFonts w:ascii="Arial"/>
                <w:spacing w:val="-10"/>
                <w:sz w:val="20"/>
              </w:rPr>
              <w:t> </w:t>
            </w:r>
            <w:r>
              <w:rPr>
                <w:rFonts w:ascii="Arial"/>
                <w:sz w:val="20"/>
              </w:rPr>
              <w:t>and</w:t>
            </w:r>
            <w:r>
              <w:rPr>
                <w:rFonts w:ascii="Arial"/>
                <w:spacing w:val="-10"/>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1,941</w:t>
            </w:r>
          </w:p>
        </w:tc>
        <w:tc>
          <w:tcPr>
            <w:tcW w:w="1417" w:type="dxa"/>
          </w:tcPr>
          <w:p>
            <w:pPr>
              <w:pStyle w:val="TableParagraph"/>
              <w:spacing w:line="211" w:lineRule="exact" w:before="69"/>
              <w:ind w:right="100"/>
              <w:rPr>
                <w:rFonts w:ascii="Arial"/>
                <w:sz w:val="20"/>
              </w:rPr>
            </w:pPr>
            <w:r>
              <w:rPr>
                <w:rFonts w:ascii="Arial"/>
                <w:spacing w:val="-2"/>
                <w:sz w:val="20"/>
              </w:rPr>
              <w:t>1,974</w:t>
            </w:r>
          </w:p>
        </w:tc>
        <w:tc>
          <w:tcPr>
            <w:tcW w:w="1019" w:type="dxa"/>
          </w:tcPr>
          <w:p>
            <w:pPr>
              <w:pStyle w:val="TableParagraph"/>
              <w:spacing w:line="211" w:lineRule="exact" w:before="69"/>
              <w:ind w:right="102"/>
              <w:rPr>
                <w:rFonts w:ascii="Arial"/>
                <w:b/>
                <w:sz w:val="20"/>
              </w:rPr>
            </w:pPr>
            <w:r>
              <w:rPr>
                <w:rFonts w:ascii="Arial"/>
                <w:b/>
                <w:spacing w:val="-5"/>
                <w:sz w:val="20"/>
              </w:rPr>
              <w:t>33</w:t>
            </w:r>
          </w:p>
        </w:tc>
        <w:tc>
          <w:tcPr>
            <w:tcW w:w="951" w:type="dxa"/>
          </w:tcPr>
          <w:p>
            <w:pPr>
              <w:pStyle w:val="TableParagraph"/>
              <w:spacing w:line="211" w:lineRule="exact" w:before="69"/>
              <w:ind w:right="103"/>
              <w:rPr>
                <w:rFonts w:ascii="Arial"/>
                <w:sz w:val="20"/>
              </w:rPr>
            </w:pPr>
            <w:r>
              <w:rPr>
                <w:rFonts w:ascii="Arial"/>
                <w:spacing w:val="-2"/>
                <w:sz w:val="20"/>
              </w:rPr>
              <w:t>1.70%</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423000</w:t>
            </w:r>
          </w:p>
        </w:tc>
        <w:tc>
          <w:tcPr>
            <w:tcW w:w="6481" w:type="dxa"/>
          </w:tcPr>
          <w:p>
            <w:pPr>
              <w:pStyle w:val="TableParagraph"/>
              <w:spacing w:line="211" w:lineRule="exact" w:before="69"/>
              <w:ind w:left="105"/>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2"/>
                <w:sz w:val="20"/>
              </w:rPr>
              <w:t> </w:t>
            </w:r>
            <w:r>
              <w:rPr>
                <w:rFonts w:ascii="Arial"/>
                <w:sz w:val="20"/>
              </w:rPr>
              <w:t>Durable</w:t>
            </w:r>
            <w:r>
              <w:rPr>
                <w:rFonts w:ascii="Arial"/>
                <w:spacing w:val="-11"/>
                <w:sz w:val="20"/>
              </w:rPr>
              <w:t> </w:t>
            </w:r>
            <w:r>
              <w:rPr>
                <w:rFonts w:ascii="Arial"/>
                <w:spacing w:val="-4"/>
                <w:sz w:val="20"/>
              </w:rPr>
              <w:t>Goods</w:t>
            </w:r>
          </w:p>
        </w:tc>
        <w:tc>
          <w:tcPr>
            <w:tcW w:w="1417" w:type="dxa"/>
          </w:tcPr>
          <w:p>
            <w:pPr>
              <w:pStyle w:val="TableParagraph"/>
              <w:spacing w:line="211" w:lineRule="exact" w:before="69"/>
              <w:ind w:right="102"/>
              <w:rPr>
                <w:rFonts w:ascii="Arial"/>
                <w:sz w:val="20"/>
              </w:rPr>
            </w:pPr>
            <w:r>
              <w:rPr>
                <w:rFonts w:ascii="Arial"/>
                <w:spacing w:val="-5"/>
                <w:sz w:val="20"/>
              </w:rPr>
              <w:t>958</w:t>
            </w:r>
          </w:p>
        </w:tc>
        <w:tc>
          <w:tcPr>
            <w:tcW w:w="1417" w:type="dxa"/>
          </w:tcPr>
          <w:p>
            <w:pPr>
              <w:pStyle w:val="TableParagraph"/>
              <w:spacing w:line="211" w:lineRule="exact" w:before="69"/>
              <w:ind w:right="100"/>
              <w:rPr>
                <w:rFonts w:ascii="Arial"/>
                <w:sz w:val="20"/>
              </w:rPr>
            </w:pPr>
            <w:r>
              <w:rPr>
                <w:rFonts w:ascii="Arial"/>
                <w:spacing w:val="-5"/>
                <w:sz w:val="20"/>
              </w:rPr>
              <w:t>983</w:t>
            </w:r>
          </w:p>
        </w:tc>
        <w:tc>
          <w:tcPr>
            <w:tcW w:w="1019" w:type="dxa"/>
          </w:tcPr>
          <w:p>
            <w:pPr>
              <w:pStyle w:val="TableParagraph"/>
              <w:spacing w:line="211" w:lineRule="exact" w:before="69"/>
              <w:ind w:right="102"/>
              <w:rPr>
                <w:rFonts w:ascii="Arial"/>
                <w:b/>
                <w:sz w:val="20"/>
              </w:rPr>
            </w:pPr>
            <w:r>
              <w:rPr>
                <w:rFonts w:ascii="Arial"/>
                <w:b/>
                <w:spacing w:val="-5"/>
                <w:sz w:val="20"/>
              </w:rPr>
              <w:t>25</w:t>
            </w:r>
          </w:p>
        </w:tc>
        <w:tc>
          <w:tcPr>
            <w:tcW w:w="951" w:type="dxa"/>
          </w:tcPr>
          <w:p>
            <w:pPr>
              <w:pStyle w:val="TableParagraph"/>
              <w:spacing w:line="211" w:lineRule="exact" w:before="69"/>
              <w:ind w:right="103"/>
              <w:rPr>
                <w:rFonts w:ascii="Arial"/>
                <w:sz w:val="20"/>
              </w:rPr>
            </w:pPr>
            <w:r>
              <w:rPr>
                <w:rFonts w:ascii="Arial"/>
                <w:spacing w:val="-2"/>
                <w:sz w:val="20"/>
              </w:rPr>
              <w:t>2.61%</w:t>
            </w:r>
          </w:p>
        </w:tc>
      </w:tr>
      <w:tr>
        <w:trPr>
          <w:trHeight w:val="302"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541000</w:t>
            </w:r>
          </w:p>
        </w:tc>
        <w:tc>
          <w:tcPr>
            <w:tcW w:w="6481" w:type="dxa"/>
          </w:tcPr>
          <w:p>
            <w:pPr>
              <w:pStyle w:val="TableParagraph"/>
              <w:spacing w:line="211" w:lineRule="exact" w:before="71"/>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71"/>
              <w:ind w:right="102"/>
              <w:rPr>
                <w:rFonts w:ascii="Arial"/>
                <w:sz w:val="20"/>
              </w:rPr>
            </w:pPr>
            <w:r>
              <w:rPr>
                <w:rFonts w:ascii="Arial"/>
                <w:spacing w:val="-5"/>
                <w:sz w:val="20"/>
              </w:rPr>
              <w:t>557</w:t>
            </w:r>
          </w:p>
        </w:tc>
        <w:tc>
          <w:tcPr>
            <w:tcW w:w="1417" w:type="dxa"/>
          </w:tcPr>
          <w:p>
            <w:pPr>
              <w:pStyle w:val="TableParagraph"/>
              <w:spacing w:line="211" w:lineRule="exact" w:before="71"/>
              <w:ind w:right="100"/>
              <w:rPr>
                <w:rFonts w:ascii="Arial"/>
                <w:sz w:val="20"/>
              </w:rPr>
            </w:pPr>
            <w:r>
              <w:rPr>
                <w:rFonts w:ascii="Arial"/>
                <w:spacing w:val="-5"/>
                <w:sz w:val="20"/>
              </w:rPr>
              <w:t>574</w:t>
            </w:r>
          </w:p>
        </w:tc>
        <w:tc>
          <w:tcPr>
            <w:tcW w:w="1019" w:type="dxa"/>
          </w:tcPr>
          <w:p>
            <w:pPr>
              <w:pStyle w:val="TableParagraph"/>
              <w:spacing w:line="211" w:lineRule="exact" w:before="71"/>
              <w:ind w:right="102"/>
              <w:rPr>
                <w:rFonts w:ascii="Arial"/>
                <w:b/>
                <w:sz w:val="20"/>
              </w:rPr>
            </w:pPr>
            <w:r>
              <w:rPr>
                <w:rFonts w:ascii="Arial"/>
                <w:b/>
                <w:spacing w:val="-5"/>
                <w:sz w:val="20"/>
              </w:rPr>
              <w:t>17</w:t>
            </w:r>
          </w:p>
        </w:tc>
        <w:tc>
          <w:tcPr>
            <w:tcW w:w="951" w:type="dxa"/>
          </w:tcPr>
          <w:p>
            <w:pPr>
              <w:pStyle w:val="TableParagraph"/>
              <w:spacing w:line="211" w:lineRule="exact" w:before="71"/>
              <w:ind w:right="103"/>
              <w:rPr>
                <w:rFonts w:ascii="Arial"/>
                <w:sz w:val="20"/>
              </w:rPr>
            </w:pPr>
            <w:r>
              <w:rPr>
                <w:rFonts w:ascii="Arial"/>
                <w:spacing w:val="-2"/>
                <w:sz w:val="20"/>
              </w:rPr>
              <w:t>3.05%</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813000</w:t>
            </w:r>
          </w:p>
        </w:tc>
        <w:tc>
          <w:tcPr>
            <w:tcW w:w="6481" w:type="dxa"/>
          </w:tcPr>
          <w:p>
            <w:pPr>
              <w:pStyle w:val="TableParagraph"/>
              <w:spacing w:line="211" w:lineRule="exact" w:before="69"/>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5"/>
                <w:sz w:val="20"/>
              </w:rPr>
              <w:t>894</w:t>
            </w:r>
          </w:p>
        </w:tc>
        <w:tc>
          <w:tcPr>
            <w:tcW w:w="1417" w:type="dxa"/>
          </w:tcPr>
          <w:p>
            <w:pPr>
              <w:pStyle w:val="TableParagraph"/>
              <w:spacing w:line="211" w:lineRule="exact" w:before="69"/>
              <w:ind w:right="100"/>
              <w:rPr>
                <w:rFonts w:ascii="Arial"/>
                <w:sz w:val="20"/>
              </w:rPr>
            </w:pPr>
            <w:r>
              <w:rPr>
                <w:rFonts w:ascii="Arial"/>
                <w:spacing w:val="-5"/>
                <w:sz w:val="20"/>
              </w:rPr>
              <w:t>902</w:t>
            </w:r>
          </w:p>
        </w:tc>
        <w:tc>
          <w:tcPr>
            <w:tcW w:w="1019" w:type="dxa"/>
          </w:tcPr>
          <w:p>
            <w:pPr>
              <w:pStyle w:val="TableParagraph"/>
              <w:spacing w:line="211" w:lineRule="exact" w:before="69"/>
              <w:ind w:right="99"/>
              <w:rPr>
                <w:rFonts w:ascii="Arial"/>
                <w:b/>
                <w:sz w:val="20"/>
              </w:rPr>
            </w:pPr>
            <w:r>
              <w:rPr>
                <w:rFonts w:ascii="Arial"/>
                <w:b/>
                <w:w w:val="99"/>
                <w:sz w:val="20"/>
              </w:rPr>
              <w:t>8</w:t>
            </w:r>
          </w:p>
        </w:tc>
        <w:tc>
          <w:tcPr>
            <w:tcW w:w="951" w:type="dxa"/>
          </w:tcPr>
          <w:p>
            <w:pPr>
              <w:pStyle w:val="TableParagraph"/>
              <w:spacing w:line="211" w:lineRule="exact" w:before="69"/>
              <w:ind w:right="103"/>
              <w:rPr>
                <w:rFonts w:ascii="Arial"/>
                <w:sz w:val="20"/>
              </w:rPr>
            </w:pPr>
            <w:r>
              <w:rPr>
                <w:rFonts w:ascii="Arial"/>
                <w:spacing w:val="-2"/>
                <w:sz w:val="20"/>
              </w:rPr>
              <w:t>0.89%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237000</w:t>
            </w:r>
          </w:p>
        </w:tc>
        <w:tc>
          <w:tcPr>
            <w:tcW w:w="6481" w:type="dxa"/>
          </w:tcPr>
          <w:p>
            <w:pPr>
              <w:pStyle w:val="TableParagraph"/>
              <w:spacing w:line="211" w:lineRule="exact" w:before="69"/>
              <w:ind w:left="105"/>
              <w:jc w:val="left"/>
              <w:rPr>
                <w:rFonts w:ascii="Arial"/>
                <w:sz w:val="20"/>
              </w:rPr>
            </w:pPr>
            <w:r>
              <w:rPr>
                <w:rFonts w:ascii="Arial"/>
                <w:sz w:val="20"/>
              </w:rPr>
              <w:t>Heavy</w:t>
            </w:r>
            <w:r>
              <w:rPr>
                <w:rFonts w:ascii="Arial"/>
                <w:spacing w:val="-7"/>
                <w:sz w:val="20"/>
              </w:rPr>
              <w:t> </w:t>
            </w:r>
            <w:r>
              <w:rPr>
                <w:rFonts w:ascii="Arial"/>
                <w:sz w:val="20"/>
              </w:rPr>
              <w:t>and</w:t>
            </w:r>
            <w:r>
              <w:rPr>
                <w:rFonts w:ascii="Arial"/>
                <w:spacing w:val="-6"/>
                <w:sz w:val="20"/>
              </w:rPr>
              <w:t> </w:t>
            </w:r>
            <w:r>
              <w:rPr>
                <w:rFonts w:ascii="Arial"/>
                <w:sz w:val="20"/>
              </w:rPr>
              <w:t>Civil</w:t>
            </w:r>
            <w:r>
              <w:rPr>
                <w:rFonts w:ascii="Arial"/>
                <w:spacing w:val="-6"/>
                <w:sz w:val="20"/>
              </w:rPr>
              <w:t> </w:t>
            </w:r>
            <w:r>
              <w:rPr>
                <w:rFonts w:ascii="Arial"/>
                <w:sz w:val="20"/>
              </w:rPr>
              <w:t>Engineering</w:t>
            </w:r>
            <w:r>
              <w:rPr>
                <w:rFonts w:ascii="Arial"/>
                <w:spacing w:val="-8"/>
                <w:sz w:val="20"/>
              </w:rPr>
              <w:t> </w:t>
            </w:r>
            <w:r>
              <w:rPr>
                <w:rFonts w:ascii="Arial"/>
                <w:spacing w:val="-2"/>
                <w:sz w:val="20"/>
              </w:rPr>
              <w:t>Construction</w:t>
            </w:r>
          </w:p>
        </w:tc>
        <w:tc>
          <w:tcPr>
            <w:tcW w:w="1417" w:type="dxa"/>
          </w:tcPr>
          <w:p>
            <w:pPr>
              <w:pStyle w:val="TableParagraph"/>
              <w:spacing w:line="211" w:lineRule="exact" w:before="69"/>
              <w:ind w:right="102"/>
              <w:rPr>
                <w:rFonts w:ascii="Arial"/>
                <w:sz w:val="20"/>
              </w:rPr>
            </w:pPr>
            <w:r>
              <w:rPr>
                <w:rFonts w:ascii="Arial"/>
                <w:spacing w:val="-5"/>
                <w:sz w:val="20"/>
              </w:rPr>
              <w:t>118</w:t>
            </w:r>
          </w:p>
        </w:tc>
        <w:tc>
          <w:tcPr>
            <w:tcW w:w="1417" w:type="dxa"/>
          </w:tcPr>
          <w:p>
            <w:pPr>
              <w:pStyle w:val="TableParagraph"/>
              <w:spacing w:line="211" w:lineRule="exact" w:before="69"/>
              <w:ind w:right="100"/>
              <w:rPr>
                <w:rFonts w:ascii="Arial"/>
                <w:sz w:val="20"/>
              </w:rPr>
            </w:pPr>
            <w:r>
              <w:rPr>
                <w:rFonts w:ascii="Arial"/>
                <w:spacing w:val="-5"/>
                <w:sz w:val="20"/>
              </w:rPr>
              <w:t>123</w:t>
            </w:r>
          </w:p>
        </w:tc>
        <w:tc>
          <w:tcPr>
            <w:tcW w:w="1019" w:type="dxa"/>
          </w:tcPr>
          <w:p>
            <w:pPr>
              <w:pStyle w:val="TableParagraph"/>
              <w:spacing w:line="211" w:lineRule="exact" w:before="69"/>
              <w:ind w:right="99"/>
              <w:rPr>
                <w:rFonts w:ascii="Arial"/>
                <w:b/>
                <w:sz w:val="20"/>
              </w:rPr>
            </w:pPr>
            <w:r>
              <w:rPr>
                <w:rFonts w:ascii="Arial"/>
                <w:b/>
                <w:w w:val="99"/>
                <w:sz w:val="20"/>
              </w:rPr>
              <w:t>5</w:t>
            </w:r>
          </w:p>
        </w:tc>
        <w:tc>
          <w:tcPr>
            <w:tcW w:w="951" w:type="dxa"/>
          </w:tcPr>
          <w:p>
            <w:pPr>
              <w:pStyle w:val="TableParagraph"/>
              <w:spacing w:line="211" w:lineRule="exact" w:before="69"/>
              <w:ind w:right="103"/>
              <w:rPr>
                <w:rFonts w:ascii="Arial"/>
                <w:sz w:val="20"/>
              </w:rPr>
            </w:pPr>
            <w:r>
              <w:rPr>
                <w:rFonts w:ascii="Arial"/>
                <w:spacing w:val="-2"/>
                <w:sz w:val="20"/>
              </w:rPr>
              <w:t>4.24%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493000</w:t>
            </w:r>
          </w:p>
        </w:tc>
        <w:tc>
          <w:tcPr>
            <w:tcW w:w="6481" w:type="dxa"/>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7" w:type="dxa"/>
          </w:tcPr>
          <w:p>
            <w:pPr>
              <w:pStyle w:val="TableParagraph"/>
              <w:spacing w:line="211" w:lineRule="exact" w:before="69"/>
              <w:ind w:right="102"/>
              <w:rPr>
                <w:rFonts w:ascii="Arial"/>
                <w:sz w:val="20"/>
              </w:rPr>
            </w:pPr>
            <w:r>
              <w:rPr>
                <w:rFonts w:ascii="Arial"/>
                <w:spacing w:val="-5"/>
                <w:sz w:val="20"/>
              </w:rPr>
              <w:t>608</w:t>
            </w:r>
          </w:p>
        </w:tc>
        <w:tc>
          <w:tcPr>
            <w:tcW w:w="1417" w:type="dxa"/>
          </w:tcPr>
          <w:p>
            <w:pPr>
              <w:pStyle w:val="TableParagraph"/>
              <w:spacing w:line="211" w:lineRule="exact" w:before="69"/>
              <w:ind w:right="100"/>
              <w:rPr>
                <w:rFonts w:ascii="Arial"/>
                <w:sz w:val="20"/>
              </w:rPr>
            </w:pPr>
            <w:r>
              <w:rPr>
                <w:rFonts w:ascii="Arial"/>
                <w:spacing w:val="-5"/>
                <w:sz w:val="20"/>
              </w:rPr>
              <w:t>613</w:t>
            </w:r>
          </w:p>
        </w:tc>
        <w:tc>
          <w:tcPr>
            <w:tcW w:w="1019" w:type="dxa"/>
          </w:tcPr>
          <w:p>
            <w:pPr>
              <w:pStyle w:val="TableParagraph"/>
              <w:spacing w:line="211" w:lineRule="exact" w:before="69"/>
              <w:ind w:right="99"/>
              <w:rPr>
                <w:rFonts w:ascii="Arial"/>
                <w:b/>
                <w:sz w:val="20"/>
              </w:rPr>
            </w:pPr>
            <w:r>
              <w:rPr>
                <w:rFonts w:ascii="Arial"/>
                <w:b/>
                <w:w w:val="99"/>
                <w:sz w:val="20"/>
              </w:rPr>
              <w:t>5</w:t>
            </w:r>
          </w:p>
        </w:tc>
        <w:tc>
          <w:tcPr>
            <w:tcW w:w="951" w:type="dxa"/>
          </w:tcPr>
          <w:p>
            <w:pPr>
              <w:pStyle w:val="TableParagraph"/>
              <w:spacing w:line="211" w:lineRule="exact" w:before="69"/>
              <w:ind w:right="103"/>
              <w:rPr>
                <w:rFonts w:ascii="Arial"/>
                <w:sz w:val="20"/>
              </w:rPr>
            </w:pPr>
            <w:r>
              <w:rPr>
                <w:rFonts w:ascii="Arial"/>
                <w:spacing w:val="-2"/>
                <w:sz w:val="20"/>
              </w:rPr>
              <w:t>0.82%</w:t>
            </w:r>
          </w:p>
        </w:tc>
      </w:tr>
    </w:tbl>
    <w:p>
      <w:pPr>
        <w:pStyle w:val="BodyText"/>
        <w:spacing w:before="6"/>
        <w:rPr>
          <w:rFonts w:ascii="Arial"/>
          <w:b/>
          <w:sz w:val="24"/>
        </w:rPr>
      </w:pPr>
    </w:p>
    <w:p>
      <w:pPr>
        <w:spacing w:before="0"/>
        <w:ind w:left="220" w:right="0" w:firstLine="0"/>
        <w:jc w:val="left"/>
        <w:rPr>
          <w:rFonts w:ascii="Arial"/>
          <w:b/>
          <w:sz w:val="20"/>
        </w:rPr>
      </w:pPr>
      <w:r>
        <w:rPr>
          <w:rFonts w:ascii="Arial"/>
          <w:b/>
          <w:sz w:val="24"/>
        </w:rPr>
        <w:t>Top</w:t>
      </w:r>
      <w:r>
        <w:rPr>
          <w:rFonts w:ascii="Arial"/>
          <w:b/>
          <w:spacing w:val="-6"/>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2"/>
          <w:sz w:val="20"/>
        </w:rPr>
        <w:t> </w:t>
      </w:r>
      <w:r>
        <w:rPr>
          <w:rFonts w:ascii="Arial"/>
          <w:b/>
          <w:sz w:val="20"/>
        </w:rPr>
        <w:t>Employment</w:t>
      </w:r>
      <w:r>
        <w:rPr>
          <w:rFonts w:ascii="Arial"/>
          <w:b/>
          <w:spacing w:val="-1"/>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221"/>
        <w:gridCol w:w="1416"/>
        <w:gridCol w:w="1416"/>
        <w:gridCol w:w="1017"/>
        <w:gridCol w:w="950"/>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5221" w:type="dxa"/>
          </w:tcPr>
          <w:p>
            <w:pPr>
              <w:pStyle w:val="TableParagraph"/>
              <w:spacing w:line="240" w:lineRule="auto" w:before="11"/>
              <w:jc w:val="left"/>
              <w:rPr>
                <w:rFonts w:ascii="Arial"/>
                <w:b/>
                <w:sz w:val="19"/>
              </w:rPr>
            </w:pPr>
          </w:p>
          <w:p>
            <w:pPr>
              <w:pStyle w:val="TableParagraph"/>
              <w:spacing w:line="240" w:lineRule="auto"/>
              <w:ind w:left="2049" w:right="205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7" w:right="98"/>
              <w:jc w:val="center"/>
              <w:rPr>
                <w:rFonts w:ascii="Arial"/>
                <w:b/>
                <w:sz w:val="20"/>
              </w:rPr>
            </w:pPr>
            <w:r>
              <w:rPr>
                <w:rFonts w:ascii="Arial"/>
                <w:b/>
                <w:spacing w:val="-4"/>
                <w:sz w:val="20"/>
              </w:rPr>
              <w:t>2021</w:t>
            </w:r>
          </w:p>
          <w:p>
            <w:pPr>
              <w:pStyle w:val="TableParagraph"/>
              <w:spacing w:line="230" w:lineRule="atLeast"/>
              <w:ind w:left="99" w:right="98"/>
              <w:jc w:val="center"/>
              <w:rPr>
                <w:rFonts w:ascii="Arial"/>
                <w:b/>
                <w:sz w:val="20"/>
              </w:rPr>
            </w:pPr>
            <w:r>
              <w:rPr>
                <w:rFonts w:ascii="Arial"/>
                <w:b/>
                <w:spacing w:val="-2"/>
                <w:sz w:val="20"/>
              </w:rPr>
              <w:t>Estimated Employment</w:t>
            </w:r>
          </w:p>
        </w:tc>
        <w:tc>
          <w:tcPr>
            <w:tcW w:w="1416" w:type="dxa"/>
          </w:tcPr>
          <w:p>
            <w:pPr>
              <w:pStyle w:val="TableParagraph"/>
              <w:spacing w:line="229" w:lineRule="exact"/>
              <w:ind w:left="102" w:right="98"/>
              <w:jc w:val="center"/>
              <w:rPr>
                <w:rFonts w:ascii="Arial"/>
                <w:b/>
                <w:sz w:val="20"/>
              </w:rPr>
            </w:pPr>
            <w:r>
              <w:rPr>
                <w:rFonts w:ascii="Arial"/>
                <w:b/>
                <w:spacing w:val="-4"/>
                <w:sz w:val="20"/>
              </w:rPr>
              <w:t>2023</w:t>
            </w:r>
          </w:p>
          <w:p>
            <w:pPr>
              <w:pStyle w:val="TableParagraph"/>
              <w:spacing w:line="230" w:lineRule="atLeast"/>
              <w:ind w:left="107" w:right="100" w:firstLine="1"/>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1"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40" w:lineRule="auto" w:before="33"/>
              <w:ind w:left="142" w:right="138"/>
              <w:jc w:val="center"/>
              <w:rPr>
                <w:rFonts w:ascii="Arial"/>
                <w:sz w:val="20"/>
              </w:rPr>
            </w:pPr>
            <w:r>
              <w:rPr>
                <w:rFonts w:ascii="Arial"/>
                <w:spacing w:val="-2"/>
                <w:sz w:val="20"/>
              </w:rPr>
              <w:t>115000</w:t>
            </w:r>
          </w:p>
        </w:tc>
        <w:tc>
          <w:tcPr>
            <w:tcW w:w="5221" w:type="dxa"/>
          </w:tcPr>
          <w:p>
            <w:pPr>
              <w:pStyle w:val="TableParagraph"/>
              <w:spacing w:line="211" w:lineRule="exact" w:before="69"/>
              <w:ind w:left="105"/>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101"/>
              <w:rPr>
                <w:rFonts w:ascii="Arial"/>
                <w:sz w:val="20"/>
              </w:rPr>
            </w:pPr>
            <w:r>
              <w:rPr>
                <w:rFonts w:ascii="Arial"/>
                <w:spacing w:val="-5"/>
                <w:sz w:val="20"/>
              </w:rPr>
              <w:t>564</w:t>
            </w:r>
          </w:p>
        </w:tc>
        <w:tc>
          <w:tcPr>
            <w:tcW w:w="1416" w:type="dxa"/>
          </w:tcPr>
          <w:p>
            <w:pPr>
              <w:pStyle w:val="TableParagraph"/>
              <w:spacing w:line="211" w:lineRule="exact" w:before="69"/>
              <w:ind w:right="98"/>
              <w:rPr>
                <w:rFonts w:ascii="Arial"/>
                <w:sz w:val="20"/>
              </w:rPr>
            </w:pPr>
            <w:r>
              <w:rPr>
                <w:rFonts w:ascii="Arial"/>
                <w:spacing w:val="-5"/>
                <w:sz w:val="20"/>
              </w:rPr>
              <w:t>726</w:t>
            </w:r>
          </w:p>
        </w:tc>
        <w:tc>
          <w:tcPr>
            <w:tcW w:w="1017" w:type="dxa"/>
          </w:tcPr>
          <w:p>
            <w:pPr>
              <w:pStyle w:val="TableParagraph"/>
              <w:spacing w:line="211" w:lineRule="exact" w:before="69"/>
              <w:ind w:right="98"/>
              <w:rPr>
                <w:rFonts w:ascii="Arial"/>
                <w:sz w:val="20"/>
              </w:rPr>
            </w:pPr>
            <w:r>
              <w:rPr>
                <w:rFonts w:ascii="Arial"/>
                <w:spacing w:val="-5"/>
                <w:sz w:val="20"/>
              </w:rPr>
              <w:t>162</w:t>
            </w:r>
          </w:p>
        </w:tc>
        <w:tc>
          <w:tcPr>
            <w:tcW w:w="950" w:type="dxa"/>
          </w:tcPr>
          <w:p>
            <w:pPr>
              <w:pStyle w:val="TableParagraph"/>
              <w:spacing w:line="211" w:lineRule="exact" w:before="69"/>
              <w:ind w:left="146" w:right="82"/>
              <w:jc w:val="center"/>
              <w:rPr>
                <w:rFonts w:ascii="Arial"/>
                <w:b/>
                <w:sz w:val="20"/>
              </w:rPr>
            </w:pPr>
            <w:r>
              <w:rPr>
                <w:rFonts w:ascii="Arial"/>
                <w:b/>
                <w:spacing w:val="-2"/>
                <w:sz w:val="20"/>
              </w:rPr>
              <w:t>28.72%</w:t>
            </w:r>
          </w:p>
        </w:tc>
      </w:tr>
      <w:tr>
        <w:trPr>
          <w:trHeight w:val="299"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484000</w:t>
            </w:r>
          </w:p>
        </w:tc>
        <w:tc>
          <w:tcPr>
            <w:tcW w:w="5221" w:type="dxa"/>
          </w:tcPr>
          <w:p>
            <w:pPr>
              <w:pStyle w:val="TableParagraph"/>
              <w:spacing w:line="211" w:lineRule="exact" w:before="69"/>
              <w:ind w:left="105"/>
              <w:jc w:val="left"/>
              <w:rPr>
                <w:rFonts w:ascii="Arial"/>
                <w:sz w:val="20"/>
              </w:rPr>
            </w:pPr>
            <w:r>
              <w:rPr>
                <w:rFonts w:ascii="Arial"/>
                <w:sz w:val="20"/>
              </w:rPr>
              <w:t>Truck</w:t>
            </w:r>
            <w:r>
              <w:rPr>
                <w:rFonts w:ascii="Arial"/>
                <w:spacing w:val="-6"/>
                <w:sz w:val="20"/>
              </w:rPr>
              <w:t> </w:t>
            </w:r>
            <w:r>
              <w:rPr>
                <w:rFonts w:ascii="Arial"/>
                <w:spacing w:val="-2"/>
                <w:sz w:val="20"/>
              </w:rPr>
              <w:t>Transportation</w:t>
            </w:r>
          </w:p>
        </w:tc>
        <w:tc>
          <w:tcPr>
            <w:tcW w:w="1416" w:type="dxa"/>
          </w:tcPr>
          <w:p>
            <w:pPr>
              <w:pStyle w:val="TableParagraph"/>
              <w:spacing w:line="211" w:lineRule="exact" w:before="69"/>
              <w:ind w:right="101"/>
              <w:rPr>
                <w:rFonts w:ascii="Arial"/>
                <w:sz w:val="20"/>
              </w:rPr>
            </w:pPr>
            <w:r>
              <w:rPr>
                <w:rFonts w:ascii="Arial"/>
                <w:spacing w:val="-2"/>
                <w:sz w:val="20"/>
              </w:rPr>
              <w:t>1,066</w:t>
            </w:r>
          </w:p>
        </w:tc>
        <w:tc>
          <w:tcPr>
            <w:tcW w:w="1416" w:type="dxa"/>
          </w:tcPr>
          <w:p>
            <w:pPr>
              <w:pStyle w:val="TableParagraph"/>
              <w:spacing w:line="211" w:lineRule="exact" w:before="69"/>
              <w:ind w:right="98"/>
              <w:rPr>
                <w:rFonts w:ascii="Arial"/>
                <w:sz w:val="20"/>
              </w:rPr>
            </w:pPr>
            <w:r>
              <w:rPr>
                <w:rFonts w:ascii="Arial"/>
                <w:spacing w:val="-2"/>
                <w:sz w:val="20"/>
              </w:rPr>
              <w:t>1,254</w:t>
            </w:r>
          </w:p>
        </w:tc>
        <w:tc>
          <w:tcPr>
            <w:tcW w:w="1017" w:type="dxa"/>
          </w:tcPr>
          <w:p>
            <w:pPr>
              <w:pStyle w:val="TableParagraph"/>
              <w:spacing w:line="211" w:lineRule="exact" w:before="69"/>
              <w:ind w:right="98"/>
              <w:rPr>
                <w:rFonts w:ascii="Arial"/>
                <w:sz w:val="20"/>
              </w:rPr>
            </w:pPr>
            <w:r>
              <w:rPr>
                <w:rFonts w:ascii="Arial"/>
                <w:spacing w:val="-5"/>
                <w:sz w:val="20"/>
              </w:rPr>
              <w:t>188</w:t>
            </w:r>
          </w:p>
        </w:tc>
        <w:tc>
          <w:tcPr>
            <w:tcW w:w="950" w:type="dxa"/>
          </w:tcPr>
          <w:p>
            <w:pPr>
              <w:pStyle w:val="TableParagraph"/>
              <w:spacing w:line="211" w:lineRule="exact" w:before="69"/>
              <w:ind w:left="146" w:right="82"/>
              <w:jc w:val="center"/>
              <w:rPr>
                <w:rFonts w:ascii="Arial"/>
                <w:b/>
                <w:sz w:val="20"/>
              </w:rPr>
            </w:pPr>
            <w:r>
              <w:rPr>
                <w:rFonts w:ascii="Arial"/>
                <w:b/>
                <w:spacing w:val="-2"/>
                <w:sz w:val="20"/>
              </w:rPr>
              <w:t>17.64%</w:t>
            </w:r>
          </w:p>
        </w:tc>
      </w:tr>
      <w:tr>
        <w:trPr>
          <w:trHeight w:val="299"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721000</w:t>
            </w:r>
          </w:p>
        </w:tc>
        <w:tc>
          <w:tcPr>
            <w:tcW w:w="5221" w:type="dxa"/>
          </w:tcPr>
          <w:p>
            <w:pPr>
              <w:pStyle w:val="TableParagraph"/>
              <w:spacing w:line="211" w:lineRule="exact" w:before="69"/>
              <w:ind w:left="105"/>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6" w:type="dxa"/>
          </w:tcPr>
          <w:p>
            <w:pPr>
              <w:pStyle w:val="TableParagraph"/>
              <w:spacing w:line="211" w:lineRule="exact" w:before="69"/>
              <w:ind w:right="101"/>
              <w:rPr>
                <w:rFonts w:ascii="Arial"/>
                <w:sz w:val="20"/>
              </w:rPr>
            </w:pPr>
            <w:r>
              <w:rPr>
                <w:rFonts w:ascii="Arial"/>
                <w:spacing w:val="-5"/>
                <w:sz w:val="20"/>
              </w:rPr>
              <w:t>484</w:t>
            </w:r>
          </w:p>
        </w:tc>
        <w:tc>
          <w:tcPr>
            <w:tcW w:w="1416" w:type="dxa"/>
          </w:tcPr>
          <w:p>
            <w:pPr>
              <w:pStyle w:val="TableParagraph"/>
              <w:spacing w:line="211" w:lineRule="exact" w:before="69"/>
              <w:ind w:right="98"/>
              <w:rPr>
                <w:rFonts w:ascii="Arial"/>
                <w:sz w:val="20"/>
              </w:rPr>
            </w:pPr>
            <w:r>
              <w:rPr>
                <w:rFonts w:ascii="Arial"/>
                <w:spacing w:val="-5"/>
                <w:sz w:val="20"/>
              </w:rPr>
              <w:t>538</w:t>
            </w:r>
          </w:p>
        </w:tc>
        <w:tc>
          <w:tcPr>
            <w:tcW w:w="1017" w:type="dxa"/>
          </w:tcPr>
          <w:p>
            <w:pPr>
              <w:pStyle w:val="TableParagraph"/>
              <w:spacing w:line="211" w:lineRule="exact" w:before="69"/>
              <w:ind w:right="98"/>
              <w:rPr>
                <w:rFonts w:ascii="Arial"/>
                <w:sz w:val="20"/>
              </w:rPr>
            </w:pPr>
            <w:r>
              <w:rPr>
                <w:rFonts w:ascii="Arial"/>
                <w:spacing w:val="-5"/>
                <w:sz w:val="20"/>
              </w:rPr>
              <w:t>54</w:t>
            </w:r>
          </w:p>
        </w:tc>
        <w:tc>
          <w:tcPr>
            <w:tcW w:w="950" w:type="dxa"/>
          </w:tcPr>
          <w:p>
            <w:pPr>
              <w:pStyle w:val="TableParagraph"/>
              <w:spacing w:line="211" w:lineRule="exact" w:before="69"/>
              <w:ind w:left="146" w:right="82"/>
              <w:jc w:val="center"/>
              <w:rPr>
                <w:rFonts w:ascii="Arial"/>
                <w:b/>
                <w:sz w:val="20"/>
              </w:rPr>
            </w:pPr>
            <w:r>
              <w:rPr>
                <w:rFonts w:ascii="Arial"/>
                <w:b/>
                <w:spacing w:val="-2"/>
                <w:sz w:val="20"/>
              </w:rPr>
              <w:t>11.16%</w:t>
            </w:r>
          </w:p>
        </w:tc>
      </w:tr>
      <w:tr>
        <w:trPr>
          <w:trHeight w:val="301"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445000</w:t>
            </w:r>
          </w:p>
        </w:tc>
        <w:tc>
          <w:tcPr>
            <w:tcW w:w="5221" w:type="dxa"/>
          </w:tcPr>
          <w:p>
            <w:pPr>
              <w:pStyle w:val="TableParagraph"/>
              <w:spacing w:line="211" w:lineRule="exact" w:before="71"/>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6" w:type="dxa"/>
          </w:tcPr>
          <w:p>
            <w:pPr>
              <w:pStyle w:val="TableParagraph"/>
              <w:spacing w:line="211" w:lineRule="exact" w:before="71"/>
              <w:ind w:right="101"/>
              <w:rPr>
                <w:rFonts w:ascii="Arial"/>
                <w:sz w:val="20"/>
              </w:rPr>
            </w:pPr>
            <w:r>
              <w:rPr>
                <w:rFonts w:ascii="Arial"/>
                <w:spacing w:val="-5"/>
                <w:sz w:val="20"/>
              </w:rPr>
              <w:t>901</w:t>
            </w:r>
          </w:p>
        </w:tc>
        <w:tc>
          <w:tcPr>
            <w:tcW w:w="1416" w:type="dxa"/>
          </w:tcPr>
          <w:p>
            <w:pPr>
              <w:pStyle w:val="TableParagraph"/>
              <w:spacing w:line="211" w:lineRule="exact" w:before="71"/>
              <w:ind w:right="98"/>
              <w:rPr>
                <w:rFonts w:ascii="Arial"/>
                <w:sz w:val="20"/>
              </w:rPr>
            </w:pPr>
            <w:r>
              <w:rPr>
                <w:rFonts w:ascii="Arial"/>
                <w:spacing w:val="-5"/>
                <w:sz w:val="20"/>
              </w:rPr>
              <w:t>950</w:t>
            </w:r>
          </w:p>
        </w:tc>
        <w:tc>
          <w:tcPr>
            <w:tcW w:w="1017" w:type="dxa"/>
          </w:tcPr>
          <w:p>
            <w:pPr>
              <w:pStyle w:val="TableParagraph"/>
              <w:spacing w:line="211" w:lineRule="exact" w:before="71"/>
              <w:ind w:right="98"/>
              <w:rPr>
                <w:rFonts w:ascii="Arial"/>
                <w:sz w:val="20"/>
              </w:rPr>
            </w:pPr>
            <w:r>
              <w:rPr>
                <w:rFonts w:ascii="Arial"/>
                <w:spacing w:val="-5"/>
                <w:sz w:val="20"/>
              </w:rPr>
              <w:t>49</w:t>
            </w:r>
          </w:p>
        </w:tc>
        <w:tc>
          <w:tcPr>
            <w:tcW w:w="950" w:type="dxa"/>
          </w:tcPr>
          <w:p>
            <w:pPr>
              <w:pStyle w:val="TableParagraph"/>
              <w:spacing w:line="211" w:lineRule="exact" w:before="71"/>
              <w:ind w:left="193" w:right="15"/>
              <w:jc w:val="center"/>
              <w:rPr>
                <w:rFonts w:ascii="Arial"/>
                <w:b/>
                <w:sz w:val="20"/>
              </w:rPr>
            </w:pPr>
            <w:r>
              <w:rPr>
                <w:rFonts w:ascii="Arial"/>
                <w:b/>
                <w:spacing w:val="-2"/>
                <w:sz w:val="20"/>
              </w:rPr>
              <w:t>5.44%</w:t>
            </w:r>
          </w:p>
        </w:tc>
      </w:tr>
      <w:tr>
        <w:trPr>
          <w:trHeight w:val="297" w:hRule="atLeast"/>
        </w:trPr>
        <w:tc>
          <w:tcPr>
            <w:tcW w:w="987" w:type="dxa"/>
            <w:tcBorders>
              <w:bottom w:val="single" w:sz="6" w:space="0" w:color="000000"/>
            </w:tcBorders>
          </w:tcPr>
          <w:p>
            <w:pPr>
              <w:pStyle w:val="TableParagraph"/>
              <w:spacing w:line="240" w:lineRule="auto" w:before="33"/>
              <w:ind w:left="142" w:right="138"/>
              <w:jc w:val="center"/>
              <w:rPr>
                <w:rFonts w:ascii="Arial"/>
                <w:sz w:val="20"/>
              </w:rPr>
            </w:pPr>
            <w:r>
              <w:rPr>
                <w:rFonts w:ascii="Arial"/>
                <w:spacing w:val="-2"/>
                <w:sz w:val="20"/>
              </w:rPr>
              <w:t>492000</w:t>
            </w:r>
          </w:p>
        </w:tc>
        <w:tc>
          <w:tcPr>
            <w:tcW w:w="5221" w:type="dxa"/>
            <w:tcBorders>
              <w:bottom w:val="single" w:sz="6" w:space="0" w:color="000000"/>
            </w:tcBorders>
          </w:tcPr>
          <w:p>
            <w:pPr>
              <w:pStyle w:val="TableParagraph"/>
              <w:spacing w:line="208" w:lineRule="exact" w:before="69"/>
              <w:ind w:left="105"/>
              <w:jc w:val="left"/>
              <w:rPr>
                <w:rFonts w:ascii="Arial"/>
                <w:sz w:val="20"/>
              </w:rPr>
            </w:pPr>
            <w:r>
              <w:rPr>
                <w:rFonts w:ascii="Arial"/>
                <w:sz w:val="20"/>
              </w:rPr>
              <w:t>Couriers</w:t>
            </w:r>
            <w:r>
              <w:rPr>
                <w:rFonts w:ascii="Arial"/>
                <w:spacing w:val="-6"/>
                <w:sz w:val="20"/>
              </w:rPr>
              <w:t> </w:t>
            </w:r>
            <w:r>
              <w:rPr>
                <w:rFonts w:ascii="Arial"/>
                <w:sz w:val="20"/>
              </w:rPr>
              <w:t>and</w:t>
            </w:r>
            <w:r>
              <w:rPr>
                <w:rFonts w:ascii="Arial"/>
                <w:spacing w:val="-6"/>
                <w:sz w:val="20"/>
              </w:rPr>
              <w:t> </w:t>
            </w:r>
            <w:r>
              <w:rPr>
                <w:rFonts w:ascii="Arial"/>
                <w:spacing w:val="-2"/>
                <w:sz w:val="20"/>
              </w:rPr>
              <w:t>Messengers</w:t>
            </w:r>
          </w:p>
        </w:tc>
        <w:tc>
          <w:tcPr>
            <w:tcW w:w="1416" w:type="dxa"/>
            <w:tcBorders>
              <w:bottom w:val="single" w:sz="6" w:space="0" w:color="000000"/>
            </w:tcBorders>
          </w:tcPr>
          <w:p>
            <w:pPr>
              <w:pStyle w:val="TableParagraph"/>
              <w:spacing w:line="208" w:lineRule="exact" w:before="69"/>
              <w:ind w:right="101"/>
              <w:rPr>
                <w:rFonts w:ascii="Arial"/>
                <w:sz w:val="20"/>
              </w:rPr>
            </w:pPr>
            <w:r>
              <w:rPr>
                <w:rFonts w:ascii="Arial"/>
                <w:spacing w:val="-5"/>
                <w:sz w:val="20"/>
              </w:rPr>
              <w:t>68</w:t>
            </w:r>
          </w:p>
        </w:tc>
        <w:tc>
          <w:tcPr>
            <w:tcW w:w="1416" w:type="dxa"/>
            <w:tcBorders>
              <w:bottom w:val="single" w:sz="6" w:space="0" w:color="000000"/>
            </w:tcBorders>
          </w:tcPr>
          <w:p>
            <w:pPr>
              <w:pStyle w:val="TableParagraph"/>
              <w:spacing w:line="208" w:lineRule="exact" w:before="69"/>
              <w:ind w:right="98"/>
              <w:rPr>
                <w:rFonts w:ascii="Arial"/>
                <w:sz w:val="20"/>
              </w:rPr>
            </w:pPr>
            <w:r>
              <w:rPr>
                <w:rFonts w:ascii="Arial"/>
                <w:spacing w:val="-5"/>
                <w:sz w:val="20"/>
              </w:rPr>
              <w:t>71</w:t>
            </w:r>
          </w:p>
        </w:tc>
        <w:tc>
          <w:tcPr>
            <w:tcW w:w="1017" w:type="dxa"/>
            <w:tcBorders>
              <w:bottom w:val="single" w:sz="6" w:space="0" w:color="000000"/>
            </w:tcBorders>
          </w:tcPr>
          <w:p>
            <w:pPr>
              <w:pStyle w:val="TableParagraph"/>
              <w:spacing w:line="208" w:lineRule="exact" w:before="69"/>
              <w:ind w:right="95"/>
              <w:rPr>
                <w:rFonts w:ascii="Arial"/>
                <w:sz w:val="20"/>
              </w:rPr>
            </w:pPr>
            <w:r>
              <w:rPr>
                <w:rFonts w:ascii="Arial"/>
                <w:w w:val="99"/>
                <w:sz w:val="20"/>
              </w:rPr>
              <w:t>3</w:t>
            </w:r>
          </w:p>
        </w:tc>
        <w:tc>
          <w:tcPr>
            <w:tcW w:w="950" w:type="dxa"/>
            <w:tcBorders>
              <w:bottom w:val="single" w:sz="6" w:space="0" w:color="000000"/>
            </w:tcBorders>
          </w:tcPr>
          <w:p>
            <w:pPr>
              <w:pStyle w:val="TableParagraph"/>
              <w:spacing w:line="208" w:lineRule="exact" w:before="69"/>
              <w:ind w:left="193" w:right="15"/>
              <w:jc w:val="center"/>
              <w:rPr>
                <w:rFonts w:ascii="Arial"/>
                <w:b/>
                <w:sz w:val="20"/>
              </w:rPr>
            </w:pPr>
            <w:r>
              <w:rPr>
                <w:rFonts w:ascii="Arial"/>
                <w:b/>
                <w:spacing w:val="-2"/>
                <w:sz w:val="20"/>
              </w:rPr>
              <w:t>4.41%</w:t>
            </w:r>
          </w:p>
        </w:tc>
      </w:tr>
      <w:tr>
        <w:trPr>
          <w:trHeight w:val="297" w:hRule="atLeast"/>
        </w:trPr>
        <w:tc>
          <w:tcPr>
            <w:tcW w:w="987" w:type="dxa"/>
            <w:tcBorders>
              <w:top w:val="single" w:sz="6" w:space="0" w:color="000000"/>
            </w:tcBorders>
          </w:tcPr>
          <w:p>
            <w:pPr>
              <w:pStyle w:val="TableParagraph"/>
              <w:spacing w:line="240" w:lineRule="auto" w:before="30"/>
              <w:ind w:left="142" w:right="138"/>
              <w:jc w:val="center"/>
              <w:rPr>
                <w:rFonts w:ascii="Arial"/>
                <w:sz w:val="20"/>
              </w:rPr>
            </w:pPr>
            <w:r>
              <w:rPr>
                <w:rFonts w:ascii="Arial"/>
                <w:spacing w:val="-2"/>
                <w:sz w:val="20"/>
              </w:rPr>
              <w:t>237000</w:t>
            </w:r>
          </w:p>
        </w:tc>
        <w:tc>
          <w:tcPr>
            <w:tcW w:w="5221" w:type="dxa"/>
            <w:tcBorders>
              <w:top w:val="single" w:sz="6" w:space="0" w:color="000000"/>
            </w:tcBorders>
          </w:tcPr>
          <w:p>
            <w:pPr>
              <w:pStyle w:val="TableParagraph"/>
              <w:spacing w:line="211" w:lineRule="exact" w:before="66"/>
              <w:ind w:left="105"/>
              <w:jc w:val="left"/>
              <w:rPr>
                <w:rFonts w:ascii="Arial"/>
                <w:sz w:val="20"/>
              </w:rPr>
            </w:pPr>
            <w:r>
              <w:rPr>
                <w:rFonts w:ascii="Arial"/>
                <w:sz w:val="20"/>
              </w:rPr>
              <w:t>Heavy</w:t>
            </w:r>
            <w:r>
              <w:rPr>
                <w:rFonts w:ascii="Arial"/>
                <w:spacing w:val="-7"/>
                <w:sz w:val="20"/>
              </w:rPr>
              <w:t> </w:t>
            </w:r>
            <w:r>
              <w:rPr>
                <w:rFonts w:ascii="Arial"/>
                <w:sz w:val="20"/>
              </w:rPr>
              <w:t>and</w:t>
            </w:r>
            <w:r>
              <w:rPr>
                <w:rFonts w:ascii="Arial"/>
                <w:spacing w:val="-6"/>
                <w:sz w:val="20"/>
              </w:rPr>
              <w:t> </w:t>
            </w:r>
            <w:r>
              <w:rPr>
                <w:rFonts w:ascii="Arial"/>
                <w:sz w:val="20"/>
              </w:rPr>
              <w:t>Civil</w:t>
            </w:r>
            <w:r>
              <w:rPr>
                <w:rFonts w:ascii="Arial"/>
                <w:spacing w:val="-5"/>
                <w:sz w:val="20"/>
              </w:rPr>
              <w:t> </w:t>
            </w:r>
            <w:r>
              <w:rPr>
                <w:rFonts w:ascii="Arial"/>
                <w:sz w:val="20"/>
              </w:rPr>
              <w:t>Engineering</w:t>
            </w:r>
            <w:r>
              <w:rPr>
                <w:rFonts w:ascii="Arial"/>
                <w:spacing w:val="-8"/>
                <w:sz w:val="20"/>
              </w:rPr>
              <w:t> </w:t>
            </w:r>
            <w:r>
              <w:rPr>
                <w:rFonts w:ascii="Arial"/>
                <w:spacing w:val="-2"/>
                <w:sz w:val="20"/>
              </w:rPr>
              <w:t>Construction</w:t>
            </w:r>
          </w:p>
        </w:tc>
        <w:tc>
          <w:tcPr>
            <w:tcW w:w="1416" w:type="dxa"/>
            <w:tcBorders>
              <w:top w:val="single" w:sz="6" w:space="0" w:color="000000"/>
            </w:tcBorders>
          </w:tcPr>
          <w:p>
            <w:pPr>
              <w:pStyle w:val="TableParagraph"/>
              <w:spacing w:line="211" w:lineRule="exact" w:before="66"/>
              <w:ind w:right="101"/>
              <w:rPr>
                <w:rFonts w:ascii="Arial"/>
                <w:sz w:val="20"/>
              </w:rPr>
            </w:pPr>
            <w:r>
              <w:rPr>
                <w:rFonts w:ascii="Arial"/>
                <w:spacing w:val="-5"/>
                <w:sz w:val="20"/>
              </w:rPr>
              <w:t>118</w:t>
            </w:r>
          </w:p>
        </w:tc>
        <w:tc>
          <w:tcPr>
            <w:tcW w:w="1416" w:type="dxa"/>
            <w:tcBorders>
              <w:top w:val="single" w:sz="6" w:space="0" w:color="000000"/>
            </w:tcBorders>
          </w:tcPr>
          <w:p>
            <w:pPr>
              <w:pStyle w:val="TableParagraph"/>
              <w:spacing w:line="211" w:lineRule="exact" w:before="66"/>
              <w:ind w:right="98"/>
              <w:rPr>
                <w:rFonts w:ascii="Arial"/>
                <w:sz w:val="20"/>
              </w:rPr>
            </w:pPr>
            <w:r>
              <w:rPr>
                <w:rFonts w:ascii="Arial"/>
                <w:spacing w:val="-5"/>
                <w:sz w:val="20"/>
              </w:rPr>
              <w:t>123</w:t>
            </w:r>
          </w:p>
        </w:tc>
        <w:tc>
          <w:tcPr>
            <w:tcW w:w="1017" w:type="dxa"/>
            <w:tcBorders>
              <w:top w:val="single" w:sz="6" w:space="0" w:color="000000"/>
            </w:tcBorders>
          </w:tcPr>
          <w:p>
            <w:pPr>
              <w:pStyle w:val="TableParagraph"/>
              <w:spacing w:line="211" w:lineRule="exact" w:before="66"/>
              <w:ind w:right="95"/>
              <w:rPr>
                <w:rFonts w:ascii="Arial"/>
                <w:sz w:val="20"/>
              </w:rPr>
            </w:pPr>
            <w:r>
              <w:rPr>
                <w:rFonts w:ascii="Arial"/>
                <w:w w:val="99"/>
                <w:sz w:val="20"/>
              </w:rPr>
              <w:t>5</w:t>
            </w:r>
          </w:p>
        </w:tc>
        <w:tc>
          <w:tcPr>
            <w:tcW w:w="950" w:type="dxa"/>
            <w:tcBorders>
              <w:top w:val="single" w:sz="6" w:space="0" w:color="000000"/>
            </w:tcBorders>
          </w:tcPr>
          <w:p>
            <w:pPr>
              <w:pStyle w:val="TableParagraph"/>
              <w:spacing w:line="211" w:lineRule="exact" w:before="66"/>
              <w:ind w:left="193" w:right="15"/>
              <w:jc w:val="center"/>
              <w:rPr>
                <w:rFonts w:ascii="Arial"/>
                <w:b/>
                <w:sz w:val="20"/>
              </w:rPr>
            </w:pPr>
            <w:r>
              <w:rPr>
                <w:rFonts w:ascii="Arial"/>
                <w:b/>
                <w:spacing w:val="-2"/>
                <w:sz w:val="20"/>
              </w:rPr>
              <w:t>4.24%</w:t>
            </w:r>
          </w:p>
        </w:tc>
      </w:tr>
      <w:tr>
        <w:trPr>
          <w:trHeight w:val="299" w:hRule="atLeast"/>
        </w:trPr>
        <w:tc>
          <w:tcPr>
            <w:tcW w:w="987" w:type="dxa"/>
          </w:tcPr>
          <w:p>
            <w:pPr>
              <w:pStyle w:val="TableParagraph"/>
              <w:spacing w:line="240" w:lineRule="auto" w:before="33"/>
              <w:ind w:left="142" w:right="138"/>
              <w:jc w:val="center"/>
              <w:rPr>
                <w:rFonts w:ascii="Arial"/>
                <w:sz w:val="20"/>
              </w:rPr>
            </w:pPr>
            <w:r>
              <w:rPr>
                <w:rFonts w:ascii="Arial"/>
                <w:spacing w:val="-2"/>
                <w:sz w:val="20"/>
              </w:rPr>
              <w:t>621000</w:t>
            </w:r>
          </w:p>
        </w:tc>
        <w:tc>
          <w:tcPr>
            <w:tcW w:w="5221" w:type="dxa"/>
          </w:tcPr>
          <w:p>
            <w:pPr>
              <w:pStyle w:val="TableParagraph"/>
              <w:spacing w:line="211" w:lineRule="exact" w:before="69"/>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1,917</w:t>
            </w:r>
          </w:p>
        </w:tc>
        <w:tc>
          <w:tcPr>
            <w:tcW w:w="1416" w:type="dxa"/>
          </w:tcPr>
          <w:p>
            <w:pPr>
              <w:pStyle w:val="TableParagraph"/>
              <w:spacing w:line="211" w:lineRule="exact" w:before="69"/>
              <w:ind w:right="98"/>
              <w:rPr>
                <w:rFonts w:ascii="Arial"/>
                <w:sz w:val="20"/>
              </w:rPr>
            </w:pPr>
            <w:r>
              <w:rPr>
                <w:rFonts w:ascii="Arial"/>
                <w:spacing w:val="-2"/>
                <w:sz w:val="20"/>
              </w:rPr>
              <w:t>1,987</w:t>
            </w:r>
          </w:p>
        </w:tc>
        <w:tc>
          <w:tcPr>
            <w:tcW w:w="1017" w:type="dxa"/>
          </w:tcPr>
          <w:p>
            <w:pPr>
              <w:pStyle w:val="TableParagraph"/>
              <w:spacing w:line="211" w:lineRule="exact" w:before="69"/>
              <w:ind w:right="98"/>
              <w:rPr>
                <w:rFonts w:ascii="Arial"/>
                <w:sz w:val="20"/>
              </w:rPr>
            </w:pPr>
            <w:r>
              <w:rPr>
                <w:rFonts w:ascii="Arial"/>
                <w:spacing w:val="-5"/>
                <w:sz w:val="20"/>
              </w:rPr>
              <w:t>70</w:t>
            </w:r>
          </w:p>
        </w:tc>
        <w:tc>
          <w:tcPr>
            <w:tcW w:w="950" w:type="dxa"/>
          </w:tcPr>
          <w:p>
            <w:pPr>
              <w:pStyle w:val="TableParagraph"/>
              <w:spacing w:line="211" w:lineRule="exact" w:before="69"/>
              <w:ind w:left="193" w:right="15"/>
              <w:jc w:val="center"/>
              <w:rPr>
                <w:rFonts w:ascii="Arial"/>
                <w:b/>
                <w:sz w:val="20"/>
              </w:rPr>
            </w:pPr>
            <w:r>
              <w:rPr>
                <w:rFonts w:ascii="Arial"/>
                <w:b/>
                <w:spacing w:val="-2"/>
                <w:sz w:val="20"/>
              </w:rPr>
              <w:t>3.65%</w:t>
            </w:r>
          </w:p>
        </w:tc>
      </w:tr>
      <w:tr>
        <w:trPr>
          <w:trHeight w:val="299"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541000</w:t>
            </w:r>
          </w:p>
        </w:tc>
        <w:tc>
          <w:tcPr>
            <w:tcW w:w="5221"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5"/>
                <w:sz w:val="20"/>
              </w:rPr>
              <w:t>557</w:t>
            </w:r>
          </w:p>
        </w:tc>
        <w:tc>
          <w:tcPr>
            <w:tcW w:w="1416" w:type="dxa"/>
          </w:tcPr>
          <w:p>
            <w:pPr>
              <w:pStyle w:val="TableParagraph"/>
              <w:spacing w:line="211" w:lineRule="exact" w:before="69"/>
              <w:ind w:right="98"/>
              <w:rPr>
                <w:rFonts w:ascii="Arial"/>
                <w:sz w:val="20"/>
              </w:rPr>
            </w:pPr>
            <w:r>
              <w:rPr>
                <w:rFonts w:ascii="Arial"/>
                <w:spacing w:val="-5"/>
                <w:sz w:val="20"/>
              </w:rPr>
              <w:t>574</w:t>
            </w:r>
          </w:p>
        </w:tc>
        <w:tc>
          <w:tcPr>
            <w:tcW w:w="1017" w:type="dxa"/>
          </w:tcPr>
          <w:p>
            <w:pPr>
              <w:pStyle w:val="TableParagraph"/>
              <w:spacing w:line="211" w:lineRule="exact" w:before="69"/>
              <w:ind w:right="98"/>
              <w:rPr>
                <w:rFonts w:ascii="Arial"/>
                <w:sz w:val="20"/>
              </w:rPr>
            </w:pPr>
            <w:r>
              <w:rPr>
                <w:rFonts w:ascii="Arial"/>
                <w:spacing w:val="-5"/>
                <w:sz w:val="20"/>
              </w:rPr>
              <w:t>17</w:t>
            </w:r>
          </w:p>
        </w:tc>
        <w:tc>
          <w:tcPr>
            <w:tcW w:w="950" w:type="dxa"/>
          </w:tcPr>
          <w:p>
            <w:pPr>
              <w:pStyle w:val="TableParagraph"/>
              <w:spacing w:line="211" w:lineRule="exact" w:before="69"/>
              <w:ind w:left="193" w:right="15"/>
              <w:jc w:val="center"/>
              <w:rPr>
                <w:rFonts w:ascii="Arial"/>
                <w:b/>
                <w:sz w:val="20"/>
              </w:rPr>
            </w:pPr>
            <w:r>
              <w:rPr>
                <w:rFonts w:ascii="Arial"/>
                <w:b/>
                <w:spacing w:val="-2"/>
                <w:sz w:val="20"/>
              </w:rPr>
              <w:t>3.05%</w:t>
            </w:r>
          </w:p>
        </w:tc>
      </w:tr>
      <w:tr>
        <w:trPr>
          <w:trHeight w:val="299"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423000</w:t>
            </w:r>
          </w:p>
        </w:tc>
        <w:tc>
          <w:tcPr>
            <w:tcW w:w="5221" w:type="dxa"/>
          </w:tcPr>
          <w:p>
            <w:pPr>
              <w:pStyle w:val="TableParagraph"/>
              <w:spacing w:line="211" w:lineRule="exact" w:before="69"/>
              <w:ind w:left="105"/>
              <w:jc w:val="left"/>
              <w:rPr>
                <w:rFonts w:ascii="Arial"/>
                <w:sz w:val="20"/>
              </w:rPr>
            </w:pPr>
            <w:r>
              <w:rPr>
                <w:rFonts w:ascii="Arial"/>
                <w:sz w:val="20"/>
              </w:rPr>
              <w:t>Merchant</w:t>
            </w:r>
            <w:r>
              <w:rPr>
                <w:rFonts w:ascii="Arial"/>
                <w:spacing w:val="-10"/>
                <w:sz w:val="20"/>
              </w:rPr>
              <w:t> </w:t>
            </w:r>
            <w:r>
              <w:rPr>
                <w:rFonts w:ascii="Arial"/>
                <w:sz w:val="20"/>
              </w:rPr>
              <w:t>Wholesalers,</w:t>
            </w:r>
            <w:r>
              <w:rPr>
                <w:rFonts w:ascii="Arial"/>
                <w:spacing w:val="-12"/>
                <w:sz w:val="20"/>
              </w:rPr>
              <w:t> </w:t>
            </w:r>
            <w:r>
              <w:rPr>
                <w:rFonts w:ascii="Arial"/>
                <w:sz w:val="20"/>
              </w:rPr>
              <w:t>Durable</w:t>
            </w:r>
            <w:r>
              <w:rPr>
                <w:rFonts w:ascii="Arial"/>
                <w:spacing w:val="-11"/>
                <w:sz w:val="20"/>
              </w:rPr>
              <w:t> </w:t>
            </w:r>
            <w:r>
              <w:rPr>
                <w:rFonts w:ascii="Arial"/>
                <w:spacing w:val="-4"/>
                <w:sz w:val="20"/>
              </w:rPr>
              <w:t>Goods</w:t>
            </w:r>
          </w:p>
        </w:tc>
        <w:tc>
          <w:tcPr>
            <w:tcW w:w="1416" w:type="dxa"/>
          </w:tcPr>
          <w:p>
            <w:pPr>
              <w:pStyle w:val="TableParagraph"/>
              <w:spacing w:line="211" w:lineRule="exact" w:before="69"/>
              <w:ind w:right="101"/>
              <w:rPr>
                <w:rFonts w:ascii="Arial"/>
                <w:sz w:val="20"/>
              </w:rPr>
            </w:pPr>
            <w:r>
              <w:rPr>
                <w:rFonts w:ascii="Arial"/>
                <w:spacing w:val="-5"/>
                <w:sz w:val="20"/>
              </w:rPr>
              <w:t>958</w:t>
            </w:r>
          </w:p>
        </w:tc>
        <w:tc>
          <w:tcPr>
            <w:tcW w:w="1416" w:type="dxa"/>
          </w:tcPr>
          <w:p>
            <w:pPr>
              <w:pStyle w:val="TableParagraph"/>
              <w:spacing w:line="211" w:lineRule="exact" w:before="69"/>
              <w:ind w:right="98"/>
              <w:rPr>
                <w:rFonts w:ascii="Arial"/>
                <w:sz w:val="20"/>
              </w:rPr>
            </w:pPr>
            <w:r>
              <w:rPr>
                <w:rFonts w:ascii="Arial"/>
                <w:spacing w:val="-5"/>
                <w:sz w:val="20"/>
              </w:rPr>
              <w:t>983</w:t>
            </w:r>
          </w:p>
        </w:tc>
        <w:tc>
          <w:tcPr>
            <w:tcW w:w="1017" w:type="dxa"/>
          </w:tcPr>
          <w:p>
            <w:pPr>
              <w:pStyle w:val="TableParagraph"/>
              <w:spacing w:line="211" w:lineRule="exact" w:before="69"/>
              <w:ind w:right="98"/>
              <w:rPr>
                <w:rFonts w:ascii="Arial"/>
                <w:sz w:val="20"/>
              </w:rPr>
            </w:pPr>
            <w:r>
              <w:rPr>
                <w:rFonts w:ascii="Arial"/>
                <w:spacing w:val="-5"/>
                <w:sz w:val="20"/>
              </w:rPr>
              <w:t>25</w:t>
            </w:r>
          </w:p>
        </w:tc>
        <w:tc>
          <w:tcPr>
            <w:tcW w:w="950" w:type="dxa"/>
          </w:tcPr>
          <w:p>
            <w:pPr>
              <w:pStyle w:val="TableParagraph"/>
              <w:spacing w:line="211" w:lineRule="exact" w:before="69"/>
              <w:ind w:left="193" w:right="15"/>
              <w:jc w:val="center"/>
              <w:rPr>
                <w:rFonts w:ascii="Arial"/>
                <w:b/>
                <w:sz w:val="20"/>
              </w:rPr>
            </w:pPr>
            <w:r>
              <w:rPr>
                <w:rFonts w:ascii="Arial"/>
                <w:b/>
                <w:spacing w:val="-2"/>
                <w:sz w:val="20"/>
              </w:rPr>
              <w:t>2.61%</w:t>
            </w:r>
          </w:p>
        </w:tc>
      </w:tr>
      <w:tr>
        <w:trPr>
          <w:trHeight w:val="301" w:hRule="atLeast"/>
        </w:trPr>
        <w:tc>
          <w:tcPr>
            <w:tcW w:w="987" w:type="dxa"/>
          </w:tcPr>
          <w:p>
            <w:pPr>
              <w:pStyle w:val="TableParagraph"/>
              <w:spacing w:line="240" w:lineRule="auto" w:before="35"/>
              <w:ind w:left="142" w:right="138"/>
              <w:jc w:val="center"/>
              <w:rPr>
                <w:rFonts w:ascii="Arial"/>
                <w:sz w:val="20"/>
              </w:rPr>
            </w:pPr>
            <w:r>
              <w:rPr>
                <w:rFonts w:ascii="Arial"/>
                <w:spacing w:val="-2"/>
                <w:sz w:val="20"/>
              </w:rPr>
              <w:t>999300</w:t>
            </w:r>
          </w:p>
        </w:tc>
        <w:tc>
          <w:tcPr>
            <w:tcW w:w="5221" w:type="dxa"/>
          </w:tcPr>
          <w:p>
            <w:pPr>
              <w:pStyle w:val="TableParagraph"/>
              <w:spacing w:line="211" w:lineRule="exact" w:before="71"/>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9"/>
                <w:sz w:val="20"/>
              </w:rPr>
              <w:t> </w:t>
            </w:r>
            <w:r>
              <w:rPr>
                <w:rFonts w:ascii="Arial"/>
                <w:sz w:val="20"/>
              </w:rPr>
              <w:t>Excluding</w:t>
            </w:r>
            <w:r>
              <w:rPr>
                <w:rFonts w:ascii="Arial"/>
                <w:spacing w:val="-10"/>
                <w:sz w:val="20"/>
              </w:rPr>
              <w:t> </w:t>
            </w:r>
            <w:r>
              <w:rPr>
                <w:rFonts w:ascii="Arial"/>
                <w:sz w:val="20"/>
              </w:rPr>
              <w:t>Education</w:t>
            </w:r>
            <w:r>
              <w:rPr>
                <w:rFonts w:ascii="Arial"/>
                <w:spacing w:val="-10"/>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71"/>
              <w:ind w:right="101"/>
              <w:rPr>
                <w:rFonts w:ascii="Arial"/>
                <w:sz w:val="20"/>
              </w:rPr>
            </w:pPr>
            <w:r>
              <w:rPr>
                <w:rFonts w:ascii="Arial"/>
                <w:spacing w:val="-2"/>
                <w:sz w:val="20"/>
              </w:rPr>
              <w:t>1,941</w:t>
            </w:r>
          </w:p>
        </w:tc>
        <w:tc>
          <w:tcPr>
            <w:tcW w:w="1416" w:type="dxa"/>
          </w:tcPr>
          <w:p>
            <w:pPr>
              <w:pStyle w:val="TableParagraph"/>
              <w:spacing w:line="211" w:lineRule="exact" w:before="71"/>
              <w:ind w:right="98"/>
              <w:rPr>
                <w:rFonts w:ascii="Arial"/>
                <w:sz w:val="20"/>
              </w:rPr>
            </w:pPr>
            <w:r>
              <w:rPr>
                <w:rFonts w:ascii="Arial"/>
                <w:spacing w:val="-2"/>
                <w:sz w:val="20"/>
              </w:rPr>
              <w:t>1,974</w:t>
            </w:r>
          </w:p>
        </w:tc>
        <w:tc>
          <w:tcPr>
            <w:tcW w:w="1017" w:type="dxa"/>
          </w:tcPr>
          <w:p>
            <w:pPr>
              <w:pStyle w:val="TableParagraph"/>
              <w:spacing w:line="211" w:lineRule="exact" w:before="71"/>
              <w:ind w:right="98"/>
              <w:rPr>
                <w:rFonts w:ascii="Arial"/>
                <w:sz w:val="20"/>
              </w:rPr>
            </w:pPr>
            <w:r>
              <w:rPr>
                <w:rFonts w:ascii="Arial"/>
                <w:spacing w:val="-5"/>
                <w:sz w:val="20"/>
              </w:rPr>
              <w:t>33</w:t>
            </w:r>
          </w:p>
        </w:tc>
        <w:tc>
          <w:tcPr>
            <w:tcW w:w="950" w:type="dxa"/>
          </w:tcPr>
          <w:p>
            <w:pPr>
              <w:pStyle w:val="TableParagraph"/>
              <w:spacing w:line="211" w:lineRule="exact" w:before="71"/>
              <w:ind w:left="193" w:right="15"/>
              <w:jc w:val="center"/>
              <w:rPr>
                <w:rFonts w:ascii="Arial"/>
                <w:b/>
                <w:sz w:val="20"/>
              </w:rPr>
            </w:pPr>
            <w:r>
              <w:rPr>
                <w:rFonts w:ascii="Arial"/>
                <w:b/>
                <w:spacing w:val="-2"/>
                <w:sz w:val="20"/>
              </w:rPr>
              <w:t>1.70%</w:t>
            </w:r>
          </w:p>
        </w:tc>
      </w:tr>
    </w:tbl>
    <w:p>
      <w:pPr>
        <w:spacing w:after="0" w:line="211" w:lineRule="exact"/>
        <w:jc w:val="center"/>
        <w:rPr>
          <w:rFonts w:ascii="Arial"/>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141"/>
        <w:gridCol w:w="1416"/>
        <w:gridCol w:w="1416"/>
        <w:gridCol w:w="1017"/>
        <w:gridCol w:w="1010"/>
      </w:tblGrid>
      <w:tr>
        <w:trPr>
          <w:trHeight w:val="691"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4141" w:type="dxa"/>
          </w:tcPr>
          <w:p>
            <w:pPr>
              <w:pStyle w:val="TableParagraph"/>
              <w:spacing w:line="240" w:lineRule="auto" w:before="11"/>
              <w:jc w:val="left"/>
              <w:rPr>
                <w:rFonts w:ascii="Arial"/>
                <w:b/>
                <w:sz w:val="19"/>
              </w:rPr>
            </w:pPr>
          </w:p>
          <w:p>
            <w:pPr>
              <w:pStyle w:val="TableParagraph"/>
              <w:spacing w:line="240" w:lineRule="auto"/>
              <w:ind w:left="1509" w:right="151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7" w:right="98"/>
              <w:jc w:val="center"/>
              <w:rPr>
                <w:rFonts w:ascii="Arial"/>
                <w:b/>
                <w:sz w:val="20"/>
              </w:rPr>
            </w:pPr>
            <w:r>
              <w:rPr>
                <w:rFonts w:ascii="Arial"/>
                <w:b/>
                <w:spacing w:val="-4"/>
                <w:sz w:val="20"/>
              </w:rPr>
              <w:t>2021</w:t>
            </w:r>
          </w:p>
          <w:p>
            <w:pPr>
              <w:pStyle w:val="TableParagraph"/>
              <w:spacing w:line="230" w:lineRule="exact"/>
              <w:ind w:left="99" w:right="98"/>
              <w:jc w:val="center"/>
              <w:rPr>
                <w:rFonts w:ascii="Arial"/>
                <w:b/>
                <w:sz w:val="20"/>
              </w:rPr>
            </w:pPr>
            <w:r>
              <w:rPr>
                <w:rFonts w:ascii="Arial"/>
                <w:b/>
                <w:spacing w:val="-2"/>
                <w:sz w:val="20"/>
              </w:rPr>
              <w:t>Estimated Employment</w:t>
            </w:r>
          </w:p>
        </w:tc>
        <w:tc>
          <w:tcPr>
            <w:tcW w:w="1416" w:type="dxa"/>
          </w:tcPr>
          <w:p>
            <w:pPr>
              <w:pStyle w:val="TableParagraph"/>
              <w:spacing w:line="229" w:lineRule="exact"/>
              <w:ind w:left="101" w:right="98"/>
              <w:jc w:val="center"/>
              <w:rPr>
                <w:rFonts w:ascii="Arial"/>
                <w:b/>
                <w:sz w:val="20"/>
              </w:rPr>
            </w:pPr>
            <w:r>
              <w:rPr>
                <w:rFonts w:ascii="Arial"/>
                <w:b/>
                <w:spacing w:val="-4"/>
                <w:sz w:val="20"/>
              </w:rPr>
              <w:t>2023</w:t>
            </w:r>
          </w:p>
          <w:p>
            <w:pPr>
              <w:pStyle w:val="TableParagraph"/>
              <w:spacing w:line="230" w:lineRule="exact"/>
              <w:ind w:left="104" w:right="97"/>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1" w:right="93" w:hanging="34"/>
              <w:jc w:val="left"/>
              <w:rPr>
                <w:rFonts w:ascii="Arial"/>
                <w:b/>
                <w:sz w:val="20"/>
              </w:rPr>
            </w:pPr>
            <w:r>
              <w:rPr>
                <w:rFonts w:ascii="Arial"/>
                <w:b/>
                <w:spacing w:val="-2"/>
                <w:sz w:val="20"/>
              </w:rPr>
              <w:t>Numeric Change</w:t>
            </w:r>
          </w:p>
        </w:tc>
        <w:tc>
          <w:tcPr>
            <w:tcW w:w="1010" w:type="dxa"/>
          </w:tcPr>
          <w:p>
            <w:pPr>
              <w:pStyle w:val="TableParagraph"/>
              <w:spacing w:line="240" w:lineRule="auto" w:before="114"/>
              <w:ind w:left="136" w:right="122"/>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611000</w:t>
            </w:r>
          </w:p>
        </w:tc>
        <w:tc>
          <w:tcPr>
            <w:tcW w:w="4141" w:type="dxa"/>
          </w:tcPr>
          <w:p>
            <w:pPr>
              <w:pStyle w:val="TableParagraph"/>
              <w:spacing w:line="211" w:lineRule="exact" w:before="69"/>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3,641</w:t>
            </w:r>
          </w:p>
        </w:tc>
        <w:tc>
          <w:tcPr>
            <w:tcW w:w="1416" w:type="dxa"/>
          </w:tcPr>
          <w:p>
            <w:pPr>
              <w:pStyle w:val="TableParagraph"/>
              <w:spacing w:line="211" w:lineRule="exact" w:before="69"/>
              <w:ind w:right="99"/>
              <w:rPr>
                <w:rFonts w:ascii="Arial"/>
                <w:sz w:val="20"/>
              </w:rPr>
            </w:pPr>
            <w:r>
              <w:rPr>
                <w:rFonts w:ascii="Arial"/>
                <w:spacing w:val="-2"/>
                <w:sz w:val="20"/>
              </w:rPr>
              <w:t>3,434</w:t>
            </w:r>
          </w:p>
        </w:tc>
        <w:tc>
          <w:tcPr>
            <w:tcW w:w="1017" w:type="dxa"/>
          </w:tcPr>
          <w:p>
            <w:pPr>
              <w:pStyle w:val="TableParagraph"/>
              <w:spacing w:line="211" w:lineRule="exact" w:before="69"/>
              <w:ind w:right="98"/>
              <w:rPr>
                <w:rFonts w:ascii="Arial"/>
                <w:b/>
                <w:sz w:val="20"/>
              </w:rPr>
            </w:pPr>
            <w:r>
              <w:rPr>
                <w:rFonts w:ascii="Arial"/>
                <w:b/>
                <w:w w:val="95"/>
                <w:sz w:val="20"/>
              </w:rPr>
              <w:t>-</w:t>
            </w:r>
            <w:r>
              <w:rPr>
                <w:rFonts w:ascii="Arial"/>
                <w:b/>
                <w:spacing w:val="-5"/>
                <w:sz w:val="20"/>
              </w:rPr>
              <w:t>207</w:t>
            </w:r>
          </w:p>
        </w:tc>
        <w:tc>
          <w:tcPr>
            <w:tcW w:w="1010" w:type="dxa"/>
          </w:tcPr>
          <w:p>
            <w:pPr>
              <w:pStyle w:val="TableParagraph"/>
              <w:spacing w:line="211" w:lineRule="exact" w:before="69"/>
              <w:ind w:right="101"/>
              <w:rPr>
                <w:rFonts w:ascii="Arial"/>
                <w:sz w:val="20"/>
              </w:rPr>
            </w:pPr>
            <w:r>
              <w:rPr>
                <w:rFonts w:ascii="Arial"/>
                <w:w w:val="95"/>
                <w:sz w:val="20"/>
              </w:rPr>
              <w:t>-</w:t>
            </w:r>
            <w:r>
              <w:rPr>
                <w:rFonts w:ascii="Arial"/>
                <w:spacing w:val="-2"/>
                <w:sz w:val="20"/>
              </w:rPr>
              <w:t>5.69%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624000</w:t>
            </w:r>
          </w:p>
        </w:tc>
        <w:tc>
          <w:tcPr>
            <w:tcW w:w="4141" w:type="dxa"/>
          </w:tcPr>
          <w:p>
            <w:pPr>
              <w:pStyle w:val="TableParagraph"/>
              <w:spacing w:line="211" w:lineRule="exact" w:before="69"/>
              <w:ind w:left="105"/>
              <w:jc w:val="left"/>
              <w:rPr>
                <w:rFonts w:ascii="Arial"/>
                <w:sz w:val="20"/>
              </w:rPr>
            </w:pPr>
            <w:r>
              <w:rPr>
                <w:rFonts w:ascii="Arial"/>
                <w:sz w:val="20"/>
              </w:rPr>
              <w:t>Social</w:t>
            </w:r>
            <w:r>
              <w:rPr>
                <w:rFonts w:ascii="Arial"/>
                <w:spacing w:val="-9"/>
                <w:sz w:val="20"/>
              </w:rPr>
              <w:t> </w:t>
            </w:r>
            <w:r>
              <w:rPr>
                <w:rFonts w:ascii="Arial"/>
                <w:spacing w:val="-2"/>
                <w:sz w:val="20"/>
              </w:rPr>
              <w:t>Assistance</w:t>
            </w:r>
          </w:p>
        </w:tc>
        <w:tc>
          <w:tcPr>
            <w:tcW w:w="1416" w:type="dxa"/>
          </w:tcPr>
          <w:p>
            <w:pPr>
              <w:pStyle w:val="TableParagraph"/>
              <w:spacing w:line="211" w:lineRule="exact" w:before="69"/>
              <w:ind w:right="101"/>
              <w:rPr>
                <w:rFonts w:ascii="Arial"/>
                <w:sz w:val="20"/>
              </w:rPr>
            </w:pPr>
            <w:r>
              <w:rPr>
                <w:rFonts w:ascii="Arial"/>
                <w:spacing w:val="-2"/>
                <w:sz w:val="20"/>
              </w:rPr>
              <w:t>1,500</w:t>
            </w:r>
          </w:p>
        </w:tc>
        <w:tc>
          <w:tcPr>
            <w:tcW w:w="1416" w:type="dxa"/>
          </w:tcPr>
          <w:p>
            <w:pPr>
              <w:pStyle w:val="TableParagraph"/>
              <w:spacing w:line="211" w:lineRule="exact" w:before="69"/>
              <w:ind w:right="99"/>
              <w:rPr>
                <w:rFonts w:ascii="Arial"/>
                <w:sz w:val="20"/>
              </w:rPr>
            </w:pPr>
            <w:r>
              <w:rPr>
                <w:rFonts w:ascii="Arial"/>
                <w:spacing w:val="-2"/>
                <w:sz w:val="20"/>
              </w:rPr>
              <w:t>1,298</w:t>
            </w:r>
          </w:p>
        </w:tc>
        <w:tc>
          <w:tcPr>
            <w:tcW w:w="1017" w:type="dxa"/>
          </w:tcPr>
          <w:p>
            <w:pPr>
              <w:pStyle w:val="TableParagraph"/>
              <w:spacing w:line="211" w:lineRule="exact" w:before="69"/>
              <w:ind w:right="98"/>
              <w:rPr>
                <w:rFonts w:ascii="Arial"/>
                <w:b/>
                <w:sz w:val="20"/>
              </w:rPr>
            </w:pPr>
            <w:r>
              <w:rPr>
                <w:rFonts w:ascii="Arial"/>
                <w:b/>
                <w:w w:val="95"/>
                <w:sz w:val="20"/>
              </w:rPr>
              <w:t>-</w:t>
            </w:r>
            <w:r>
              <w:rPr>
                <w:rFonts w:ascii="Arial"/>
                <w:b/>
                <w:spacing w:val="-5"/>
                <w:sz w:val="20"/>
              </w:rPr>
              <w:t>202</w:t>
            </w:r>
          </w:p>
        </w:tc>
        <w:tc>
          <w:tcPr>
            <w:tcW w:w="1010" w:type="dxa"/>
          </w:tcPr>
          <w:p>
            <w:pPr>
              <w:pStyle w:val="TableParagraph"/>
              <w:spacing w:line="211" w:lineRule="exact" w:before="69"/>
              <w:ind w:right="101"/>
              <w:rPr>
                <w:rFonts w:ascii="Arial"/>
                <w:sz w:val="20"/>
              </w:rPr>
            </w:pPr>
            <w:r>
              <w:rPr>
                <w:rFonts w:ascii="Arial"/>
                <w:w w:val="95"/>
                <w:sz w:val="20"/>
              </w:rPr>
              <w:t>-</w:t>
            </w:r>
            <w:r>
              <w:rPr>
                <w:rFonts w:ascii="Arial"/>
                <w:spacing w:val="-2"/>
                <w:sz w:val="20"/>
              </w:rPr>
              <w:t>13.47%</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522000</w:t>
            </w:r>
          </w:p>
        </w:tc>
        <w:tc>
          <w:tcPr>
            <w:tcW w:w="4141" w:type="dxa"/>
          </w:tcPr>
          <w:p>
            <w:pPr>
              <w:pStyle w:val="TableParagraph"/>
              <w:spacing w:line="211" w:lineRule="exact" w:before="69"/>
              <w:ind w:left="105"/>
              <w:jc w:val="left"/>
              <w:rPr>
                <w:rFonts w:ascii="Arial"/>
                <w:sz w:val="20"/>
              </w:rPr>
            </w:pPr>
            <w:r>
              <w:rPr>
                <w:rFonts w:ascii="Arial"/>
                <w:sz w:val="20"/>
              </w:rPr>
              <w:t>Credit</w:t>
            </w:r>
            <w:r>
              <w:rPr>
                <w:rFonts w:ascii="Arial"/>
                <w:spacing w:val="-9"/>
                <w:sz w:val="20"/>
              </w:rPr>
              <w:t> </w:t>
            </w:r>
            <w:r>
              <w:rPr>
                <w:rFonts w:ascii="Arial"/>
                <w:sz w:val="20"/>
              </w:rPr>
              <w:t>Intermediation</w:t>
            </w:r>
            <w:r>
              <w:rPr>
                <w:rFonts w:ascii="Arial"/>
                <w:spacing w:val="-11"/>
                <w:sz w:val="20"/>
              </w:rPr>
              <w:t> </w:t>
            </w:r>
            <w:r>
              <w:rPr>
                <w:rFonts w:ascii="Arial"/>
                <w:sz w:val="20"/>
              </w:rPr>
              <w:t>and</w:t>
            </w:r>
            <w:r>
              <w:rPr>
                <w:rFonts w:ascii="Arial"/>
                <w:spacing w:val="-10"/>
                <w:sz w:val="20"/>
              </w:rPr>
              <w:t> </w:t>
            </w:r>
            <w:r>
              <w:rPr>
                <w:rFonts w:ascii="Arial"/>
                <w:sz w:val="20"/>
              </w:rPr>
              <w:t>Related</w:t>
            </w:r>
            <w:r>
              <w:rPr>
                <w:rFonts w:ascii="Arial"/>
                <w:spacing w:val="-10"/>
                <w:sz w:val="20"/>
              </w:rPr>
              <w:t> </w:t>
            </w:r>
            <w:r>
              <w:rPr>
                <w:rFonts w:ascii="Arial"/>
                <w:spacing w:val="-2"/>
                <w:sz w:val="20"/>
              </w:rPr>
              <w:t>Activities</w:t>
            </w:r>
          </w:p>
        </w:tc>
        <w:tc>
          <w:tcPr>
            <w:tcW w:w="1416" w:type="dxa"/>
          </w:tcPr>
          <w:p>
            <w:pPr>
              <w:pStyle w:val="TableParagraph"/>
              <w:spacing w:line="211" w:lineRule="exact" w:before="69"/>
              <w:ind w:right="101"/>
              <w:rPr>
                <w:rFonts w:ascii="Arial"/>
                <w:sz w:val="20"/>
              </w:rPr>
            </w:pPr>
            <w:r>
              <w:rPr>
                <w:rFonts w:ascii="Arial"/>
                <w:spacing w:val="-5"/>
                <w:sz w:val="20"/>
              </w:rPr>
              <w:t>511</w:t>
            </w:r>
          </w:p>
        </w:tc>
        <w:tc>
          <w:tcPr>
            <w:tcW w:w="1416" w:type="dxa"/>
          </w:tcPr>
          <w:p>
            <w:pPr>
              <w:pStyle w:val="TableParagraph"/>
              <w:spacing w:line="211" w:lineRule="exact" w:before="69"/>
              <w:ind w:right="99"/>
              <w:rPr>
                <w:rFonts w:ascii="Arial"/>
                <w:sz w:val="20"/>
              </w:rPr>
            </w:pPr>
            <w:r>
              <w:rPr>
                <w:rFonts w:ascii="Arial"/>
                <w:spacing w:val="-5"/>
                <w:sz w:val="20"/>
              </w:rPr>
              <w:t>413</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98</w:t>
            </w:r>
          </w:p>
        </w:tc>
        <w:tc>
          <w:tcPr>
            <w:tcW w:w="1010" w:type="dxa"/>
          </w:tcPr>
          <w:p>
            <w:pPr>
              <w:pStyle w:val="TableParagraph"/>
              <w:spacing w:line="211" w:lineRule="exact" w:before="69"/>
              <w:ind w:right="101"/>
              <w:rPr>
                <w:rFonts w:ascii="Arial"/>
                <w:sz w:val="20"/>
              </w:rPr>
            </w:pPr>
            <w:r>
              <w:rPr>
                <w:rFonts w:ascii="Arial"/>
                <w:w w:val="95"/>
                <w:sz w:val="20"/>
              </w:rPr>
              <w:t>-</w:t>
            </w:r>
            <w:r>
              <w:rPr>
                <w:rFonts w:ascii="Arial"/>
                <w:spacing w:val="-2"/>
                <w:sz w:val="20"/>
              </w:rPr>
              <w:t>19.18%</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111000</w:t>
            </w:r>
          </w:p>
        </w:tc>
        <w:tc>
          <w:tcPr>
            <w:tcW w:w="4141" w:type="dxa"/>
          </w:tcPr>
          <w:p>
            <w:pPr>
              <w:pStyle w:val="TableParagraph"/>
              <w:spacing w:line="211" w:lineRule="exact" w:before="69"/>
              <w:ind w:left="105"/>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1"/>
              <w:rPr>
                <w:rFonts w:ascii="Arial"/>
                <w:sz w:val="20"/>
              </w:rPr>
            </w:pPr>
            <w:r>
              <w:rPr>
                <w:rFonts w:ascii="Arial"/>
                <w:spacing w:val="-5"/>
                <w:sz w:val="20"/>
              </w:rPr>
              <w:t>938</w:t>
            </w:r>
          </w:p>
        </w:tc>
        <w:tc>
          <w:tcPr>
            <w:tcW w:w="1416" w:type="dxa"/>
          </w:tcPr>
          <w:p>
            <w:pPr>
              <w:pStyle w:val="TableParagraph"/>
              <w:spacing w:line="211" w:lineRule="exact" w:before="69"/>
              <w:ind w:right="99"/>
              <w:rPr>
                <w:rFonts w:ascii="Arial"/>
                <w:sz w:val="20"/>
              </w:rPr>
            </w:pPr>
            <w:r>
              <w:rPr>
                <w:rFonts w:ascii="Arial"/>
                <w:spacing w:val="-5"/>
                <w:sz w:val="20"/>
              </w:rPr>
              <w:t>876</w:t>
            </w:r>
          </w:p>
        </w:tc>
        <w:tc>
          <w:tcPr>
            <w:tcW w:w="1017" w:type="dxa"/>
          </w:tcPr>
          <w:p>
            <w:pPr>
              <w:pStyle w:val="TableParagraph"/>
              <w:spacing w:line="211" w:lineRule="exact" w:before="69"/>
              <w:ind w:right="95"/>
              <w:rPr>
                <w:rFonts w:ascii="Arial"/>
                <w:b/>
                <w:sz w:val="20"/>
              </w:rPr>
            </w:pPr>
            <w:r>
              <w:rPr>
                <w:rFonts w:ascii="Arial"/>
                <w:b/>
                <w:w w:val="95"/>
                <w:sz w:val="20"/>
              </w:rPr>
              <w:t>-</w:t>
            </w:r>
            <w:r>
              <w:rPr>
                <w:rFonts w:ascii="Arial"/>
                <w:b/>
                <w:spacing w:val="-5"/>
                <w:sz w:val="20"/>
              </w:rPr>
              <w:t>62</w:t>
            </w:r>
          </w:p>
        </w:tc>
        <w:tc>
          <w:tcPr>
            <w:tcW w:w="1010" w:type="dxa"/>
          </w:tcPr>
          <w:p>
            <w:pPr>
              <w:pStyle w:val="TableParagraph"/>
              <w:spacing w:line="211" w:lineRule="exact" w:before="69"/>
              <w:ind w:right="101"/>
              <w:rPr>
                <w:rFonts w:ascii="Arial"/>
                <w:sz w:val="20"/>
              </w:rPr>
            </w:pPr>
            <w:r>
              <w:rPr>
                <w:rFonts w:ascii="Arial"/>
                <w:w w:val="95"/>
                <w:sz w:val="20"/>
              </w:rPr>
              <w:t>-</w:t>
            </w:r>
            <w:r>
              <w:rPr>
                <w:rFonts w:ascii="Arial"/>
                <w:spacing w:val="-2"/>
                <w:sz w:val="20"/>
              </w:rPr>
              <w:t>6.61%</w:t>
            </w:r>
          </w:p>
        </w:tc>
      </w:tr>
      <w:tr>
        <w:trPr>
          <w:trHeight w:val="302" w:hRule="atLeast"/>
        </w:trPr>
        <w:tc>
          <w:tcPr>
            <w:tcW w:w="987" w:type="dxa"/>
          </w:tcPr>
          <w:p>
            <w:pPr>
              <w:pStyle w:val="TableParagraph"/>
              <w:spacing w:line="213" w:lineRule="exact" w:before="69"/>
              <w:ind w:left="142" w:right="138"/>
              <w:jc w:val="center"/>
              <w:rPr>
                <w:rFonts w:ascii="Arial"/>
                <w:sz w:val="20"/>
              </w:rPr>
            </w:pPr>
            <w:r>
              <w:rPr>
                <w:rFonts w:ascii="Arial"/>
                <w:spacing w:val="-2"/>
                <w:sz w:val="20"/>
              </w:rPr>
              <w:t>325000</w:t>
            </w:r>
          </w:p>
        </w:tc>
        <w:tc>
          <w:tcPr>
            <w:tcW w:w="4141" w:type="dxa"/>
          </w:tcPr>
          <w:p>
            <w:pPr>
              <w:pStyle w:val="TableParagraph"/>
              <w:spacing w:line="213" w:lineRule="exact" w:before="69"/>
              <w:ind w:left="105"/>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3" w:lineRule="exact" w:before="69"/>
              <w:ind w:right="101"/>
              <w:rPr>
                <w:rFonts w:ascii="Arial"/>
                <w:sz w:val="20"/>
              </w:rPr>
            </w:pPr>
            <w:r>
              <w:rPr>
                <w:rFonts w:ascii="Arial"/>
                <w:spacing w:val="-5"/>
                <w:sz w:val="20"/>
              </w:rPr>
              <w:t>387</w:t>
            </w:r>
          </w:p>
        </w:tc>
        <w:tc>
          <w:tcPr>
            <w:tcW w:w="1416" w:type="dxa"/>
          </w:tcPr>
          <w:p>
            <w:pPr>
              <w:pStyle w:val="TableParagraph"/>
              <w:spacing w:line="213" w:lineRule="exact" w:before="69"/>
              <w:ind w:right="99"/>
              <w:rPr>
                <w:rFonts w:ascii="Arial"/>
                <w:sz w:val="20"/>
              </w:rPr>
            </w:pPr>
            <w:r>
              <w:rPr>
                <w:rFonts w:ascii="Arial"/>
                <w:spacing w:val="-5"/>
                <w:sz w:val="20"/>
              </w:rPr>
              <w:t>325</w:t>
            </w:r>
          </w:p>
        </w:tc>
        <w:tc>
          <w:tcPr>
            <w:tcW w:w="1017" w:type="dxa"/>
          </w:tcPr>
          <w:p>
            <w:pPr>
              <w:pStyle w:val="TableParagraph"/>
              <w:spacing w:line="213" w:lineRule="exact" w:before="69"/>
              <w:ind w:right="95"/>
              <w:rPr>
                <w:rFonts w:ascii="Arial"/>
                <w:b/>
                <w:sz w:val="20"/>
              </w:rPr>
            </w:pPr>
            <w:r>
              <w:rPr>
                <w:rFonts w:ascii="Arial"/>
                <w:b/>
                <w:w w:val="95"/>
                <w:sz w:val="20"/>
              </w:rPr>
              <w:t>-</w:t>
            </w:r>
            <w:r>
              <w:rPr>
                <w:rFonts w:ascii="Arial"/>
                <w:b/>
                <w:spacing w:val="-5"/>
                <w:sz w:val="20"/>
              </w:rPr>
              <w:t>62</w:t>
            </w:r>
          </w:p>
        </w:tc>
        <w:tc>
          <w:tcPr>
            <w:tcW w:w="1010" w:type="dxa"/>
          </w:tcPr>
          <w:p>
            <w:pPr>
              <w:pStyle w:val="TableParagraph"/>
              <w:spacing w:line="213" w:lineRule="exact" w:before="69"/>
              <w:ind w:right="101"/>
              <w:rPr>
                <w:rFonts w:ascii="Arial"/>
                <w:sz w:val="20"/>
              </w:rPr>
            </w:pPr>
            <w:r>
              <w:rPr>
                <w:rFonts w:ascii="Arial"/>
                <w:w w:val="95"/>
                <w:sz w:val="20"/>
              </w:rPr>
              <w:t>-</w:t>
            </w:r>
            <w:r>
              <w:rPr>
                <w:rFonts w:ascii="Arial"/>
                <w:spacing w:val="-2"/>
                <w:sz w:val="20"/>
              </w:rPr>
              <w:t>16.02%</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3"/>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1003"/>
      </w:tblGrid>
      <w:tr>
        <w:trPr>
          <w:trHeight w:val="688" w:hRule="atLeast"/>
        </w:trPr>
        <w:tc>
          <w:tcPr>
            <w:tcW w:w="895" w:type="dxa"/>
            <w:tcBorders>
              <w:right w:val="single" w:sz="6" w:space="0" w:color="000000"/>
            </w:tcBorders>
          </w:tcPr>
          <w:p>
            <w:pPr>
              <w:pStyle w:val="TableParagraph"/>
              <w:spacing w:line="229" w:lineRule="exact" w:before="114"/>
              <w:ind w:left="134"/>
              <w:jc w:val="left"/>
              <w:rPr>
                <w:rFonts w:ascii="Arial"/>
                <w:b/>
                <w:sz w:val="20"/>
              </w:rPr>
            </w:pPr>
            <w:r>
              <w:rPr>
                <w:rFonts w:ascii="Arial"/>
                <w:b/>
                <w:spacing w:val="-2"/>
                <w:sz w:val="20"/>
              </w:rPr>
              <w:t>NAICS</w:t>
            </w:r>
          </w:p>
          <w:p>
            <w:pPr>
              <w:pStyle w:val="TableParagraph"/>
              <w:spacing w:line="229" w:lineRule="exact"/>
              <w:ind w:left="194"/>
              <w:jc w:val="left"/>
              <w:rPr>
                <w:rFonts w:ascii="Arial"/>
                <w:b/>
                <w:sz w:val="20"/>
              </w:rPr>
            </w:pPr>
            <w:r>
              <w:rPr>
                <w:rFonts w:ascii="Arial"/>
                <w:b/>
                <w:spacing w:val="-4"/>
                <w:sz w:val="20"/>
              </w:rPr>
              <w:t>Code</w:t>
            </w:r>
          </w:p>
        </w:tc>
        <w:tc>
          <w:tcPr>
            <w:tcW w:w="5132" w:type="dxa"/>
            <w:tcBorders>
              <w:left w:val="single" w:sz="6" w:space="0" w:color="000000"/>
            </w:tcBorders>
          </w:tcPr>
          <w:p>
            <w:pPr>
              <w:pStyle w:val="TableParagraph"/>
              <w:spacing w:line="240" w:lineRule="auto" w:before="8"/>
              <w:jc w:val="left"/>
              <w:rPr>
                <w:rFonts w:ascii="Arial"/>
                <w:b/>
                <w:sz w:val="19"/>
              </w:rPr>
            </w:pPr>
          </w:p>
          <w:p>
            <w:pPr>
              <w:pStyle w:val="TableParagraph"/>
              <w:spacing w:line="240" w:lineRule="auto" w:before="1"/>
              <w:ind w:left="2005" w:right="200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98" w:right="98"/>
              <w:jc w:val="center"/>
              <w:rPr>
                <w:rFonts w:ascii="Arial"/>
                <w:b/>
                <w:sz w:val="20"/>
              </w:rPr>
            </w:pPr>
            <w:r>
              <w:rPr>
                <w:rFonts w:ascii="Arial"/>
                <w:b/>
                <w:spacing w:val="-4"/>
                <w:sz w:val="20"/>
              </w:rPr>
              <w:t>2021</w:t>
            </w:r>
          </w:p>
          <w:p>
            <w:pPr>
              <w:pStyle w:val="TableParagraph"/>
              <w:spacing w:line="230" w:lineRule="exact"/>
              <w:ind w:left="101" w:right="98"/>
              <w:jc w:val="center"/>
              <w:rPr>
                <w:rFonts w:ascii="Arial"/>
                <w:b/>
                <w:sz w:val="20"/>
              </w:rPr>
            </w:pPr>
            <w:r>
              <w:rPr>
                <w:rFonts w:ascii="Arial"/>
                <w:b/>
                <w:spacing w:val="-2"/>
                <w:sz w:val="20"/>
              </w:rPr>
              <w:t>Estimated Employment</w:t>
            </w:r>
          </w:p>
        </w:tc>
        <w:tc>
          <w:tcPr>
            <w:tcW w:w="1416" w:type="dxa"/>
          </w:tcPr>
          <w:p>
            <w:pPr>
              <w:pStyle w:val="TableParagraph"/>
              <w:spacing w:line="228" w:lineRule="exact"/>
              <w:ind w:left="104" w:right="98"/>
              <w:jc w:val="center"/>
              <w:rPr>
                <w:rFonts w:ascii="Arial"/>
                <w:b/>
                <w:sz w:val="20"/>
              </w:rPr>
            </w:pPr>
            <w:r>
              <w:rPr>
                <w:rFonts w:ascii="Arial"/>
                <w:b/>
                <w:spacing w:val="-4"/>
                <w:sz w:val="20"/>
              </w:rPr>
              <w:t>2023</w:t>
            </w:r>
          </w:p>
          <w:p>
            <w:pPr>
              <w:pStyle w:val="TableParagraph"/>
              <w:spacing w:line="230" w:lineRule="exact"/>
              <w:ind w:left="104" w:right="95"/>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1003" w:type="dxa"/>
          </w:tcPr>
          <w:p>
            <w:pPr>
              <w:pStyle w:val="TableParagraph"/>
              <w:spacing w:line="240" w:lineRule="auto" w:before="114"/>
              <w:ind w:left="135" w:right="116"/>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454000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Nonstore</w:t>
            </w:r>
            <w:r>
              <w:rPr>
                <w:rFonts w:ascii="Arial"/>
                <w:spacing w:val="-8"/>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5"/>
                <w:sz w:val="20"/>
              </w:rPr>
              <w:t>17</w:t>
            </w:r>
          </w:p>
        </w:tc>
        <w:tc>
          <w:tcPr>
            <w:tcW w:w="1416" w:type="dxa"/>
          </w:tcPr>
          <w:p>
            <w:pPr>
              <w:pStyle w:val="TableParagraph"/>
              <w:spacing w:line="211" w:lineRule="exact" w:before="69"/>
              <w:ind w:right="95"/>
              <w:rPr>
                <w:rFonts w:ascii="Arial"/>
                <w:sz w:val="20"/>
              </w:rPr>
            </w:pPr>
            <w:r>
              <w:rPr>
                <w:rFonts w:ascii="Arial"/>
                <w:w w:val="99"/>
                <w:sz w:val="20"/>
              </w:rPr>
              <w:t>8</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10"/>
                <w:sz w:val="20"/>
              </w:rPr>
              <w:t>9</w:t>
            </w:r>
          </w:p>
        </w:tc>
        <w:tc>
          <w:tcPr>
            <w:tcW w:w="1003" w:type="dxa"/>
          </w:tcPr>
          <w:p>
            <w:pPr>
              <w:pStyle w:val="TableParagraph"/>
              <w:spacing w:line="211" w:lineRule="exact" w:before="69"/>
              <w:ind w:left="139" w:right="84"/>
              <w:jc w:val="center"/>
              <w:rPr>
                <w:rFonts w:ascii="Arial"/>
                <w:b/>
                <w:sz w:val="20"/>
              </w:rPr>
            </w:pPr>
            <w:r>
              <w:rPr>
                <w:rFonts w:ascii="Arial"/>
                <w:b/>
                <w:w w:val="95"/>
                <w:sz w:val="20"/>
              </w:rPr>
              <w:t>-</w:t>
            </w:r>
            <w:r>
              <w:rPr>
                <w:rFonts w:ascii="Arial"/>
                <w:b/>
                <w:spacing w:val="-2"/>
                <w:sz w:val="20"/>
              </w:rPr>
              <w:t>52.94%</w:t>
            </w:r>
          </w:p>
        </w:tc>
      </w:tr>
      <w:tr>
        <w:trPr>
          <w:trHeight w:val="301"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425000</w:t>
            </w:r>
          </w:p>
        </w:tc>
        <w:tc>
          <w:tcPr>
            <w:tcW w:w="5132" w:type="dxa"/>
            <w:tcBorders>
              <w:left w:val="single" w:sz="6" w:space="0" w:color="000000"/>
            </w:tcBorders>
          </w:tcPr>
          <w:p>
            <w:pPr>
              <w:pStyle w:val="TableParagraph"/>
              <w:spacing w:line="211" w:lineRule="exact" w:before="71"/>
              <w:ind w:left="105"/>
              <w:jc w:val="left"/>
              <w:rPr>
                <w:rFonts w:ascii="Arial"/>
                <w:sz w:val="20"/>
              </w:rPr>
            </w:pPr>
            <w:r>
              <w:rPr>
                <w:rFonts w:ascii="Arial"/>
                <w:sz w:val="20"/>
              </w:rPr>
              <w:t>Wholesale</w:t>
            </w:r>
            <w:r>
              <w:rPr>
                <w:rFonts w:ascii="Arial"/>
                <w:spacing w:val="-8"/>
                <w:sz w:val="20"/>
              </w:rPr>
              <w:t> </w:t>
            </w:r>
            <w:r>
              <w:rPr>
                <w:rFonts w:ascii="Arial"/>
                <w:sz w:val="20"/>
              </w:rPr>
              <w:t>Electronic</w:t>
            </w:r>
            <w:r>
              <w:rPr>
                <w:rFonts w:ascii="Arial"/>
                <w:spacing w:val="-8"/>
                <w:sz w:val="20"/>
              </w:rPr>
              <w:t> </w:t>
            </w:r>
            <w:r>
              <w:rPr>
                <w:rFonts w:ascii="Arial"/>
                <w:sz w:val="20"/>
              </w:rPr>
              <w:t>Markets</w:t>
            </w:r>
            <w:r>
              <w:rPr>
                <w:rFonts w:ascii="Arial"/>
                <w:spacing w:val="-9"/>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9"/>
                <w:sz w:val="20"/>
              </w:rPr>
              <w:t> </w:t>
            </w:r>
            <w:r>
              <w:rPr>
                <w:rFonts w:ascii="Arial"/>
                <w:spacing w:val="-2"/>
                <w:sz w:val="20"/>
              </w:rPr>
              <w:t>Brokers</w:t>
            </w:r>
          </w:p>
        </w:tc>
        <w:tc>
          <w:tcPr>
            <w:tcW w:w="1416" w:type="dxa"/>
          </w:tcPr>
          <w:p>
            <w:pPr>
              <w:pStyle w:val="TableParagraph"/>
              <w:spacing w:line="211" w:lineRule="exact" w:before="71"/>
              <w:ind w:right="100"/>
              <w:rPr>
                <w:rFonts w:ascii="Arial"/>
                <w:sz w:val="20"/>
              </w:rPr>
            </w:pPr>
            <w:r>
              <w:rPr>
                <w:rFonts w:ascii="Arial"/>
                <w:spacing w:val="-5"/>
                <w:sz w:val="20"/>
              </w:rPr>
              <w:t>18</w:t>
            </w:r>
          </w:p>
        </w:tc>
        <w:tc>
          <w:tcPr>
            <w:tcW w:w="1416" w:type="dxa"/>
          </w:tcPr>
          <w:p>
            <w:pPr>
              <w:pStyle w:val="TableParagraph"/>
              <w:spacing w:line="211" w:lineRule="exact" w:before="71"/>
              <w:ind w:right="97"/>
              <w:rPr>
                <w:rFonts w:ascii="Arial"/>
                <w:sz w:val="20"/>
              </w:rPr>
            </w:pPr>
            <w:r>
              <w:rPr>
                <w:rFonts w:ascii="Arial"/>
                <w:spacing w:val="-5"/>
                <w:sz w:val="20"/>
              </w:rPr>
              <w:t>11</w:t>
            </w:r>
          </w:p>
        </w:tc>
        <w:tc>
          <w:tcPr>
            <w:tcW w:w="1017" w:type="dxa"/>
          </w:tcPr>
          <w:p>
            <w:pPr>
              <w:pStyle w:val="TableParagraph"/>
              <w:spacing w:line="211" w:lineRule="exact" w:before="71"/>
              <w:ind w:right="94"/>
              <w:rPr>
                <w:rFonts w:ascii="Arial"/>
                <w:sz w:val="20"/>
              </w:rPr>
            </w:pPr>
            <w:r>
              <w:rPr>
                <w:rFonts w:ascii="Arial"/>
                <w:w w:val="95"/>
                <w:sz w:val="20"/>
              </w:rPr>
              <w:t>-</w:t>
            </w:r>
            <w:r>
              <w:rPr>
                <w:rFonts w:ascii="Arial"/>
                <w:spacing w:val="-10"/>
                <w:sz w:val="20"/>
              </w:rPr>
              <w:t>7</w:t>
            </w:r>
          </w:p>
        </w:tc>
        <w:tc>
          <w:tcPr>
            <w:tcW w:w="1003" w:type="dxa"/>
          </w:tcPr>
          <w:p>
            <w:pPr>
              <w:pStyle w:val="TableParagraph"/>
              <w:spacing w:line="211" w:lineRule="exact" w:before="71"/>
              <w:ind w:left="139" w:right="84"/>
              <w:jc w:val="center"/>
              <w:rPr>
                <w:rFonts w:ascii="Arial"/>
                <w:b/>
                <w:sz w:val="20"/>
              </w:rPr>
            </w:pPr>
            <w:r>
              <w:rPr>
                <w:rFonts w:ascii="Arial"/>
                <w:b/>
                <w:w w:val="95"/>
                <w:sz w:val="20"/>
              </w:rPr>
              <w:t>-</w:t>
            </w:r>
            <w:r>
              <w:rPr>
                <w:rFonts w:ascii="Arial"/>
                <w:b/>
                <w:spacing w:val="-2"/>
                <w:sz w:val="20"/>
              </w:rPr>
              <w:t>38.89%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511000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69"/>
              <w:ind w:right="100"/>
              <w:rPr>
                <w:rFonts w:ascii="Arial"/>
                <w:sz w:val="20"/>
              </w:rPr>
            </w:pPr>
            <w:r>
              <w:rPr>
                <w:rFonts w:ascii="Arial"/>
                <w:spacing w:val="-5"/>
                <w:sz w:val="20"/>
              </w:rPr>
              <w:t>38</w:t>
            </w:r>
          </w:p>
        </w:tc>
        <w:tc>
          <w:tcPr>
            <w:tcW w:w="1416" w:type="dxa"/>
          </w:tcPr>
          <w:p>
            <w:pPr>
              <w:pStyle w:val="TableParagraph"/>
              <w:spacing w:line="211" w:lineRule="exact" w:before="69"/>
              <w:ind w:right="97"/>
              <w:rPr>
                <w:rFonts w:ascii="Arial"/>
                <w:sz w:val="20"/>
              </w:rPr>
            </w:pPr>
            <w:r>
              <w:rPr>
                <w:rFonts w:ascii="Arial"/>
                <w:spacing w:val="-5"/>
                <w:sz w:val="20"/>
              </w:rPr>
              <w:t>27</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11</w:t>
            </w:r>
          </w:p>
        </w:tc>
        <w:tc>
          <w:tcPr>
            <w:tcW w:w="1003" w:type="dxa"/>
          </w:tcPr>
          <w:p>
            <w:pPr>
              <w:pStyle w:val="TableParagraph"/>
              <w:spacing w:line="211" w:lineRule="exact" w:before="69"/>
              <w:ind w:left="139" w:right="84"/>
              <w:jc w:val="center"/>
              <w:rPr>
                <w:rFonts w:ascii="Arial"/>
                <w:b/>
                <w:sz w:val="20"/>
              </w:rPr>
            </w:pPr>
            <w:r>
              <w:rPr>
                <w:rFonts w:ascii="Arial"/>
                <w:b/>
                <w:w w:val="95"/>
                <w:sz w:val="20"/>
              </w:rPr>
              <w:t>-</w:t>
            </w:r>
            <w:r>
              <w:rPr>
                <w:rFonts w:ascii="Arial"/>
                <w:b/>
                <w:spacing w:val="-2"/>
                <w:sz w:val="20"/>
              </w:rPr>
              <w:t>28.95%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517000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0"/>
              <w:rPr>
                <w:rFonts w:ascii="Arial"/>
                <w:sz w:val="20"/>
              </w:rPr>
            </w:pPr>
            <w:r>
              <w:rPr>
                <w:rFonts w:ascii="Arial"/>
                <w:spacing w:val="-5"/>
                <w:sz w:val="20"/>
              </w:rPr>
              <w:t>37</w:t>
            </w:r>
          </w:p>
        </w:tc>
        <w:tc>
          <w:tcPr>
            <w:tcW w:w="1416" w:type="dxa"/>
          </w:tcPr>
          <w:p>
            <w:pPr>
              <w:pStyle w:val="TableParagraph"/>
              <w:spacing w:line="211" w:lineRule="exact" w:before="69"/>
              <w:ind w:right="97"/>
              <w:rPr>
                <w:rFonts w:ascii="Arial"/>
                <w:sz w:val="20"/>
              </w:rPr>
            </w:pPr>
            <w:r>
              <w:rPr>
                <w:rFonts w:ascii="Arial"/>
                <w:spacing w:val="-5"/>
                <w:sz w:val="20"/>
              </w:rPr>
              <w:t>27</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10</w:t>
            </w:r>
          </w:p>
        </w:tc>
        <w:tc>
          <w:tcPr>
            <w:tcW w:w="1003" w:type="dxa"/>
          </w:tcPr>
          <w:p>
            <w:pPr>
              <w:pStyle w:val="TableParagraph"/>
              <w:spacing w:line="211" w:lineRule="exact" w:before="69"/>
              <w:ind w:left="139" w:right="84"/>
              <w:jc w:val="center"/>
              <w:rPr>
                <w:rFonts w:ascii="Arial"/>
                <w:b/>
                <w:sz w:val="20"/>
              </w:rPr>
            </w:pPr>
            <w:r>
              <w:rPr>
                <w:rFonts w:ascii="Arial"/>
                <w:b/>
                <w:w w:val="95"/>
                <w:sz w:val="20"/>
              </w:rPr>
              <w:t>-</w:t>
            </w:r>
            <w:r>
              <w:rPr>
                <w:rFonts w:ascii="Arial"/>
                <w:b/>
                <w:spacing w:val="-2"/>
                <w:sz w:val="20"/>
              </w:rPr>
              <w:t>27.03%</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0"/>
              <w:rPr>
                <w:rFonts w:ascii="Arial"/>
                <w:sz w:val="20"/>
              </w:rPr>
            </w:pPr>
            <w:r>
              <w:rPr>
                <w:rFonts w:ascii="Arial"/>
                <w:spacing w:val="-5"/>
                <w:sz w:val="20"/>
              </w:rPr>
              <w:t>206</w:t>
            </w:r>
          </w:p>
        </w:tc>
        <w:tc>
          <w:tcPr>
            <w:tcW w:w="1416" w:type="dxa"/>
          </w:tcPr>
          <w:p>
            <w:pPr>
              <w:pStyle w:val="TableParagraph"/>
              <w:spacing w:line="211" w:lineRule="exact" w:before="69"/>
              <w:ind w:right="97"/>
              <w:rPr>
                <w:rFonts w:ascii="Arial"/>
                <w:sz w:val="20"/>
              </w:rPr>
            </w:pPr>
            <w:r>
              <w:rPr>
                <w:rFonts w:ascii="Arial"/>
                <w:spacing w:val="-5"/>
                <w:sz w:val="20"/>
              </w:rPr>
              <w:t>155</w:t>
            </w:r>
          </w:p>
        </w:tc>
        <w:tc>
          <w:tcPr>
            <w:tcW w:w="1017" w:type="dxa"/>
          </w:tcPr>
          <w:p>
            <w:pPr>
              <w:pStyle w:val="TableParagraph"/>
              <w:spacing w:line="211" w:lineRule="exact" w:before="69"/>
              <w:ind w:right="94"/>
              <w:rPr>
                <w:rFonts w:ascii="Arial"/>
                <w:sz w:val="20"/>
              </w:rPr>
            </w:pPr>
            <w:r>
              <w:rPr>
                <w:rFonts w:ascii="Arial"/>
                <w:w w:val="95"/>
                <w:sz w:val="20"/>
              </w:rPr>
              <w:t>-</w:t>
            </w:r>
            <w:r>
              <w:rPr>
                <w:rFonts w:ascii="Arial"/>
                <w:spacing w:val="-5"/>
                <w:sz w:val="20"/>
              </w:rPr>
              <w:t>51</w:t>
            </w:r>
          </w:p>
        </w:tc>
        <w:tc>
          <w:tcPr>
            <w:tcW w:w="1003" w:type="dxa"/>
          </w:tcPr>
          <w:p>
            <w:pPr>
              <w:pStyle w:val="TableParagraph"/>
              <w:spacing w:line="211" w:lineRule="exact" w:before="69"/>
              <w:ind w:left="139" w:right="84"/>
              <w:jc w:val="center"/>
              <w:rPr>
                <w:rFonts w:ascii="Arial"/>
                <w:b/>
                <w:sz w:val="20"/>
              </w:rPr>
            </w:pPr>
            <w:r>
              <w:rPr>
                <w:rFonts w:ascii="Arial"/>
                <w:b/>
                <w:w w:val="95"/>
                <w:sz w:val="20"/>
              </w:rPr>
              <w:t>-</w:t>
            </w:r>
            <w:r>
              <w:rPr>
                <w:rFonts w:ascii="Arial"/>
                <w:b/>
                <w:spacing w:val="-2"/>
                <w:sz w:val="20"/>
              </w:rPr>
              <w:t>24.76%</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9"/>
        <w:rPr>
          <w:rFonts w:ascii="Arial"/>
          <w:b/>
          <w:sz w:val="23"/>
        </w:rPr>
      </w:pPr>
    </w:p>
    <w:p>
      <w:pPr>
        <w:spacing w:before="0"/>
        <w:ind w:left="0" w:right="573" w:firstLine="0"/>
        <w:jc w:val="right"/>
        <w:rPr>
          <w:rFonts w:ascii="Tahoma"/>
          <w:sz w:val="24"/>
        </w:rPr>
      </w:pPr>
      <w:r>
        <w:rPr>
          <w:rFonts w:ascii="Tahoma"/>
          <w:spacing w:val="-5"/>
          <w:w w:val="115"/>
          <w:sz w:val="24"/>
        </w:rPr>
        <w:t>73</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74</w:t>
      </w:r>
    </w:p>
    <w:p>
      <w:pPr>
        <w:pStyle w:val="Heading1"/>
      </w:pPr>
      <w:r>
        <w:rPr>
          <w:w w:val="95"/>
        </w:rPr>
        <w:t>Eastern</w:t>
      </w:r>
      <w:r>
        <w:rPr>
          <w:spacing w:val="1"/>
        </w:rPr>
        <w:t> </w:t>
      </w:r>
      <w:r>
        <w:rPr>
          <w:w w:val="95"/>
        </w:rPr>
        <w:t>Arkansas</w:t>
      </w:r>
      <w:r>
        <w:rPr>
          <w:spacing w:val="1"/>
        </w:rPr>
        <w:t> </w:t>
      </w:r>
      <w:r>
        <w:rPr>
          <w:w w:val="95"/>
        </w:rPr>
        <w:t>Workforce</w:t>
      </w:r>
      <w:r>
        <w:rPr>
          <w:spacing w:val="5"/>
        </w:rPr>
        <w:t> </w:t>
      </w:r>
      <w:r>
        <w:rPr>
          <w:w w:val="95"/>
        </w:rPr>
        <w:t>Development</w:t>
      </w:r>
      <w:r>
        <w:rPr>
          <w:spacing w:val="1"/>
        </w:rPr>
        <w:t> </w:t>
      </w:r>
      <w:r>
        <w:rPr>
          <w:spacing w:val="-4"/>
          <w:w w:val="95"/>
        </w:rPr>
        <w:t>Area</w:t>
      </w:r>
    </w:p>
    <w:p>
      <w:pPr>
        <w:spacing w:line="433" w:lineRule="exact" w:before="0"/>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p>
      <w:pPr>
        <w:pStyle w:val="BodyText"/>
        <w:spacing w:before="6"/>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0"/>
        <w:gridCol w:w="4827"/>
        <w:gridCol w:w="1200"/>
        <w:gridCol w:w="1200"/>
        <w:gridCol w:w="873"/>
        <w:gridCol w:w="818"/>
        <w:gridCol w:w="772"/>
        <w:gridCol w:w="962"/>
        <w:gridCol w:w="817"/>
        <w:gridCol w:w="973"/>
      </w:tblGrid>
      <w:tr>
        <w:trPr>
          <w:trHeight w:val="688" w:hRule="atLeast"/>
        </w:trPr>
        <w:tc>
          <w:tcPr>
            <w:tcW w:w="840" w:type="dxa"/>
          </w:tcPr>
          <w:p>
            <w:pPr>
              <w:pStyle w:val="TableParagraph"/>
              <w:spacing w:line="240" w:lineRule="auto" w:before="112"/>
              <w:ind w:left="242"/>
              <w:jc w:val="left"/>
              <w:rPr>
                <w:b/>
                <w:sz w:val="20"/>
              </w:rPr>
            </w:pPr>
            <w:r>
              <w:rPr>
                <w:b/>
                <w:spacing w:val="-5"/>
                <w:sz w:val="20"/>
              </w:rPr>
              <w:t>SOC</w:t>
            </w:r>
          </w:p>
          <w:p>
            <w:pPr>
              <w:pStyle w:val="TableParagraph"/>
              <w:spacing w:line="240" w:lineRule="auto" w:before="1"/>
              <w:ind w:left="213"/>
              <w:jc w:val="left"/>
              <w:rPr>
                <w:b/>
                <w:sz w:val="20"/>
              </w:rPr>
            </w:pPr>
            <w:r>
              <w:rPr>
                <w:b/>
                <w:spacing w:val="-4"/>
                <w:sz w:val="20"/>
              </w:rPr>
              <w:t>Code</w:t>
            </w:r>
          </w:p>
        </w:tc>
        <w:tc>
          <w:tcPr>
            <w:tcW w:w="4827" w:type="dxa"/>
          </w:tcPr>
          <w:p>
            <w:pPr>
              <w:pStyle w:val="TableParagraph"/>
              <w:spacing w:line="240" w:lineRule="auto" w:before="10"/>
              <w:jc w:val="left"/>
              <w:rPr>
                <w:rFonts w:ascii="Tahoma"/>
                <w:sz w:val="18"/>
              </w:rPr>
            </w:pPr>
          </w:p>
          <w:p>
            <w:pPr>
              <w:pStyle w:val="TableParagraph"/>
              <w:spacing w:line="240" w:lineRule="auto"/>
              <w:ind w:left="2029" w:right="2026"/>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40" w:type="dxa"/>
          </w:tcPr>
          <w:p>
            <w:pPr>
              <w:pStyle w:val="TableParagraph"/>
              <w:spacing w:before="22"/>
              <w:ind w:left="111" w:right="104"/>
              <w:jc w:val="center"/>
              <w:rPr>
                <w:b/>
                <w:sz w:val="20"/>
              </w:rPr>
            </w:pPr>
            <w:r>
              <w:rPr>
                <w:b/>
                <w:w w:val="95"/>
                <w:sz w:val="20"/>
              </w:rPr>
              <w:t>00-</w:t>
            </w:r>
            <w:r>
              <w:rPr>
                <w:b/>
                <w:spacing w:val="-4"/>
                <w:sz w:val="20"/>
              </w:rPr>
              <w:t>0000</w:t>
            </w:r>
          </w:p>
        </w:tc>
        <w:tc>
          <w:tcPr>
            <w:tcW w:w="4827" w:type="dxa"/>
          </w:tcPr>
          <w:p>
            <w:pPr>
              <w:pStyle w:val="TableParagraph"/>
              <w:spacing w:before="22"/>
              <w:ind w:left="108"/>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before="22"/>
              <w:ind w:right="98"/>
              <w:rPr>
                <w:b/>
                <w:sz w:val="20"/>
              </w:rPr>
            </w:pPr>
            <w:r>
              <w:rPr>
                <w:b/>
                <w:spacing w:val="-2"/>
                <w:sz w:val="20"/>
              </w:rPr>
              <w:t>38,005</w:t>
            </w:r>
          </w:p>
        </w:tc>
        <w:tc>
          <w:tcPr>
            <w:tcW w:w="1200" w:type="dxa"/>
          </w:tcPr>
          <w:p>
            <w:pPr>
              <w:pStyle w:val="TableParagraph"/>
              <w:spacing w:before="22"/>
              <w:ind w:right="95"/>
              <w:rPr>
                <w:b/>
                <w:sz w:val="20"/>
              </w:rPr>
            </w:pPr>
            <w:r>
              <w:rPr>
                <w:b/>
                <w:spacing w:val="-2"/>
                <w:sz w:val="20"/>
              </w:rPr>
              <w:t>37,399</w:t>
            </w:r>
          </w:p>
        </w:tc>
        <w:tc>
          <w:tcPr>
            <w:tcW w:w="873" w:type="dxa"/>
          </w:tcPr>
          <w:p>
            <w:pPr>
              <w:pStyle w:val="TableParagraph"/>
              <w:spacing w:before="22"/>
              <w:ind w:right="94"/>
              <w:rPr>
                <w:b/>
                <w:sz w:val="20"/>
              </w:rPr>
            </w:pPr>
            <w:r>
              <w:rPr>
                <w:b/>
                <w:w w:val="95"/>
                <w:sz w:val="20"/>
              </w:rPr>
              <w:t>-</w:t>
            </w:r>
            <w:r>
              <w:rPr>
                <w:b/>
                <w:spacing w:val="-5"/>
                <w:sz w:val="20"/>
              </w:rPr>
              <w:t>606</w:t>
            </w:r>
          </w:p>
        </w:tc>
        <w:tc>
          <w:tcPr>
            <w:tcW w:w="818" w:type="dxa"/>
          </w:tcPr>
          <w:p>
            <w:pPr>
              <w:pStyle w:val="TableParagraph"/>
              <w:spacing w:before="22"/>
              <w:ind w:right="95"/>
              <w:rPr>
                <w:b/>
                <w:sz w:val="20"/>
              </w:rPr>
            </w:pPr>
            <w:r>
              <w:rPr>
                <w:b/>
                <w:w w:val="95"/>
                <w:sz w:val="20"/>
              </w:rPr>
              <w:t>-</w:t>
            </w:r>
            <w:r>
              <w:rPr>
                <w:b/>
                <w:spacing w:val="-2"/>
                <w:sz w:val="20"/>
              </w:rPr>
              <w:t>1.59%</w:t>
            </w:r>
          </w:p>
        </w:tc>
        <w:tc>
          <w:tcPr>
            <w:tcW w:w="772" w:type="dxa"/>
          </w:tcPr>
          <w:p>
            <w:pPr>
              <w:pStyle w:val="TableParagraph"/>
              <w:spacing w:before="22"/>
              <w:ind w:right="93"/>
              <w:rPr>
                <w:b/>
                <w:sz w:val="20"/>
              </w:rPr>
            </w:pPr>
            <w:r>
              <w:rPr>
                <w:b/>
                <w:spacing w:val="-2"/>
                <w:sz w:val="20"/>
              </w:rPr>
              <w:t>1,734</w:t>
            </w:r>
          </w:p>
        </w:tc>
        <w:tc>
          <w:tcPr>
            <w:tcW w:w="962" w:type="dxa"/>
          </w:tcPr>
          <w:p>
            <w:pPr>
              <w:pStyle w:val="TableParagraph"/>
              <w:spacing w:before="22"/>
              <w:ind w:right="90"/>
              <w:rPr>
                <w:b/>
                <w:sz w:val="20"/>
              </w:rPr>
            </w:pPr>
            <w:r>
              <w:rPr>
                <w:b/>
                <w:spacing w:val="-2"/>
                <w:sz w:val="20"/>
              </w:rPr>
              <w:t>2,528</w:t>
            </w:r>
          </w:p>
        </w:tc>
        <w:tc>
          <w:tcPr>
            <w:tcW w:w="817" w:type="dxa"/>
          </w:tcPr>
          <w:p>
            <w:pPr>
              <w:pStyle w:val="TableParagraph"/>
              <w:spacing w:before="22"/>
              <w:ind w:right="91"/>
              <w:rPr>
                <w:b/>
                <w:sz w:val="20"/>
              </w:rPr>
            </w:pPr>
            <w:r>
              <w:rPr>
                <w:b/>
                <w:w w:val="95"/>
                <w:sz w:val="20"/>
              </w:rPr>
              <w:t>-</w:t>
            </w:r>
            <w:r>
              <w:rPr>
                <w:b/>
                <w:spacing w:val="-5"/>
                <w:sz w:val="20"/>
              </w:rPr>
              <w:t>303</w:t>
            </w:r>
          </w:p>
        </w:tc>
        <w:tc>
          <w:tcPr>
            <w:tcW w:w="973" w:type="dxa"/>
          </w:tcPr>
          <w:p>
            <w:pPr>
              <w:pStyle w:val="TableParagraph"/>
              <w:spacing w:before="22"/>
              <w:ind w:right="92"/>
              <w:rPr>
                <w:b/>
                <w:sz w:val="20"/>
              </w:rPr>
            </w:pPr>
            <w:r>
              <w:rPr>
                <w:b/>
                <w:spacing w:val="-2"/>
                <w:sz w:val="20"/>
              </w:rPr>
              <w:t>3,959</w:t>
            </w:r>
          </w:p>
        </w:tc>
      </w:tr>
      <w:tr>
        <w:trPr>
          <w:trHeight w:val="256" w:hRule="atLeast"/>
        </w:trPr>
        <w:tc>
          <w:tcPr>
            <w:tcW w:w="840" w:type="dxa"/>
          </w:tcPr>
          <w:p>
            <w:pPr>
              <w:pStyle w:val="TableParagraph"/>
              <w:spacing w:before="26"/>
              <w:ind w:left="111" w:right="104"/>
              <w:jc w:val="center"/>
              <w:rPr>
                <w:sz w:val="20"/>
              </w:rPr>
            </w:pPr>
            <w:r>
              <w:rPr>
                <w:w w:val="95"/>
                <w:sz w:val="20"/>
              </w:rPr>
              <w:t>11-</w:t>
            </w:r>
            <w:r>
              <w:rPr>
                <w:spacing w:val="-4"/>
                <w:sz w:val="20"/>
              </w:rPr>
              <w:t>0000</w:t>
            </w:r>
          </w:p>
        </w:tc>
        <w:tc>
          <w:tcPr>
            <w:tcW w:w="4827" w:type="dxa"/>
          </w:tcPr>
          <w:p>
            <w:pPr>
              <w:pStyle w:val="TableParagraph"/>
              <w:spacing w:before="26"/>
              <w:ind w:left="108"/>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3,325</w:t>
            </w:r>
          </w:p>
        </w:tc>
        <w:tc>
          <w:tcPr>
            <w:tcW w:w="1200" w:type="dxa"/>
          </w:tcPr>
          <w:p>
            <w:pPr>
              <w:pStyle w:val="TableParagraph"/>
              <w:spacing w:before="26"/>
              <w:ind w:right="95"/>
              <w:rPr>
                <w:sz w:val="20"/>
              </w:rPr>
            </w:pPr>
            <w:r>
              <w:rPr>
                <w:spacing w:val="-2"/>
                <w:sz w:val="20"/>
              </w:rPr>
              <w:t>3,201</w:t>
            </w:r>
          </w:p>
        </w:tc>
        <w:tc>
          <w:tcPr>
            <w:tcW w:w="873" w:type="dxa"/>
          </w:tcPr>
          <w:p>
            <w:pPr>
              <w:pStyle w:val="TableParagraph"/>
              <w:spacing w:before="26"/>
              <w:ind w:right="94"/>
              <w:rPr>
                <w:sz w:val="20"/>
              </w:rPr>
            </w:pPr>
            <w:r>
              <w:rPr>
                <w:w w:val="95"/>
                <w:sz w:val="20"/>
              </w:rPr>
              <w:t>-</w:t>
            </w:r>
            <w:r>
              <w:rPr>
                <w:spacing w:val="-5"/>
                <w:sz w:val="20"/>
              </w:rPr>
              <w:t>124</w:t>
            </w:r>
          </w:p>
        </w:tc>
        <w:tc>
          <w:tcPr>
            <w:tcW w:w="818" w:type="dxa"/>
          </w:tcPr>
          <w:p>
            <w:pPr>
              <w:pStyle w:val="TableParagraph"/>
              <w:spacing w:before="26"/>
              <w:ind w:right="95"/>
              <w:rPr>
                <w:sz w:val="20"/>
              </w:rPr>
            </w:pPr>
            <w:r>
              <w:rPr>
                <w:w w:val="95"/>
                <w:sz w:val="20"/>
              </w:rPr>
              <w:t>-</w:t>
            </w:r>
            <w:r>
              <w:rPr>
                <w:spacing w:val="-2"/>
                <w:sz w:val="20"/>
              </w:rPr>
              <w:t>3.73%</w:t>
            </w:r>
          </w:p>
        </w:tc>
        <w:tc>
          <w:tcPr>
            <w:tcW w:w="772" w:type="dxa"/>
          </w:tcPr>
          <w:p>
            <w:pPr>
              <w:pStyle w:val="TableParagraph"/>
              <w:spacing w:before="26"/>
              <w:ind w:right="93"/>
              <w:rPr>
                <w:sz w:val="20"/>
              </w:rPr>
            </w:pPr>
            <w:r>
              <w:rPr>
                <w:spacing w:val="-5"/>
                <w:sz w:val="20"/>
              </w:rPr>
              <w:t>138</w:t>
            </w:r>
          </w:p>
        </w:tc>
        <w:tc>
          <w:tcPr>
            <w:tcW w:w="962" w:type="dxa"/>
          </w:tcPr>
          <w:p>
            <w:pPr>
              <w:pStyle w:val="TableParagraph"/>
              <w:spacing w:before="26"/>
              <w:ind w:right="90"/>
              <w:rPr>
                <w:sz w:val="20"/>
              </w:rPr>
            </w:pPr>
            <w:r>
              <w:rPr>
                <w:spacing w:val="-5"/>
                <w:sz w:val="20"/>
              </w:rPr>
              <w:t>147</w:t>
            </w:r>
          </w:p>
        </w:tc>
        <w:tc>
          <w:tcPr>
            <w:tcW w:w="817" w:type="dxa"/>
          </w:tcPr>
          <w:p>
            <w:pPr>
              <w:pStyle w:val="TableParagraph"/>
              <w:spacing w:before="26"/>
              <w:ind w:right="91"/>
              <w:rPr>
                <w:sz w:val="20"/>
              </w:rPr>
            </w:pPr>
            <w:r>
              <w:rPr>
                <w:w w:val="95"/>
                <w:sz w:val="20"/>
              </w:rPr>
              <w:t>-</w:t>
            </w:r>
            <w:r>
              <w:rPr>
                <w:spacing w:val="-5"/>
                <w:sz w:val="20"/>
              </w:rPr>
              <w:t>62</w:t>
            </w:r>
          </w:p>
        </w:tc>
        <w:tc>
          <w:tcPr>
            <w:tcW w:w="973" w:type="dxa"/>
          </w:tcPr>
          <w:p>
            <w:pPr>
              <w:pStyle w:val="TableParagraph"/>
              <w:spacing w:before="26"/>
              <w:ind w:right="92"/>
              <w:rPr>
                <w:sz w:val="20"/>
              </w:rPr>
            </w:pPr>
            <w:r>
              <w:rPr>
                <w:spacing w:val="-5"/>
                <w:sz w:val="20"/>
              </w:rPr>
              <w:t>223</w:t>
            </w:r>
          </w:p>
        </w:tc>
      </w:tr>
      <w:tr>
        <w:trPr>
          <w:trHeight w:val="253" w:hRule="atLeast"/>
        </w:trPr>
        <w:tc>
          <w:tcPr>
            <w:tcW w:w="840" w:type="dxa"/>
          </w:tcPr>
          <w:p>
            <w:pPr>
              <w:pStyle w:val="TableParagraph"/>
              <w:spacing w:before="23"/>
              <w:ind w:left="111" w:right="104"/>
              <w:jc w:val="center"/>
              <w:rPr>
                <w:sz w:val="20"/>
              </w:rPr>
            </w:pPr>
            <w:r>
              <w:rPr>
                <w:w w:val="95"/>
                <w:sz w:val="20"/>
              </w:rPr>
              <w:t>13-</w:t>
            </w:r>
            <w:r>
              <w:rPr>
                <w:spacing w:val="-4"/>
                <w:sz w:val="20"/>
              </w:rPr>
              <w:t>0000</w:t>
            </w:r>
          </w:p>
        </w:tc>
        <w:tc>
          <w:tcPr>
            <w:tcW w:w="4827" w:type="dxa"/>
          </w:tcPr>
          <w:p>
            <w:pPr>
              <w:pStyle w:val="TableParagraph"/>
              <w:spacing w:before="23"/>
              <w:ind w:left="108"/>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5"/>
                <w:sz w:val="20"/>
              </w:rPr>
              <w:t>814</w:t>
            </w:r>
          </w:p>
        </w:tc>
        <w:tc>
          <w:tcPr>
            <w:tcW w:w="1200" w:type="dxa"/>
          </w:tcPr>
          <w:p>
            <w:pPr>
              <w:pStyle w:val="TableParagraph"/>
              <w:spacing w:before="23"/>
              <w:ind w:right="95"/>
              <w:rPr>
                <w:sz w:val="20"/>
              </w:rPr>
            </w:pPr>
            <w:r>
              <w:rPr>
                <w:spacing w:val="-5"/>
                <w:sz w:val="20"/>
              </w:rPr>
              <w:t>795</w:t>
            </w:r>
          </w:p>
        </w:tc>
        <w:tc>
          <w:tcPr>
            <w:tcW w:w="873" w:type="dxa"/>
          </w:tcPr>
          <w:p>
            <w:pPr>
              <w:pStyle w:val="TableParagraph"/>
              <w:spacing w:before="23"/>
              <w:ind w:right="94"/>
              <w:rPr>
                <w:sz w:val="20"/>
              </w:rPr>
            </w:pPr>
            <w:r>
              <w:rPr>
                <w:w w:val="95"/>
                <w:sz w:val="20"/>
              </w:rPr>
              <w:t>-</w:t>
            </w:r>
            <w:r>
              <w:rPr>
                <w:spacing w:val="-5"/>
                <w:sz w:val="20"/>
              </w:rPr>
              <w:t>19</w:t>
            </w:r>
          </w:p>
        </w:tc>
        <w:tc>
          <w:tcPr>
            <w:tcW w:w="818" w:type="dxa"/>
          </w:tcPr>
          <w:p>
            <w:pPr>
              <w:pStyle w:val="TableParagraph"/>
              <w:spacing w:before="23"/>
              <w:ind w:right="95"/>
              <w:rPr>
                <w:sz w:val="20"/>
              </w:rPr>
            </w:pPr>
            <w:r>
              <w:rPr>
                <w:w w:val="95"/>
                <w:sz w:val="20"/>
              </w:rPr>
              <w:t>-</w:t>
            </w:r>
            <w:r>
              <w:rPr>
                <w:spacing w:val="-2"/>
                <w:sz w:val="20"/>
              </w:rPr>
              <w:t>2.33%</w:t>
            </w:r>
          </w:p>
        </w:tc>
        <w:tc>
          <w:tcPr>
            <w:tcW w:w="772" w:type="dxa"/>
          </w:tcPr>
          <w:p>
            <w:pPr>
              <w:pStyle w:val="TableParagraph"/>
              <w:spacing w:before="23"/>
              <w:ind w:right="93"/>
              <w:rPr>
                <w:sz w:val="20"/>
              </w:rPr>
            </w:pPr>
            <w:r>
              <w:rPr>
                <w:spacing w:val="-5"/>
                <w:sz w:val="20"/>
              </w:rPr>
              <w:t>24</w:t>
            </w:r>
          </w:p>
        </w:tc>
        <w:tc>
          <w:tcPr>
            <w:tcW w:w="962" w:type="dxa"/>
          </w:tcPr>
          <w:p>
            <w:pPr>
              <w:pStyle w:val="TableParagraph"/>
              <w:spacing w:before="23"/>
              <w:ind w:right="90"/>
              <w:rPr>
                <w:sz w:val="20"/>
              </w:rPr>
            </w:pPr>
            <w:r>
              <w:rPr>
                <w:spacing w:val="-5"/>
                <w:sz w:val="20"/>
              </w:rPr>
              <w:t>46</w:t>
            </w:r>
          </w:p>
        </w:tc>
        <w:tc>
          <w:tcPr>
            <w:tcW w:w="817" w:type="dxa"/>
          </w:tcPr>
          <w:p>
            <w:pPr>
              <w:pStyle w:val="TableParagraph"/>
              <w:spacing w:before="23"/>
              <w:ind w:right="91"/>
              <w:rPr>
                <w:sz w:val="20"/>
              </w:rPr>
            </w:pPr>
            <w:r>
              <w:rPr>
                <w:w w:val="95"/>
                <w:sz w:val="20"/>
              </w:rPr>
              <w:t>-</w:t>
            </w:r>
            <w:r>
              <w:rPr>
                <w:spacing w:val="-5"/>
                <w:sz w:val="20"/>
              </w:rPr>
              <w:t>10</w:t>
            </w:r>
          </w:p>
        </w:tc>
        <w:tc>
          <w:tcPr>
            <w:tcW w:w="973" w:type="dxa"/>
          </w:tcPr>
          <w:p>
            <w:pPr>
              <w:pStyle w:val="TableParagraph"/>
              <w:spacing w:before="23"/>
              <w:ind w:right="92"/>
              <w:rPr>
                <w:sz w:val="20"/>
              </w:rPr>
            </w:pPr>
            <w:r>
              <w:rPr>
                <w:spacing w:val="-5"/>
                <w:sz w:val="20"/>
              </w:rPr>
              <w:t>60</w:t>
            </w:r>
          </w:p>
        </w:tc>
      </w:tr>
      <w:tr>
        <w:trPr>
          <w:trHeight w:val="253" w:hRule="atLeast"/>
        </w:trPr>
        <w:tc>
          <w:tcPr>
            <w:tcW w:w="840" w:type="dxa"/>
          </w:tcPr>
          <w:p>
            <w:pPr>
              <w:pStyle w:val="TableParagraph"/>
              <w:spacing w:before="23"/>
              <w:ind w:left="111" w:right="104"/>
              <w:jc w:val="center"/>
              <w:rPr>
                <w:sz w:val="20"/>
              </w:rPr>
            </w:pPr>
            <w:r>
              <w:rPr>
                <w:w w:val="95"/>
                <w:sz w:val="20"/>
              </w:rPr>
              <w:t>15-</w:t>
            </w:r>
            <w:r>
              <w:rPr>
                <w:spacing w:val="-4"/>
                <w:sz w:val="20"/>
              </w:rPr>
              <w:t>0000</w:t>
            </w:r>
          </w:p>
        </w:tc>
        <w:tc>
          <w:tcPr>
            <w:tcW w:w="4827" w:type="dxa"/>
          </w:tcPr>
          <w:p>
            <w:pPr>
              <w:pStyle w:val="TableParagraph"/>
              <w:spacing w:before="23"/>
              <w:ind w:left="108"/>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spacing w:before="23"/>
              <w:ind w:right="98"/>
              <w:rPr>
                <w:sz w:val="20"/>
              </w:rPr>
            </w:pPr>
            <w:r>
              <w:rPr>
                <w:spacing w:val="-5"/>
                <w:sz w:val="20"/>
              </w:rPr>
              <w:t>172</w:t>
            </w:r>
          </w:p>
        </w:tc>
        <w:tc>
          <w:tcPr>
            <w:tcW w:w="1200" w:type="dxa"/>
          </w:tcPr>
          <w:p>
            <w:pPr>
              <w:pStyle w:val="TableParagraph"/>
              <w:spacing w:before="23"/>
              <w:ind w:right="95"/>
              <w:rPr>
                <w:sz w:val="20"/>
              </w:rPr>
            </w:pPr>
            <w:r>
              <w:rPr>
                <w:spacing w:val="-5"/>
                <w:sz w:val="20"/>
              </w:rPr>
              <w:t>170</w:t>
            </w:r>
          </w:p>
        </w:tc>
        <w:tc>
          <w:tcPr>
            <w:tcW w:w="873" w:type="dxa"/>
          </w:tcPr>
          <w:p>
            <w:pPr>
              <w:pStyle w:val="TableParagraph"/>
              <w:spacing w:before="23"/>
              <w:ind w:right="95"/>
              <w:rPr>
                <w:sz w:val="20"/>
              </w:rPr>
            </w:pPr>
            <w:r>
              <w:rPr>
                <w:w w:val="95"/>
                <w:sz w:val="20"/>
              </w:rPr>
              <w:t>-</w:t>
            </w:r>
            <w:r>
              <w:rPr>
                <w:spacing w:val="-10"/>
                <w:sz w:val="20"/>
              </w:rPr>
              <w:t>2</w:t>
            </w:r>
          </w:p>
        </w:tc>
        <w:tc>
          <w:tcPr>
            <w:tcW w:w="818" w:type="dxa"/>
          </w:tcPr>
          <w:p>
            <w:pPr>
              <w:pStyle w:val="TableParagraph"/>
              <w:spacing w:before="23"/>
              <w:ind w:right="95"/>
              <w:rPr>
                <w:sz w:val="20"/>
              </w:rPr>
            </w:pPr>
            <w:r>
              <w:rPr>
                <w:w w:val="95"/>
                <w:sz w:val="20"/>
              </w:rPr>
              <w:t>-</w:t>
            </w:r>
            <w:r>
              <w:rPr>
                <w:spacing w:val="-2"/>
                <w:sz w:val="20"/>
              </w:rPr>
              <w:t>1.16%</w:t>
            </w:r>
          </w:p>
        </w:tc>
        <w:tc>
          <w:tcPr>
            <w:tcW w:w="772" w:type="dxa"/>
          </w:tcPr>
          <w:p>
            <w:pPr>
              <w:pStyle w:val="TableParagraph"/>
              <w:spacing w:before="23"/>
              <w:ind w:right="93"/>
              <w:rPr>
                <w:sz w:val="20"/>
              </w:rPr>
            </w:pPr>
            <w:r>
              <w:rPr>
                <w:w w:val="99"/>
                <w:sz w:val="20"/>
              </w:rPr>
              <w:t>4</w:t>
            </w:r>
          </w:p>
        </w:tc>
        <w:tc>
          <w:tcPr>
            <w:tcW w:w="962" w:type="dxa"/>
          </w:tcPr>
          <w:p>
            <w:pPr>
              <w:pStyle w:val="TableParagraph"/>
              <w:spacing w:before="23"/>
              <w:ind w:right="90"/>
              <w:rPr>
                <w:sz w:val="20"/>
              </w:rPr>
            </w:pPr>
            <w:r>
              <w:rPr>
                <w:w w:val="99"/>
                <w:sz w:val="20"/>
              </w:rPr>
              <w:t>8</w:t>
            </w:r>
          </w:p>
        </w:tc>
        <w:tc>
          <w:tcPr>
            <w:tcW w:w="817" w:type="dxa"/>
          </w:tcPr>
          <w:p>
            <w:pPr>
              <w:pStyle w:val="TableParagraph"/>
              <w:spacing w:before="23"/>
              <w:ind w:right="91"/>
              <w:rPr>
                <w:sz w:val="20"/>
              </w:rPr>
            </w:pPr>
            <w:r>
              <w:rPr>
                <w:w w:val="95"/>
                <w:sz w:val="20"/>
              </w:rPr>
              <w:t>-</w:t>
            </w:r>
            <w:r>
              <w:rPr>
                <w:spacing w:val="-10"/>
                <w:sz w:val="20"/>
              </w:rPr>
              <w:t>1</w:t>
            </w:r>
          </w:p>
        </w:tc>
        <w:tc>
          <w:tcPr>
            <w:tcW w:w="973" w:type="dxa"/>
          </w:tcPr>
          <w:p>
            <w:pPr>
              <w:pStyle w:val="TableParagraph"/>
              <w:spacing w:before="23"/>
              <w:ind w:right="92"/>
              <w:rPr>
                <w:sz w:val="20"/>
              </w:rPr>
            </w:pPr>
            <w:r>
              <w:rPr>
                <w:spacing w:val="-5"/>
                <w:sz w:val="20"/>
              </w:rPr>
              <w:t>11</w:t>
            </w:r>
          </w:p>
        </w:tc>
      </w:tr>
      <w:tr>
        <w:trPr>
          <w:trHeight w:val="257" w:hRule="atLeast"/>
        </w:trPr>
        <w:tc>
          <w:tcPr>
            <w:tcW w:w="840" w:type="dxa"/>
          </w:tcPr>
          <w:p>
            <w:pPr>
              <w:pStyle w:val="TableParagraph"/>
              <w:spacing w:before="26"/>
              <w:ind w:left="111" w:right="104"/>
              <w:jc w:val="center"/>
              <w:rPr>
                <w:sz w:val="20"/>
              </w:rPr>
            </w:pPr>
            <w:r>
              <w:rPr>
                <w:w w:val="95"/>
                <w:sz w:val="20"/>
              </w:rPr>
              <w:t>19-</w:t>
            </w:r>
            <w:r>
              <w:rPr>
                <w:spacing w:val="-4"/>
                <w:sz w:val="20"/>
              </w:rPr>
              <w:t>0000</w:t>
            </w:r>
          </w:p>
        </w:tc>
        <w:tc>
          <w:tcPr>
            <w:tcW w:w="4827" w:type="dxa"/>
          </w:tcPr>
          <w:p>
            <w:pPr>
              <w:pStyle w:val="TableParagraph"/>
              <w:spacing w:before="26"/>
              <w:ind w:left="108"/>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6"/>
              <w:ind w:right="98"/>
              <w:rPr>
                <w:sz w:val="20"/>
              </w:rPr>
            </w:pPr>
            <w:r>
              <w:rPr>
                <w:spacing w:val="-5"/>
                <w:sz w:val="20"/>
              </w:rPr>
              <w:t>337</w:t>
            </w:r>
          </w:p>
        </w:tc>
        <w:tc>
          <w:tcPr>
            <w:tcW w:w="1200" w:type="dxa"/>
          </w:tcPr>
          <w:p>
            <w:pPr>
              <w:pStyle w:val="TableParagraph"/>
              <w:spacing w:before="26"/>
              <w:ind w:right="95"/>
              <w:rPr>
                <w:sz w:val="20"/>
              </w:rPr>
            </w:pPr>
            <w:r>
              <w:rPr>
                <w:spacing w:val="-5"/>
                <w:sz w:val="20"/>
              </w:rPr>
              <w:t>348</w:t>
            </w:r>
          </w:p>
        </w:tc>
        <w:tc>
          <w:tcPr>
            <w:tcW w:w="873" w:type="dxa"/>
          </w:tcPr>
          <w:p>
            <w:pPr>
              <w:pStyle w:val="TableParagraph"/>
              <w:spacing w:before="26"/>
              <w:ind w:right="94"/>
              <w:rPr>
                <w:sz w:val="20"/>
              </w:rPr>
            </w:pPr>
            <w:r>
              <w:rPr>
                <w:spacing w:val="-5"/>
                <w:sz w:val="20"/>
              </w:rPr>
              <w:t>11</w:t>
            </w:r>
          </w:p>
        </w:tc>
        <w:tc>
          <w:tcPr>
            <w:tcW w:w="818" w:type="dxa"/>
          </w:tcPr>
          <w:p>
            <w:pPr>
              <w:pStyle w:val="TableParagraph"/>
              <w:spacing w:before="26"/>
              <w:ind w:right="95"/>
              <w:rPr>
                <w:sz w:val="20"/>
              </w:rPr>
            </w:pPr>
            <w:r>
              <w:rPr>
                <w:spacing w:val="-2"/>
                <w:sz w:val="20"/>
              </w:rPr>
              <w:t>3.26%</w:t>
            </w:r>
          </w:p>
        </w:tc>
        <w:tc>
          <w:tcPr>
            <w:tcW w:w="772" w:type="dxa"/>
          </w:tcPr>
          <w:p>
            <w:pPr>
              <w:pStyle w:val="TableParagraph"/>
              <w:spacing w:before="26"/>
              <w:ind w:right="93"/>
              <w:rPr>
                <w:sz w:val="20"/>
              </w:rPr>
            </w:pPr>
            <w:r>
              <w:rPr>
                <w:w w:val="99"/>
                <w:sz w:val="20"/>
              </w:rPr>
              <w:t>7</w:t>
            </w:r>
          </w:p>
        </w:tc>
        <w:tc>
          <w:tcPr>
            <w:tcW w:w="962" w:type="dxa"/>
          </w:tcPr>
          <w:p>
            <w:pPr>
              <w:pStyle w:val="TableParagraph"/>
              <w:spacing w:before="26"/>
              <w:ind w:right="90"/>
              <w:rPr>
                <w:sz w:val="20"/>
              </w:rPr>
            </w:pPr>
            <w:r>
              <w:rPr>
                <w:spacing w:val="-5"/>
                <w:sz w:val="20"/>
              </w:rPr>
              <w:t>23</w:t>
            </w:r>
          </w:p>
        </w:tc>
        <w:tc>
          <w:tcPr>
            <w:tcW w:w="817" w:type="dxa"/>
          </w:tcPr>
          <w:p>
            <w:pPr>
              <w:pStyle w:val="TableParagraph"/>
              <w:spacing w:before="26"/>
              <w:ind w:right="91"/>
              <w:rPr>
                <w:sz w:val="20"/>
              </w:rPr>
            </w:pPr>
            <w:r>
              <w:rPr>
                <w:w w:val="99"/>
                <w:sz w:val="20"/>
              </w:rPr>
              <w:t>6</w:t>
            </w:r>
          </w:p>
        </w:tc>
        <w:tc>
          <w:tcPr>
            <w:tcW w:w="973" w:type="dxa"/>
          </w:tcPr>
          <w:p>
            <w:pPr>
              <w:pStyle w:val="TableParagraph"/>
              <w:spacing w:before="26"/>
              <w:ind w:right="92"/>
              <w:rPr>
                <w:sz w:val="20"/>
              </w:rPr>
            </w:pPr>
            <w:r>
              <w:rPr>
                <w:spacing w:val="-5"/>
                <w:sz w:val="20"/>
              </w:rPr>
              <w:t>36</w:t>
            </w:r>
          </w:p>
        </w:tc>
      </w:tr>
      <w:tr>
        <w:trPr>
          <w:trHeight w:val="253" w:hRule="atLeast"/>
        </w:trPr>
        <w:tc>
          <w:tcPr>
            <w:tcW w:w="840" w:type="dxa"/>
          </w:tcPr>
          <w:p>
            <w:pPr>
              <w:pStyle w:val="TableParagraph"/>
              <w:spacing w:before="23"/>
              <w:ind w:left="111" w:right="104"/>
              <w:jc w:val="center"/>
              <w:rPr>
                <w:sz w:val="20"/>
              </w:rPr>
            </w:pPr>
            <w:r>
              <w:rPr>
                <w:w w:val="95"/>
                <w:sz w:val="20"/>
              </w:rPr>
              <w:t>21-</w:t>
            </w:r>
            <w:r>
              <w:rPr>
                <w:spacing w:val="-4"/>
                <w:sz w:val="20"/>
              </w:rPr>
              <w:t>0000</w:t>
            </w:r>
          </w:p>
        </w:tc>
        <w:tc>
          <w:tcPr>
            <w:tcW w:w="4827" w:type="dxa"/>
          </w:tcPr>
          <w:p>
            <w:pPr>
              <w:pStyle w:val="TableParagraph"/>
              <w:spacing w:before="23"/>
              <w:ind w:left="108"/>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spacing w:before="23"/>
              <w:ind w:right="98"/>
              <w:rPr>
                <w:sz w:val="20"/>
              </w:rPr>
            </w:pPr>
            <w:r>
              <w:rPr>
                <w:spacing w:val="-5"/>
                <w:sz w:val="20"/>
              </w:rPr>
              <w:t>910</w:t>
            </w:r>
          </w:p>
        </w:tc>
        <w:tc>
          <w:tcPr>
            <w:tcW w:w="1200" w:type="dxa"/>
          </w:tcPr>
          <w:p>
            <w:pPr>
              <w:pStyle w:val="TableParagraph"/>
              <w:spacing w:before="23"/>
              <w:ind w:right="95"/>
              <w:rPr>
                <w:sz w:val="20"/>
              </w:rPr>
            </w:pPr>
            <w:r>
              <w:rPr>
                <w:spacing w:val="-5"/>
                <w:sz w:val="20"/>
              </w:rPr>
              <w:t>925</w:t>
            </w:r>
          </w:p>
        </w:tc>
        <w:tc>
          <w:tcPr>
            <w:tcW w:w="873" w:type="dxa"/>
          </w:tcPr>
          <w:p>
            <w:pPr>
              <w:pStyle w:val="TableParagraph"/>
              <w:spacing w:before="23"/>
              <w:ind w:right="94"/>
              <w:rPr>
                <w:sz w:val="20"/>
              </w:rPr>
            </w:pPr>
            <w:r>
              <w:rPr>
                <w:spacing w:val="-5"/>
                <w:sz w:val="20"/>
              </w:rPr>
              <w:t>15</w:t>
            </w:r>
          </w:p>
        </w:tc>
        <w:tc>
          <w:tcPr>
            <w:tcW w:w="818" w:type="dxa"/>
          </w:tcPr>
          <w:p>
            <w:pPr>
              <w:pStyle w:val="TableParagraph"/>
              <w:spacing w:before="23"/>
              <w:ind w:right="95"/>
              <w:rPr>
                <w:sz w:val="20"/>
              </w:rPr>
            </w:pPr>
            <w:r>
              <w:rPr>
                <w:spacing w:val="-2"/>
                <w:sz w:val="20"/>
              </w:rPr>
              <w:t>1.65%</w:t>
            </w:r>
          </w:p>
        </w:tc>
        <w:tc>
          <w:tcPr>
            <w:tcW w:w="772" w:type="dxa"/>
          </w:tcPr>
          <w:p>
            <w:pPr>
              <w:pStyle w:val="TableParagraph"/>
              <w:spacing w:before="23"/>
              <w:ind w:right="93"/>
              <w:rPr>
                <w:sz w:val="20"/>
              </w:rPr>
            </w:pPr>
            <w:r>
              <w:rPr>
                <w:spacing w:val="-5"/>
                <w:sz w:val="20"/>
              </w:rPr>
              <w:t>32</w:t>
            </w:r>
          </w:p>
        </w:tc>
        <w:tc>
          <w:tcPr>
            <w:tcW w:w="962" w:type="dxa"/>
          </w:tcPr>
          <w:p>
            <w:pPr>
              <w:pStyle w:val="TableParagraph"/>
              <w:spacing w:before="23"/>
              <w:ind w:right="90"/>
              <w:rPr>
                <w:sz w:val="20"/>
              </w:rPr>
            </w:pPr>
            <w:r>
              <w:rPr>
                <w:spacing w:val="-5"/>
                <w:sz w:val="20"/>
              </w:rPr>
              <w:t>58</w:t>
            </w:r>
          </w:p>
        </w:tc>
        <w:tc>
          <w:tcPr>
            <w:tcW w:w="817" w:type="dxa"/>
          </w:tcPr>
          <w:p>
            <w:pPr>
              <w:pStyle w:val="TableParagraph"/>
              <w:spacing w:before="23"/>
              <w:ind w:right="91"/>
              <w:rPr>
                <w:sz w:val="20"/>
              </w:rPr>
            </w:pPr>
            <w:r>
              <w:rPr>
                <w:w w:val="99"/>
                <w:sz w:val="20"/>
              </w:rPr>
              <w:t>8</w:t>
            </w:r>
          </w:p>
        </w:tc>
        <w:tc>
          <w:tcPr>
            <w:tcW w:w="973" w:type="dxa"/>
          </w:tcPr>
          <w:p>
            <w:pPr>
              <w:pStyle w:val="TableParagraph"/>
              <w:spacing w:before="23"/>
              <w:ind w:right="92"/>
              <w:rPr>
                <w:sz w:val="20"/>
              </w:rPr>
            </w:pPr>
            <w:r>
              <w:rPr>
                <w:spacing w:val="-5"/>
                <w:sz w:val="20"/>
              </w:rPr>
              <w:t>98</w:t>
            </w:r>
          </w:p>
        </w:tc>
      </w:tr>
      <w:tr>
        <w:trPr>
          <w:trHeight w:val="256" w:hRule="atLeast"/>
        </w:trPr>
        <w:tc>
          <w:tcPr>
            <w:tcW w:w="840" w:type="dxa"/>
          </w:tcPr>
          <w:p>
            <w:pPr>
              <w:pStyle w:val="TableParagraph"/>
              <w:spacing w:before="26"/>
              <w:ind w:left="111" w:right="104"/>
              <w:jc w:val="center"/>
              <w:rPr>
                <w:sz w:val="20"/>
              </w:rPr>
            </w:pPr>
            <w:r>
              <w:rPr>
                <w:w w:val="95"/>
                <w:sz w:val="20"/>
              </w:rPr>
              <w:t>23-</w:t>
            </w:r>
            <w:r>
              <w:rPr>
                <w:spacing w:val="-4"/>
                <w:sz w:val="20"/>
              </w:rPr>
              <w:t>0000</w:t>
            </w:r>
          </w:p>
        </w:tc>
        <w:tc>
          <w:tcPr>
            <w:tcW w:w="4827" w:type="dxa"/>
          </w:tcPr>
          <w:p>
            <w:pPr>
              <w:pStyle w:val="TableParagraph"/>
              <w:spacing w:before="26"/>
              <w:ind w:left="108"/>
              <w:jc w:val="left"/>
              <w:rPr>
                <w:sz w:val="20"/>
              </w:rPr>
            </w:pPr>
            <w:r>
              <w:rPr>
                <w:sz w:val="20"/>
              </w:rPr>
              <w:t>Legal</w:t>
            </w:r>
            <w:r>
              <w:rPr>
                <w:spacing w:val="-8"/>
                <w:sz w:val="20"/>
              </w:rPr>
              <w:t> </w:t>
            </w:r>
            <w:r>
              <w:rPr>
                <w:spacing w:val="-2"/>
                <w:sz w:val="20"/>
              </w:rPr>
              <w:t>Occupations</w:t>
            </w:r>
          </w:p>
        </w:tc>
        <w:tc>
          <w:tcPr>
            <w:tcW w:w="1200" w:type="dxa"/>
          </w:tcPr>
          <w:p>
            <w:pPr>
              <w:pStyle w:val="TableParagraph"/>
              <w:spacing w:before="26"/>
              <w:ind w:right="98"/>
              <w:rPr>
                <w:sz w:val="20"/>
              </w:rPr>
            </w:pPr>
            <w:r>
              <w:rPr>
                <w:spacing w:val="-5"/>
                <w:sz w:val="20"/>
              </w:rPr>
              <w:t>145</w:t>
            </w:r>
          </w:p>
        </w:tc>
        <w:tc>
          <w:tcPr>
            <w:tcW w:w="1200" w:type="dxa"/>
          </w:tcPr>
          <w:p>
            <w:pPr>
              <w:pStyle w:val="TableParagraph"/>
              <w:spacing w:before="26"/>
              <w:ind w:right="95"/>
              <w:rPr>
                <w:sz w:val="20"/>
              </w:rPr>
            </w:pPr>
            <w:r>
              <w:rPr>
                <w:spacing w:val="-5"/>
                <w:sz w:val="20"/>
              </w:rPr>
              <w:t>147</w:t>
            </w:r>
          </w:p>
        </w:tc>
        <w:tc>
          <w:tcPr>
            <w:tcW w:w="873" w:type="dxa"/>
          </w:tcPr>
          <w:p>
            <w:pPr>
              <w:pStyle w:val="TableParagraph"/>
              <w:spacing w:before="26"/>
              <w:ind w:right="95"/>
              <w:rPr>
                <w:sz w:val="20"/>
              </w:rPr>
            </w:pPr>
            <w:r>
              <w:rPr>
                <w:w w:val="99"/>
                <w:sz w:val="20"/>
              </w:rPr>
              <w:t>2</w:t>
            </w:r>
          </w:p>
        </w:tc>
        <w:tc>
          <w:tcPr>
            <w:tcW w:w="818" w:type="dxa"/>
          </w:tcPr>
          <w:p>
            <w:pPr>
              <w:pStyle w:val="TableParagraph"/>
              <w:spacing w:before="26"/>
              <w:ind w:right="95"/>
              <w:rPr>
                <w:sz w:val="20"/>
              </w:rPr>
            </w:pPr>
            <w:r>
              <w:rPr>
                <w:spacing w:val="-2"/>
                <w:sz w:val="20"/>
              </w:rPr>
              <w:t>1.38%</w:t>
            </w:r>
          </w:p>
        </w:tc>
        <w:tc>
          <w:tcPr>
            <w:tcW w:w="772" w:type="dxa"/>
          </w:tcPr>
          <w:p>
            <w:pPr>
              <w:pStyle w:val="TableParagraph"/>
              <w:spacing w:before="26"/>
              <w:ind w:right="93"/>
              <w:rPr>
                <w:sz w:val="20"/>
              </w:rPr>
            </w:pPr>
            <w:r>
              <w:rPr>
                <w:w w:val="99"/>
                <w:sz w:val="20"/>
              </w:rPr>
              <w:t>4</w:t>
            </w:r>
          </w:p>
        </w:tc>
        <w:tc>
          <w:tcPr>
            <w:tcW w:w="962" w:type="dxa"/>
          </w:tcPr>
          <w:p>
            <w:pPr>
              <w:pStyle w:val="TableParagraph"/>
              <w:spacing w:before="26"/>
              <w:ind w:right="90"/>
              <w:rPr>
                <w:sz w:val="20"/>
              </w:rPr>
            </w:pPr>
            <w:r>
              <w:rPr>
                <w:w w:val="99"/>
                <w:sz w:val="20"/>
              </w:rPr>
              <w:t>6</w:t>
            </w:r>
          </w:p>
        </w:tc>
        <w:tc>
          <w:tcPr>
            <w:tcW w:w="817" w:type="dxa"/>
          </w:tcPr>
          <w:p>
            <w:pPr>
              <w:pStyle w:val="TableParagraph"/>
              <w:spacing w:before="26"/>
              <w:ind w:right="91"/>
              <w:rPr>
                <w:sz w:val="20"/>
              </w:rPr>
            </w:pPr>
            <w:r>
              <w:rPr>
                <w:w w:val="99"/>
                <w:sz w:val="20"/>
              </w:rPr>
              <w:t>1</w:t>
            </w:r>
          </w:p>
        </w:tc>
        <w:tc>
          <w:tcPr>
            <w:tcW w:w="973" w:type="dxa"/>
          </w:tcPr>
          <w:p>
            <w:pPr>
              <w:pStyle w:val="TableParagraph"/>
              <w:spacing w:before="26"/>
              <w:ind w:right="92"/>
              <w:rPr>
                <w:sz w:val="20"/>
              </w:rPr>
            </w:pPr>
            <w:r>
              <w:rPr>
                <w:spacing w:val="-5"/>
                <w:sz w:val="20"/>
              </w:rPr>
              <w:t>11</w:t>
            </w:r>
          </w:p>
        </w:tc>
      </w:tr>
      <w:tr>
        <w:trPr>
          <w:trHeight w:val="253" w:hRule="atLeast"/>
        </w:trPr>
        <w:tc>
          <w:tcPr>
            <w:tcW w:w="840" w:type="dxa"/>
          </w:tcPr>
          <w:p>
            <w:pPr>
              <w:pStyle w:val="TableParagraph"/>
              <w:spacing w:before="23"/>
              <w:ind w:left="111" w:right="104"/>
              <w:jc w:val="center"/>
              <w:rPr>
                <w:sz w:val="20"/>
              </w:rPr>
            </w:pPr>
            <w:r>
              <w:rPr>
                <w:w w:val="95"/>
                <w:sz w:val="20"/>
              </w:rPr>
              <w:t>25-</w:t>
            </w:r>
            <w:r>
              <w:rPr>
                <w:spacing w:val="-4"/>
                <w:sz w:val="20"/>
              </w:rPr>
              <w:t>0000</w:t>
            </w:r>
          </w:p>
        </w:tc>
        <w:tc>
          <w:tcPr>
            <w:tcW w:w="4827" w:type="dxa"/>
          </w:tcPr>
          <w:p>
            <w:pPr>
              <w:pStyle w:val="TableParagraph"/>
              <w:spacing w:before="23"/>
              <w:ind w:left="108"/>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2,555</w:t>
            </w:r>
          </w:p>
        </w:tc>
        <w:tc>
          <w:tcPr>
            <w:tcW w:w="1200" w:type="dxa"/>
          </w:tcPr>
          <w:p>
            <w:pPr>
              <w:pStyle w:val="TableParagraph"/>
              <w:spacing w:before="23"/>
              <w:ind w:right="95"/>
              <w:rPr>
                <w:sz w:val="20"/>
              </w:rPr>
            </w:pPr>
            <w:r>
              <w:rPr>
                <w:spacing w:val="-2"/>
                <w:sz w:val="20"/>
              </w:rPr>
              <w:t>2,391</w:t>
            </w:r>
          </w:p>
        </w:tc>
        <w:tc>
          <w:tcPr>
            <w:tcW w:w="873" w:type="dxa"/>
          </w:tcPr>
          <w:p>
            <w:pPr>
              <w:pStyle w:val="TableParagraph"/>
              <w:spacing w:before="23"/>
              <w:ind w:right="94"/>
              <w:rPr>
                <w:sz w:val="20"/>
              </w:rPr>
            </w:pPr>
            <w:r>
              <w:rPr>
                <w:w w:val="95"/>
                <w:sz w:val="20"/>
              </w:rPr>
              <w:t>-</w:t>
            </w:r>
            <w:r>
              <w:rPr>
                <w:spacing w:val="-5"/>
                <w:sz w:val="20"/>
              </w:rPr>
              <w:t>164</w:t>
            </w:r>
          </w:p>
        </w:tc>
        <w:tc>
          <w:tcPr>
            <w:tcW w:w="818" w:type="dxa"/>
          </w:tcPr>
          <w:p>
            <w:pPr>
              <w:pStyle w:val="TableParagraph"/>
              <w:spacing w:before="23"/>
              <w:ind w:right="95"/>
              <w:rPr>
                <w:sz w:val="20"/>
              </w:rPr>
            </w:pPr>
            <w:r>
              <w:rPr>
                <w:w w:val="95"/>
                <w:sz w:val="20"/>
              </w:rPr>
              <w:t>-</w:t>
            </w:r>
            <w:r>
              <w:rPr>
                <w:spacing w:val="-2"/>
                <w:sz w:val="20"/>
              </w:rPr>
              <w:t>6.42%</w:t>
            </w:r>
          </w:p>
        </w:tc>
        <w:tc>
          <w:tcPr>
            <w:tcW w:w="772" w:type="dxa"/>
          </w:tcPr>
          <w:p>
            <w:pPr>
              <w:pStyle w:val="TableParagraph"/>
              <w:spacing w:before="23"/>
              <w:ind w:right="93"/>
              <w:rPr>
                <w:sz w:val="20"/>
              </w:rPr>
            </w:pPr>
            <w:r>
              <w:rPr>
                <w:spacing w:val="-5"/>
                <w:sz w:val="20"/>
              </w:rPr>
              <w:t>91</w:t>
            </w:r>
          </w:p>
        </w:tc>
        <w:tc>
          <w:tcPr>
            <w:tcW w:w="962" w:type="dxa"/>
          </w:tcPr>
          <w:p>
            <w:pPr>
              <w:pStyle w:val="TableParagraph"/>
              <w:spacing w:before="23"/>
              <w:ind w:right="90"/>
              <w:rPr>
                <w:sz w:val="20"/>
              </w:rPr>
            </w:pPr>
            <w:r>
              <w:rPr>
                <w:spacing w:val="-5"/>
                <w:sz w:val="20"/>
              </w:rPr>
              <w:t>106</w:t>
            </w:r>
          </w:p>
        </w:tc>
        <w:tc>
          <w:tcPr>
            <w:tcW w:w="817" w:type="dxa"/>
          </w:tcPr>
          <w:p>
            <w:pPr>
              <w:pStyle w:val="TableParagraph"/>
              <w:spacing w:before="23"/>
              <w:ind w:right="91"/>
              <w:rPr>
                <w:sz w:val="20"/>
              </w:rPr>
            </w:pPr>
            <w:r>
              <w:rPr>
                <w:w w:val="95"/>
                <w:sz w:val="20"/>
              </w:rPr>
              <w:t>-</w:t>
            </w:r>
            <w:r>
              <w:rPr>
                <w:spacing w:val="-5"/>
                <w:sz w:val="20"/>
              </w:rPr>
              <w:t>82</w:t>
            </w:r>
          </w:p>
        </w:tc>
        <w:tc>
          <w:tcPr>
            <w:tcW w:w="973" w:type="dxa"/>
          </w:tcPr>
          <w:p>
            <w:pPr>
              <w:pStyle w:val="TableParagraph"/>
              <w:spacing w:before="23"/>
              <w:ind w:right="92"/>
              <w:rPr>
                <w:sz w:val="20"/>
              </w:rPr>
            </w:pPr>
            <w:r>
              <w:rPr>
                <w:spacing w:val="-5"/>
                <w:sz w:val="20"/>
              </w:rPr>
              <w:t>115</w:t>
            </w:r>
          </w:p>
        </w:tc>
      </w:tr>
      <w:tr>
        <w:trPr>
          <w:trHeight w:val="254" w:hRule="atLeast"/>
        </w:trPr>
        <w:tc>
          <w:tcPr>
            <w:tcW w:w="840" w:type="dxa"/>
          </w:tcPr>
          <w:p>
            <w:pPr>
              <w:pStyle w:val="TableParagraph"/>
              <w:spacing w:before="23"/>
              <w:ind w:left="111" w:right="104"/>
              <w:jc w:val="center"/>
              <w:rPr>
                <w:sz w:val="20"/>
              </w:rPr>
            </w:pPr>
            <w:r>
              <w:rPr>
                <w:w w:val="95"/>
                <w:sz w:val="20"/>
              </w:rPr>
              <w:t>27-</w:t>
            </w:r>
            <w:r>
              <w:rPr>
                <w:spacing w:val="-4"/>
                <w:sz w:val="20"/>
              </w:rPr>
              <w:t>0000</w:t>
            </w:r>
          </w:p>
        </w:tc>
        <w:tc>
          <w:tcPr>
            <w:tcW w:w="4827" w:type="dxa"/>
          </w:tcPr>
          <w:p>
            <w:pPr>
              <w:pStyle w:val="TableParagraph"/>
              <w:spacing w:before="23"/>
              <w:ind w:left="108"/>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spacing w:before="23"/>
              <w:ind w:right="98"/>
              <w:rPr>
                <w:sz w:val="20"/>
              </w:rPr>
            </w:pPr>
            <w:r>
              <w:rPr>
                <w:spacing w:val="-5"/>
                <w:sz w:val="20"/>
              </w:rPr>
              <w:t>331</w:t>
            </w:r>
          </w:p>
        </w:tc>
        <w:tc>
          <w:tcPr>
            <w:tcW w:w="1200" w:type="dxa"/>
          </w:tcPr>
          <w:p>
            <w:pPr>
              <w:pStyle w:val="TableParagraph"/>
              <w:spacing w:before="23"/>
              <w:ind w:right="95"/>
              <w:rPr>
                <w:sz w:val="20"/>
              </w:rPr>
            </w:pPr>
            <w:r>
              <w:rPr>
                <w:spacing w:val="-5"/>
                <w:sz w:val="20"/>
              </w:rPr>
              <w:t>334</w:t>
            </w:r>
          </w:p>
        </w:tc>
        <w:tc>
          <w:tcPr>
            <w:tcW w:w="873" w:type="dxa"/>
          </w:tcPr>
          <w:p>
            <w:pPr>
              <w:pStyle w:val="TableParagraph"/>
              <w:spacing w:before="23"/>
              <w:ind w:right="95"/>
              <w:rPr>
                <w:sz w:val="20"/>
              </w:rPr>
            </w:pPr>
            <w:r>
              <w:rPr>
                <w:w w:val="99"/>
                <w:sz w:val="20"/>
              </w:rPr>
              <w:t>3</w:t>
            </w:r>
          </w:p>
        </w:tc>
        <w:tc>
          <w:tcPr>
            <w:tcW w:w="818" w:type="dxa"/>
          </w:tcPr>
          <w:p>
            <w:pPr>
              <w:pStyle w:val="TableParagraph"/>
              <w:spacing w:before="23"/>
              <w:ind w:right="95"/>
              <w:rPr>
                <w:sz w:val="20"/>
              </w:rPr>
            </w:pPr>
            <w:r>
              <w:rPr>
                <w:spacing w:val="-2"/>
                <w:sz w:val="20"/>
              </w:rPr>
              <w:t>0.91%</w:t>
            </w:r>
          </w:p>
        </w:tc>
        <w:tc>
          <w:tcPr>
            <w:tcW w:w="772" w:type="dxa"/>
          </w:tcPr>
          <w:p>
            <w:pPr>
              <w:pStyle w:val="TableParagraph"/>
              <w:spacing w:before="23"/>
              <w:ind w:right="93"/>
              <w:rPr>
                <w:sz w:val="20"/>
              </w:rPr>
            </w:pPr>
            <w:r>
              <w:rPr>
                <w:spacing w:val="-5"/>
                <w:sz w:val="20"/>
              </w:rPr>
              <w:t>14</w:t>
            </w:r>
          </w:p>
        </w:tc>
        <w:tc>
          <w:tcPr>
            <w:tcW w:w="962" w:type="dxa"/>
          </w:tcPr>
          <w:p>
            <w:pPr>
              <w:pStyle w:val="TableParagraph"/>
              <w:spacing w:before="23"/>
              <w:ind w:right="90"/>
              <w:rPr>
                <w:sz w:val="20"/>
              </w:rPr>
            </w:pPr>
            <w:r>
              <w:rPr>
                <w:spacing w:val="-5"/>
                <w:sz w:val="20"/>
              </w:rPr>
              <w:t>22</w:t>
            </w:r>
          </w:p>
        </w:tc>
        <w:tc>
          <w:tcPr>
            <w:tcW w:w="817" w:type="dxa"/>
          </w:tcPr>
          <w:p>
            <w:pPr>
              <w:pStyle w:val="TableParagraph"/>
              <w:spacing w:before="23"/>
              <w:ind w:right="91"/>
              <w:rPr>
                <w:sz w:val="20"/>
              </w:rPr>
            </w:pPr>
            <w:r>
              <w:rPr>
                <w:w w:val="99"/>
                <w:sz w:val="20"/>
              </w:rPr>
              <w:t>2</w:t>
            </w:r>
          </w:p>
        </w:tc>
        <w:tc>
          <w:tcPr>
            <w:tcW w:w="973" w:type="dxa"/>
          </w:tcPr>
          <w:p>
            <w:pPr>
              <w:pStyle w:val="TableParagraph"/>
              <w:spacing w:before="23"/>
              <w:ind w:right="92"/>
              <w:rPr>
                <w:sz w:val="20"/>
              </w:rPr>
            </w:pPr>
            <w:r>
              <w:rPr>
                <w:spacing w:val="-5"/>
                <w:sz w:val="20"/>
              </w:rPr>
              <w:t>38</w:t>
            </w:r>
          </w:p>
        </w:tc>
      </w:tr>
      <w:tr>
        <w:trPr>
          <w:trHeight w:val="256" w:hRule="atLeast"/>
        </w:trPr>
        <w:tc>
          <w:tcPr>
            <w:tcW w:w="840" w:type="dxa"/>
          </w:tcPr>
          <w:p>
            <w:pPr>
              <w:pStyle w:val="TableParagraph"/>
              <w:spacing w:before="26"/>
              <w:ind w:left="111" w:right="104"/>
              <w:jc w:val="center"/>
              <w:rPr>
                <w:sz w:val="20"/>
              </w:rPr>
            </w:pPr>
            <w:r>
              <w:rPr>
                <w:w w:val="95"/>
                <w:sz w:val="20"/>
              </w:rPr>
              <w:t>29-</w:t>
            </w:r>
            <w:r>
              <w:rPr>
                <w:spacing w:val="-4"/>
                <w:sz w:val="20"/>
              </w:rPr>
              <w:t>0000</w:t>
            </w:r>
          </w:p>
        </w:tc>
        <w:tc>
          <w:tcPr>
            <w:tcW w:w="4827" w:type="dxa"/>
          </w:tcPr>
          <w:p>
            <w:pPr>
              <w:pStyle w:val="TableParagraph"/>
              <w:spacing w:before="26"/>
              <w:ind w:left="108"/>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6"/>
              <w:ind w:right="98"/>
              <w:rPr>
                <w:sz w:val="20"/>
              </w:rPr>
            </w:pPr>
            <w:r>
              <w:rPr>
                <w:spacing w:val="-2"/>
                <w:sz w:val="20"/>
              </w:rPr>
              <w:t>1,823</w:t>
            </w:r>
          </w:p>
        </w:tc>
        <w:tc>
          <w:tcPr>
            <w:tcW w:w="1200" w:type="dxa"/>
          </w:tcPr>
          <w:p>
            <w:pPr>
              <w:pStyle w:val="TableParagraph"/>
              <w:spacing w:before="26"/>
              <w:ind w:right="95"/>
              <w:rPr>
                <w:sz w:val="20"/>
              </w:rPr>
            </w:pPr>
            <w:r>
              <w:rPr>
                <w:spacing w:val="-2"/>
                <w:sz w:val="20"/>
              </w:rPr>
              <w:t>1,852</w:t>
            </w:r>
          </w:p>
        </w:tc>
        <w:tc>
          <w:tcPr>
            <w:tcW w:w="873" w:type="dxa"/>
          </w:tcPr>
          <w:p>
            <w:pPr>
              <w:pStyle w:val="TableParagraph"/>
              <w:spacing w:before="26"/>
              <w:ind w:right="94"/>
              <w:rPr>
                <w:sz w:val="20"/>
              </w:rPr>
            </w:pPr>
            <w:r>
              <w:rPr>
                <w:spacing w:val="-5"/>
                <w:sz w:val="20"/>
              </w:rPr>
              <w:t>29</w:t>
            </w:r>
          </w:p>
        </w:tc>
        <w:tc>
          <w:tcPr>
            <w:tcW w:w="818" w:type="dxa"/>
          </w:tcPr>
          <w:p>
            <w:pPr>
              <w:pStyle w:val="TableParagraph"/>
              <w:spacing w:before="26"/>
              <w:ind w:right="95"/>
              <w:rPr>
                <w:sz w:val="20"/>
              </w:rPr>
            </w:pPr>
            <w:r>
              <w:rPr>
                <w:spacing w:val="-2"/>
                <w:sz w:val="20"/>
              </w:rPr>
              <w:t>1.59%</w:t>
            </w:r>
          </w:p>
        </w:tc>
        <w:tc>
          <w:tcPr>
            <w:tcW w:w="772" w:type="dxa"/>
          </w:tcPr>
          <w:p>
            <w:pPr>
              <w:pStyle w:val="TableParagraph"/>
              <w:spacing w:before="26"/>
              <w:ind w:right="93"/>
              <w:rPr>
                <w:sz w:val="20"/>
              </w:rPr>
            </w:pPr>
            <w:r>
              <w:rPr>
                <w:spacing w:val="-5"/>
                <w:sz w:val="20"/>
              </w:rPr>
              <w:t>46</w:t>
            </w:r>
          </w:p>
        </w:tc>
        <w:tc>
          <w:tcPr>
            <w:tcW w:w="962" w:type="dxa"/>
          </w:tcPr>
          <w:p>
            <w:pPr>
              <w:pStyle w:val="TableParagraph"/>
              <w:spacing w:before="26"/>
              <w:ind w:right="90"/>
              <w:rPr>
                <w:sz w:val="20"/>
              </w:rPr>
            </w:pPr>
            <w:r>
              <w:rPr>
                <w:spacing w:val="-5"/>
                <w:sz w:val="20"/>
              </w:rPr>
              <w:t>57</w:t>
            </w:r>
          </w:p>
        </w:tc>
        <w:tc>
          <w:tcPr>
            <w:tcW w:w="817" w:type="dxa"/>
          </w:tcPr>
          <w:p>
            <w:pPr>
              <w:pStyle w:val="TableParagraph"/>
              <w:spacing w:before="26"/>
              <w:ind w:right="91"/>
              <w:rPr>
                <w:sz w:val="20"/>
              </w:rPr>
            </w:pPr>
            <w:r>
              <w:rPr>
                <w:spacing w:val="-5"/>
                <w:sz w:val="20"/>
              </w:rPr>
              <w:t>14</w:t>
            </w:r>
          </w:p>
        </w:tc>
        <w:tc>
          <w:tcPr>
            <w:tcW w:w="973" w:type="dxa"/>
          </w:tcPr>
          <w:p>
            <w:pPr>
              <w:pStyle w:val="TableParagraph"/>
              <w:spacing w:before="26"/>
              <w:ind w:right="92"/>
              <w:rPr>
                <w:sz w:val="20"/>
              </w:rPr>
            </w:pPr>
            <w:r>
              <w:rPr>
                <w:spacing w:val="-5"/>
                <w:sz w:val="20"/>
              </w:rPr>
              <w:t>117</w:t>
            </w:r>
          </w:p>
        </w:tc>
      </w:tr>
      <w:tr>
        <w:trPr>
          <w:trHeight w:val="254" w:hRule="atLeast"/>
        </w:trPr>
        <w:tc>
          <w:tcPr>
            <w:tcW w:w="840" w:type="dxa"/>
          </w:tcPr>
          <w:p>
            <w:pPr>
              <w:pStyle w:val="TableParagraph"/>
              <w:spacing w:before="23"/>
              <w:ind w:left="111" w:right="104"/>
              <w:jc w:val="center"/>
              <w:rPr>
                <w:sz w:val="20"/>
              </w:rPr>
            </w:pPr>
            <w:r>
              <w:rPr>
                <w:w w:val="95"/>
                <w:sz w:val="20"/>
              </w:rPr>
              <w:t>31-</w:t>
            </w:r>
            <w:r>
              <w:rPr>
                <w:spacing w:val="-4"/>
                <w:sz w:val="20"/>
              </w:rPr>
              <w:t>0000</w:t>
            </w:r>
          </w:p>
        </w:tc>
        <w:tc>
          <w:tcPr>
            <w:tcW w:w="4827" w:type="dxa"/>
          </w:tcPr>
          <w:p>
            <w:pPr>
              <w:pStyle w:val="TableParagraph"/>
              <w:spacing w:before="23"/>
              <w:ind w:left="108"/>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1,725</w:t>
            </w:r>
          </w:p>
        </w:tc>
        <w:tc>
          <w:tcPr>
            <w:tcW w:w="1200" w:type="dxa"/>
          </w:tcPr>
          <w:p>
            <w:pPr>
              <w:pStyle w:val="TableParagraph"/>
              <w:spacing w:before="23"/>
              <w:ind w:right="95"/>
              <w:rPr>
                <w:sz w:val="20"/>
              </w:rPr>
            </w:pPr>
            <w:r>
              <w:rPr>
                <w:spacing w:val="-2"/>
                <w:sz w:val="20"/>
              </w:rPr>
              <w:t>1,653</w:t>
            </w:r>
          </w:p>
        </w:tc>
        <w:tc>
          <w:tcPr>
            <w:tcW w:w="873" w:type="dxa"/>
          </w:tcPr>
          <w:p>
            <w:pPr>
              <w:pStyle w:val="TableParagraph"/>
              <w:spacing w:before="23"/>
              <w:ind w:right="94"/>
              <w:rPr>
                <w:sz w:val="20"/>
              </w:rPr>
            </w:pPr>
            <w:r>
              <w:rPr>
                <w:w w:val="95"/>
                <w:sz w:val="20"/>
              </w:rPr>
              <w:t>-</w:t>
            </w:r>
            <w:r>
              <w:rPr>
                <w:spacing w:val="-5"/>
                <w:sz w:val="20"/>
              </w:rPr>
              <w:t>72</w:t>
            </w:r>
          </w:p>
        </w:tc>
        <w:tc>
          <w:tcPr>
            <w:tcW w:w="818" w:type="dxa"/>
          </w:tcPr>
          <w:p>
            <w:pPr>
              <w:pStyle w:val="TableParagraph"/>
              <w:spacing w:before="23"/>
              <w:ind w:right="95"/>
              <w:rPr>
                <w:sz w:val="20"/>
              </w:rPr>
            </w:pPr>
            <w:r>
              <w:rPr>
                <w:w w:val="95"/>
                <w:sz w:val="20"/>
              </w:rPr>
              <w:t>-</w:t>
            </w:r>
            <w:r>
              <w:rPr>
                <w:spacing w:val="-2"/>
                <w:sz w:val="20"/>
              </w:rPr>
              <w:t>4.17%</w:t>
            </w:r>
          </w:p>
        </w:tc>
        <w:tc>
          <w:tcPr>
            <w:tcW w:w="772" w:type="dxa"/>
          </w:tcPr>
          <w:p>
            <w:pPr>
              <w:pStyle w:val="TableParagraph"/>
              <w:spacing w:before="23"/>
              <w:ind w:right="93"/>
              <w:rPr>
                <w:sz w:val="20"/>
              </w:rPr>
            </w:pPr>
            <w:r>
              <w:rPr>
                <w:spacing w:val="-5"/>
                <w:sz w:val="20"/>
              </w:rPr>
              <w:t>102</w:t>
            </w:r>
          </w:p>
        </w:tc>
        <w:tc>
          <w:tcPr>
            <w:tcW w:w="962" w:type="dxa"/>
          </w:tcPr>
          <w:p>
            <w:pPr>
              <w:pStyle w:val="TableParagraph"/>
              <w:spacing w:before="23"/>
              <w:ind w:right="90"/>
              <w:rPr>
                <w:sz w:val="20"/>
              </w:rPr>
            </w:pPr>
            <w:r>
              <w:rPr>
                <w:spacing w:val="-5"/>
                <w:sz w:val="20"/>
              </w:rPr>
              <w:t>100</w:t>
            </w:r>
          </w:p>
        </w:tc>
        <w:tc>
          <w:tcPr>
            <w:tcW w:w="817" w:type="dxa"/>
          </w:tcPr>
          <w:p>
            <w:pPr>
              <w:pStyle w:val="TableParagraph"/>
              <w:spacing w:before="23"/>
              <w:ind w:right="91"/>
              <w:rPr>
                <w:sz w:val="20"/>
              </w:rPr>
            </w:pPr>
            <w:r>
              <w:rPr>
                <w:w w:val="95"/>
                <w:sz w:val="20"/>
              </w:rPr>
              <w:t>-</w:t>
            </w:r>
            <w:r>
              <w:rPr>
                <w:spacing w:val="-5"/>
                <w:sz w:val="20"/>
              </w:rPr>
              <w:t>36</w:t>
            </w:r>
          </w:p>
        </w:tc>
        <w:tc>
          <w:tcPr>
            <w:tcW w:w="973" w:type="dxa"/>
          </w:tcPr>
          <w:p>
            <w:pPr>
              <w:pStyle w:val="TableParagraph"/>
              <w:spacing w:before="23"/>
              <w:ind w:right="92"/>
              <w:rPr>
                <w:sz w:val="20"/>
              </w:rPr>
            </w:pPr>
            <w:r>
              <w:rPr>
                <w:spacing w:val="-5"/>
                <w:sz w:val="20"/>
              </w:rPr>
              <w:t>166</w:t>
            </w:r>
          </w:p>
        </w:tc>
      </w:tr>
      <w:tr>
        <w:trPr>
          <w:trHeight w:val="256" w:hRule="atLeast"/>
        </w:trPr>
        <w:tc>
          <w:tcPr>
            <w:tcW w:w="840" w:type="dxa"/>
          </w:tcPr>
          <w:p>
            <w:pPr>
              <w:pStyle w:val="TableParagraph"/>
              <w:spacing w:before="26"/>
              <w:ind w:left="111" w:right="104"/>
              <w:jc w:val="center"/>
              <w:rPr>
                <w:sz w:val="20"/>
              </w:rPr>
            </w:pPr>
            <w:r>
              <w:rPr>
                <w:w w:val="95"/>
                <w:sz w:val="20"/>
              </w:rPr>
              <w:t>33-</w:t>
            </w:r>
            <w:r>
              <w:rPr>
                <w:spacing w:val="-4"/>
                <w:sz w:val="20"/>
              </w:rPr>
              <w:t>0000</w:t>
            </w:r>
          </w:p>
        </w:tc>
        <w:tc>
          <w:tcPr>
            <w:tcW w:w="4827" w:type="dxa"/>
          </w:tcPr>
          <w:p>
            <w:pPr>
              <w:pStyle w:val="TableParagraph"/>
              <w:spacing w:before="26"/>
              <w:ind w:left="108"/>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1,465</w:t>
            </w:r>
          </w:p>
        </w:tc>
        <w:tc>
          <w:tcPr>
            <w:tcW w:w="1200" w:type="dxa"/>
          </w:tcPr>
          <w:p>
            <w:pPr>
              <w:pStyle w:val="TableParagraph"/>
              <w:spacing w:before="26"/>
              <w:ind w:right="95"/>
              <w:rPr>
                <w:sz w:val="20"/>
              </w:rPr>
            </w:pPr>
            <w:r>
              <w:rPr>
                <w:spacing w:val="-2"/>
                <w:sz w:val="20"/>
              </w:rPr>
              <w:t>1,478</w:t>
            </w:r>
          </w:p>
        </w:tc>
        <w:tc>
          <w:tcPr>
            <w:tcW w:w="873" w:type="dxa"/>
          </w:tcPr>
          <w:p>
            <w:pPr>
              <w:pStyle w:val="TableParagraph"/>
              <w:spacing w:before="26"/>
              <w:ind w:right="94"/>
              <w:rPr>
                <w:sz w:val="20"/>
              </w:rPr>
            </w:pPr>
            <w:r>
              <w:rPr>
                <w:spacing w:val="-5"/>
                <w:sz w:val="20"/>
              </w:rPr>
              <w:t>13</w:t>
            </w:r>
          </w:p>
        </w:tc>
        <w:tc>
          <w:tcPr>
            <w:tcW w:w="818" w:type="dxa"/>
          </w:tcPr>
          <w:p>
            <w:pPr>
              <w:pStyle w:val="TableParagraph"/>
              <w:spacing w:before="26"/>
              <w:ind w:right="95"/>
              <w:rPr>
                <w:sz w:val="20"/>
              </w:rPr>
            </w:pPr>
            <w:r>
              <w:rPr>
                <w:spacing w:val="-2"/>
                <w:sz w:val="20"/>
              </w:rPr>
              <w:t>0.89%</w:t>
            </w:r>
          </w:p>
        </w:tc>
        <w:tc>
          <w:tcPr>
            <w:tcW w:w="772" w:type="dxa"/>
          </w:tcPr>
          <w:p>
            <w:pPr>
              <w:pStyle w:val="TableParagraph"/>
              <w:spacing w:before="26"/>
              <w:ind w:right="93"/>
              <w:rPr>
                <w:sz w:val="20"/>
              </w:rPr>
            </w:pPr>
            <w:r>
              <w:rPr>
                <w:spacing w:val="-5"/>
                <w:sz w:val="20"/>
              </w:rPr>
              <w:t>53</w:t>
            </w:r>
          </w:p>
        </w:tc>
        <w:tc>
          <w:tcPr>
            <w:tcW w:w="962" w:type="dxa"/>
          </w:tcPr>
          <w:p>
            <w:pPr>
              <w:pStyle w:val="TableParagraph"/>
              <w:spacing w:before="26"/>
              <w:ind w:right="90"/>
              <w:rPr>
                <w:sz w:val="20"/>
              </w:rPr>
            </w:pPr>
            <w:r>
              <w:rPr>
                <w:spacing w:val="-5"/>
                <w:sz w:val="20"/>
              </w:rPr>
              <w:t>81</w:t>
            </w:r>
          </w:p>
        </w:tc>
        <w:tc>
          <w:tcPr>
            <w:tcW w:w="817" w:type="dxa"/>
          </w:tcPr>
          <w:p>
            <w:pPr>
              <w:pStyle w:val="TableParagraph"/>
              <w:spacing w:before="26"/>
              <w:ind w:right="91"/>
              <w:rPr>
                <w:sz w:val="20"/>
              </w:rPr>
            </w:pPr>
            <w:r>
              <w:rPr>
                <w:w w:val="99"/>
                <w:sz w:val="20"/>
              </w:rPr>
              <w:t>6</w:t>
            </w:r>
          </w:p>
        </w:tc>
        <w:tc>
          <w:tcPr>
            <w:tcW w:w="973" w:type="dxa"/>
          </w:tcPr>
          <w:p>
            <w:pPr>
              <w:pStyle w:val="TableParagraph"/>
              <w:spacing w:before="26"/>
              <w:ind w:right="92"/>
              <w:rPr>
                <w:sz w:val="20"/>
              </w:rPr>
            </w:pPr>
            <w:r>
              <w:rPr>
                <w:spacing w:val="-5"/>
                <w:sz w:val="20"/>
              </w:rPr>
              <w:t>140</w:t>
            </w:r>
          </w:p>
        </w:tc>
      </w:tr>
      <w:tr>
        <w:trPr>
          <w:trHeight w:val="253" w:hRule="atLeast"/>
        </w:trPr>
        <w:tc>
          <w:tcPr>
            <w:tcW w:w="840" w:type="dxa"/>
          </w:tcPr>
          <w:p>
            <w:pPr>
              <w:pStyle w:val="TableParagraph"/>
              <w:spacing w:before="23"/>
              <w:ind w:left="111" w:right="104"/>
              <w:jc w:val="center"/>
              <w:rPr>
                <w:sz w:val="20"/>
              </w:rPr>
            </w:pPr>
            <w:r>
              <w:rPr>
                <w:w w:val="95"/>
                <w:sz w:val="20"/>
              </w:rPr>
              <w:t>35-</w:t>
            </w:r>
            <w:r>
              <w:rPr>
                <w:spacing w:val="-4"/>
                <w:sz w:val="20"/>
              </w:rPr>
              <w:t>0000</w:t>
            </w:r>
          </w:p>
        </w:tc>
        <w:tc>
          <w:tcPr>
            <w:tcW w:w="4827" w:type="dxa"/>
          </w:tcPr>
          <w:p>
            <w:pPr>
              <w:pStyle w:val="TableParagraph"/>
              <w:spacing w:before="23"/>
              <w:ind w:left="108"/>
              <w:jc w:val="left"/>
              <w:rPr>
                <w:sz w:val="20"/>
              </w:rPr>
            </w:pPr>
            <w:r>
              <w:rPr>
                <w:sz w:val="20"/>
              </w:rPr>
              <w:t>Food</w:t>
            </w:r>
            <w:r>
              <w:rPr>
                <w:spacing w:val="-9"/>
                <w:sz w:val="20"/>
              </w:rPr>
              <w:t> </w:t>
            </w:r>
            <w:r>
              <w:rPr>
                <w:sz w:val="20"/>
              </w:rPr>
              <w:t>Preparation</w:t>
            </w:r>
            <w:r>
              <w:rPr>
                <w:spacing w:val="-9"/>
                <w:sz w:val="20"/>
              </w:rPr>
              <w:t> </w:t>
            </w:r>
            <w:r>
              <w:rPr>
                <w:sz w:val="20"/>
              </w:rPr>
              <w:t>and</w:t>
            </w:r>
            <w:r>
              <w:rPr>
                <w:spacing w:val="-8"/>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3,175</w:t>
            </w:r>
          </w:p>
        </w:tc>
        <w:tc>
          <w:tcPr>
            <w:tcW w:w="1200" w:type="dxa"/>
          </w:tcPr>
          <w:p>
            <w:pPr>
              <w:pStyle w:val="TableParagraph"/>
              <w:spacing w:before="23"/>
              <w:ind w:right="95"/>
              <w:rPr>
                <w:sz w:val="20"/>
              </w:rPr>
            </w:pPr>
            <w:r>
              <w:rPr>
                <w:spacing w:val="-2"/>
                <w:sz w:val="20"/>
              </w:rPr>
              <w:t>3,145</w:t>
            </w:r>
          </w:p>
        </w:tc>
        <w:tc>
          <w:tcPr>
            <w:tcW w:w="873" w:type="dxa"/>
          </w:tcPr>
          <w:p>
            <w:pPr>
              <w:pStyle w:val="TableParagraph"/>
              <w:spacing w:before="23"/>
              <w:ind w:right="94"/>
              <w:rPr>
                <w:sz w:val="20"/>
              </w:rPr>
            </w:pPr>
            <w:r>
              <w:rPr>
                <w:w w:val="95"/>
                <w:sz w:val="20"/>
              </w:rPr>
              <w:t>-</w:t>
            </w:r>
            <w:r>
              <w:rPr>
                <w:spacing w:val="-5"/>
                <w:sz w:val="20"/>
              </w:rPr>
              <w:t>30</w:t>
            </w:r>
          </w:p>
        </w:tc>
        <w:tc>
          <w:tcPr>
            <w:tcW w:w="818" w:type="dxa"/>
          </w:tcPr>
          <w:p>
            <w:pPr>
              <w:pStyle w:val="TableParagraph"/>
              <w:spacing w:before="23"/>
              <w:ind w:right="95"/>
              <w:rPr>
                <w:sz w:val="20"/>
              </w:rPr>
            </w:pPr>
            <w:r>
              <w:rPr>
                <w:w w:val="95"/>
                <w:sz w:val="20"/>
              </w:rPr>
              <w:t>-</w:t>
            </w:r>
            <w:r>
              <w:rPr>
                <w:spacing w:val="-2"/>
                <w:sz w:val="20"/>
              </w:rPr>
              <w:t>0.94%</w:t>
            </w:r>
          </w:p>
        </w:tc>
        <w:tc>
          <w:tcPr>
            <w:tcW w:w="772" w:type="dxa"/>
          </w:tcPr>
          <w:p>
            <w:pPr>
              <w:pStyle w:val="TableParagraph"/>
              <w:spacing w:before="23"/>
              <w:ind w:right="93"/>
              <w:rPr>
                <w:sz w:val="20"/>
              </w:rPr>
            </w:pPr>
            <w:r>
              <w:rPr>
                <w:spacing w:val="-5"/>
                <w:sz w:val="20"/>
              </w:rPr>
              <w:t>252</w:t>
            </w:r>
          </w:p>
        </w:tc>
        <w:tc>
          <w:tcPr>
            <w:tcW w:w="962" w:type="dxa"/>
          </w:tcPr>
          <w:p>
            <w:pPr>
              <w:pStyle w:val="TableParagraph"/>
              <w:spacing w:before="23"/>
              <w:ind w:right="90"/>
              <w:rPr>
                <w:sz w:val="20"/>
              </w:rPr>
            </w:pPr>
            <w:r>
              <w:rPr>
                <w:spacing w:val="-5"/>
                <w:sz w:val="20"/>
              </w:rPr>
              <w:t>322</w:t>
            </w:r>
          </w:p>
        </w:tc>
        <w:tc>
          <w:tcPr>
            <w:tcW w:w="817" w:type="dxa"/>
          </w:tcPr>
          <w:p>
            <w:pPr>
              <w:pStyle w:val="TableParagraph"/>
              <w:spacing w:before="23"/>
              <w:ind w:right="91"/>
              <w:rPr>
                <w:sz w:val="20"/>
              </w:rPr>
            </w:pPr>
            <w:r>
              <w:rPr>
                <w:w w:val="95"/>
                <w:sz w:val="20"/>
              </w:rPr>
              <w:t>-</w:t>
            </w:r>
            <w:r>
              <w:rPr>
                <w:spacing w:val="-5"/>
                <w:sz w:val="20"/>
              </w:rPr>
              <w:t>15</w:t>
            </w:r>
          </w:p>
        </w:tc>
        <w:tc>
          <w:tcPr>
            <w:tcW w:w="973" w:type="dxa"/>
          </w:tcPr>
          <w:p>
            <w:pPr>
              <w:pStyle w:val="TableParagraph"/>
              <w:spacing w:before="23"/>
              <w:ind w:right="92"/>
              <w:rPr>
                <w:sz w:val="20"/>
              </w:rPr>
            </w:pPr>
            <w:r>
              <w:rPr>
                <w:spacing w:val="-5"/>
                <w:sz w:val="20"/>
              </w:rPr>
              <w:t>559</w:t>
            </w:r>
          </w:p>
        </w:tc>
      </w:tr>
      <w:tr>
        <w:trPr>
          <w:trHeight w:val="256" w:hRule="atLeast"/>
        </w:trPr>
        <w:tc>
          <w:tcPr>
            <w:tcW w:w="840" w:type="dxa"/>
          </w:tcPr>
          <w:p>
            <w:pPr>
              <w:pStyle w:val="TableParagraph"/>
              <w:spacing w:before="26"/>
              <w:ind w:left="111" w:right="104"/>
              <w:jc w:val="center"/>
              <w:rPr>
                <w:sz w:val="20"/>
              </w:rPr>
            </w:pPr>
            <w:r>
              <w:rPr>
                <w:w w:val="95"/>
                <w:sz w:val="20"/>
              </w:rPr>
              <w:t>37-</w:t>
            </w:r>
            <w:r>
              <w:rPr>
                <w:spacing w:val="-4"/>
                <w:sz w:val="20"/>
              </w:rPr>
              <w:t>0000</w:t>
            </w:r>
          </w:p>
        </w:tc>
        <w:tc>
          <w:tcPr>
            <w:tcW w:w="4827" w:type="dxa"/>
          </w:tcPr>
          <w:p>
            <w:pPr>
              <w:pStyle w:val="TableParagraph"/>
              <w:spacing w:before="26"/>
              <w:ind w:left="108"/>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1,094</w:t>
            </w:r>
          </w:p>
        </w:tc>
        <w:tc>
          <w:tcPr>
            <w:tcW w:w="1200" w:type="dxa"/>
          </w:tcPr>
          <w:p>
            <w:pPr>
              <w:pStyle w:val="TableParagraph"/>
              <w:spacing w:before="26"/>
              <w:ind w:right="95"/>
              <w:rPr>
                <w:sz w:val="20"/>
              </w:rPr>
            </w:pPr>
            <w:r>
              <w:rPr>
                <w:spacing w:val="-2"/>
                <w:sz w:val="20"/>
              </w:rPr>
              <w:t>1,071</w:t>
            </w:r>
          </w:p>
        </w:tc>
        <w:tc>
          <w:tcPr>
            <w:tcW w:w="873" w:type="dxa"/>
          </w:tcPr>
          <w:p>
            <w:pPr>
              <w:pStyle w:val="TableParagraph"/>
              <w:spacing w:before="26"/>
              <w:ind w:right="94"/>
              <w:rPr>
                <w:sz w:val="20"/>
              </w:rPr>
            </w:pPr>
            <w:r>
              <w:rPr>
                <w:w w:val="95"/>
                <w:sz w:val="20"/>
              </w:rPr>
              <w:t>-</w:t>
            </w:r>
            <w:r>
              <w:rPr>
                <w:spacing w:val="-5"/>
                <w:sz w:val="20"/>
              </w:rPr>
              <w:t>23</w:t>
            </w:r>
          </w:p>
        </w:tc>
        <w:tc>
          <w:tcPr>
            <w:tcW w:w="818" w:type="dxa"/>
          </w:tcPr>
          <w:p>
            <w:pPr>
              <w:pStyle w:val="TableParagraph"/>
              <w:spacing w:before="26"/>
              <w:ind w:right="95"/>
              <w:rPr>
                <w:sz w:val="20"/>
              </w:rPr>
            </w:pPr>
            <w:r>
              <w:rPr>
                <w:w w:val="95"/>
                <w:sz w:val="20"/>
              </w:rPr>
              <w:t>-</w:t>
            </w:r>
            <w:r>
              <w:rPr>
                <w:spacing w:val="-2"/>
                <w:sz w:val="20"/>
              </w:rPr>
              <w:t>2.10%</w:t>
            </w:r>
          </w:p>
        </w:tc>
        <w:tc>
          <w:tcPr>
            <w:tcW w:w="772" w:type="dxa"/>
          </w:tcPr>
          <w:p>
            <w:pPr>
              <w:pStyle w:val="TableParagraph"/>
              <w:spacing w:before="26"/>
              <w:ind w:right="93"/>
              <w:rPr>
                <w:sz w:val="20"/>
              </w:rPr>
            </w:pPr>
            <w:r>
              <w:rPr>
                <w:spacing w:val="-5"/>
                <w:sz w:val="20"/>
              </w:rPr>
              <w:t>66</w:t>
            </w:r>
          </w:p>
        </w:tc>
        <w:tc>
          <w:tcPr>
            <w:tcW w:w="962" w:type="dxa"/>
          </w:tcPr>
          <w:p>
            <w:pPr>
              <w:pStyle w:val="TableParagraph"/>
              <w:spacing w:before="26"/>
              <w:ind w:right="90"/>
              <w:rPr>
                <w:sz w:val="20"/>
              </w:rPr>
            </w:pPr>
            <w:r>
              <w:rPr>
                <w:spacing w:val="-5"/>
                <w:sz w:val="20"/>
              </w:rPr>
              <w:t>76</w:t>
            </w:r>
          </w:p>
        </w:tc>
        <w:tc>
          <w:tcPr>
            <w:tcW w:w="817" w:type="dxa"/>
          </w:tcPr>
          <w:p>
            <w:pPr>
              <w:pStyle w:val="TableParagraph"/>
              <w:spacing w:before="26"/>
              <w:ind w:right="91"/>
              <w:rPr>
                <w:sz w:val="20"/>
              </w:rPr>
            </w:pPr>
            <w:r>
              <w:rPr>
                <w:w w:val="95"/>
                <w:sz w:val="20"/>
              </w:rPr>
              <w:t>-</w:t>
            </w:r>
            <w:r>
              <w:rPr>
                <w:spacing w:val="-5"/>
                <w:sz w:val="20"/>
              </w:rPr>
              <w:t>12</w:t>
            </w:r>
          </w:p>
        </w:tc>
        <w:tc>
          <w:tcPr>
            <w:tcW w:w="973" w:type="dxa"/>
          </w:tcPr>
          <w:p>
            <w:pPr>
              <w:pStyle w:val="TableParagraph"/>
              <w:spacing w:before="26"/>
              <w:ind w:right="92"/>
              <w:rPr>
                <w:sz w:val="20"/>
              </w:rPr>
            </w:pPr>
            <w:r>
              <w:rPr>
                <w:spacing w:val="-5"/>
                <w:sz w:val="20"/>
              </w:rPr>
              <w:t>130</w:t>
            </w:r>
          </w:p>
        </w:tc>
      </w:tr>
      <w:tr>
        <w:trPr>
          <w:trHeight w:val="254" w:hRule="atLeast"/>
        </w:trPr>
        <w:tc>
          <w:tcPr>
            <w:tcW w:w="840" w:type="dxa"/>
          </w:tcPr>
          <w:p>
            <w:pPr>
              <w:pStyle w:val="TableParagraph"/>
              <w:spacing w:before="24"/>
              <w:ind w:left="111" w:right="104"/>
              <w:jc w:val="center"/>
              <w:rPr>
                <w:sz w:val="20"/>
              </w:rPr>
            </w:pPr>
            <w:r>
              <w:rPr>
                <w:w w:val="95"/>
                <w:sz w:val="20"/>
              </w:rPr>
              <w:t>39-</w:t>
            </w:r>
            <w:r>
              <w:rPr>
                <w:spacing w:val="-4"/>
                <w:sz w:val="20"/>
              </w:rPr>
              <w:t>0000</w:t>
            </w:r>
          </w:p>
        </w:tc>
        <w:tc>
          <w:tcPr>
            <w:tcW w:w="4827" w:type="dxa"/>
          </w:tcPr>
          <w:p>
            <w:pPr>
              <w:pStyle w:val="TableParagraph"/>
              <w:spacing w:before="24"/>
              <w:ind w:left="108"/>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Pr>
          <w:p>
            <w:pPr>
              <w:pStyle w:val="TableParagraph"/>
              <w:spacing w:before="24"/>
              <w:ind w:right="98"/>
              <w:rPr>
                <w:sz w:val="20"/>
              </w:rPr>
            </w:pPr>
            <w:r>
              <w:rPr>
                <w:spacing w:val="-2"/>
                <w:sz w:val="20"/>
              </w:rPr>
              <w:t>1,049</w:t>
            </w:r>
          </w:p>
        </w:tc>
        <w:tc>
          <w:tcPr>
            <w:tcW w:w="1200" w:type="dxa"/>
          </w:tcPr>
          <w:p>
            <w:pPr>
              <w:pStyle w:val="TableParagraph"/>
              <w:spacing w:before="24"/>
              <w:ind w:right="95"/>
              <w:rPr>
                <w:sz w:val="20"/>
              </w:rPr>
            </w:pPr>
            <w:r>
              <w:rPr>
                <w:spacing w:val="-2"/>
                <w:sz w:val="20"/>
              </w:rPr>
              <w:t>1,004</w:t>
            </w:r>
          </w:p>
        </w:tc>
        <w:tc>
          <w:tcPr>
            <w:tcW w:w="873" w:type="dxa"/>
          </w:tcPr>
          <w:p>
            <w:pPr>
              <w:pStyle w:val="TableParagraph"/>
              <w:spacing w:before="24"/>
              <w:ind w:right="94"/>
              <w:rPr>
                <w:sz w:val="20"/>
              </w:rPr>
            </w:pPr>
            <w:r>
              <w:rPr>
                <w:w w:val="95"/>
                <w:sz w:val="20"/>
              </w:rPr>
              <w:t>-</w:t>
            </w:r>
            <w:r>
              <w:rPr>
                <w:spacing w:val="-5"/>
                <w:sz w:val="20"/>
              </w:rPr>
              <w:t>45</w:t>
            </w:r>
          </w:p>
        </w:tc>
        <w:tc>
          <w:tcPr>
            <w:tcW w:w="818" w:type="dxa"/>
          </w:tcPr>
          <w:p>
            <w:pPr>
              <w:pStyle w:val="TableParagraph"/>
              <w:spacing w:before="24"/>
              <w:ind w:right="95"/>
              <w:rPr>
                <w:sz w:val="20"/>
              </w:rPr>
            </w:pPr>
            <w:r>
              <w:rPr>
                <w:w w:val="95"/>
                <w:sz w:val="20"/>
              </w:rPr>
              <w:t>-</w:t>
            </w:r>
            <w:r>
              <w:rPr>
                <w:spacing w:val="-2"/>
                <w:sz w:val="20"/>
              </w:rPr>
              <w:t>4.29%</w:t>
            </w:r>
          </w:p>
        </w:tc>
        <w:tc>
          <w:tcPr>
            <w:tcW w:w="772" w:type="dxa"/>
          </w:tcPr>
          <w:p>
            <w:pPr>
              <w:pStyle w:val="TableParagraph"/>
              <w:spacing w:before="24"/>
              <w:ind w:right="93"/>
              <w:rPr>
                <w:sz w:val="20"/>
              </w:rPr>
            </w:pPr>
            <w:r>
              <w:rPr>
                <w:spacing w:val="-5"/>
                <w:sz w:val="20"/>
              </w:rPr>
              <w:t>67</w:t>
            </w:r>
          </w:p>
        </w:tc>
        <w:tc>
          <w:tcPr>
            <w:tcW w:w="962" w:type="dxa"/>
          </w:tcPr>
          <w:p>
            <w:pPr>
              <w:pStyle w:val="TableParagraph"/>
              <w:spacing w:before="24"/>
              <w:ind w:right="90"/>
              <w:rPr>
                <w:sz w:val="20"/>
              </w:rPr>
            </w:pPr>
            <w:r>
              <w:rPr>
                <w:spacing w:val="-5"/>
                <w:sz w:val="20"/>
              </w:rPr>
              <w:t>78</w:t>
            </w:r>
          </w:p>
        </w:tc>
        <w:tc>
          <w:tcPr>
            <w:tcW w:w="817" w:type="dxa"/>
          </w:tcPr>
          <w:p>
            <w:pPr>
              <w:pStyle w:val="TableParagraph"/>
              <w:spacing w:before="24"/>
              <w:ind w:right="91"/>
              <w:rPr>
                <w:sz w:val="20"/>
              </w:rPr>
            </w:pPr>
            <w:r>
              <w:rPr>
                <w:w w:val="95"/>
                <w:sz w:val="20"/>
              </w:rPr>
              <w:t>-</w:t>
            </w:r>
            <w:r>
              <w:rPr>
                <w:spacing w:val="-5"/>
                <w:sz w:val="20"/>
              </w:rPr>
              <w:t>22</w:t>
            </w:r>
          </w:p>
        </w:tc>
        <w:tc>
          <w:tcPr>
            <w:tcW w:w="973" w:type="dxa"/>
          </w:tcPr>
          <w:p>
            <w:pPr>
              <w:pStyle w:val="TableParagraph"/>
              <w:spacing w:before="24"/>
              <w:ind w:right="92"/>
              <w:rPr>
                <w:sz w:val="20"/>
              </w:rPr>
            </w:pPr>
            <w:r>
              <w:rPr>
                <w:spacing w:val="-5"/>
                <w:sz w:val="20"/>
              </w:rPr>
              <w:t>123</w:t>
            </w:r>
          </w:p>
        </w:tc>
      </w:tr>
      <w:tr>
        <w:trPr>
          <w:trHeight w:val="253" w:hRule="atLeast"/>
        </w:trPr>
        <w:tc>
          <w:tcPr>
            <w:tcW w:w="840" w:type="dxa"/>
          </w:tcPr>
          <w:p>
            <w:pPr>
              <w:pStyle w:val="TableParagraph"/>
              <w:spacing w:before="23"/>
              <w:ind w:left="111" w:right="104"/>
              <w:jc w:val="center"/>
              <w:rPr>
                <w:sz w:val="20"/>
              </w:rPr>
            </w:pPr>
            <w:r>
              <w:rPr>
                <w:w w:val="95"/>
                <w:sz w:val="20"/>
              </w:rPr>
              <w:t>41-</w:t>
            </w:r>
            <w:r>
              <w:rPr>
                <w:spacing w:val="-4"/>
                <w:sz w:val="20"/>
              </w:rPr>
              <w:t>0000</w:t>
            </w:r>
          </w:p>
        </w:tc>
        <w:tc>
          <w:tcPr>
            <w:tcW w:w="4827" w:type="dxa"/>
          </w:tcPr>
          <w:p>
            <w:pPr>
              <w:pStyle w:val="TableParagraph"/>
              <w:spacing w:before="23"/>
              <w:ind w:left="108"/>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3,582</w:t>
            </w:r>
          </w:p>
        </w:tc>
        <w:tc>
          <w:tcPr>
            <w:tcW w:w="1200" w:type="dxa"/>
          </w:tcPr>
          <w:p>
            <w:pPr>
              <w:pStyle w:val="TableParagraph"/>
              <w:spacing w:before="23"/>
              <w:ind w:right="95"/>
              <w:rPr>
                <w:sz w:val="20"/>
              </w:rPr>
            </w:pPr>
            <w:r>
              <w:rPr>
                <w:spacing w:val="-2"/>
                <w:sz w:val="20"/>
              </w:rPr>
              <w:t>3,542</w:t>
            </w:r>
          </w:p>
        </w:tc>
        <w:tc>
          <w:tcPr>
            <w:tcW w:w="873" w:type="dxa"/>
          </w:tcPr>
          <w:p>
            <w:pPr>
              <w:pStyle w:val="TableParagraph"/>
              <w:spacing w:before="23"/>
              <w:ind w:right="94"/>
              <w:rPr>
                <w:sz w:val="20"/>
              </w:rPr>
            </w:pPr>
            <w:r>
              <w:rPr>
                <w:w w:val="95"/>
                <w:sz w:val="20"/>
              </w:rPr>
              <w:t>-</w:t>
            </w:r>
            <w:r>
              <w:rPr>
                <w:spacing w:val="-5"/>
                <w:sz w:val="20"/>
              </w:rPr>
              <w:t>40</w:t>
            </w:r>
          </w:p>
        </w:tc>
        <w:tc>
          <w:tcPr>
            <w:tcW w:w="818" w:type="dxa"/>
          </w:tcPr>
          <w:p>
            <w:pPr>
              <w:pStyle w:val="TableParagraph"/>
              <w:spacing w:before="23"/>
              <w:ind w:right="95"/>
              <w:rPr>
                <w:sz w:val="20"/>
              </w:rPr>
            </w:pPr>
            <w:r>
              <w:rPr>
                <w:w w:val="95"/>
                <w:sz w:val="20"/>
              </w:rPr>
              <w:t>-</w:t>
            </w:r>
            <w:r>
              <w:rPr>
                <w:spacing w:val="-2"/>
                <w:sz w:val="20"/>
              </w:rPr>
              <w:t>1.12%</w:t>
            </w:r>
          </w:p>
        </w:tc>
        <w:tc>
          <w:tcPr>
            <w:tcW w:w="772" w:type="dxa"/>
          </w:tcPr>
          <w:p>
            <w:pPr>
              <w:pStyle w:val="TableParagraph"/>
              <w:spacing w:before="23"/>
              <w:ind w:right="93"/>
              <w:rPr>
                <w:sz w:val="20"/>
              </w:rPr>
            </w:pPr>
            <w:r>
              <w:rPr>
                <w:spacing w:val="-5"/>
                <w:sz w:val="20"/>
              </w:rPr>
              <w:t>198</w:t>
            </w:r>
          </w:p>
        </w:tc>
        <w:tc>
          <w:tcPr>
            <w:tcW w:w="962" w:type="dxa"/>
          </w:tcPr>
          <w:p>
            <w:pPr>
              <w:pStyle w:val="TableParagraph"/>
              <w:spacing w:before="23"/>
              <w:ind w:right="90"/>
              <w:rPr>
                <w:sz w:val="20"/>
              </w:rPr>
            </w:pPr>
            <w:r>
              <w:rPr>
                <w:spacing w:val="-5"/>
                <w:sz w:val="20"/>
              </w:rPr>
              <w:t>290</w:t>
            </w:r>
          </w:p>
        </w:tc>
        <w:tc>
          <w:tcPr>
            <w:tcW w:w="817" w:type="dxa"/>
          </w:tcPr>
          <w:p>
            <w:pPr>
              <w:pStyle w:val="TableParagraph"/>
              <w:spacing w:before="23"/>
              <w:ind w:right="91"/>
              <w:rPr>
                <w:sz w:val="20"/>
              </w:rPr>
            </w:pPr>
            <w:r>
              <w:rPr>
                <w:w w:val="95"/>
                <w:sz w:val="20"/>
              </w:rPr>
              <w:t>-</w:t>
            </w:r>
            <w:r>
              <w:rPr>
                <w:spacing w:val="-5"/>
                <w:sz w:val="20"/>
              </w:rPr>
              <w:t>20</w:t>
            </w:r>
          </w:p>
        </w:tc>
        <w:tc>
          <w:tcPr>
            <w:tcW w:w="973" w:type="dxa"/>
          </w:tcPr>
          <w:p>
            <w:pPr>
              <w:pStyle w:val="TableParagraph"/>
              <w:spacing w:before="23"/>
              <w:ind w:right="92"/>
              <w:rPr>
                <w:sz w:val="20"/>
              </w:rPr>
            </w:pPr>
            <w:r>
              <w:rPr>
                <w:spacing w:val="-5"/>
                <w:sz w:val="20"/>
              </w:rPr>
              <w:t>468</w:t>
            </w:r>
          </w:p>
        </w:tc>
      </w:tr>
      <w:tr>
        <w:trPr>
          <w:trHeight w:val="256" w:hRule="atLeast"/>
        </w:trPr>
        <w:tc>
          <w:tcPr>
            <w:tcW w:w="840" w:type="dxa"/>
          </w:tcPr>
          <w:p>
            <w:pPr>
              <w:pStyle w:val="TableParagraph"/>
              <w:spacing w:before="26"/>
              <w:ind w:left="111" w:right="104"/>
              <w:jc w:val="center"/>
              <w:rPr>
                <w:sz w:val="20"/>
              </w:rPr>
            </w:pPr>
            <w:r>
              <w:rPr>
                <w:w w:val="95"/>
                <w:sz w:val="20"/>
              </w:rPr>
              <w:t>43-</w:t>
            </w:r>
            <w:r>
              <w:rPr>
                <w:spacing w:val="-4"/>
                <w:sz w:val="20"/>
              </w:rPr>
              <w:t>0000</w:t>
            </w:r>
          </w:p>
        </w:tc>
        <w:tc>
          <w:tcPr>
            <w:tcW w:w="4827" w:type="dxa"/>
          </w:tcPr>
          <w:p>
            <w:pPr>
              <w:pStyle w:val="TableParagraph"/>
              <w:spacing w:before="26"/>
              <w:ind w:left="108"/>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3,867</w:t>
            </w:r>
          </w:p>
        </w:tc>
        <w:tc>
          <w:tcPr>
            <w:tcW w:w="1200" w:type="dxa"/>
          </w:tcPr>
          <w:p>
            <w:pPr>
              <w:pStyle w:val="TableParagraph"/>
              <w:spacing w:before="26"/>
              <w:ind w:right="95"/>
              <w:rPr>
                <w:sz w:val="20"/>
              </w:rPr>
            </w:pPr>
            <w:r>
              <w:rPr>
                <w:spacing w:val="-2"/>
                <w:sz w:val="20"/>
              </w:rPr>
              <w:t>3,728</w:t>
            </w:r>
          </w:p>
        </w:tc>
        <w:tc>
          <w:tcPr>
            <w:tcW w:w="873" w:type="dxa"/>
          </w:tcPr>
          <w:p>
            <w:pPr>
              <w:pStyle w:val="TableParagraph"/>
              <w:spacing w:before="26"/>
              <w:ind w:right="94"/>
              <w:rPr>
                <w:sz w:val="20"/>
              </w:rPr>
            </w:pPr>
            <w:r>
              <w:rPr>
                <w:w w:val="95"/>
                <w:sz w:val="20"/>
              </w:rPr>
              <w:t>-</w:t>
            </w:r>
            <w:r>
              <w:rPr>
                <w:spacing w:val="-5"/>
                <w:sz w:val="20"/>
              </w:rPr>
              <w:t>139</w:t>
            </w:r>
          </w:p>
        </w:tc>
        <w:tc>
          <w:tcPr>
            <w:tcW w:w="818" w:type="dxa"/>
          </w:tcPr>
          <w:p>
            <w:pPr>
              <w:pStyle w:val="TableParagraph"/>
              <w:spacing w:before="26"/>
              <w:ind w:right="95"/>
              <w:rPr>
                <w:sz w:val="20"/>
              </w:rPr>
            </w:pPr>
            <w:r>
              <w:rPr>
                <w:w w:val="95"/>
                <w:sz w:val="20"/>
              </w:rPr>
              <w:t>-</w:t>
            </w:r>
            <w:r>
              <w:rPr>
                <w:spacing w:val="-2"/>
                <w:sz w:val="20"/>
              </w:rPr>
              <w:t>3.59%</w:t>
            </w:r>
          </w:p>
        </w:tc>
        <w:tc>
          <w:tcPr>
            <w:tcW w:w="772" w:type="dxa"/>
          </w:tcPr>
          <w:p>
            <w:pPr>
              <w:pStyle w:val="TableParagraph"/>
              <w:spacing w:before="26"/>
              <w:ind w:right="93"/>
              <w:rPr>
                <w:sz w:val="20"/>
              </w:rPr>
            </w:pPr>
            <w:r>
              <w:rPr>
                <w:spacing w:val="-5"/>
                <w:sz w:val="20"/>
              </w:rPr>
              <w:t>188</w:t>
            </w:r>
          </w:p>
        </w:tc>
        <w:tc>
          <w:tcPr>
            <w:tcW w:w="962" w:type="dxa"/>
          </w:tcPr>
          <w:p>
            <w:pPr>
              <w:pStyle w:val="TableParagraph"/>
              <w:spacing w:before="26"/>
              <w:ind w:right="90"/>
              <w:rPr>
                <w:sz w:val="20"/>
              </w:rPr>
            </w:pPr>
            <w:r>
              <w:rPr>
                <w:spacing w:val="-5"/>
                <w:sz w:val="20"/>
              </w:rPr>
              <w:t>230</w:t>
            </w:r>
          </w:p>
        </w:tc>
        <w:tc>
          <w:tcPr>
            <w:tcW w:w="817" w:type="dxa"/>
          </w:tcPr>
          <w:p>
            <w:pPr>
              <w:pStyle w:val="TableParagraph"/>
              <w:spacing w:before="26"/>
              <w:ind w:right="91"/>
              <w:rPr>
                <w:sz w:val="20"/>
              </w:rPr>
            </w:pPr>
            <w:r>
              <w:rPr>
                <w:w w:val="95"/>
                <w:sz w:val="20"/>
              </w:rPr>
              <w:t>-</w:t>
            </w:r>
            <w:r>
              <w:rPr>
                <w:spacing w:val="-5"/>
                <w:sz w:val="20"/>
              </w:rPr>
              <w:t>70</w:t>
            </w:r>
          </w:p>
        </w:tc>
        <w:tc>
          <w:tcPr>
            <w:tcW w:w="973" w:type="dxa"/>
          </w:tcPr>
          <w:p>
            <w:pPr>
              <w:pStyle w:val="TableParagraph"/>
              <w:spacing w:before="26"/>
              <w:ind w:right="92"/>
              <w:rPr>
                <w:sz w:val="20"/>
              </w:rPr>
            </w:pPr>
            <w:r>
              <w:rPr>
                <w:spacing w:val="-5"/>
                <w:sz w:val="20"/>
              </w:rPr>
              <w:t>348</w:t>
            </w:r>
          </w:p>
        </w:tc>
      </w:tr>
      <w:tr>
        <w:trPr>
          <w:trHeight w:val="254" w:hRule="atLeast"/>
        </w:trPr>
        <w:tc>
          <w:tcPr>
            <w:tcW w:w="840" w:type="dxa"/>
          </w:tcPr>
          <w:p>
            <w:pPr>
              <w:pStyle w:val="TableParagraph"/>
              <w:spacing w:before="23"/>
              <w:ind w:left="111" w:right="104"/>
              <w:jc w:val="center"/>
              <w:rPr>
                <w:sz w:val="20"/>
              </w:rPr>
            </w:pPr>
            <w:r>
              <w:rPr>
                <w:w w:val="95"/>
                <w:sz w:val="20"/>
              </w:rPr>
              <w:t>47-</w:t>
            </w:r>
            <w:r>
              <w:rPr>
                <w:spacing w:val="-4"/>
                <w:sz w:val="20"/>
              </w:rPr>
              <w:t>0000</w:t>
            </w:r>
          </w:p>
        </w:tc>
        <w:tc>
          <w:tcPr>
            <w:tcW w:w="4827" w:type="dxa"/>
          </w:tcPr>
          <w:p>
            <w:pPr>
              <w:pStyle w:val="TableParagraph"/>
              <w:spacing w:before="23"/>
              <w:ind w:left="108"/>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5"/>
                <w:sz w:val="20"/>
              </w:rPr>
              <w:t>981</w:t>
            </w:r>
          </w:p>
        </w:tc>
        <w:tc>
          <w:tcPr>
            <w:tcW w:w="1200" w:type="dxa"/>
          </w:tcPr>
          <w:p>
            <w:pPr>
              <w:pStyle w:val="TableParagraph"/>
              <w:spacing w:before="23"/>
              <w:ind w:right="95"/>
              <w:rPr>
                <w:sz w:val="20"/>
              </w:rPr>
            </w:pPr>
            <w:r>
              <w:rPr>
                <w:spacing w:val="-5"/>
                <w:sz w:val="20"/>
              </w:rPr>
              <w:t>978</w:t>
            </w:r>
          </w:p>
        </w:tc>
        <w:tc>
          <w:tcPr>
            <w:tcW w:w="873" w:type="dxa"/>
          </w:tcPr>
          <w:p>
            <w:pPr>
              <w:pStyle w:val="TableParagraph"/>
              <w:spacing w:before="23"/>
              <w:ind w:right="95"/>
              <w:rPr>
                <w:sz w:val="20"/>
              </w:rPr>
            </w:pPr>
            <w:r>
              <w:rPr>
                <w:w w:val="95"/>
                <w:sz w:val="20"/>
              </w:rPr>
              <w:t>-</w:t>
            </w:r>
            <w:r>
              <w:rPr>
                <w:spacing w:val="-10"/>
                <w:sz w:val="20"/>
              </w:rPr>
              <w:t>3</w:t>
            </w:r>
          </w:p>
        </w:tc>
        <w:tc>
          <w:tcPr>
            <w:tcW w:w="818" w:type="dxa"/>
          </w:tcPr>
          <w:p>
            <w:pPr>
              <w:pStyle w:val="TableParagraph"/>
              <w:spacing w:before="23"/>
              <w:ind w:right="95"/>
              <w:rPr>
                <w:sz w:val="20"/>
              </w:rPr>
            </w:pPr>
            <w:r>
              <w:rPr>
                <w:w w:val="95"/>
                <w:sz w:val="20"/>
              </w:rPr>
              <w:t>-</w:t>
            </w:r>
            <w:r>
              <w:rPr>
                <w:spacing w:val="-2"/>
                <w:sz w:val="20"/>
              </w:rPr>
              <w:t>0.31%</w:t>
            </w:r>
          </w:p>
        </w:tc>
        <w:tc>
          <w:tcPr>
            <w:tcW w:w="772" w:type="dxa"/>
          </w:tcPr>
          <w:p>
            <w:pPr>
              <w:pStyle w:val="TableParagraph"/>
              <w:spacing w:before="23"/>
              <w:ind w:right="93"/>
              <w:rPr>
                <w:sz w:val="20"/>
              </w:rPr>
            </w:pPr>
            <w:r>
              <w:rPr>
                <w:spacing w:val="-5"/>
                <w:sz w:val="20"/>
              </w:rPr>
              <w:t>30</w:t>
            </w:r>
          </w:p>
        </w:tc>
        <w:tc>
          <w:tcPr>
            <w:tcW w:w="962" w:type="dxa"/>
          </w:tcPr>
          <w:p>
            <w:pPr>
              <w:pStyle w:val="TableParagraph"/>
              <w:spacing w:before="23"/>
              <w:ind w:right="90"/>
              <w:rPr>
                <w:sz w:val="20"/>
              </w:rPr>
            </w:pPr>
            <w:r>
              <w:rPr>
                <w:spacing w:val="-5"/>
                <w:sz w:val="20"/>
              </w:rPr>
              <w:t>68</w:t>
            </w:r>
          </w:p>
        </w:tc>
        <w:tc>
          <w:tcPr>
            <w:tcW w:w="817" w:type="dxa"/>
          </w:tcPr>
          <w:p>
            <w:pPr>
              <w:pStyle w:val="TableParagraph"/>
              <w:spacing w:before="23"/>
              <w:ind w:right="91"/>
              <w:rPr>
                <w:sz w:val="20"/>
              </w:rPr>
            </w:pPr>
            <w:r>
              <w:rPr>
                <w:w w:val="95"/>
                <w:sz w:val="20"/>
              </w:rPr>
              <w:t>-</w:t>
            </w:r>
            <w:r>
              <w:rPr>
                <w:spacing w:val="-10"/>
                <w:sz w:val="20"/>
              </w:rPr>
              <w:t>2</w:t>
            </w:r>
          </w:p>
        </w:tc>
        <w:tc>
          <w:tcPr>
            <w:tcW w:w="973" w:type="dxa"/>
          </w:tcPr>
          <w:p>
            <w:pPr>
              <w:pStyle w:val="TableParagraph"/>
              <w:spacing w:before="23"/>
              <w:ind w:right="92"/>
              <w:rPr>
                <w:sz w:val="20"/>
              </w:rPr>
            </w:pPr>
            <w:r>
              <w:rPr>
                <w:spacing w:val="-5"/>
                <w:sz w:val="20"/>
              </w:rPr>
              <w:t>96</w:t>
            </w:r>
          </w:p>
        </w:tc>
      </w:tr>
      <w:tr>
        <w:trPr>
          <w:trHeight w:val="256" w:hRule="atLeast"/>
        </w:trPr>
        <w:tc>
          <w:tcPr>
            <w:tcW w:w="840" w:type="dxa"/>
          </w:tcPr>
          <w:p>
            <w:pPr>
              <w:pStyle w:val="TableParagraph"/>
              <w:spacing w:before="26"/>
              <w:ind w:left="111" w:right="104"/>
              <w:jc w:val="center"/>
              <w:rPr>
                <w:sz w:val="20"/>
              </w:rPr>
            </w:pPr>
            <w:r>
              <w:rPr>
                <w:w w:val="95"/>
                <w:sz w:val="20"/>
              </w:rPr>
              <w:t>49-</w:t>
            </w:r>
            <w:r>
              <w:rPr>
                <w:spacing w:val="-4"/>
                <w:sz w:val="20"/>
              </w:rPr>
              <w:t>0000</w:t>
            </w:r>
          </w:p>
        </w:tc>
        <w:tc>
          <w:tcPr>
            <w:tcW w:w="4827" w:type="dxa"/>
          </w:tcPr>
          <w:p>
            <w:pPr>
              <w:pStyle w:val="TableParagraph"/>
              <w:spacing w:before="26"/>
              <w:ind w:left="108"/>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spacing w:before="26"/>
              <w:ind w:right="98"/>
              <w:rPr>
                <w:sz w:val="20"/>
              </w:rPr>
            </w:pPr>
            <w:r>
              <w:rPr>
                <w:spacing w:val="-2"/>
                <w:sz w:val="20"/>
              </w:rPr>
              <w:t>1,536</w:t>
            </w:r>
          </w:p>
        </w:tc>
        <w:tc>
          <w:tcPr>
            <w:tcW w:w="1200" w:type="dxa"/>
          </w:tcPr>
          <w:p>
            <w:pPr>
              <w:pStyle w:val="TableParagraph"/>
              <w:spacing w:before="26"/>
              <w:ind w:right="95"/>
              <w:rPr>
                <w:sz w:val="20"/>
              </w:rPr>
            </w:pPr>
            <w:r>
              <w:rPr>
                <w:spacing w:val="-2"/>
                <w:sz w:val="20"/>
              </w:rPr>
              <w:t>1,518</w:t>
            </w:r>
          </w:p>
        </w:tc>
        <w:tc>
          <w:tcPr>
            <w:tcW w:w="873" w:type="dxa"/>
          </w:tcPr>
          <w:p>
            <w:pPr>
              <w:pStyle w:val="TableParagraph"/>
              <w:spacing w:before="26"/>
              <w:ind w:right="94"/>
              <w:rPr>
                <w:sz w:val="20"/>
              </w:rPr>
            </w:pPr>
            <w:r>
              <w:rPr>
                <w:w w:val="95"/>
                <w:sz w:val="20"/>
              </w:rPr>
              <w:t>-</w:t>
            </w:r>
            <w:r>
              <w:rPr>
                <w:spacing w:val="-5"/>
                <w:sz w:val="20"/>
              </w:rPr>
              <w:t>18</w:t>
            </w:r>
          </w:p>
        </w:tc>
        <w:tc>
          <w:tcPr>
            <w:tcW w:w="818" w:type="dxa"/>
          </w:tcPr>
          <w:p>
            <w:pPr>
              <w:pStyle w:val="TableParagraph"/>
              <w:spacing w:before="26"/>
              <w:ind w:right="95"/>
              <w:rPr>
                <w:sz w:val="20"/>
              </w:rPr>
            </w:pPr>
            <w:r>
              <w:rPr>
                <w:w w:val="95"/>
                <w:sz w:val="20"/>
              </w:rPr>
              <w:t>-</w:t>
            </w:r>
            <w:r>
              <w:rPr>
                <w:spacing w:val="-2"/>
                <w:sz w:val="20"/>
              </w:rPr>
              <w:t>1.17%</w:t>
            </w:r>
          </w:p>
        </w:tc>
        <w:tc>
          <w:tcPr>
            <w:tcW w:w="772" w:type="dxa"/>
          </w:tcPr>
          <w:p>
            <w:pPr>
              <w:pStyle w:val="TableParagraph"/>
              <w:spacing w:before="26"/>
              <w:ind w:right="93"/>
              <w:rPr>
                <w:sz w:val="20"/>
              </w:rPr>
            </w:pPr>
            <w:r>
              <w:rPr>
                <w:spacing w:val="-5"/>
                <w:sz w:val="20"/>
              </w:rPr>
              <w:t>48</w:t>
            </w:r>
          </w:p>
        </w:tc>
        <w:tc>
          <w:tcPr>
            <w:tcW w:w="962" w:type="dxa"/>
          </w:tcPr>
          <w:p>
            <w:pPr>
              <w:pStyle w:val="TableParagraph"/>
              <w:spacing w:before="26"/>
              <w:ind w:right="90"/>
              <w:rPr>
                <w:sz w:val="20"/>
              </w:rPr>
            </w:pPr>
            <w:r>
              <w:rPr>
                <w:spacing w:val="-5"/>
                <w:sz w:val="20"/>
              </w:rPr>
              <w:t>96</w:t>
            </w:r>
          </w:p>
        </w:tc>
        <w:tc>
          <w:tcPr>
            <w:tcW w:w="817" w:type="dxa"/>
          </w:tcPr>
          <w:p>
            <w:pPr>
              <w:pStyle w:val="TableParagraph"/>
              <w:spacing w:before="26"/>
              <w:ind w:right="91"/>
              <w:rPr>
                <w:sz w:val="20"/>
              </w:rPr>
            </w:pPr>
            <w:r>
              <w:rPr>
                <w:w w:val="95"/>
                <w:sz w:val="20"/>
              </w:rPr>
              <w:t>-</w:t>
            </w:r>
            <w:r>
              <w:rPr>
                <w:spacing w:val="-10"/>
                <w:sz w:val="20"/>
              </w:rPr>
              <w:t>9</w:t>
            </w:r>
          </w:p>
        </w:tc>
        <w:tc>
          <w:tcPr>
            <w:tcW w:w="973" w:type="dxa"/>
          </w:tcPr>
          <w:p>
            <w:pPr>
              <w:pStyle w:val="TableParagraph"/>
              <w:spacing w:before="26"/>
              <w:ind w:right="92"/>
              <w:rPr>
                <w:sz w:val="20"/>
              </w:rPr>
            </w:pPr>
            <w:r>
              <w:rPr>
                <w:spacing w:val="-5"/>
                <w:sz w:val="20"/>
              </w:rPr>
              <w:t>135</w:t>
            </w:r>
          </w:p>
        </w:tc>
      </w:tr>
      <w:tr>
        <w:trPr>
          <w:trHeight w:val="253" w:hRule="atLeast"/>
        </w:trPr>
        <w:tc>
          <w:tcPr>
            <w:tcW w:w="840" w:type="dxa"/>
          </w:tcPr>
          <w:p>
            <w:pPr>
              <w:pStyle w:val="TableParagraph"/>
              <w:spacing w:before="23"/>
              <w:ind w:left="111" w:right="104"/>
              <w:jc w:val="center"/>
              <w:rPr>
                <w:sz w:val="20"/>
              </w:rPr>
            </w:pPr>
            <w:r>
              <w:rPr>
                <w:w w:val="95"/>
                <w:sz w:val="20"/>
              </w:rPr>
              <w:t>51-</w:t>
            </w:r>
            <w:r>
              <w:rPr>
                <w:spacing w:val="-4"/>
                <w:sz w:val="20"/>
              </w:rPr>
              <w:t>0000</w:t>
            </w:r>
          </w:p>
        </w:tc>
        <w:tc>
          <w:tcPr>
            <w:tcW w:w="4827" w:type="dxa"/>
          </w:tcPr>
          <w:p>
            <w:pPr>
              <w:pStyle w:val="TableParagraph"/>
              <w:spacing w:before="23"/>
              <w:ind w:left="108"/>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3,209</w:t>
            </w:r>
          </w:p>
        </w:tc>
        <w:tc>
          <w:tcPr>
            <w:tcW w:w="1200" w:type="dxa"/>
          </w:tcPr>
          <w:p>
            <w:pPr>
              <w:pStyle w:val="TableParagraph"/>
              <w:spacing w:before="23"/>
              <w:ind w:right="95"/>
              <w:rPr>
                <w:sz w:val="20"/>
              </w:rPr>
            </w:pPr>
            <w:r>
              <w:rPr>
                <w:spacing w:val="-2"/>
                <w:sz w:val="20"/>
              </w:rPr>
              <w:t>3,143</w:t>
            </w:r>
          </w:p>
        </w:tc>
        <w:tc>
          <w:tcPr>
            <w:tcW w:w="873" w:type="dxa"/>
          </w:tcPr>
          <w:p>
            <w:pPr>
              <w:pStyle w:val="TableParagraph"/>
              <w:spacing w:before="23"/>
              <w:ind w:right="94"/>
              <w:rPr>
                <w:sz w:val="20"/>
              </w:rPr>
            </w:pPr>
            <w:r>
              <w:rPr>
                <w:w w:val="95"/>
                <w:sz w:val="20"/>
              </w:rPr>
              <w:t>-</w:t>
            </w:r>
            <w:r>
              <w:rPr>
                <w:spacing w:val="-5"/>
                <w:sz w:val="20"/>
              </w:rPr>
              <w:t>66</w:t>
            </w:r>
          </w:p>
        </w:tc>
        <w:tc>
          <w:tcPr>
            <w:tcW w:w="818" w:type="dxa"/>
          </w:tcPr>
          <w:p>
            <w:pPr>
              <w:pStyle w:val="TableParagraph"/>
              <w:spacing w:before="23"/>
              <w:ind w:right="95"/>
              <w:rPr>
                <w:sz w:val="20"/>
              </w:rPr>
            </w:pPr>
            <w:r>
              <w:rPr>
                <w:w w:val="95"/>
                <w:sz w:val="20"/>
              </w:rPr>
              <w:t>-</w:t>
            </w:r>
            <w:r>
              <w:rPr>
                <w:spacing w:val="-2"/>
                <w:sz w:val="20"/>
              </w:rPr>
              <w:t>2.06%</w:t>
            </w:r>
          </w:p>
        </w:tc>
        <w:tc>
          <w:tcPr>
            <w:tcW w:w="772" w:type="dxa"/>
          </w:tcPr>
          <w:p>
            <w:pPr>
              <w:pStyle w:val="TableParagraph"/>
              <w:spacing w:before="23"/>
              <w:ind w:right="93"/>
              <w:rPr>
                <w:sz w:val="20"/>
              </w:rPr>
            </w:pPr>
            <w:r>
              <w:rPr>
                <w:spacing w:val="-5"/>
                <w:sz w:val="20"/>
              </w:rPr>
              <w:t>115</w:t>
            </w:r>
          </w:p>
        </w:tc>
        <w:tc>
          <w:tcPr>
            <w:tcW w:w="962" w:type="dxa"/>
          </w:tcPr>
          <w:p>
            <w:pPr>
              <w:pStyle w:val="TableParagraph"/>
              <w:spacing w:before="23"/>
              <w:ind w:right="90"/>
              <w:rPr>
                <w:sz w:val="20"/>
              </w:rPr>
            </w:pPr>
            <w:r>
              <w:rPr>
                <w:spacing w:val="-5"/>
                <w:sz w:val="20"/>
              </w:rPr>
              <w:t>226</w:t>
            </w:r>
          </w:p>
        </w:tc>
        <w:tc>
          <w:tcPr>
            <w:tcW w:w="817" w:type="dxa"/>
          </w:tcPr>
          <w:p>
            <w:pPr>
              <w:pStyle w:val="TableParagraph"/>
              <w:spacing w:before="23"/>
              <w:ind w:right="91"/>
              <w:rPr>
                <w:sz w:val="20"/>
              </w:rPr>
            </w:pPr>
            <w:r>
              <w:rPr>
                <w:w w:val="95"/>
                <w:sz w:val="20"/>
              </w:rPr>
              <w:t>-</w:t>
            </w:r>
            <w:r>
              <w:rPr>
                <w:spacing w:val="-5"/>
                <w:sz w:val="20"/>
              </w:rPr>
              <w:t>33</w:t>
            </w:r>
          </w:p>
        </w:tc>
        <w:tc>
          <w:tcPr>
            <w:tcW w:w="973" w:type="dxa"/>
          </w:tcPr>
          <w:p>
            <w:pPr>
              <w:pStyle w:val="TableParagraph"/>
              <w:spacing w:before="23"/>
              <w:ind w:right="92"/>
              <w:rPr>
                <w:sz w:val="20"/>
              </w:rPr>
            </w:pPr>
            <w:r>
              <w:rPr>
                <w:spacing w:val="-5"/>
                <w:sz w:val="20"/>
              </w:rPr>
              <w:t>308</w:t>
            </w:r>
          </w:p>
        </w:tc>
      </w:tr>
      <w:tr>
        <w:trPr>
          <w:trHeight w:val="256" w:hRule="atLeast"/>
        </w:trPr>
        <w:tc>
          <w:tcPr>
            <w:tcW w:w="840" w:type="dxa"/>
          </w:tcPr>
          <w:p>
            <w:pPr>
              <w:pStyle w:val="TableParagraph"/>
              <w:spacing w:line="213" w:lineRule="exact" w:before="23"/>
              <w:ind w:left="111" w:right="104"/>
              <w:jc w:val="center"/>
              <w:rPr>
                <w:sz w:val="20"/>
              </w:rPr>
            </w:pPr>
            <w:r>
              <w:rPr>
                <w:w w:val="95"/>
                <w:sz w:val="20"/>
              </w:rPr>
              <w:t>53-</w:t>
            </w:r>
            <w:r>
              <w:rPr>
                <w:spacing w:val="-4"/>
                <w:sz w:val="20"/>
              </w:rPr>
              <w:t>0000</w:t>
            </w:r>
          </w:p>
        </w:tc>
        <w:tc>
          <w:tcPr>
            <w:tcW w:w="4827" w:type="dxa"/>
          </w:tcPr>
          <w:p>
            <w:pPr>
              <w:pStyle w:val="TableParagraph"/>
              <w:spacing w:line="213" w:lineRule="exact" w:before="23"/>
              <w:ind w:left="108"/>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line="213" w:lineRule="exact" w:before="23"/>
              <w:ind w:right="98"/>
              <w:rPr>
                <w:sz w:val="20"/>
              </w:rPr>
            </w:pPr>
            <w:r>
              <w:rPr>
                <w:spacing w:val="-2"/>
                <w:sz w:val="20"/>
              </w:rPr>
              <w:t>4,681</w:t>
            </w:r>
          </w:p>
        </w:tc>
        <w:tc>
          <w:tcPr>
            <w:tcW w:w="1200" w:type="dxa"/>
          </w:tcPr>
          <w:p>
            <w:pPr>
              <w:pStyle w:val="TableParagraph"/>
              <w:spacing w:line="213" w:lineRule="exact" w:before="23"/>
              <w:ind w:right="95"/>
              <w:rPr>
                <w:sz w:val="20"/>
              </w:rPr>
            </w:pPr>
            <w:r>
              <w:rPr>
                <w:spacing w:val="-2"/>
                <w:sz w:val="20"/>
              </w:rPr>
              <w:t>4,768</w:t>
            </w:r>
          </w:p>
        </w:tc>
        <w:tc>
          <w:tcPr>
            <w:tcW w:w="873" w:type="dxa"/>
          </w:tcPr>
          <w:p>
            <w:pPr>
              <w:pStyle w:val="TableParagraph"/>
              <w:spacing w:line="213" w:lineRule="exact" w:before="23"/>
              <w:ind w:right="94"/>
              <w:rPr>
                <w:sz w:val="20"/>
              </w:rPr>
            </w:pPr>
            <w:r>
              <w:rPr>
                <w:spacing w:val="-5"/>
                <w:sz w:val="20"/>
              </w:rPr>
              <w:t>87</w:t>
            </w:r>
          </w:p>
        </w:tc>
        <w:tc>
          <w:tcPr>
            <w:tcW w:w="818" w:type="dxa"/>
          </w:tcPr>
          <w:p>
            <w:pPr>
              <w:pStyle w:val="TableParagraph"/>
              <w:spacing w:line="213" w:lineRule="exact" w:before="23"/>
              <w:ind w:right="95"/>
              <w:rPr>
                <w:sz w:val="20"/>
              </w:rPr>
            </w:pPr>
            <w:r>
              <w:rPr>
                <w:spacing w:val="-2"/>
                <w:sz w:val="20"/>
              </w:rPr>
              <w:t>1.86%</w:t>
            </w:r>
          </w:p>
        </w:tc>
        <w:tc>
          <w:tcPr>
            <w:tcW w:w="772" w:type="dxa"/>
          </w:tcPr>
          <w:p>
            <w:pPr>
              <w:pStyle w:val="TableParagraph"/>
              <w:spacing w:line="213" w:lineRule="exact" w:before="23"/>
              <w:ind w:right="93"/>
              <w:rPr>
                <w:sz w:val="20"/>
              </w:rPr>
            </w:pPr>
            <w:r>
              <w:rPr>
                <w:spacing w:val="-5"/>
                <w:sz w:val="20"/>
              </w:rPr>
              <w:t>206</w:t>
            </w:r>
          </w:p>
        </w:tc>
        <w:tc>
          <w:tcPr>
            <w:tcW w:w="962" w:type="dxa"/>
          </w:tcPr>
          <w:p>
            <w:pPr>
              <w:pStyle w:val="TableParagraph"/>
              <w:spacing w:line="213" w:lineRule="exact" w:before="23"/>
              <w:ind w:right="90"/>
              <w:rPr>
                <w:sz w:val="20"/>
              </w:rPr>
            </w:pPr>
            <w:r>
              <w:rPr>
                <w:spacing w:val="-5"/>
                <w:sz w:val="20"/>
              </w:rPr>
              <w:t>357</w:t>
            </w:r>
          </w:p>
        </w:tc>
        <w:tc>
          <w:tcPr>
            <w:tcW w:w="817" w:type="dxa"/>
          </w:tcPr>
          <w:p>
            <w:pPr>
              <w:pStyle w:val="TableParagraph"/>
              <w:spacing w:line="213" w:lineRule="exact" w:before="23"/>
              <w:ind w:right="91"/>
              <w:rPr>
                <w:sz w:val="20"/>
              </w:rPr>
            </w:pPr>
            <w:r>
              <w:rPr>
                <w:spacing w:val="-5"/>
                <w:sz w:val="20"/>
              </w:rPr>
              <w:t>44</w:t>
            </w:r>
          </w:p>
        </w:tc>
        <w:tc>
          <w:tcPr>
            <w:tcW w:w="973" w:type="dxa"/>
          </w:tcPr>
          <w:p>
            <w:pPr>
              <w:pStyle w:val="TableParagraph"/>
              <w:spacing w:line="213" w:lineRule="exact" w:before="23"/>
              <w:ind w:right="92"/>
              <w:rPr>
                <w:sz w:val="20"/>
              </w:rPr>
            </w:pPr>
            <w:r>
              <w:rPr>
                <w:spacing w:val="-5"/>
                <w:sz w:val="20"/>
              </w:rPr>
              <w:t>607</w:t>
            </w:r>
          </w:p>
        </w:tc>
      </w:tr>
    </w:tbl>
    <w:p>
      <w:pPr>
        <w:spacing w:after="0" w:line="213" w:lineRule="exact"/>
        <w:rPr>
          <w:sz w:val="20"/>
        </w:rPr>
        <w:sectPr>
          <w:pgSz w:w="15840" w:h="12240" w:orient="landscape"/>
          <w:pgMar w:top="640" w:bottom="280" w:left="500" w:right="500"/>
        </w:sectPr>
      </w:pPr>
    </w:p>
    <w:p>
      <w:pPr>
        <w:pStyle w:val="Heading1"/>
        <w:spacing w:line="433" w:lineRule="exact" w:before="72"/>
      </w:pPr>
      <w:r>
        <w:rPr>
          <w:w w:val="95"/>
        </w:rPr>
        <w:t>Eastern</w:t>
      </w:r>
      <w:r>
        <w:rPr>
          <w:spacing w:val="1"/>
        </w:rPr>
        <w:t> </w:t>
      </w:r>
      <w:r>
        <w:rPr>
          <w:w w:val="95"/>
        </w:rPr>
        <w:t>Arkansas</w:t>
      </w:r>
      <w:r>
        <w:rPr>
          <w:spacing w:val="1"/>
        </w:rPr>
        <w:t> </w:t>
      </w:r>
      <w:r>
        <w:rPr>
          <w:w w:val="95"/>
        </w:rPr>
        <w:t>Workforce</w:t>
      </w:r>
      <w:r>
        <w:rPr>
          <w:spacing w:val="5"/>
        </w:rPr>
        <w:t> </w:t>
      </w:r>
      <w:r>
        <w:rPr>
          <w:w w:val="95"/>
        </w:rPr>
        <w:t>Development</w:t>
      </w:r>
      <w:r>
        <w:rPr>
          <w:spacing w:val="1"/>
        </w:rPr>
        <w:t> </w:t>
      </w:r>
      <w:r>
        <w:rPr>
          <w:spacing w:val="-4"/>
          <w:w w:val="95"/>
        </w:rPr>
        <w:t>Area</w:t>
      </w:r>
    </w:p>
    <w:p>
      <w:pPr>
        <w:pStyle w:val="Heading2"/>
      </w:pPr>
      <w:r>
        <w:rPr>
          <w:w w:val="105"/>
        </w:rPr>
        <w:t>Occupational</w:t>
      </w:r>
      <w:r>
        <w:rPr>
          <w:spacing w:val="56"/>
          <w:w w:val="110"/>
        </w:rPr>
        <w:t> </w:t>
      </w:r>
      <w:r>
        <w:rPr>
          <w:spacing w:val="-2"/>
          <w:w w:val="110"/>
        </w:rPr>
        <w:t>Rankings</w:t>
      </w:r>
    </w:p>
    <w:p>
      <w:pPr>
        <w:spacing w:before="282"/>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5"/>
        <w:gridCol w:w="4342"/>
        <w:gridCol w:w="1200"/>
        <w:gridCol w:w="1200"/>
        <w:gridCol w:w="874"/>
        <w:gridCol w:w="818"/>
        <w:gridCol w:w="772"/>
        <w:gridCol w:w="962"/>
        <w:gridCol w:w="819"/>
        <w:gridCol w:w="974"/>
      </w:tblGrid>
      <w:tr>
        <w:trPr>
          <w:trHeight w:val="690" w:hRule="atLeast"/>
        </w:trPr>
        <w:tc>
          <w:tcPr>
            <w:tcW w:w="965" w:type="dxa"/>
          </w:tcPr>
          <w:p>
            <w:pPr>
              <w:pStyle w:val="TableParagraph"/>
              <w:spacing w:line="240" w:lineRule="auto" w:before="114"/>
              <w:ind w:left="304"/>
              <w:jc w:val="left"/>
              <w:rPr>
                <w:b/>
                <w:sz w:val="20"/>
              </w:rPr>
            </w:pPr>
            <w:r>
              <w:rPr>
                <w:b/>
                <w:spacing w:val="-5"/>
                <w:sz w:val="20"/>
              </w:rPr>
              <w:t>SOC</w:t>
            </w:r>
          </w:p>
          <w:p>
            <w:pPr>
              <w:pStyle w:val="TableParagraph"/>
              <w:spacing w:line="240" w:lineRule="auto" w:before="1"/>
              <w:ind w:left="275"/>
              <w:jc w:val="left"/>
              <w:rPr>
                <w:b/>
                <w:sz w:val="20"/>
              </w:rPr>
            </w:pPr>
            <w:r>
              <w:rPr>
                <w:b/>
                <w:spacing w:val="-4"/>
                <w:sz w:val="20"/>
              </w:rPr>
              <w:t>Code</w:t>
            </w:r>
          </w:p>
        </w:tc>
        <w:tc>
          <w:tcPr>
            <w:tcW w:w="4342" w:type="dxa"/>
          </w:tcPr>
          <w:p>
            <w:pPr>
              <w:pStyle w:val="TableParagraph"/>
              <w:spacing w:line="240" w:lineRule="auto"/>
              <w:jc w:val="left"/>
              <w:rPr>
                <w:rFonts w:ascii="Arial"/>
                <w:b/>
                <w:sz w:val="20"/>
              </w:rPr>
            </w:pPr>
          </w:p>
          <w:p>
            <w:pPr>
              <w:pStyle w:val="TableParagraph"/>
              <w:spacing w:line="240" w:lineRule="auto"/>
              <w:ind w:left="1786" w:right="1783"/>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4" w:type="dxa"/>
          </w:tcPr>
          <w:p>
            <w:pPr>
              <w:pStyle w:val="TableParagraph"/>
              <w:spacing w:line="240" w:lineRule="auto" w:before="114"/>
              <w:ind w:left="135" w:right="93"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2" w:type="dxa"/>
          </w:tcPr>
          <w:p>
            <w:pPr>
              <w:pStyle w:val="TableParagraph"/>
              <w:spacing w:line="240" w:lineRule="auto" w:before="114"/>
              <w:ind w:left="109" w:firstLine="96"/>
              <w:jc w:val="left"/>
              <w:rPr>
                <w:b/>
                <w:sz w:val="20"/>
              </w:rPr>
            </w:pPr>
            <w:r>
              <w:rPr>
                <w:b/>
                <w:spacing w:val="-2"/>
                <w:sz w:val="20"/>
              </w:rPr>
              <w:t>Annual Transfers</w:t>
            </w:r>
          </w:p>
        </w:tc>
        <w:tc>
          <w:tcPr>
            <w:tcW w:w="819" w:type="dxa"/>
          </w:tcPr>
          <w:p>
            <w:pPr>
              <w:pStyle w:val="TableParagraph"/>
              <w:spacing w:line="240" w:lineRule="auto" w:before="114"/>
              <w:ind w:left="109" w:right="90" w:firstLine="21"/>
              <w:jc w:val="left"/>
              <w:rPr>
                <w:b/>
                <w:sz w:val="20"/>
              </w:rPr>
            </w:pPr>
            <w:r>
              <w:rPr>
                <w:b/>
                <w:spacing w:val="-2"/>
                <w:sz w:val="20"/>
              </w:rPr>
              <w:t>Annual Change</w:t>
            </w:r>
          </w:p>
        </w:tc>
        <w:tc>
          <w:tcPr>
            <w:tcW w:w="974" w:type="dxa"/>
          </w:tcPr>
          <w:p>
            <w:pPr>
              <w:pStyle w:val="TableParagraph"/>
              <w:spacing w:line="230" w:lineRule="exact"/>
              <w:ind w:left="109" w:right="94" w:hanging="1"/>
              <w:jc w:val="center"/>
              <w:rPr>
                <w:b/>
                <w:sz w:val="20"/>
              </w:rPr>
            </w:pPr>
            <w:r>
              <w:rPr>
                <w:b/>
                <w:spacing w:val="-2"/>
                <w:sz w:val="20"/>
              </w:rPr>
              <w:t>Total Annual Openings</w:t>
            </w:r>
          </w:p>
        </w:tc>
      </w:tr>
      <w:tr>
        <w:trPr>
          <w:trHeight w:val="253" w:hRule="atLeast"/>
        </w:trPr>
        <w:tc>
          <w:tcPr>
            <w:tcW w:w="965" w:type="dxa"/>
          </w:tcPr>
          <w:p>
            <w:pPr>
              <w:pStyle w:val="TableParagraph"/>
              <w:spacing w:line="227" w:lineRule="exact"/>
              <w:ind w:left="132" w:right="126"/>
              <w:jc w:val="center"/>
              <w:rPr>
                <w:sz w:val="20"/>
              </w:rPr>
            </w:pPr>
            <w:r>
              <w:rPr>
                <w:w w:val="95"/>
                <w:sz w:val="20"/>
              </w:rPr>
              <w:t>53-</w:t>
            </w:r>
            <w:r>
              <w:rPr>
                <w:spacing w:val="-4"/>
                <w:sz w:val="20"/>
              </w:rPr>
              <w:t>3032</w:t>
            </w:r>
          </w:p>
        </w:tc>
        <w:tc>
          <w:tcPr>
            <w:tcW w:w="4342" w:type="dxa"/>
          </w:tcPr>
          <w:p>
            <w:pPr>
              <w:pStyle w:val="TableParagraph"/>
              <w:spacing w:line="227" w:lineRule="exact"/>
              <w:ind w:left="108"/>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line="227" w:lineRule="exact"/>
              <w:ind w:right="98"/>
              <w:rPr>
                <w:sz w:val="20"/>
              </w:rPr>
            </w:pPr>
            <w:r>
              <w:rPr>
                <w:spacing w:val="-2"/>
                <w:sz w:val="20"/>
              </w:rPr>
              <w:t>1,403</w:t>
            </w:r>
          </w:p>
        </w:tc>
        <w:tc>
          <w:tcPr>
            <w:tcW w:w="1200" w:type="dxa"/>
          </w:tcPr>
          <w:p>
            <w:pPr>
              <w:pStyle w:val="TableParagraph"/>
              <w:spacing w:line="227" w:lineRule="exact"/>
              <w:ind w:right="95"/>
              <w:rPr>
                <w:sz w:val="20"/>
              </w:rPr>
            </w:pPr>
            <w:r>
              <w:rPr>
                <w:spacing w:val="-2"/>
                <w:sz w:val="20"/>
              </w:rPr>
              <w:t>1,511</w:t>
            </w:r>
          </w:p>
        </w:tc>
        <w:tc>
          <w:tcPr>
            <w:tcW w:w="874" w:type="dxa"/>
          </w:tcPr>
          <w:p>
            <w:pPr>
              <w:pStyle w:val="TableParagraph"/>
              <w:spacing w:line="227" w:lineRule="exact"/>
              <w:ind w:right="95"/>
              <w:rPr>
                <w:b/>
                <w:sz w:val="20"/>
              </w:rPr>
            </w:pPr>
            <w:r>
              <w:rPr>
                <w:b/>
                <w:spacing w:val="-5"/>
                <w:sz w:val="20"/>
              </w:rPr>
              <w:t>108</w:t>
            </w:r>
          </w:p>
        </w:tc>
        <w:tc>
          <w:tcPr>
            <w:tcW w:w="818" w:type="dxa"/>
          </w:tcPr>
          <w:p>
            <w:pPr>
              <w:pStyle w:val="TableParagraph"/>
              <w:spacing w:line="227" w:lineRule="exact"/>
              <w:ind w:left="227" w:right="81"/>
              <w:jc w:val="center"/>
              <w:rPr>
                <w:sz w:val="20"/>
              </w:rPr>
            </w:pPr>
            <w:r>
              <w:rPr>
                <w:spacing w:val="-2"/>
                <w:sz w:val="20"/>
              </w:rPr>
              <w:t>7.70%</w:t>
            </w:r>
          </w:p>
        </w:tc>
        <w:tc>
          <w:tcPr>
            <w:tcW w:w="772" w:type="dxa"/>
          </w:tcPr>
          <w:p>
            <w:pPr>
              <w:pStyle w:val="TableParagraph"/>
              <w:spacing w:line="227" w:lineRule="exact"/>
              <w:ind w:right="94"/>
              <w:rPr>
                <w:sz w:val="20"/>
              </w:rPr>
            </w:pPr>
            <w:r>
              <w:rPr>
                <w:spacing w:val="-5"/>
                <w:sz w:val="20"/>
              </w:rPr>
              <w:t>60</w:t>
            </w:r>
          </w:p>
        </w:tc>
        <w:tc>
          <w:tcPr>
            <w:tcW w:w="962" w:type="dxa"/>
          </w:tcPr>
          <w:p>
            <w:pPr>
              <w:pStyle w:val="TableParagraph"/>
              <w:spacing w:line="227" w:lineRule="exact"/>
              <w:ind w:right="91"/>
              <w:rPr>
                <w:sz w:val="20"/>
              </w:rPr>
            </w:pPr>
            <w:r>
              <w:rPr>
                <w:spacing w:val="-5"/>
                <w:sz w:val="20"/>
              </w:rPr>
              <w:t>99</w:t>
            </w:r>
          </w:p>
        </w:tc>
        <w:tc>
          <w:tcPr>
            <w:tcW w:w="819" w:type="dxa"/>
          </w:tcPr>
          <w:p>
            <w:pPr>
              <w:pStyle w:val="TableParagraph"/>
              <w:spacing w:line="227" w:lineRule="exact"/>
              <w:ind w:right="94"/>
              <w:rPr>
                <w:sz w:val="20"/>
              </w:rPr>
            </w:pPr>
            <w:r>
              <w:rPr>
                <w:spacing w:val="-5"/>
                <w:sz w:val="20"/>
              </w:rPr>
              <w:t>54</w:t>
            </w:r>
          </w:p>
        </w:tc>
        <w:tc>
          <w:tcPr>
            <w:tcW w:w="974" w:type="dxa"/>
          </w:tcPr>
          <w:p>
            <w:pPr>
              <w:pStyle w:val="TableParagraph"/>
              <w:spacing w:line="227" w:lineRule="exact"/>
              <w:ind w:right="96"/>
              <w:rPr>
                <w:sz w:val="20"/>
              </w:rPr>
            </w:pPr>
            <w:r>
              <w:rPr>
                <w:spacing w:val="-5"/>
                <w:sz w:val="20"/>
              </w:rPr>
              <w:t>213</w:t>
            </w:r>
          </w:p>
        </w:tc>
      </w:tr>
      <w:tr>
        <w:trPr>
          <w:trHeight w:val="254" w:hRule="atLeast"/>
        </w:trPr>
        <w:tc>
          <w:tcPr>
            <w:tcW w:w="965" w:type="dxa"/>
          </w:tcPr>
          <w:p>
            <w:pPr>
              <w:pStyle w:val="TableParagraph"/>
              <w:spacing w:line="229" w:lineRule="exact"/>
              <w:ind w:left="132" w:right="126"/>
              <w:jc w:val="center"/>
              <w:rPr>
                <w:sz w:val="20"/>
              </w:rPr>
            </w:pPr>
            <w:r>
              <w:rPr>
                <w:w w:val="95"/>
                <w:sz w:val="20"/>
              </w:rPr>
              <w:t>53-</w:t>
            </w:r>
            <w:r>
              <w:rPr>
                <w:spacing w:val="-4"/>
                <w:sz w:val="20"/>
              </w:rPr>
              <w:t>7051</w:t>
            </w:r>
          </w:p>
        </w:tc>
        <w:tc>
          <w:tcPr>
            <w:tcW w:w="4342" w:type="dxa"/>
          </w:tcPr>
          <w:p>
            <w:pPr>
              <w:pStyle w:val="TableParagraph"/>
              <w:spacing w:line="229" w:lineRule="exact"/>
              <w:ind w:left="108"/>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line="229" w:lineRule="exact"/>
              <w:ind w:right="98"/>
              <w:rPr>
                <w:sz w:val="20"/>
              </w:rPr>
            </w:pPr>
            <w:r>
              <w:rPr>
                <w:spacing w:val="-5"/>
                <w:sz w:val="20"/>
              </w:rPr>
              <w:t>449</w:t>
            </w:r>
          </w:p>
        </w:tc>
        <w:tc>
          <w:tcPr>
            <w:tcW w:w="1200" w:type="dxa"/>
          </w:tcPr>
          <w:p>
            <w:pPr>
              <w:pStyle w:val="TableParagraph"/>
              <w:spacing w:line="229" w:lineRule="exact"/>
              <w:ind w:right="95"/>
              <w:rPr>
                <w:sz w:val="20"/>
              </w:rPr>
            </w:pPr>
            <w:r>
              <w:rPr>
                <w:spacing w:val="-5"/>
                <w:sz w:val="20"/>
              </w:rPr>
              <w:t>481</w:t>
            </w:r>
          </w:p>
        </w:tc>
        <w:tc>
          <w:tcPr>
            <w:tcW w:w="874" w:type="dxa"/>
          </w:tcPr>
          <w:p>
            <w:pPr>
              <w:pStyle w:val="TableParagraph"/>
              <w:spacing w:line="229" w:lineRule="exact"/>
              <w:ind w:right="95"/>
              <w:rPr>
                <w:b/>
                <w:sz w:val="20"/>
              </w:rPr>
            </w:pPr>
            <w:r>
              <w:rPr>
                <w:b/>
                <w:spacing w:val="-5"/>
                <w:sz w:val="20"/>
              </w:rPr>
              <w:t>32</w:t>
            </w:r>
          </w:p>
        </w:tc>
        <w:tc>
          <w:tcPr>
            <w:tcW w:w="818" w:type="dxa"/>
          </w:tcPr>
          <w:p>
            <w:pPr>
              <w:pStyle w:val="TableParagraph"/>
              <w:spacing w:line="229" w:lineRule="exact"/>
              <w:ind w:left="227" w:right="81"/>
              <w:jc w:val="center"/>
              <w:rPr>
                <w:sz w:val="20"/>
              </w:rPr>
            </w:pPr>
            <w:r>
              <w:rPr>
                <w:spacing w:val="-2"/>
                <w:sz w:val="20"/>
              </w:rPr>
              <w:t>7.13%</w:t>
            </w:r>
          </w:p>
        </w:tc>
        <w:tc>
          <w:tcPr>
            <w:tcW w:w="772" w:type="dxa"/>
          </w:tcPr>
          <w:p>
            <w:pPr>
              <w:pStyle w:val="TableParagraph"/>
              <w:spacing w:line="229" w:lineRule="exact"/>
              <w:ind w:right="94"/>
              <w:rPr>
                <w:sz w:val="20"/>
              </w:rPr>
            </w:pPr>
            <w:r>
              <w:rPr>
                <w:spacing w:val="-5"/>
                <w:sz w:val="20"/>
              </w:rPr>
              <w:t>14</w:t>
            </w:r>
          </w:p>
        </w:tc>
        <w:tc>
          <w:tcPr>
            <w:tcW w:w="962" w:type="dxa"/>
          </w:tcPr>
          <w:p>
            <w:pPr>
              <w:pStyle w:val="TableParagraph"/>
              <w:spacing w:line="229" w:lineRule="exact"/>
              <w:ind w:right="91"/>
              <w:rPr>
                <w:sz w:val="20"/>
              </w:rPr>
            </w:pPr>
            <w:r>
              <w:rPr>
                <w:spacing w:val="-5"/>
                <w:sz w:val="20"/>
              </w:rPr>
              <w:t>36</w:t>
            </w:r>
          </w:p>
        </w:tc>
        <w:tc>
          <w:tcPr>
            <w:tcW w:w="819" w:type="dxa"/>
          </w:tcPr>
          <w:p>
            <w:pPr>
              <w:pStyle w:val="TableParagraph"/>
              <w:spacing w:line="229" w:lineRule="exact"/>
              <w:ind w:right="94"/>
              <w:rPr>
                <w:sz w:val="20"/>
              </w:rPr>
            </w:pPr>
            <w:r>
              <w:rPr>
                <w:spacing w:val="-5"/>
                <w:sz w:val="20"/>
              </w:rPr>
              <w:t>16</w:t>
            </w:r>
          </w:p>
        </w:tc>
        <w:tc>
          <w:tcPr>
            <w:tcW w:w="974" w:type="dxa"/>
          </w:tcPr>
          <w:p>
            <w:pPr>
              <w:pStyle w:val="TableParagraph"/>
              <w:spacing w:line="229" w:lineRule="exact"/>
              <w:ind w:right="96"/>
              <w:rPr>
                <w:sz w:val="20"/>
              </w:rPr>
            </w:pPr>
            <w:r>
              <w:rPr>
                <w:spacing w:val="-5"/>
                <w:sz w:val="20"/>
              </w:rPr>
              <w:t>66</w:t>
            </w:r>
          </w:p>
        </w:tc>
      </w:tr>
      <w:tr>
        <w:trPr>
          <w:trHeight w:val="256" w:hRule="atLeast"/>
        </w:trPr>
        <w:tc>
          <w:tcPr>
            <w:tcW w:w="965" w:type="dxa"/>
          </w:tcPr>
          <w:p>
            <w:pPr>
              <w:pStyle w:val="TableParagraph"/>
              <w:spacing w:line="229" w:lineRule="exact"/>
              <w:ind w:left="132" w:right="126"/>
              <w:jc w:val="center"/>
              <w:rPr>
                <w:sz w:val="20"/>
              </w:rPr>
            </w:pPr>
            <w:r>
              <w:rPr>
                <w:w w:val="95"/>
                <w:sz w:val="20"/>
              </w:rPr>
              <w:t>39-</w:t>
            </w:r>
            <w:r>
              <w:rPr>
                <w:spacing w:val="-4"/>
                <w:sz w:val="20"/>
              </w:rPr>
              <w:t>2011</w:t>
            </w:r>
          </w:p>
        </w:tc>
        <w:tc>
          <w:tcPr>
            <w:tcW w:w="4342" w:type="dxa"/>
          </w:tcPr>
          <w:p>
            <w:pPr>
              <w:pStyle w:val="TableParagraph"/>
              <w:spacing w:line="229" w:lineRule="exact"/>
              <w:ind w:left="108"/>
              <w:jc w:val="left"/>
              <w:rPr>
                <w:sz w:val="20"/>
              </w:rPr>
            </w:pPr>
            <w:r>
              <w:rPr>
                <w:sz w:val="20"/>
              </w:rPr>
              <w:t>Animal</w:t>
            </w:r>
            <w:r>
              <w:rPr>
                <w:spacing w:val="-11"/>
                <w:sz w:val="20"/>
              </w:rPr>
              <w:t> </w:t>
            </w:r>
            <w:r>
              <w:rPr>
                <w:spacing w:val="-2"/>
                <w:sz w:val="20"/>
              </w:rPr>
              <w:t>Trainers</w:t>
            </w:r>
          </w:p>
        </w:tc>
        <w:tc>
          <w:tcPr>
            <w:tcW w:w="1200" w:type="dxa"/>
          </w:tcPr>
          <w:p>
            <w:pPr>
              <w:pStyle w:val="TableParagraph"/>
              <w:spacing w:line="229" w:lineRule="exact"/>
              <w:ind w:right="98"/>
              <w:rPr>
                <w:sz w:val="20"/>
              </w:rPr>
            </w:pPr>
            <w:r>
              <w:rPr>
                <w:spacing w:val="-5"/>
                <w:sz w:val="20"/>
              </w:rPr>
              <w:t>156</w:t>
            </w:r>
          </w:p>
        </w:tc>
        <w:tc>
          <w:tcPr>
            <w:tcW w:w="1200" w:type="dxa"/>
          </w:tcPr>
          <w:p>
            <w:pPr>
              <w:pStyle w:val="TableParagraph"/>
              <w:spacing w:line="229" w:lineRule="exact"/>
              <w:ind w:right="95"/>
              <w:rPr>
                <w:sz w:val="20"/>
              </w:rPr>
            </w:pPr>
            <w:r>
              <w:rPr>
                <w:spacing w:val="-5"/>
                <w:sz w:val="20"/>
              </w:rPr>
              <w:t>178</w:t>
            </w:r>
          </w:p>
        </w:tc>
        <w:tc>
          <w:tcPr>
            <w:tcW w:w="874" w:type="dxa"/>
          </w:tcPr>
          <w:p>
            <w:pPr>
              <w:pStyle w:val="TableParagraph"/>
              <w:spacing w:line="229" w:lineRule="exact"/>
              <w:ind w:right="95"/>
              <w:rPr>
                <w:b/>
                <w:sz w:val="20"/>
              </w:rPr>
            </w:pPr>
            <w:r>
              <w:rPr>
                <w:b/>
                <w:spacing w:val="-5"/>
                <w:sz w:val="20"/>
              </w:rPr>
              <w:t>22</w:t>
            </w:r>
          </w:p>
        </w:tc>
        <w:tc>
          <w:tcPr>
            <w:tcW w:w="818" w:type="dxa"/>
          </w:tcPr>
          <w:p>
            <w:pPr>
              <w:pStyle w:val="TableParagraph"/>
              <w:spacing w:line="229" w:lineRule="exact"/>
              <w:ind w:left="136" w:right="81"/>
              <w:jc w:val="center"/>
              <w:rPr>
                <w:sz w:val="20"/>
              </w:rPr>
            </w:pPr>
            <w:r>
              <w:rPr>
                <w:spacing w:val="-2"/>
                <w:sz w:val="20"/>
              </w:rPr>
              <w:t>14.10%</w:t>
            </w:r>
          </w:p>
        </w:tc>
        <w:tc>
          <w:tcPr>
            <w:tcW w:w="772" w:type="dxa"/>
          </w:tcPr>
          <w:p>
            <w:pPr>
              <w:pStyle w:val="TableParagraph"/>
              <w:spacing w:line="229" w:lineRule="exact"/>
              <w:ind w:right="94"/>
              <w:rPr>
                <w:sz w:val="20"/>
              </w:rPr>
            </w:pPr>
            <w:r>
              <w:rPr>
                <w:w w:val="99"/>
                <w:sz w:val="20"/>
              </w:rPr>
              <w:t>8</w:t>
            </w:r>
          </w:p>
        </w:tc>
        <w:tc>
          <w:tcPr>
            <w:tcW w:w="962" w:type="dxa"/>
          </w:tcPr>
          <w:p>
            <w:pPr>
              <w:pStyle w:val="TableParagraph"/>
              <w:spacing w:line="229" w:lineRule="exact"/>
              <w:ind w:right="91"/>
              <w:rPr>
                <w:sz w:val="20"/>
              </w:rPr>
            </w:pPr>
            <w:r>
              <w:rPr>
                <w:spacing w:val="-5"/>
                <w:sz w:val="20"/>
              </w:rPr>
              <w:t>12</w:t>
            </w:r>
          </w:p>
        </w:tc>
        <w:tc>
          <w:tcPr>
            <w:tcW w:w="819" w:type="dxa"/>
          </w:tcPr>
          <w:p>
            <w:pPr>
              <w:pStyle w:val="TableParagraph"/>
              <w:spacing w:line="229" w:lineRule="exact"/>
              <w:ind w:right="94"/>
              <w:rPr>
                <w:sz w:val="20"/>
              </w:rPr>
            </w:pPr>
            <w:r>
              <w:rPr>
                <w:spacing w:val="-5"/>
                <w:sz w:val="20"/>
              </w:rPr>
              <w:t>11</w:t>
            </w:r>
          </w:p>
        </w:tc>
        <w:tc>
          <w:tcPr>
            <w:tcW w:w="974" w:type="dxa"/>
          </w:tcPr>
          <w:p>
            <w:pPr>
              <w:pStyle w:val="TableParagraph"/>
              <w:spacing w:line="229" w:lineRule="exact"/>
              <w:ind w:right="96"/>
              <w:rPr>
                <w:sz w:val="20"/>
              </w:rPr>
            </w:pPr>
            <w:r>
              <w:rPr>
                <w:spacing w:val="-5"/>
                <w:sz w:val="20"/>
              </w:rPr>
              <w:t>31</w:t>
            </w:r>
          </w:p>
        </w:tc>
      </w:tr>
      <w:tr>
        <w:trPr>
          <w:trHeight w:val="253" w:hRule="atLeast"/>
        </w:trPr>
        <w:tc>
          <w:tcPr>
            <w:tcW w:w="965" w:type="dxa"/>
          </w:tcPr>
          <w:p>
            <w:pPr>
              <w:pStyle w:val="TableParagraph"/>
              <w:spacing w:line="229" w:lineRule="exact"/>
              <w:ind w:left="132" w:right="126"/>
              <w:jc w:val="center"/>
              <w:rPr>
                <w:sz w:val="20"/>
              </w:rPr>
            </w:pPr>
            <w:r>
              <w:rPr>
                <w:w w:val="95"/>
                <w:sz w:val="20"/>
              </w:rPr>
              <w:t>49-</w:t>
            </w:r>
            <w:r>
              <w:rPr>
                <w:spacing w:val="-4"/>
                <w:sz w:val="20"/>
              </w:rPr>
              <w:t>3031</w:t>
            </w:r>
          </w:p>
        </w:tc>
        <w:tc>
          <w:tcPr>
            <w:tcW w:w="4342" w:type="dxa"/>
          </w:tcPr>
          <w:p>
            <w:pPr>
              <w:pStyle w:val="TableParagraph"/>
              <w:spacing w:line="229" w:lineRule="exact"/>
              <w:ind w:left="108"/>
              <w:jc w:val="left"/>
              <w:rPr>
                <w:sz w:val="20"/>
              </w:rPr>
            </w:pPr>
            <w:r>
              <w:rPr>
                <w:sz w:val="20"/>
              </w:rPr>
              <w:t>Bus</w:t>
            </w:r>
            <w:r>
              <w:rPr>
                <w:spacing w:val="-8"/>
                <w:sz w:val="20"/>
              </w:rPr>
              <w:t> </w:t>
            </w:r>
            <w:r>
              <w:rPr>
                <w:sz w:val="20"/>
              </w:rPr>
              <w:t>and</w:t>
            </w:r>
            <w:r>
              <w:rPr>
                <w:spacing w:val="-6"/>
                <w:sz w:val="20"/>
              </w:rPr>
              <w:t> </w:t>
            </w:r>
            <w:r>
              <w:rPr>
                <w:sz w:val="20"/>
              </w:rPr>
              <w:t>Truck</w:t>
            </w:r>
            <w:r>
              <w:rPr>
                <w:spacing w:val="-8"/>
                <w:sz w:val="20"/>
              </w:rPr>
              <w:t> </w:t>
            </w:r>
            <w:r>
              <w:rPr>
                <w:sz w:val="20"/>
              </w:rPr>
              <w:t>Mechanics</w:t>
            </w:r>
            <w:r>
              <w:rPr>
                <w:spacing w:val="-7"/>
                <w:sz w:val="20"/>
              </w:rPr>
              <w:t> </w:t>
            </w:r>
            <w:r>
              <w:rPr>
                <w:sz w:val="20"/>
              </w:rPr>
              <w:t>and</w:t>
            </w:r>
            <w:r>
              <w:rPr>
                <w:spacing w:val="-5"/>
                <w:sz w:val="20"/>
              </w:rPr>
              <w:t> </w:t>
            </w:r>
            <w:r>
              <w:rPr>
                <w:sz w:val="20"/>
              </w:rPr>
              <w:t>Diesel</w:t>
            </w:r>
            <w:r>
              <w:rPr>
                <w:spacing w:val="-8"/>
                <w:sz w:val="20"/>
              </w:rPr>
              <w:t> </w:t>
            </w:r>
            <w:r>
              <w:rPr>
                <w:sz w:val="20"/>
              </w:rPr>
              <w:t>Engine</w:t>
            </w:r>
            <w:r>
              <w:rPr>
                <w:spacing w:val="-4"/>
                <w:sz w:val="20"/>
              </w:rPr>
              <w:t> </w:t>
            </w:r>
            <w:r>
              <w:rPr>
                <w:spacing w:val="-2"/>
                <w:sz w:val="20"/>
              </w:rPr>
              <w:t>Specialists</w:t>
            </w:r>
          </w:p>
        </w:tc>
        <w:tc>
          <w:tcPr>
            <w:tcW w:w="1200" w:type="dxa"/>
          </w:tcPr>
          <w:p>
            <w:pPr>
              <w:pStyle w:val="TableParagraph"/>
              <w:spacing w:line="229" w:lineRule="exact"/>
              <w:ind w:right="98"/>
              <w:rPr>
                <w:sz w:val="20"/>
              </w:rPr>
            </w:pPr>
            <w:r>
              <w:rPr>
                <w:spacing w:val="-5"/>
                <w:sz w:val="20"/>
              </w:rPr>
              <w:t>187</w:t>
            </w:r>
          </w:p>
        </w:tc>
        <w:tc>
          <w:tcPr>
            <w:tcW w:w="1200" w:type="dxa"/>
          </w:tcPr>
          <w:p>
            <w:pPr>
              <w:pStyle w:val="TableParagraph"/>
              <w:spacing w:line="229" w:lineRule="exact"/>
              <w:ind w:right="95"/>
              <w:rPr>
                <w:sz w:val="20"/>
              </w:rPr>
            </w:pPr>
            <w:r>
              <w:rPr>
                <w:spacing w:val="-5"/>
                <w:sz w:val="20"/>
              </w:rPr>
              <w:t>202</w:t>
            </w:r>
          </w:p>
        </w:tc>
        <w:tc>
          <w:tcPr>
            <w:tcW w:w="874" w:type="dxa"/>
          </w:tcPr>
          <w:p>
            <w:pPr>
              <w:pStyle w:val="TableParagraph"/>
              <w:spacing w:line="229" w:lineRule="exact"/>
              <w:ind w:right="95"/>
              <w:rPr>
                <w:b/>
                <w:sz w:val="20"/>
              </w:rPr>
            </w:pPr>
            <w:r>
              <w:rPr>
                <w:b/>
                <w:spacing w:val="-5"/>
                <w:sz w:val="20"/>
              </w:rPr>
              <w:t>15</w:t>
            </w:r>
          </w:p>
        </w:tc>
        <w:tc>
          <w:tcPr>
            <w:tcW w:w="818" w:type="dxa"/>
          </w:tcPr>
          <w:p>
            <w:pPr>
              <w:pStyle w:val="TableParagraph"/>
              <w:spacing w:line="229" w:lineRule="exact"/>
              <w:ind w:left="227" w:right="81"/>
              <w:jc w:val="center"/>
              <w:rPr>
                <w:sz w:val="20"/>
              </w:rPr>
            </w:pPr>
            <w:r>
              <w:rPr>
                <w:spacing w:val="-2"/>
                <w:sz w:val="20"/>
              </w:rPr>
              <w:t>8.02%</w:t>
            </w:r>
          </w:p>
        </w:tc>
        <w:tc>
          <w:tcPr>
            <w:tcW w:w="772" w:type="dxa"/>
          </w:tcPr>
          <w:p>
            <w:pPr>
              <w:pStyle w:val="TableParagraph"/>
              <w:spacing w:line="229" w:lineRule="exact"/>
              <w:ind w:right="94"/>
              <w:rPr>
                <w:sz w:val="20"/>
              </w:rPr>
            </w:pPr>
            <w:r>
              <w:rPr>
                <w:w w:val="99"/>
                <w:sz w:val="20"/>
              </w:rPr>
              <w:t>6</w:t>
            </w:r>
          </w:p>
        </w:tc>
        <w:tc>
          <w:tcPr>
            <w:tcW w:w="962" w:type="dxa"/>
          </w:tcPr>
          <w:p>
            <w:pPr>
              <w:pStyle w:val="TableParagraph"/>
              <w:spacing w:line="229" w:lineRule="exact"/>
              <w:ind w:right="91"/>
              <w:rPr>
                <w:sz w:val="20"/>
              </w:rPr>
            </w:pPr>
            <w:r>
              <w:rPr>
                <w:spacing w:val="-5"/>
                <w:sz w:val="20"/>
              </w:rPr>
              <w:t>12</w:t>
            </w:r>
          </w:p>
        </w:tc>
        <w:tc>
          <w:tcPr>
            <w:tcW w:w="819" w:type="dxa"/>
          </w:tcPr>
          <w:p>
            <w:pPr>
              <w:pStyle w:val="TableParagraph"/>
              <w:spacing w:line="229" w:lineRule="exact"/>
              <w:ind w:right="94"/>
              <w:rPr>
                <w:sz w:val="20"/>
              </w:rPr>
            </w:pPr>
            <w:r>
              <w:rPr>
                <w:w w:val="99"/>
                <w:sz w:val="20"/>
              </w:rPr>
              <w:t>8</w:t>
            </w:r>
          </w:p>
        </w:tc>
        <w:tc>
          <w:tcPr>
            <w:tcW w:w="974" w:type="dxa"/>
          </w:tcPr>
          <w:p>
            <w:pPr>
              <w:pStyle w:val="TableParagraph"/>
              <w:spacing w:line="229" w:lineRule="exact"/>
              <w:ind w:right="96"/>
              <w:rPr>
                <w:sz w:val="20"/>
              </w:rPr>
            </w:pPr>
            <w:r>
              <w:rPr>
                <w:spacing w:val="-5"/>
                <w:sz w:val="20"/>
              </w:rPr>
              <w:t>26</w:t>
            </w:r>
          </w:p>
        </w:tc>
      </w:tr>
      <w:tr>
        <w:trPr>
          <w:trHeight w:val="257" w:hRule="atLeast"/>
        </w:trPr>
        <w:tc>
          <w:tcPr>
            <w:tcW w:w="965" w:type="dxa"/>
          </w:tcPr>
          <w:p>
            <w:pPr>
              <w:pStyle w:val="TableParagraph"/>
              <w:spacing w:line="240" w:lineRule="auto"/>
              <w:ind w:left="132" w:right="126"/>
              <w:jc w:val="center"/>
              <w:rPr>
                <w:sz w:val="20"/>
              </w:rPr>
            </w:pPr>
            <w:r>
              <w:rPr>
                <w:w w:val="95"/>
                <w:sz w:val="20"/>
              </w:rPr>
              <w:t>43-</w:t>
            </w:r>
            <w:r>
              <w:rPr>
                <w:spacing w:val="-4"/>
                <w:sz w:val="20"/>
              </w:rPr>
              <w:t>4081</w:t>
            </w:r>
          </w:p>
        </w:tc>
        <w:tc>
          <w:tcPr>
            <w:tcW w:w="4342" w:type="dxa"/>
          </w:tcPr>
          <w:p>
            <w:pPr>
              <w:pStyle w:val="TableParagraph"/>
              <w:spacing w:line="240" w:lineRule="auto"/>
              <w:ind w:left="108"/>
              <w:jc w:val="left"/>
              <w:rPr>
                <w:sz w:val="20"/>
              </w:rPr>
            </w:pPr>
            <w:r>
              <w:rPr>
                <w:sz w:val="20"/>
              </w:rPr>
              <w:t>Hotel,</w:t>
            </w:r>
            <w:r>
              <w:rPr>
                <w:spacing w:val="-5"/>
                <w:sz w:val="20"/>
              </w:rPr>
              <w:t> </w:t>
            </w:r>
            <w:r>
              <w:rPr>
                <w:sz w:val="20"/>
              </w:rPr>
              <w:t>Motel,</w:t>
            </w:r>
            <w:r>
              <w:rPr>
                <w:spacing w:val="-5"/>
                <w:sz w:val="20"/>
              </w:rPr>
              <w:t> </w:t>
            </w:r>
            <w:r>
              <w:rPr>
                <w:sz w:val="20"/>
              </w:rPr>
              <w:t>and</w:t>
            </w:r>
            <w:r>
              <w:rPr>
                <w:spacing w:val="-6"/>
                <w:sz w:val="20"/>
              </w:rPr>
              <w:t> </w:t>
            </w:r>
            <w:r>
              <w:rPr>
                <w:sz w:val="20"/>
              </w:rPr>
              <w:t>Resort</w:t>
            </w:r>
            <w:r>
              <w:rPr>
                <w:spacing w:val="-5"/>
                <w:sz w:val="20"/>
              </w:rPr>
              <w:t> </w:t>
            </w:r>
            <w:r>
              <w:rPr>
                <w:sz w:val="20"/>
              </w:rPr>
              <w:t>Desk</w:t>
            </w:r>
            <w:r>
              <w:rPr>
                <w:spacing w:val="-6"/>
                <w:sz w:val="20"/>
              </w:rPr>
              <w:t> </w:t>
            </w:r>
            <w:r>
              <w:rPr>
                <w:spacing w:val="-2"/>
                <w:sz w:val="20"/>
              </w:rPr>
              <w:t>Clerks</w:t>
            </w:r>
          </w:p>
        </w:tc>
        <w:tc>
          <w:tcPr>
            <w:tcW w:w="1200" w:type="dxa"/>
          </w:tcPr>
          <w:p>
            <w:pPr>
              <w:pStyle w:val="TableParagraph"/>
              <w:spacing w:line="240" w:lineRule="auto"/>
              <w:ind w:right="98"/>
              <w:rPr>
                <w:sz w:val="20"/>
              </w:rPr>
            </w:pPr>
            <w:r>
              <w:rPr>
                <w:spacing w:val="-5"/>
                <w:sz w:val="20"/>
              </w:rPr>
              <w:t>136</w:t>
            </w:r>
          </w:p>
        </w:tc>
        <w:tc>
          <w:tcPr>
            <w:tcW w:w="1200" w:type="dxa"/>
          </w:tcPr>
          <w:p>
            <w:pPr>
              <w:pStyle w:val="TableParagraph"/>
              <w:spacing w:line="240" w:lineRule="auto"/>
              <w:ind w:right="95"/>
              <w:rPr>
                <w:sz w:val="20"/>
              </w:rPr>
            </w:pPr>
            <w:r>
              <w:rPr>
                <w:spacing w:val="-5"/>
                <w:sz w:val="20"/>
              </w:rPr>
              <w:t>150</w:t>
            </w:r>
          </w:p>
        </w:tc>
        <w:tc>
          <w:tcPr>
            <w:tcW w:w="874" w:type="dxa"/>
          </w:tcPr>
          <w:p>
            <w:pPr>
              <w:pStyle w:val="TableParagraph"/>
              <w:spacing w:line="240" w:lineRule="auto"/>
              <w:ind w:right="95"/>
              <w:rPr>
                <w:b/>
                <w:sz w:val="20"/>
              </w:rPr>
            </w:pPr>
            <w:r>
              <w:rPr>
                <w:b/>
                <w:spacing w:val="-5"/>
                <w:sz w:val="20"/>
              </w:rPr>
              <w:t>14</w:t>
            </w:r>
          </w:p>
        </w:tc>
        <w:tc>
          <w:tcPr>
            <w:tcW w:w="818" w:type="dxa"/>
          </w:tcPr>
          <w:p>
            <w:pPr>
              <w:pStyle w:val="TableParagraph"/>
              <w:spacing w:line="240" w:lineRule="auto"/>
              <w:ind w:left="136" w:right="81"/>
              <w:jc w:val="center"/>
              <w:rPr>
                <w:sz w:val="20"/>
              </w:rPr>
            </w:pPr>
            <w:r>
              <w:rPr>
                <w:spacing w:val="-2"/>
                <w:sz w:val="20"/>
              </w:rPr>
              <w:t>10.29%</w:t>
            </w:r>
          </w:p>
        </w:tc>
        <w:tc>
          <w:tcPr>
            <w:tcW w:w="772" w:type="dxa"/>
          </w:tcPr>
          <w:p>
            <w:pPr>
              <w:pStyle w:val="TableParagraph"/>
              <w:spacing w:line="240" w:lineRule="auto"/>
              <w:ind w:right="94"/>
              <w:rPr>
                <w:sz w:val="20"/>
              </w:rPr>
            </w:pPr>
            <w:r>
              <w:rPr>
                <w:w w:val="99"/>
                <w:sz w:val="20"/>
              </w:rPr>
              <w:t>8</w:t>
            </w:r>
          </w:p>
        </w:tc>
        <w:tc>
          <w:tcPr>
            <w:tcW w:w="962" w:type="dxa"/>
          </w:tcPr>
          <w:p>
            <w:pPr>
              <w:pStyle w:val="TableParagraph"/>
              <w:spacing w:line="240" w:lineRule="auto"/>
              <w:ind w:right="91"/>
              <w:rPr>
                <w:sz w:val="20"/>
              </w:rPr>
            </w:pPr>
            <w:r>
              <w:rPr>
                <w:spacing w:val="-5"/>
                <w:sz w:val="20"/>
              </w:rPr>
              <w:t>15</w:t>
            </w:r>
          </w:p>
        </w:tc>
        <w:tc>
          <w:tcPr>
            <w:tcW w:w="819" w:type="dxa"/>
          </w:tcPr>
          <w:p>
            <w:pPr>
              <w:pStyle w:val="TableParagraph"/>
              <w:spacing w:line="240" w:lineRule="auto"/>
              <w:ind w:right="94"/>
              <w:rPr>
                <w:sz w:val="20"/>
              </w:rPr>
            </w:pPr>
            <w:r>
              <w:rPr>
                <w:w w:val="99"/>
                <w:sz w:val="20"/>
              </w:rPr>
              <w:t>7</w:t>
            </w:r>
          </w:p>
        </w:tc>
        <w:tc>
          <w:tcPr>
            <w:tcW w:w="974" w:type="dxa"/>
          </w:tcPr>
          <w:p>
            <w:pPr>
              <w:pStyle w:val="TableParagraph"/>
              <w:spacing w:line="240" w:lineRule="auto"/>
              <w:ind w:right="96"/>
              <w:rPr>
                <w:sz w:val="20"/>
              </w:rPr>
            </w:pPr>
            <w:r>
              <w:rPr>
                <w:spacing w:val="-5"/>
                <w:sz w:val="20"/>
              </w:rPr>
              <w:t>30</w:t>
            </w:r>
          </w:p>
        </w:tc>
      </w:tr>
      <w:tr>
        <w:trPr>
          <w:trHeight w:val="253" w:hRule="atLeast"/>
        </w:trPr>
        <w:tc>
          <w:tcPr>
            <w:tcW w:w="965" w:type="dxa"/>
          </w:tcPr>
          <w:p>
            <w:pPr>
              <w:pStyle w:val="TableParagraph"/>
              <w:spacing w:line="227" w:lineRule="exact"/>
              <w:ind w:left="132" w:right="126"/>
              <w:jc w:val="center"/>
              <w:rPr>
                <w:sz w:val="20"/>
              </w:rPr>
            </w:pPr>
            <w:r>
              <w:rPr>
                <w:w w:val="95"/>
                <w:sz w:val="20"/>
              </w:rPr>
              <w:t>21-</w:t>
            </w:r>
            <w:r>
              <w:rPr>
                <w:spacing w:val="-4"/>
                <w:sz w:val="20"/>
              </w:rPr>
              <w:t>2011</w:t>
            </w:r>
          </w:p>
        </w:tc>
        <w:tc>
          <w:tcPr>
            <w:tcW w:w="4342" w:type="dxa"/>
          </w:tcPr>
          <w:p>
            <w:pPr>
              <w:pStyle w:val="TableParagraph"/>
              <w:spacing w:line="227" w:lineRule="exact"/>
              <w:ind w:left="108"/>
              <w:jc w:val="left"/>
              <w:rPr>
                <w:sz w:val="20"/>
              </w:rPr>
            </w:pPr>
            <w:r>
              <w:rPr>
                <w:spacing w:val="-2"/>
                <w:sz w:val="20"/>
              </w:rPr>
              <w:t>Clergy</w:t>
            </w:r>
          </w:p>
        </w:tc>
        <w:tc>
          <w:tcPr>
            <w:tcW w:w="1200" w:type="dxa"/>
          </w:tcPr>
          <w:p>
            <w:pPr>
              <w:pStyle w:val="TableParagraph"/>
              <w:spacing w:line="227" w:lineRule="exact"/>
              <w:ind w:right="98"/>
              <w:rPr>
                <w:sz w:val="20"/>
              </w:rPr>
            </w:pPr>
            <w:r>
              <w:rPr>
                <w:spacing w:val="-5"/>
                <w:sz w:val="20"/>
              </w:rPr>
              <w:t>247</w:t>
            </w:r>
          </w:p>
        </w:tc>
        <w:tc>
          <w:tcPr>
            <w:tcW w:w="1200" w:type="dxa"/>
          </w:tcPr>
          <w:p>
            <w:pPr>
              <w:pStyle w:val="TableParagraph"/>
              <w:spacing w:line="227" w:lineRule="exact"/>
              <w:ind w:right="95"/>
              <w:rPr>
                <w:sz w:val="20"/>
              </w:rPr>
            </w:pPr>
            <w:r>
              <w:rPr>
                <w:spacing w:val="-5"/>
                <w:sz w:val="20"/>
              </w:rPr>
              <w:t>258</w:t>
            </w:r>
          </w:p>
        </w:tc>
        <w:tc>
          <w:tcPr>
            <w:tcW w:w="874" w:type="dxa"/>
          </w:tcPr>
          <w:p>
            <w:pPr>
              <w:pStyle w:val="TableParagraph"/>
              <w:spacing w:line="227" w:lineRule="exact"/>
              <w:ind w:right="95"/>
              <w:rPr>
                <w:b/>
                <w:sz w:val="20"/>
              </w:rPr>
            </w:pPr>
            <w:r>
              <w:rPr>
                <w:b/>
                <w:spacing w:val="-5"/>
                <w:sz w:val="20"/>
              </w:rPr>
              <w:t>11</w:t>
            </w:r>
          </w:p>
        </w:tc>
        <w:tc>
          <w:tcPr>
            <w:tcW w:w="818" w:type="dxa"/>
          </w:tcPr>
          <w:p>
            <w:pPr>
              <w:pStyle w:val="TableParagraph"/>
              <w:spacing w:line="227" w:lineRule="exact"/>
              <w:ind w:left="227" w:right="81"/>
              <w:jc w:val="center"/>
              <w:rPr>
                <w:sz w:val="20"/>
              </w:rPr>
            </w:pPr>
            <w:r>
              <w:rPr>
                <w:spacing w:val="-2"/>
                <w:sz w:val="20"/>
              </w:rPr>
              <w:t>4.45%</w:t>
            </w:r>
          </w:p>
        </w:tc>
        <w:tc>
          <w:tcPr>
            <w:tcW w:w="772" w:type="dxa"/>
          </w:tcPr>
          <w:p>
            <w:pPr>
              <w:pStyle w:val="TableParagraph"/>
              <w:spacing w:line="227" w:lineRule="exact"/>
              <w:ind w:right="94"/>
              <w:rPr>
                <w:sz w:val="20"/>
              </w:rPr>
            </w:pPr>
            <w:r>
              <w:rPr>
                <w:spacing w:val="-5"/>
                <w:sz w:val="20"/>
              </w:rPr>
              <w:t>10</w:t>
            </w:r>
          </w:p>
        </w:tc>
        <w:tc>
          <w:tcPr>
            <w:tcW w:w="962" w:type="dxa"/>
          </w:tcPr>
          <w:p>
            <w:pPr>
              <w:pStyle w:val="TableParagraph"/>
              <w:spacing w:line="227" w:lineRule="exact"/>
              <w:ind w:right="91"/>
              <w:rPr>
                <w:sz w:val="20"/>
              </w:rPr>
            </w:pPr>
            <w:r>
              <w:rPr>
                <w:spacing w:val="-5"/>
                <w:sz w:val="20"/>
              </w:rPr>
              <w:t>14</w:t>
            </w:r>
          </w:p>
        </w:tc>
        <w:tc>
          <w:tcPr>
            <w:tcW w:w="819" w:type="dxa"/>
          </w:tcPr>
          <w:p>
            <w:pPr>
              <w:pStyle w:val="TableParagraph"/>
              <w:spacing w:line="227" w:lineRule="exact"/>
              <w:ind w:right="94"/>
              <w:rPr>
                <w:sz w:val="20"/>
              </w:rPr>
            </w:pPr>
            <w:r>
              <w:rPr>
                <w:w w:val="99"/>
                <w:sz w:val="20"/>
              </w:rPr>
              <w:t>6</w:t>
            </w:r>
          </w:p>
        </w:tc>
        <w:tc>
          <w:tcPr>
            <w:tcW w:w="974" w:type="dxa"/>
          </w:tcPr>
          <w:p>
            <w:pPr>
              <w:pStyle w:val="TableParagraph"/>
              <w:spacing w:line="227" w:lineRule="exact"/>
              <w:ind w:right="96"/>
              <w:rPr>
                <w:sz w:val="20"/>
              </w:rPr>
            </w:pPr>
            <w:r>
              <w:rPr>
                <w:spacing w:val="-5"/>
                <w:sz w:val="20"/>
              </w:rPr>
              <w:t>30</w:t>
            </w:r>
          </w:p>
        </w:tc>
      </w:tr>
      <w:tr>
        <w:trPr>
          <w:trHeight w:val="253" w:hRule="atLeast"/>
        </w:trPr>
        <w:tc>
          <w:tcPr>
            <w:tcW w:w="965" w:type="dxa"/>
          </w:tcPr>
          <w:p>
            <w:pPr>
              <w:pStyle w:val="TableParagraph"/>
              <w:spacing w:line="229" w:lineRule="exact"/>
              <w:ind w:left="132" w:right="126"/>
              <w:jc w:val="center"/>
              <w:rPr>
                <w:sz w:val="20"/>
              </w:rPr>
            </w:pPr>
            <w:r>
              <w:rPr>
                <w:w w:val="95"/>
                <w:sz w:val="20"/>
              </w:rPr>
              <w:t>53-</w:t>
            </w:r>
            <w:r>
              <w:rPr>
                <w:spacing w:val="-4"/>
                <w:sz w:val="20"/>
              </w:rPr>
              <w:t>7065</w:t>
            </w:r>
          </w:p>
        </w:tc>
        <w:tc>
          <w:tcPr>
            <w:tcW w:w="4342" w:type="dxa"/>
          </w:tcPr>
          <w:p>
            <w:pPr>
              <w:pStyle w:val="TableParagraph"/>
              <w:spacing w:line="229" w:lineRule="exact"/>
              <w:ind w:left="108"/>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line="229" w:lineRule="exact"/>
              <w:ind w:right="98"/>
              <w:rPr>
                <w:sz w:val="20"/>
              </w:rPr>
            </w:pPr>
            <w:r>
              <w:rPr>
                <w:spacing w:val="-5"/>
                <w:sz w:val="20"/>
              </w:rPr>
              <w:t>496</w:t>
            </w:r>
          </w:p>
        </w:tc>
        <w:tc>
          <w:tcPr>
            <w:tcW w:w="1200" w:type="dxa"/>
          </w:tcPr>
          <w:p>
            <w:pPr>
              <w:pStyle w:val="TableParagraph"/>
              <w:spacing w:line="229" w:lineRule="exact"/>
              <w:ind w:right="95"/>
              <w:rPr>
                <w:sz w:val="20"/>
              </w:rPr>
            </w:pPr>
            <w:r>
              <w:rPr>
                <w:spacing w:val="-5"/>
                <w:sz w:val="20"/>
              </w:rPr>
              <w:t>506</w:t>
            </w:r>
          </w:p>
        </w:tc>
        <w:tc>
          <w:tcPr>
            <w:tcW w:w="874" w:type="dxa"/>
          </w:tcPr>
          <w:p>
            <w:pPr>
              <w:pStyle w:val="TableParagraph"/>
              <w:spacing w:line="229" w:lineRule="exact"/>
              <w:ind w:right="95"/>
              <w:rPr>
                <w:b/>
                <w:sz w:val="20"/>
              </w:rPr>
            </w:pPr>
            <w:r>
              <w:rPr>
                <w:b/>
                <w:spacing w:val="-5"/>
                <w:sz w:val="20"/>
              </w:rPr>
              <w:t>10</w:t>
            </w:r>
          </w:p>
        </w:tc>
        <w:tc>
          <w:tcPr>
            <w:tcW w:w="818" w:type="dxa"/>
          </w:tcPr>
          <w:p>
            <w:pPr>
              <w:pStyle w:val="TableParagraph"/>
              <w:spacing w:line="229" w:lineRule="exact"/>
              <w:ind w:left="227" w:right="81"/>
              <w:jc w:val="center"/>
              <w:rPr>
                <w:sz w:val="20"/>
              </w:rPr>
            </w:pPr>
            <w:r>
              <w:rPr>
                <w:spacing w:val="-2"/>
                <w:sz w:val="20"/>
              </w:rPr>
              <w:t>2.02%</w:t>
            </w:r>
          </w:p>
        </w:tc>
        <w:tc>
          <w:tcPr>
            <w:tcW w:w="772" w:type="dxa"/>
          </w:tcPr>
          <w:p>
            <w:pPr>
              <w:pStyle w:val="TableParagraph"/>
              <w:spacing w:line="229" w:lineRule="exact"/>
              <w:ind w:right="94"/>
              <w:rPr>
                <w:sz w:val="20"/>
              </w:rPr>
            </w:pPr>
            <w:r>
              <w:rPr>
                <w:spacing w:val="-5"/>
                <w:sz w:val="20"/>
              </w:rPr>
              <w:t>28</w:t>
            </w:r>
          </w:p>
        </w:tc>
        <w:tc>
          <w:tcPr>
            <w:tcW w:w="962" w:type="dxa"/>
          </w:tcPr>
          <w:p>
            <w:pPr>
              <w:pStyle w:val="TableParagraph"/>
              <w:spacing w:line="229" w:lineRule="exact"/>
              <w:ind w:right="91"/>
              <w:rPr>
                <w:sz w:val="20"/>
              </w:rPr>
            </w:pPr>
            <w:r>
              <w:rPr>
                <w:spacing w:val="-5"/>
                <w:sz w:val="20"/>
              </w:rPr>
              <w:t>49</w:t>
            </w:r>
          </w:p>
        </w:tc>
        <w:tc>
          <w:tcPr>
            <w:tcW w:w="819" w:type="dxa"/>
          </w:tcPr>
          <w:p>
            <w:pPr>
              <w:pStyle w:val="TableParagraph"/>
              <w:spacing w:line="229" w:lineRule="exact"/>
              <w:ind w:right="94"/>
              <w:rPr>
                <w:sz w:val="20"/>
              </w:rPr>
            </w:pPr>
            <w:r>
              <w:rPr>
                <w:w w:val="99"/>
                <w:sz w:val="20"/>
              </w:rPr>
              <w:t>5</w:t>
            </w:r>
          </w:p>
        </w:tc>
        <w:tc>
          <w:tcPr>
            <w:tcW w:w="974" w:type="dxa"/>
          </w:tcPr>
          <w:p>
            <w:pPr>
              <w:pStyle w:val="TableParagraph"/>
              <w:spacing w:line="229" w:lineRule="exact"/>
              <w:ind w:right="96"/>
              <w:rPr>
                <w:sz w:val="20"/>
              </w:rPr>
            </w:pPr>
            <w:r>
              <w:rPr>
                <w:spacing w:val="-5"/>
                <w:sz w:val="20"/>
              </w:rPr>
              <w:t>82</w:t>
            </w:r>
          </w:p>
        </w:tc>
      </w:tr>
      <w:tr>
        <w:trPr>
          <w:trHeight w:val="256" w:hRule="atLeast"/>
        </w:trPr>
        <w:tc>
          <w:tcPr>
            <w:tcW w:w="965" w:type="dxa"/>
          </w:tcPr>
          <w:p>
            <w:pPr>
              <w:pStyle w:val="TableParagraph"/>
              <w:spacing w:line="229" w:lineRule="exact"/>
              <w:ind w:left="132" w:right="126"/>
              <w:jc w:val="center"/>
              <w:rPr>
                <w:sz w:val="20"/>
              </w:rPr>
            </w:pPr>
            <w:r>
              <w:rPr>
                <w:w w:val="95"/>
                <w:sz w:val="20"/>
              </w:rPr>
              <w:t>33-</w:t>
            </w:r>
            <w:r>
              <w:rPr>
                <w:spacing w:val="-4"/>
                <w:sz w:val="20"/>
              </w:rPr>
              <w:t>3051</w:t>
            </w:r>
          </w:p>
        </w:tc>
        <w:tc>
          <w:tcPr>
            <w:tcW w:w="4342" w:type="dxa"/>
          </w:tcPr>
          <w:p>
            <w:pPr>
              <w:pStyle w:val="TableParagraph"/>
              <w:spacing w:line="229" w:lineRule="exact"/>
              <w:ind w:left="108"/>
              <w:jc w:val="left"/>
              <w:rPr>
                <w:sz w:val="20"/>
              </w:rPr>
            </w:pPr>
            <w:r>
              <w:rPr>
                <w:sz w:val="20"/>
              </w:rPr>
              <w:t>Police</w:t>
            </w:r>
            <w:r>
              <w:rPr>
                <w:spacing w:val="-9"/>
                <w:sz w:val="20"/>
              </w:rPr>
              <w:t> </w:t>
            </w:r>
            <w:r>
              <w:rPr>
                <w:sz w:val="20"/>
              </w:rPr>
              <w:t>and</w:t>
            </w:r>
            <w:r>
              <w:rPr>
                <w:spacing w:val="-7"/>
                <w:sz w:val="20"/>
              </w:rPr>
              <w:t> </w:t>
            </w:r>
            <w:r>
              <w:rPr>
                <w:sz w:val="20"/>
              </w:rPr>
              <w:t>Sheriff's</w:t>
            </w:r>
            <w:r>
              <w:rPr>
                <w:spacing w:val="-6"/>
                <w:sz w:val="20"/>
              </w:rPr>
              <w:t> </w:t>
            </w:r>
            <w:r>
              <w:rPr>
                <w:sz w:val="20"/>
              </w:rPr>
              <w:t>Patrol</w:t>
            </w:r>
            <w:r>
              <w:rPr>
                <w:spacing w:val="-9"/>
                <w:sz w:val="20"/>
              </w:rPr>
              <w:t> </w:t>
            </w:r>
            <w:r>
              <w:rPr>
                <w:spacing w:val="-2"/>
                <w:sz w:val="20"/>
              </w:rPr>
              <w:t>Officers</w:t>
            </w:r>
          </w:p>
        </w:tc>
        <w:tc>
          <w:tcPr>
            <w:tcW w:w="1200" w:type="dxa"/>
          </w:tcPr>
          <w:p>
            <w:pPr>
              <w:pStyle w:val="TableParagraph"/>
              <w:spacing w:line="229" w:lineRule="exact"/>
              <w:ind w:right="98"/>
              <w:rPr>
                <w:sz w:val="20"/>
              </w:rPr>
            </w:pPr>
            <w:r>
              <w:rPr>
                <w:spacing w:val="-5"/>
                <w:sz w:val="20"/>
              </w:rPr>
              <w:t>377</w:t>
            </w:r>
          </w:p>
        </w:tc>
        <w:tc>
          <w:tcPr>
            <w:tcW w:w="1200" w:type="dxa"/>
          </w:tcPr>
          <w:p>
            <w:pPr>
              <w:pStyle w:val="TableParagraph"/>
              <w:spacing w:line="229" w:lineRule="exact"/>
              <w:ind w:right="95"/>
              <w:rPr>
                <w:sz w:val="20"/>
              </w:rPr>
            </w:pPr>
            <w:r>
              <w:rPr>
                <w:spacing w:val="-5"/>
                <w:sz w:val="20"/>
              </w:rPr>
              <w:t>386</w:t>
            </w:r>
          </w:p>
        </w:tc>
        <w:tc>
          <w:tcPr>
            <w:tcW w:w="874" w:type="dxa"/>
          </w:tcPr>
          <w:p>
            <w:pPr>
              <w:pStyle w:val="TableParagraph"/>
              <w:spacing w:line="229" w:lineRule="exact"/>
              <w:ind w:right="96"/>
              <w:rPr>
                <w:b/>
                <w:sz w:val="20"/>
              </w:rPr>
            </w:pPr>
            <w:r>
              <w:rPr>
                <w:b/>
                <w:w w:val="99"/>
                <w:sz w:val="20"/>
              </w:rPr>
              <w:t>9</w:t>
            </w:r>
          </w:p>
        </w:tc>
        <w:tc>
          <w:tcPr>
            <w:tcW w:w="818" w:type="dxa"/>
          </w:tcPr>
          <w:p>
            <w:pPr>
              <w:pStyle w:val="TableParagraph"/>
              <w:spacing w:line="229" w:lineRule="exact"/>
              <w:ind w:left="227" w:right="81"/>
              <w:jc w:val="center"/>
              <w:rPr>
                <w:sz w:val="20"/>
              </w:rPr>
            </w:pPr>
            <w:r>
              <w:rPr>
                <w:spacing w:val="-2"/>
                <w:sz w:val="20"/>
              </w:rPr>
              <w:t>2.39%</w:t>
            </w:r>
          </w:p>
        </w:tc>
        <w:tc>
          <w:tcPr>
            <w:tcW w:w="772" w:type="dxa"/>
          </w:tcPr>
          <w:p>
            <w:pPr>
              <w:pStyle w:val="TableParagraph"/>
              <w:spacing w:line="229" w:lineRule="exact"/>
              <w:ind w:right="94"/>
              <w:rPr>
                <w:sz w:val="20"/>
              </w:rPr>
            </w:pPr>
            <w:r>
              <w:rPr>
                <w:spacing w:val="-5"/>
                <w:sz w:val="20"/>
              </w:rPr>
              <w:t>10</w:t>
            </w:r>
          </w:p>
        </w:tc>
        <w:tc>
          <w:tcPr>
            <w:tcW w:w="962" w:type="dxa"/>
          </w:tcPr>
          <w:p>
            <w:pPr>
              <w:pStyle w:val="TableParagraph"/>
              <w:spacing w:line="229" w:lineRule="exact"/>
              <w:ind w:right="91"/>
              <w:rPr>
                <w:sz w:val="20"/>
              </w:rPr>
            </w:pPr>
            <w:r>
              <w:rPr>
                <w:spacing w:val="-5"/>
                <w:sz w:val="20"/>
              </w:rPr>
              <w:t>20</w:t>
            </w:r>
          </w:p>
        </w:tc>
        <w:tc>
          <w:tcPr>
            <w:tcW w:w="819" w:type="dxa"/>
          </w:tcPr>
          <w:p>
            <w:pPr>
              <w:pStyle w:val="TableParagraph"/>
              <w:spacing w:line="229" w:lineRule="exact"/>
              <w:ind w:right="94"/>
              <w:rPr>
                <w:sz w:val="20"/>
              </w:rPr>
            </w:pPr>
            <w:r>
              <w:rPr>
                <w:w w:val="99"/>
                <w:sz w:val="20"/>
              </w:rPr>
              <w:t>4</w:t>
            </w:r>
          </w:p>
        </w:tc>
        <w:tc>
          <w:tcPr>
            <w:tcW w:w="974" w:type="dxa"/>
          </w:tcPr>
          <w:p>
            <w:pPr>
              <w:pStyle w:val="TableParagraph"/>
              <w:spacing w:line="229" w:lineRule="exact"/>
              <w:ind w:right="96"/>
              <w:rPr>
                <w:sz w:val="20"/>
              </w:rPr>
            </w:pPr>
            <w:r>
              <w:rPr>
                <w:spacing w:val="-5"/>
                <w:sz w:val="20"/>
              </w:rPr>
              <w:t>34</w:t>
            </w:r>
          </w:p>
        </w:tc>
      </w:tr>
      <w:tr>
        <w:trPr>
          <w:trHeight w:val="253" w:hRule="atLeast"/>
        </w:trPr>
        <w:tc>
          <w:tcPr>
            <w:tcW w:w="965" w:type="dxa"/>
          </w:tcPr>
          <w:p>
            <w:pPr>
              <w:pStyle w:val="TableParagraph"/>
              <w:spacing w:line="229" w:lineRule="exact"/>
              <w:ind w:left="132" w:right="126"/>
              <w:jc w:val="center"/>
              <w:rPr>
                <w:sz w:val="20"/>
              </w:rPr>
            </w:pPr>
            <w:r>
              <w:rPr>
                <w:w w:val="95"/>
                <w:sz w:val="20"/>
              </w:rPr>
              <w:t>35-</w:t>
            </w:r>
            <w:r>
              <w:rPr>
                <w:spacing w:val="-4"/>
                <w:sz w:val="20"/>
              </w:rPr>
              <w:t>2014</w:t>
            </w:r>
          </w:p>
        </w:tc>
        <w:tc>
          <w:tcPr>
            <w:tcW w:w="4342" w:type="dxa"/>
          </w:tcPr>
          <w:p>
            <w:pPr>
              <w:pStyle w:val="TableParagraph"/>
              <w:spacing w:line="229" w:lineRule="exact"/>
              <w:ind w:left="108"/>
              <w:jc w:val="left"/>
              <w:rPr>
                <w:sz w:val="20"/>
              </w:rPr>
            </w:pPr>
            <w:r>
              <w:rPr>
                <w:sz w:val="20"/>
              </w:rPr>
              <w:t>Cooks,</w:t>
            </w:r>
            <w:r>
              <w:rPr>
                <w:spacing w:val="-6"/>
                <w:sz w:val="20"/>
              </w:rPr>
              <w:t> </w:t>
            </w:r>
            <w:r>
              <w:rPr>
                <w:spacing w:val="-2"/>
                <w:sz w:val="20"/>
              </w:rPr>
              <w:t>Restaurant</w:t>
            </w:r>
          </w:p>
        </w:tc>
        <w:tc>
          <w:tcPr>
            <w:tcW w:w="1200" w:type="dxa"/>
          </w:tcPr>
          <w:p>
            <w:pPr>
              <w:pStyle w:val="TableParagraph"/>
              <w:spacing w:line="229" w:lineRule="exact"/>
              <w:ind w:right="98"/>
              <w:rPr>
                <w:sz w:val="20"/>
              </w:rPr>
            </w:pPr>
            <w:r>
              <w:rPr>
                <w:spacing w:val="-5"/>
                <w:sz w:val="20"/>
              </w:rPr>
              <w:t>215</w:t>
            </w:r>
          </w:p>
        </w:tc>
        <w:tc>
          <w:tcPr>
            <w:tcW w:w="1200" w:type="dxa"/>
          </w:tcPr>
          <w:p>
            <w:pPr>
              <w:pStyle w:val="TableParagraph"/>
              <w:spacing w:line="229" w:lineRule="exact"/>
              <w:ind w:right="95"/>
              <w:rPr>
                <w:sz w:val="20"/>
              </w:rPr>
            </w:pPr>
            <w:r>
              <w:rPr>
                <w:spacing w:val="-5"/>
                <w:sz w:val="20"/>
              </w:rPr>
              <w:t>224</w:t>
            </w:r>
          </w:p>
        </w:tc>
        <w:tc>
          <w:tcPr>
            <w:tcW w:w="874" w:type="dxa"/>
          </w:tcPr>
          <w:p>
            <w:pPr>
              <w:pStyle w:val="TableParagraph"/>
              <w:spacing w:line="229" w:lineRule="exact"/>
              <w:ind w:right="96"/>
              <w:rPr>
                <w:b/>
                <w:sz w:val="20"/>
              </w:rPr>
            </w:pPr>
            <w:r>
              <w:rPr>
                <w:b/>
                <w:w w:val="99"/>
                <w:sz w:val="20"/>
              </w:rPr>
              <w:t>9</w:t>
            </w:r>
          </w:p>
        </w:tc>
        <w:tc>
          <w:tcPr>
            <w:tcW w:w="818" w:type="dxa"/>
          </w:tcPr>
          <w:p>
            <w:pPr>
              <w:pStyle w:val="TableParagraph"/>
              <w:spacing w:line="229" w:lineRule="exact"/>
              <w:ind w:left="227" w:right="81"/>
              <w:jc w:val="center"/>
              <w:rPr>
                <w:sz w:val="20"/>
              </w:rPr>
            </w:pPr>
            <w:r>
              <w:rPr>
                <w:spacing w:val="-2"/>
                <w:sz w:val="20"/>
              </w:rPr>
              <w:t>4.19%</w:t>
            </w:r>
          </w:p>
        </w:tc>
        <w:tc>
          <w:tcPr>
            <w:tcW w:w="772" w:type="dxa"/>
          </w:tcPr>
          <w:p>
            <w:pPr>
              <w:pStyle w:val="TableParagraph"/>
              <w:spacing w:line="229" w:lineRule="exact"/>
              <w:ind w:right="94"/>
              <w:rPr>
                <w:sz w:val="20"/>
              </w:rPr>
            </w:pPr>
            <w:r>
              <w:rPr>
                <w:spacing w:val="-5"/>
                <w:sz w:val="20"/>
              </w:rPr>
              <w:t>13</w:t>
            </w:r>
          </w:p>
        </w:tc>
        <w:tc>
          <w:tcPr>
            <w:tcW w:w="962" w:type="dxa"/>
          </w:tcPr>
          <w:p>
            <w:pPr>
              <w:pStyle w:val="TableParagraph"/>
              <w:spacing w:line="229" w:lineRule="exact"/>
              <w:ind w:right="91"/>
              <w:rPr>
                <w:sz w:val="20"/>
              </w:rPr>
            </w:pPr>
            <w:r>
              <w:rPr>
                <w:spacing w:val="-5"/>
                <w:sz w:val="20"/>
              </w:rPr>
              <w:t>19</w:t>
            </w:r>
          </w:p>
        </w:tc>
        <w:tc>
          <w:tcPr>
            <w:tcW w:w="819" w:type="dxa"/>
          </w:tcPr>
          <w:p>
            <w:pPr>
              <w:pStyle w:val="TableParagraph"/>
              <w:spacing w:line="229" w:lineRule="exact"/>
              <w:ind w:right="94"/>
              <w:rPr>
                <w:sz w:val="20"/>
              </w:rPr>
            </w:pPr>
            <w:r>
              <w:rPr>
                <w:w w:val="99"/>
                <w:sz w:val="20"/>
              </w:rPr>
              <w:t>4</w:t>
            </w:r>
          </w:p>
        </w:tc>
        <w:tc>
          <w:tcPr>
            <w:tcW w:w="974" w:type="dxa"/>
          </w:tcPr>
          <w:p>
            <w:pPr>
              <w:pStyle w:val="TableParagraph"/>
              <w:spacing w:line="229" w:lineRule="exact"/>
              <w:ind w:right="96"/>
              <w:rPr>
                <w:sz w:val="20"/>
              </w:rPr>
            </w:pPr>
            <w:r>
              <w:rPr>
                <w:spacing w:val="-5"/>
                <w:sz w:val="20"/>
              </w:rPr>
              <w:t>36</w:t>
            </w:r>
          </w:p>
        </w:tc>
      </w:tr>
      <w:tr>
        <w:trPr>
          <w:trHeight w:val="256" w:hRule="atLeast"/>
        </w:trPr>
        <w:tc>
          <w:tcPr>
            <w:tcW w:w="965" w:type="dxa"/>
          </w:tcPr>
          <w:p>
            <w:pPr>
              <w:pStyle w:val="TableParagraph"/>
              <w:spacing w:line="229" w:lineRule="exact"/>
              <w:ind w:left="132" w:right="126"/>
              <w:jc w:val="center"/>
              <w:rPr>
                <w:sz w:val="20"/>
              </w:rPr>
            </w:pPr>
            <w:r>
              <w:rPr>
                <w:w w:val="95"/>
                <w:sz w:val="20"/>
              </w:rPr>
              <w:t>53-</w:t>
            </w:r>
            <w:r>
              <w:rPr>
                <w:spacing w:val="-4"/>
                <w:sz w:val="20"/>
              </w:rPr>
              <w:t>7064</w:t>
            </w:r>
          </w:p>
        </w:tc>
        <w:tc>
          <w:tcPr>
            <w:tcW w:w="4342" w:type="dxa"/>
          </w:tcPr>
          <w:p>
            <w:pPr>
              <w:pStyle w:val="TableParagraph"/>
              <w:spacing w:line="229" w:lineRule="exact"/>
              <w:ind w:left="108"/>
              <w:jc w:val="left"/>
              <w:rPr>
                <w:sz w:val="20"/>
              </w:rPr>
            </w:pPr>
            <w:r>
              <w:rPr>
                <w:sz w:val="20"/>
              </w:rPr>
              <w:t>Packers</w:t>
            </w:r>
            <w:r>
              <w:rPr>
                <w:spacing w:val="-10"/>
                <w:sz w:val="20"/>
              </w:rPr>
              <w:t> </w:t>
            </w:r>
            <w:r>
              <w:rPr>
                <w:sz w:val="20"/>
              </w:rPr>
              <w:t>and</w:t>
            </w:r>
            <w:r>
              <w:rPr>
                <w:spacing w:val="-10"/>
                <w:sz w:val="20"/>
              </w:rPr>
              <w:t> </w:t>
            </w:r>
            <w:r>
              <w:rPr>
                <w:sz w:val="20"/>
              </w:rPr>
              <w:t>Packagers,</w:t>
            </w:r>
            <w:r>
              <w:rPr>
                <w:spacing w:val="-10"/>
                <w:sz w:val="20"/>
              </w:rPr>
              <w:t> </w:t>
            </w:r>
            <w:r>
              <w:rPr>
                <w:spacing w:val="-4"/>
                <w:sz w:val="20"/>
              </w:rPr>
              <w:t>Hand</w:t>
            </w:r>
          </w:p>
        </w:tc>
        <w:tc>
          <w:tcPr>
            <w:tcW w:w="1200" w:type="dxa"/>
          </w:tcPr>
          <w:p>
            <w:pPr>
              <w:pStyle w:val="TableParagraph"/>
              <w:spacing w:line="229" w:lineRule="exact"/>
              <w:ind w:right="98"/>
              <w:rPr>
                <w:sz w:val="20"/>
              </w:rPr>
            </w:pPr>
            <w:r>
              <w:rPr>
                <w:spacing w:val="-5"/>
                <w:sz w:val="20"/>
              </w:rPr>
              <w:t>129</w:t>
            </w:r>
          </w:p>
        </w:tc>
        <w:tc>
          <w:tcPr>
            <w:tcW w:w="1200" w:type="dxa"/>
          </w:tcPr>
          <w:p>
            <w:pPr>
              <w:pStyle w:val="TableParagraph"/>
              <w:spacing w:line="229" w:lineRule="exact"/>
              <w:ind w:right="95"/>
              <w:rPr>
                <w:sz w:val="20"/>
              </w:rPr>
            </w:pPr>
            <w:r>
              <w:rPr>
                <w:spacing w:val="-5"/>
                <w:sz w:val="20"/>
              </w:rPr>
              <w:t>138</w:t>
            </w:r>
          </w:p>
        </w:tc>
        <w:tc>
          <w:tcPr>
            <w:tcW w:w="874" w:type="dxa"/>
          </w:tcPr>
          <w:p>
            <w:pPr>
              <w:pStyle w:val="TableParagraph"/>
              <w:spacing w:line="229" w:lineRule="exact"/>
              <w:ind w:right="96"/>
              <w:rPr>
                <w:b/>
                <w:sz w:val="20"/>
              </w:rPr>
            </w:pPr>
            <w:r>
              <w:rPr>
                <w:b/>
                <w:w w:val="99"/>
                <w:sz w:val="20"/>
              </w:rPr>
              <w:t>9</w:t>
            </w:r>
          </w:p>
        </w:tc>
        <w:tc>
          <w:tcPr>
            <w:tcW w:w="818" w:type="dxa"/>
          </w:tcPr>
          <w:p>
            <w:pPr>
              <w:pStyle w:val="TableParagraph"/>
              <w:spacing w:line="229" w:lineRule="exact"/>
              <w:ind w:left="227" w:right="81"/>
              <w:jc w:val="center"/>
              <w:rPr>
                <w:sz w:val="20"/>
              </w:rPr>
            </w:pPr>
            <w:r>
              <w:rPr>
                <w:spacing w:val="-2"/>
                <w:sz w:val="20"/>
              </w:rPr>
              <w:t>6.98%</w:t>
            </w:r>
          </w:p>
        </w:tc>
        <w:tc>
          <w:tcPr>
            <w:tcW w:w="772" w:type="dxa"/>
          </w:tcPr>
          <w:p>
            <w:pPr>
              <w:pStyle w:val="TableParagraph"/>
              <w:spacing w:line="229" w:lineRule="exact"/>
              <w:ind w:right="94"/>
              <w:rPr>
                <w:sz w:val="20"/>
              </w:rPr>
            </w:pPr>
            <w:r>
              <w:rPr>
                <w:w w:val="99"/>
                <w:sz w:val="20"/>
              </w:rPr>
              <w:t>8</w:t>
            </w:r>
          </w:p>
        </w:tc>
        <w:tc>
          <w:tcPr>
            <w:tcW w:w="962" w:type="dxa"/>
          </w:tcPr>
          <w:p>
            <w:pPr>
              <w:pStyle w:val="TableParagraph"/>
              <w:spacing w:line="229" w:lineRule="exact"/>
              <w:ind w:right="91"/>
              <w:rPr>
                <w:sz w:val="20"/>
              </w:rPr>
            </w:pPr>
            <w:r>
              <w:rPr>
                <w:spacing w:val="-5"/>
                <w:sz w:val="20"/>
              </w:rPr>
              <w:t>11</w:t>
            </w:r>
          </w:p>
        </w:tc>
        <w:tc>
          <w:tcPr>
            <w:tcW w:w="819" w:type="dxa"/>
          </w:tcPr>
          <w:p>
            <w:pPr>
              <w:pStyle w:val="TableParagraph"/>
              <w:spacing w:line="229" w:lineRule="exact"/>
              <w:ind w:right="94"/>
              <w:rPr>
                <w:sz w:val="20"/>
              </w:rPr>
            </w:pPr>
            <w:r>
              <w:rPr>
                <w:w w:val="99"/>
                <w:sz w:val="20"/>
              </w:rPr>
              <w:t>4</w:t>
            </w:r>
          </w:p>
        </w:tc>
        <w:tc>
          <w:tcPr>
            <w:tcW w:w="974" w:type="dxa"/>
          </w:tcPr>
          <w:p>
            <w:pPr>
              <w:pStyle w:val="TableParagraph"/>
              <w:spacing w:line="229" w:lineRule="exact"/>
              <w:ind w:right="96"/>
              <w:rPr>
                <w:sz w:val="20"/>
              </w:rPr>
            </w:pPr>
            <w:r>
              <w:rPr>
                <w:spacing w:val="-5"/>
                <w:sz w:val="20"/>
              </w:rPr>
              <w:t>23</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z w:val="24"/>
        </w:rPr>
        <w:t>Change)</w:t>
      </w:r>
      <w:r>
        <w:rPr>
          <w:rFonts w:ascii="Arial"/>
          <w:b/>
          <w:spacing w:val="-4"/>
          <w:sz w:val="24"/>
        </w:rPr>
        <w:t> </w:t>
      </w:r>
      <w:r>
        <w:rPr>
          <w:rFonts w:ascii="Arial"/>
          <w:b/>
          <w:sz w:val="20"/>
        </w:rPr>
        <w:t>(Minimum</w:t>
      </w:r>
      <w:r>
        <w:rPr>
          <w:rFonts w:ascii="Arial"/>
          <w:b/>
          <w:spacing w:val="-2"/>
          <w:sz w:val="20"/>
        </w:rPr>
        <w:t> </w:t>
      </w:r>
      <w:r>
        <w:rPr>
          <w:rFonts w:ascii="Arial"/>
          <w:b/>
          <w:sz w:val="20"/>
        </w:rPr>
        <w:t>Employment</w:t>
      </w:r>
      <w:r>
        <w:rPr>
          <w:rFonts w:ascii="Arial"/>
          <w:b/>
          <w:spacing w:val="-2"/>
          <w:sz w:val="20"/>
        </w:rPr>
        <w:t> </w:t>
      </w:r>
      <w:r>
        <w:rPr>
          <w:rFonts w:ascii="Arial"/>
          <w:b/>
          <w:sz w:val="20"/>
        </w:rPr>
        <w:t>of</w:t>
      </w:r>
      <w:r>
        <w:rPr>
          <w:rFonts w:ascii="Arial"/>
          <w:b/>
          <w:spacing w:val="-1"/>
          <w:sz w:val="20"/>
        </w:rPr>
        <w:t> </w:t>
      </w:r>
      <w:r>
        <w:rPr>
          <w:rFonts w:ascii="Arial"/>
          <w:b/>
          <w:spacing w:val="-5"/>
          <w:sz w:val="20"/>
        </w:rPr>
        <w:t>25)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42"/>
        <w:gridCol w:w="1200"/>
        <w:gridCol w:w="1202"/>
        <w:gridCol w:w="871"/>
        <w:gridCol w:w="818"/>
        <w:gridCol w:w="772"/>
        <w:gridCol w:w="964"/>
        <w:gridCol w:w="816"/>
        <w:gridCol w:w="974"/>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342"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786" w:right="178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1"/>
              <w:jc w:val="center"/>
              <w:rPr>
                <w:b/>
                <w:sz w:val="20"/>
              </w:rPr>
            </w:pPr>
            <w:r>
              <w:rPr>
                <w:b/>
                <w:spacing w:val="-4"/>
                <w:sz w:val="20"/>
              </w:rPr>
              <w:t>2021</w:t>
            </w:r>
          </w:p>
          <w:p>
            <w:pPr>
              <w:pStyle w:val="TableParagraph"/>
              <w:spacing w:line="230" w:lineRule="exact"/>
              <w:ind w:left="108" w:right="94" w:hanging="5"/>
              <w:jc w:val="center"/>
              <w:rPr>
                <w:b/>
                <w:sz w:val="20"/>
              </w:rPr>
            </w:pPr>
            <w:r>
              <w:rPr>
                <w:b/>
                <w:spacing w:val="-2"/>
                <w:sz w:val="20"/>
              </w:rPr>
              <w:t>Estimated Employment</w:t>
            </w:r>
          </w:p>
        </w:tc>
        <w:tc>
          <w:tcPr>
            <w:tcW w:w="1202" w:type="dxa"/>
          </w:tcPr>
          <w:p>
            <w:pPr>
              <w:pStyle w:val="TableParagraph"/>
              <w:spacing w:line="229" w:lineRule="exact"/>
              <w:ind w:left="404" w:right="395"/>
              <w:jc w:val="center"/>
              <w:rPr>
                <w:b/>
                <w:sz w:val="20"/>
              </w:rPr>
            </w:pPr>
            <w:r>
              <w:rPr>
                <w:b/>
                <w:spacing w:val="-4"/>
                <w:sz w:val="20"/>
              </w:rPr>
              <w:t>2023</w:t>
            </w:r>
          </w:p>
          <w:p>
            <w:pPr>
              <w:pStyle w:val="TableParagraph"/>
              <w:spacing w:line="230" w:lineRule="exact"/>
              <w:ind w:left="108" w:right="96" w:hanging="3"/>
              <w:jc w:val="center"/>
              <w:rPr>
                <w:b/>
                <w:sz w:val="20"/>
              </w:rPr>
            </w:pPr>
            <w:r>
              <w:rPr>
                <w:b/>
                <w:spacing w:val="-2"/>
                <w:sz w:val="20"/>
              </w:rPr>
              <w:t>Projected Employment</w:t>
            </w:r>
          </w:p>
        </w:tc>
        <w:tc>
          <w:tcPr>
            <w:tcW w:w="871" w:type="dxa"/>
          </w:tcPr>
          <w:p>
            <w:pPr>
              <w:pStyle w:val="TableParagraph"/>
              <w:spacing w:line="240" w:lineRule="auto" w:before="112"/>
              <w:ind w:left="135" w:right="90"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4" w:type="dxa"/>
          </w:tcPr>
          <w:p>
            <w:pPr>
              <w:pStyle w:val="TableParagraph"/>
              <w:spacing w:line="240" w:lineRule="auto" w:before="112"/>
              <w:ind w:left="110" w:firstLine="96"/>
              <w:jc w:val="left"/>
              <w:rPr>
                <w:b/>
                <w:sz w:val="20"/>
              </w:rPr>
            </w:pPr>
            <w:r>
              <w:rPr>
                <w:b/>
                <w:spacing w:val="-2"/>
                <w:sz w:val="20"/>
              </w:rPr>
              <w:t>Annual Transfers</w:t>
            </w:r>
          </w:p>
        </w:tc>
        <w:tc>
          <w:tcPr>
            <w:tcW w:w="816" w:type="dxa"/>
          </w:tcPr>
          <w:p>
            <w:pPr>
              <w:pStyle w:val="TableParagraph"/>
              <w:spacing w:line="240" w:lineRule="auto" w:before="112"/>
              <w:ind w:left="109" w:right="87" w:firstLine="21"/>
              <w:jc w:val="left"/>
              <w:rPr>
                <w:b/>
                <w:sz w:val="20"/>
              </w:rPr>
            </w:pPr>
            <w:r>
              <w:rPr>
                <w:b/>
                <w:spacing w:val="-2"/>
                <w:sz w:val="20"/>
              </w:rPr>
              <w:t>Annual Change</w:t>
            </w:r>
          </w:p>
        </w:tc>
        <w:tc>
          <w:tcPr>
            <w:tcW w:w="974" w:type="dxa"/>
          </w:tcPr>
          <w:p>
            <w:pPr>
              <w:pStyle w:val="TableParagraph"/>
              <w:spacing w:line="240" w:lineRule="auto"/>
              <w:ind w:left="210" w:right="195" w:firstLine="4"/>
              <w:jc w:val="center"/>
              <w:rPr>
                <w:b/>
                <w:sz w:val="20"/>
              </w:rPr>
            </w:pPr>
            <w:r>
              <w:rPr>
                <w:b/>
                <w:spacing w:val="-4"/>
                <w:sz w:val="20"/>
              </w:rPr>
              <w:t>Total </w:t>
            </w:r>
            <w:r>
              <w:rPr>
                <w:b/>
                <w:spacing w:val="-2"/>
                <w:sz w:val="20"/>
              </w:rPr>
              <w:t>Annual</w:t>
            </w:r>
          </w:p>
          <w:p>
            <w:pPr>
              <w:pStyle w:val="TableParagraph"/>
              <w:ind w:left="98" w:right="81"/>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39-</w:t>
            </w:r>
            <w:r>
              <w:rPr>
                <w:spacing w:val="-4"/>
                <w:sz w:val="20"/>
              </w:rPr>
              <w:t>2011</w:t>
            </w:r>
          </w:p>
        </w:tc>
        <w:tc>
          <w:tcPr>
            <w:tcW w:w="4342" w:type="dxa"/>
            <w:tcBorders>
              <w:left w:val="single" w:sz="6" w:space="0" w:color="000000"/>
            </w:tcBorders>
          </w:tcPr>
          <w:p>
            <w:pPr>
              <w:pStyle w:val="TableParagraph"/>
              <w:spacing w:before="23"/>
              <w:ind w:left="105"/>
              <w:jc w:val="left"/>
              <w:rPr>
                <w:sz w:val="20"/>
              </w:rPr>
            </w:pPr>
            <w:r>
              <w:rPr>
                <w:sz w:val="20"/>
              </w:rPr>
              <w:t>Animal</w:t>
            </w:r>
            <w:r>
              <w:rPr>
                <w:spacing w:val="-11"/>
                <w:sz w:val="20"/>
              </w:rPr>
              <w:t> </w:t>
            </w:r>
            <w:r>
              <w:rPr>
                <w:spacing w:val="-2"/>
                <w:sz w:val="20"/>
              </w:rPr>
              <w:t>Trainers</w:t>
            </w:r>
          </w:p>
        </w:tc>
        <w:tc>
          <w:tcPr>
            <w:tcW w:w="1200" w:type="dxa"/>
          </w:tcPr>
          <w:p>
            <w:pPr>
              <w:pStyle w:val="TableParagraph"/>
              <w:spacing w:before="23"/>
              <w:ind w:right="95"/>
              <w:rPr>
                <w:sz w:val="20"/>
              </w:rPr>
            </w:pPr>
            <w:r>
              <w:rPr>
                <w:spacing w:val="-5"/>
                <w:sz w:val="20"/>
              </w:rPr>
              <w:t>156</w:t>
            </w:r>
          </w:p>
        </w:tc>
        <w:tc>
          <w:tcPr>
            <w:tcW w:w="1202" w:type="dxa"/>
          </w:tcPr>
          <w:p>
            <w:pPr>
              <w:pStyle w:val="TableParagraph"/>
              <w:spacing w:before="23"/>
              <w:ind w:right="97"/>
              <w:rPr>
                <w:sz w:val="20"/>
              </w:rPr>
            </w:pPr>
            <w:r>
              <w:rPr>
                <w:spacing w:val="-5"/>
                <w:sz w:val="20"/>
              </w:rPr>
              <w:t>178</w:t>
            </w:r>
          </w:p>
        </w:tc>
        <w:tc>
          <w:tcPr>
            <w:tcW w:w="871" w:type="dxa"/>
          </w:tcPr>
          <w:p>
            <w:pPr>
              <w:pStyle w:val="TableParagraph"/>
              <w:spacing w:before="23"/>
              <w:ind w:right="92"/>
              <w:rPr>
                <w:sz w:val="20"/>
              </w:rPr>
            </w:pPr>
            <w:r>
              <w:rPr>
                <w:spacing w:val="-5"/>
                <w:sz w:val="20"/>
              </w:rPr>
              <w:t>22</w:t>
            </w:r>
          </w:p>
        </w:tc>
        <w:tc>
          <w:tcPr>
            <w:tcW w:w="818" w:type="dxa"/>
          </w:tcPr>
          <w:p>
            <w:pPr>
              <w:pStyle w:val="TableParagraph"/>
              <w:spacing w:before="23"/>
              <w:ind w:left="139" w:right="81"/>
              <w:jc w:val="center"/>
              <w:rPr>
                <w:b/>
                <w:sz w:val="20"/>
              </w:rPr>
            </w:pPr>
            <w:r>
              <w:rPr>
                <w:b/>
                <w:spacing w:val="-2"/>
                <w:sz w:val="20"/>
              </w:rPr>
              <w:t>14.10%</w:t>
            </w:r>
          </w:p>
        </w:tc>
        <w:tc>
          <w:tcPr>
            <w:tcW w:w="772" w:type="dxa"/>
          </w:tcPr>
          <w:p>
            <w:pPr>
              <w:pStyle w:val="TableParagraph"/>
              <w:spacing w:before="23"/>
              <w:ind w:right="93"/>
              <w:rPr>
                <w:sz w:val="20"/>
              </w:rPr>
            </w:pPr>
            <w:r>
              <w:rPr>
                <w:w w:val="99"/>
                <w:sz w:val="20"/>
              </w:rPr>
              <w:t>8</w:t>
            </w:r>
          </w:p>
        </w:tc>
        <w:tc>
          <w:tcPr>
            <w:tcW w:w="964" w:type="dxa"/>
          </w:tcPr>
          <w:p>
            <w:pPr>
              <w:pStyle w:val="TableParagraph"/>
              <w:spacing w:before="23"/>
              <w:ind w:right="92"/>
              <w:rPr>
                <w:sz w:val="20"/>
              </w:rPr>
            </w:pPr>
            <w:r>
              <w:rPr>
                <w:spacing w:val="-5"/>
                <w:sz w:val="20"/>
              </w:rPr>
              <w:t>12</w:t>
            </w:r>
          </w:p>
        </w:tc>
        <w:tc>
          <w:tcPr>
            <w:tcW w:w="816" w:type="dxa"/>
          </w:tcPr>
          <w:p>
            <w:pPr>
              <w:pStyle w:val="TableParagraph"/>
              <w:spacing w:before="23"/>
              <w:ind w:right="91"/>
              <w:rPr>
                <w:sz w:val="20"/>
              </w:rPr>
            </w:pPr>
            <w:r>
              <w:rPr>
                <w:spacing w:val="-5"/>
                <w:sz w:val="20"/>
              </w:rPr>
              <w:t>11</w:t>
            </w:r>
          </w:p>
        </w:tc>
        <w:tc>
          <w:tcPr>
            <w:tcW w:w="974" w:type="dxa"/>
          </w:tcPr>
          <w:p>
            <w:pPr>
              <w:pStyle w:val="TableParagraph"/>
              <w:spacing w:before="23"/>
              <w:ind w:right="93"/>
              <w:rPr>
                <w:sz w:val="20"/>
              </w:rPr>
            </w:pPr>
            <w:r>
              <w:rPr>
                <w:spacing w:val="-5"/>
                <w:sz w:val="20"/>
              </w:rPr>
              <w:t>31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4081</w:t>
            </w:r>
          </w:p>
        </w:tc>
        <w:tc>
          <w:tcPr>
            <w:tcW w:w="4342" w:type="dxa"/>
            <w:tcBorders>
              <w:left w:val="single" w:sz="6" w:space="0" w:color="000000"/>
            </w:tcBorders>
          </w:tcPr>
          <w:p>
            <w:pPr>
              <w:pStyle w:val="TableParagraph"/>
              <w:spacing w:before="26"/>
              <w:ind w:left="105"/>
              <w:jc w:val="left"/>
              <w:rPr>
                <w:sz w:val="20"/>
              </w:rPr>
            </w:pPr>
            <w:r>
              <w:rPr>
                <w:sz w:val="20"/>
              </w:rPr>
              <w:t>Hotel,</w:t>
            </w:r>
            <w:r>
              <w:rPr>
                <w:spacing w:val="-5"/>
                <w:sz w:val="20"/>
              </w:rPr>
              <w:t> </w:t>
            </w:r>
            <w:r>
              <w:rPr>
                <w:sz w:val="20"/>
              </w:rPr>
              <w:t>Motel,</w:t>
            </w:r>
            <w:r>
              <w:rPr>
                <w:spacing w:val="-5"/>
                <w:sz w:val="20"/>
              </w:rPr>
              <w:t> </w:t>
            </w:r>
            <w:r>
              <w:rPr>
                <w:sz w:val="20"/>
              </w:rPr>
              <w:t>and</w:t>
            </w:r>
            <w:r>
              <w:rPr>
                <w:spacing w:val="-6"/>
                <w:sz w:val="20"/>
              </w:rPr>
              <w:t> </w:t>
            </w:r>
            <w:r>
              <w:rPr>
                <w:sz w:val="20"/>
              </w:rPr>
              <w:t>Resort</w:t>
            </w:r>
            <w:r>
              <w:rPr>
                <w:spacing w:val="-5"/>
                <w:sz w:val="20"/>
              </w:rPr>
              <w:t> </w:t>
            </w:r>
            <w:r>
              <w:rPr>
                <w:sz w:val="20"/>
              </w:rPr>
              <w:t>Desk</w:t>
            </w:r>
            <w:r>
              <w:rPr>
                <w:spacing w:val="-6"/>
                <w:sz w:val="20"/>
              </w:rPr>
              <w:t> </w:t>
            </w:r>
            <w:r>
              <w:rPr>
                <w:spacing w:val="-2"/>
                <w:sz w:val="20"/>
              </w:rPr>
              <w:t>Clerks</w:t>
            </w:r>
          </w:p>
        </w:tc>
        <w:tc>
          <w:tcPr>
            <w:tcW w:w="1200" w:type="dxa"/>
          </w:tcPr>
          <w:p>
            <w:pPr>
              <w:pStyle w:val="TableParagraph"/>
              <w:spacing w:before="26"/>
              <w:ind w:right="95"/>
              <w:rPr>
                <w:sz w:val="20"/>
              </w:rPr>
            </w:pPr>
            <w:r>
              <w:rPr>
                <w:spacing w:val="-5"/>
                <w:sz w:val="20"/>
              </w:rPr>
              <w:t>136</w:t>
            </w:r>
          </w:p>
        </w:tc>
        <w:tc>
          <w:tcPr>
            <w:tcW w:w="1202" w:type="dxa"/>
          </w:tcPr>
          <w:p>
            <w:pPr>
              <w:pStyle w:val="TableParagraph"/>
              <w:spacing w:before="26"/>
              <w:ind w:right="97"/>
              <w:rPr>
                <w:sz w:val="20"/>
              </w:rPr>
            </w:pPr>
            <w:r>
              <w:rPr>
                <w:spacing w:val="-5"/>
                <w:sz w:val="20"/>
              </w:rPr>
              <w:t>150</w:t>
            </w:r>
          </w:p>
        </w:tc>
        <w:tc>
          <w:tcPr>
            <w:tcW w:w="871" w:type="dxa"/>
          </w:tcPr>
          <w:p>
            <w:pPr>
              <w:pStyle w:val="TableParagraph"/>
              <w:spacing w:before="26"/>
              <w:ind w:right="92"/>
              <w:rPr>
                <w:sz w:val="20"/>
              </w:rPr>
            </w:pPr>
            <w:r>
              <w:rPr>
                <w:spacing w:val="-5"/>
                <w:sz w:val="20"/>
              </w:rPr>
              <w:t>14</w:t>
            </w:r>
          </w:p>
        </w:tc>
        <w:tc>
          <w:tcPr>
            <w:tcW w:w="818" w:type="dxa"/>
          </w:tcPr>
          <w:p>
            <w:pPr>
              <w:pStyle w:val="TableParagraph"/>
              <w:spacing w:before="26"/>
              <w:ind w:left="139" w:right="81"/>
              <w:jc w:val="center"/>
              <w:rPr>
                <w:b/>
                <w:sz w:val="20"/>
              </w:rPr>
            </w:pPr>
            <w:r>
              <w:rPr>
                <w:b/>
                <w:spacing w:val="-2"/>
                <w:sz w:val="20"/>
              </w:rPr>
              <w:t>10.29%</w:t>
            </w:r>
          </w:p>
        </w:tc>
        <w:tc>
          <w:tcPr>
            <w:tcW w:w="772" w:type="dxa"/>
          </w:tcPr>
          <w:p>
            <w:pPr>
              <w:pStyle w:val="TableParagraph"/>
              <w:spacing w:before="26"/>
              <w:ind w:right="93"/>
              <w:rPr>
                <w:sz w:val="20"/>
              </w:rPr>
            </w:pPr>
            <w:r>
              <w:rPr>
                <w:w w:val="99"/>
                <w:sz w:val="20"/>
              </w:rPr>
              <w:t>8</w:t>
            </w:r>
          </w:p>
        </w:tc>
        <w:tc>
          <w:tcPr>
            <w:tcW w:w="964" w:type="dxa"/>
          </w:tcPr>
          <w:p>
            <w:pPr>
              <w:pStyle w:val="TableParagraph"/>
              <w:spacing w:before="26"/>
              <w:ind w:right="92"/>
              <w:rPr>
                <w:sz w:val="20"/>
              </w:rPr>
            </w:pPr>
            <w:r>
              <w:rPr>
                <w:spacing w:val="-5"/>
                <w:sz w:val="20"/>
              </w:rPr>
              <w:t>15</w:t>
            </w:r>
          </w:p>
        </w:tc>
        <w:tc>
          <w:tcPr>
            <w:tcW w:w="816" w:type="dxa"/>
          </w:tcPr>
          <w:p>
            <w:pPr>
              <w:pStyle w:val="TableParagraph"/>
              <w:spacing w:before="26"/>
              <w:ind w:right="92"/>
              <w:rPr>
                <w:sz w:val="20"/>
              </w:rPr>
            </w:pPr>
            <w:r>
              <w:rPr>
                <w:w w:val="99"/>
                <w:sz w:val="20"/>
              </w:rPr>
              <w:t>7</w:t>
            </w:r>
          </w:p>
        </w:tc>
        <w:tc>
          <w:tcPr>
            <w:tcW w:w="974" w:type="dxa"/>
          </w:tcPr>
          <w:p>
            <w:pPr>
              <w:pStyle w:val="TableParagraph"/>
              <w:spacing w:before="26"/>
              <w:ind w:right="93"/>
              <w:rPr>
                <w:sz w:val="20"/>
              </w:rPr>
            </w:pPr>
            <w:r>
              <w:rPr>
                <w:spacing w:val="-5"/>
                <w:sz w:val="20"/>
              </w:rPr>
              <w:t>30</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2021</w:t>
            </w:r>
          </w:p>
        </w:tc>
        <w:tc>
          <w:tcPr>
            <w:tcW w:w="4342" w:type="dxa"/>
            <w:tcBorders>
              <w:left w:val="single" w:sz="6" w:space="0" w:color="000000"/>
            </w:tcBorders>
          </w:tcPr>
          <w:p>
            <w:pPr>
              <w:pStyle w:val="TableParagraph"/>
              <w:spacing w:before="23"/>
              <w:ind w:left="105"/>
              <w:jc w:val="left"/>
              <w:rPr>
                <w:sz w:val="20"/>
              </w:rPr>
            </w:pPr>
            <w:r>
              <w:rPr>
                <w:spacing w:val="-2"/>
                <w:sz w:val="20"/>
              </w:rPr>
              <w:t>Physical</w:t>
            </w:r>
            <w:r>
              <w:rPr>
                <w:spacing w:val="4"/>
                <w:sz w:val="20"/>
              </w:rPr>
              <w:t> </w:t>
            </w:r>
            <w:r>
              <w:rPr>
                <w:spacing w:val="-2"/>
                <w:sz w:val="20"/>
              </w:rPr>
              <w:t>Therapist</w:t>
            </w:r>
            <w:r>
              <w:rPr>
                <w:spacing w:val="7"/>
                <w:sz w:val="20"/>
              </w:rPr>
              <w:t> </w:t>
            </w:r>
            <w:r>
              <w:rPr>
                <w:spacing w:val="-2"/>
                <w:sz w:val="20"/>
              </w:rPr>
              <w:t>Assistants</w:t>
            </w:r>
          </w:p>
        </w:tc>
        <w:tc>
          <w:tcPr>
            <w:tcW w:w="1200" w:type="dxa"/>
          </w:tcPr>
          <w:p>
            <w:pPr>
              <w:pStyle w:val="TableParagraph"/>
              <w:spacing w:before="23"/>
              <w:ind w:right="95"/>
              <w:rPr>
                <w:sz w:val="20"/>
              </w:rPr>
            </w:pPr>
            <w:r>
              <w:rPr>
                <w:spacing w:val="-5"/>
                <w:sz w:val="20"/>
              </w:rPr>
              <w:t>73</w:t>
            </w:r>
          </w:p>
        </w:tc>
        <w:tc>
          <w:tcPr>
            <w:tcW w:w="1202" w:type="dxa"/>
          </w:tcPr>
          <w:p>
            <w:pPr>
              <w:pStyle w:val="TableParagraph"/>
              <w:spacing w:before="23"/>
              <w:ind w:right="97"/>
              <w:rPr>
                <w:sz w:val="20"/>
              </w:rPr>
            </w:pPr>
            <w:r>
              <w:rPr>
                <w:spacing w:val="-5"/>
                <w:sz w:val="20"/>
              </w:rPr>
              <w:t>79</w:t>
            </w:r>
          </w:p>
        </w:tc>
        <w:tc>
          <w:tcPr>
            <w:tcW w:w="871" w:type="dxa"/>
          </w:tcPr>
          <w:p>
            <w:pPr>
              <w:pStyle w:val="TableParagraph"/>
              <w:spacing w:before="23"/>
              <w:ind w:right="92"/>
              <w:rPr>
                <w:sz w:val="20"/>
              </w:rPr>
            </w:pPr>
            <w:r>
              <w:rPr>
                <w:w w:val="99"/>
                <w:sz w:val="20"/>
              </w:rPr>
              <w:t>6</w:t>
            </w:r>
          </w:p>
        </w:tc>
        <w:tc>
          <w:tcPr>
            <w:tcW w:w="818" w:type="dxa"/>
          </w:tcPr>
          <w:p>
            <w:pPr>
              <w:pStyle w:val="TableParagraph"/>
              <w:spacing w:before="23"/>
              <w:ind w:left="229" w:right="80"/>
              <w:jc w:val="center"/>
              <w:rPr>
                <w:b/>
                <w:sz w:val="20"/>
              </w:rPr>
            </w:pPr>
            <w:r>
              <w:rPr>
                <w:b/>
                <w:spacing w:val="-2"/>
                <w:sz w:val="20"/>
              </w:rPr>
              <w:t>8.22%</w:t>
            </w:r>
          </w:p>
        </w:tc>
        <w:tc>
          <w:tcPr>
            <w:tcW w:w="772" w:type="dxa"/>
          </w:tcPr>
          <w:p>
            <w:pPr>
              <w:pStyle w:val="TableParagraph"/>
              <w:spacing w:before="23"/>
              <w:ind w:right="93"/>
              <w:rPr>
                <w:sz w:val="20"/>
              </w:rPr>
            </w:pPr>
            <w:r>
              <w:rPr>
                <w:w w:val="99"/>
                <w:sz w:val="20"/>
              </w:rPr>
              <w:t>4</w:t>
            </w:r>
          </w:p>
        </w:tc>
        <w:tc>
          <w:tcPr>
            <w:tcW w:w="964" w:type="dxa"/>
          </w:tcPr>
          <w:p>
            <w:pPr>
              <w:pStyle w:val="TableParagraph"/>
              <w:spacing w:before="23"/>
              <w:ind w:right="92"/>
              <w:rPr>
                <w:sz w:val="20"/>
              </w:rPr>
            </w:pPr>
            <w:r>
              <w:rPr>
                <w:w w:val="99"/>
                <w:sz w:val="20"/>
              </w:rPr>
              <w:t>6</w:t>
            </w:r>
          </w:p>
        </w:tc>
        <w:tc>
          <w:tcPr>
            <w:tcW w:w="816" w:type="dxa"/>
          </w:tcPr>
          <w:p>
            <w:pPr>
              <w:pStyle w:val="TableParagraph"/>
              <w:spacing w:before="23"/>
              <w:ind w:right="92"/>
              <w:rPr>
                <w:sz w:val="20"/>
              </w:rPr>
            </w:pPr>
            <w:r>
              <w:rPr>
                <w:w w:val="99"/>
                <w:sz w:val="20"/>
              </w:rPr>
              <w:t>3</w:t>
            </w:r>
          </w:p>
        </w:tc>
        <w:tc>
          <w:tcPr>
            <w:tcW w:w="974" w:type="dxa"/>
          </w:tcPr>
          <w:p>
            <w:pPr>
              <w:pStyle w:val="TableParagraph"/>
              <w:spacing w:before="23"/>
              <w:ind w:right="93"/>
              <w:rPr>
                <w:sz w:val="20"/>
              </w:rPr>
            </w:pPr>
            <w:r>
              <w:rPr>
                <w:spacing w:val="-5"/>
                <w:sz w:val="20"/>
              </w:rPr>
              <w:t>13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39-</w:t>
            </w:r>
            <w:r>
              <w:rPr>
                <w:spacing w:val="-4"/>
                <w:sz w:val="20"/>
              </w:rPr>
              <w:t>2021</w:t>
            </w:r>
          </w:p>
        </w:tc>
        <w:tc>
          <w:tcPr>
            <w:tcW w:w="4342" w:type="dxa"/>
            <w:tcBorders>
              <w:left w:val="single" w:sz="6" w:space="0" w:color="000000"/>
            </w:tcBorders>
          </w:tcPr>
          <w:p>
            <w:pPr>
              <w:pStyle w:val="TableParagraph"/>
              <w:spacing w:before="26"/>
              <w:ind w:left="105"/>
              <w:jc w:val="left"/>
              <w:rPr>
                <w:sz w:val="20"/>
              </w:rPr>
            </w:pPr>
            <w:r>
              <w:rPr>
                <w:sz w:val="20"/>
              </w:rPr>
              <w:t>Nonfarm</w:t>
            </w:r>
            <w:r>
              <w:rPr>
                <w:spacing w:val="-8"/>
                <w:sz w:val="20"/>
              </w:rPr>
              <w:t> </w:t>
            </w:r>
            <w:r>
              <w:rPr>
                <w:sz w:val="20"/>
              </w:rPr>
              <w:t>Animal</w:t>
            </w:r>
            <w:r>
              <w:rPr>
                <w:spacing w:val="-9"/>
                <w:sz w:val="20"/>
              </w:rPr>
              <w:t> </w:t>
            </w:r>
            <w:r>
              <w:rPr>
                <w:spacing w:val="-2"/>
                <w:sz w:val="20"/>
              </w:rPr>
              <w:t>Caretakers</w:t>
            </w:r>
          </w:p>
        </w:tc>
        <w:tc>
          <w:tcPr>
            <w:tcW w:w="1200" w:type="dxa"/>
          </w:tcPr>
          <w:p>
            <w:pPr>
              <w:pStyle w:val="TableParagraph"/>
              <w:spacing w:before="26"/>
              <w:ind w:right="95"/>
              <w:rPr>
                <w:sz w:val="20"/>
              </w:rPr>
            </w:pPr>
            <w:r>
              <w:rPr>
                <w:spacing w:val="-5"/>
                <w:sz w:val="20"/>
              </w:rPr>
              <w:t>98</w:t>
            </w:r>
          </w:p>
        </w:tc>
        <w:tc>
          <w:tcPr>
            <w:tcW w:w="1202" w:type="dxa"/>
          </w:tcPr>
          <w:p>
            <w:pPr>
              <w:pStyle w:val="TableParagraph"/>
              <w:spacing w:before="26"/>
              <w:ind w:right="97"/>
              <w:rPr>
                <w:sz w:val="20"/>
              </w:rPr>
            </w:pPr>
            <w:r>
              <w:rPr>
                <w:spacing w:val="-5"/>
                <w:sz w:val="20"/>
              </w:rPr>
              <w:t>106</w:t>
            </w:r>
          </w:p>
        </w:tc>
        <w:tc>
          <w:tcPr>
            <w:tcW w:w="871" w:type="dxa"/>
          </w:tcPr>
          <w:p>
            <w:pPr>
              <w:pStyle w:val="TableParagraph"/>
              <w:spacing w:before="26"/>
              <w:ind w:right="92"/>
              <w:rPr>
                <w:sz w:val="20"/>
              </w:rPr>
            </w:pPr>
            <w:r>
              <w:rPr>
                <w:w w:val="99"/>
                <w:sz w:val="20"/>
              </w:rPr>
              <w:t>8</w:t>
            </w:r>
          </w:p>
        </w:tc>
        <w:tc>
          <w:tcPr>
            <w:tcW w:w="818" w:type="dxa"/>
          </w:tcPr>
          <w:p>
            <w:pPr>
              <w:pStyle w:val="TableParagraph"/>
              <w:spacing w:before="26"/>
              <w:ind w:left="229" w:right="80"/>
              <w:jc w:val="center"/>
              <w:rPr>
                <w:b/>
                <w:sz w:val="20"/>
              </w:rPr>
            </w:pPr>
            <w:r>
              <w:rPr>
                <w:b/>
                <w:spacing w:val="-2"/>
                <w:sz w:val="20"/>
              </w:rPr>
              <w:t>8.16%</w:t>
            </w:r>
          </w:p>
        </w:tc>
        <w:tc>
          <w:tcPr>
            <w:tcW w:w="772" w:type="dxa"/>
          </w:tcPr>
          <w:p>
            <w:pPr>
              <w:pStyle w:val="TableParagraph"/>
              <w:spacing w:before="26"/>
              <w:ind w:right="93"/>
              <w:rPr>
                <w:sz w:val="20"/>
              </w:rPr>
            </w:pPr>
            <w:r>
              <w:rPr>
                <w:w w:val="99"/>
                <w:sz w:val="20"/>
              </w:rPr>
              <w:t>6</w:t>
            </w:r>
          </w:p>
        </w:tc>
        <w:tc>
          <w:tcPr>
            <w:tcW w:w="964" w:type="dxa"/>
          </w:tcPr>
          <w:p>
            <w:pPr>
              <w:pStyle w:val="TableParagraph"/>
              <w:spacing w:before="26"/>
              <w:ind w:right="92"/>
              <w:rPr>
                <w:sz w:val="20"/>
              </w:rPr>
            </w:pPr>
            <w:r>
              <w:rPr>
                <w:w w:val="99"/>
                <w:sz w:val="20"/>
              </w:rPr>
              <w:t>8</w:t>
            </w:r>
          </w:p>
        </w:tc>
        <w:tc>
          <w:tcPr>
            <w:tcW w:w="816" w:type="dxa"/>
          </w:tcPr>
          <w:p>
            <w:pPr>
              <w:pStyle w:val="TableParagraph"/>
              <w:spacing w:before="26"/>
              <w:ind w:right="92"/>
              <w:rPr>
                <w:sz w:val="20"/>
              </w:rPr>
            </w:pPr>
            <w:r>
              <w:rPr>
                <w:w w:val="99"/>
                <w:sz w:val="20"/>
              </w:rPr>
              <w:t>4</w:t>
            </w:r>
          </w:p>
        </w:tc>
        <w:tc>
          <w:tcPr>
            <w:tcW w:w="974" w:type="dxa"/>
          </w:tcPr>
          <w:p>
            <w:pPr>
              <w:pStyle w:val="TableParagraph"/>
              <w:spacing w:before="26"/>
              <w:ind w:right="93"/>
              <w:rPr>
                <w:sz w:val="20"/>
              </w:rPr>
            </w:pPr>
            <w:r>
              <w:rPr>
                <w:spacing w:val="-5"/>
                <w:sz w:val="20"/>
              </w:rPr>
              <w:t>18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1171</w:t>
            </w:r>
          </w:p>
        </w:tc>
        <w:tc>
          <w:tcPr>
            <w:tcW w:w="4342" w:type="dxa"/>
            <w:tcBorders>
              <w:left w:val="single" w:sz="6" w:space="0" w:color="000000"/>
            </w:tcBorders>
          </w:tcPr>
          <w:p>
            <w:pPr>
              <w:pStyle w:val="TableParagraph"/>
              <w:spacing w:before="23"/>
              <w:ind w:left="105"/>
              <w:jc w:val="left"/>
              <w:rPr>
                <w:sz w:val="20"/>
              </w:rPr>
            </w:pPr>
            <w:r>
              <w:rPr>
                <w:sz w:val="20"/>
              </w:rPr>
              <w:t>Nurse</w:t>
            </w:r>
            <w:r>
              <w:rPr>
                <w:spacing w:val="-7"/>
                <w:sz w:val="20"/>
              </w:rPr>
              <w:t> </w:t>
            </w:r>
            <w:r>
              <w:rPr>
                <w:spacing w:val="-2"/>
                <w:sz w:val="20"/>
              </w:rPr>
              <w:t>Practitioners</w:t>
            </w:r>
          </w:p>
        </w:tc>
        <w:tc>
          <w:tcPr>
            <w:tcW w:w="1200" w:type="dxa"/>
          </w:tcPr>
          <w:p>
            <w:pPr>
              <w:pStyle w:val="TableParagraph"/>
              <w:spacing w:before="23"/>
              <w:ind w:right="95"/>
              <w:rPr>
                <w:sz w:val="20"/>
              </w:rPr>
            </w:pPr>
            <w:r>
              <w:rPr>
                <w:spacing w:val="-5"/>
                <w:sz w:val="20"/>
              </w:rPr>
              <w:t>37</w:t>
            </w:r>
          </w:p>
        </w:tc>
        <w:tc>
          <w:tcPr>
            <w:tcW w:w="1202" w:type="dxa"/>
          </w:tcPr>
          <w:p>
            <w:pPr>
              <w:pStyle w:val="TableParagraph"/>
              <w:spacing w:before="23"/>
              <w:ind w:right="97"/>
              <w:rPr>
                <w:sz w:val="20"/>
              </w:rPr>
            </w:pPr>
            <w:r>
              <w:rPr>
                <w:spacing w:val="-5"/>
                <w:sz w:val="20"/>
              </w:rPr>
              <w:t>40</w:t>
            </w:r>
          </w:p>
        </w:tc>
        <w:tc>
          <w:tcPr>
            <w:tcW w:w="871" w:type="dxa"/>
          </w:tcPr>
          <w:p>
            <w:pPr>
              <w:pStyle w:val="TableParagraph"/>
              <w:spacing w:before="23"/>
              <w:ind w:right="92"/>
              <w:rPr>
                <w:sz w:val="20"/>
              </w:rPr>
            </w:pPr>
            <w:r>
              <w:rPr>
                <w:w w:val="99"/>
                <w:sz w:val="20"/>
              </w:rPr>
              <w:t>3</w:t>
            </w:r>
          </w:p>
        </w:tc>
        <w:tc>
          <w:tcPr>
            <w:tcW w:w="818" w:type="dxa"/>
          </w:tcPr>
          <w:p>
            <w:pPr>
              <w:pStyle w:val="TableParagraph"/>
              <w:spacing w:before="23"/>
              <w:ind w:left="229" w:right="80"/>
              <w:jc w:val="center"/>
              <w:rPr>
                <w:b/>
                <w:sz w:val="20"/>
              </w:rPr>
            </w:pPr>
            <w:r>
              <w:rPr>
                <w:b/>
                <w:spacing w:val="-2"/>
                <w:sz w:val="20"/>
              </w:rPr>
              <w:t>8.11%</w:t>
            </w:r>
          </w:p>
        </w:tc>
        <w:tc>
          <w:tcPr>
            <w:tcW w:w="772" w:type="dxa"/>
          </w:tcPr>
          <w:p>
            <w:pPr>
              <w:pStyle w:val="TableParagraph"/>
              <w:spacing w:before="23"/>
              <w:ind w:right="93"/>
              <w:rPr>
                <w:sz w:val="20"/>
              </w:rPr>
            </w:pPr>
            <w:r>
              <w:rPr>
                <w:w w:val="99"/>
                <w:sz w:val="20"/>
              </w:rPr>
              <w:t>1</w:t>
            </w:r>
          </w:p>
        </w:tc>
        <w:tc>
          <w:tcPr>
            <w:tcW w:w="964" w:type="dxa"/>
          </w:tcPr>
          <w:p>
            <w:pPr>
              <w:pStyle w:val="TableParagraph"/>
              <w:spacing w:before="23"/>
              <w:ind w:right="92"/>
              <w:rPr>
                <w:sz w:val="20"/>
              </w:rPr>
            </w:pPr>
            <w:r>
              <w:rPr>
                <w:w w:val="99"/>
                <w:sz w:val="20"/>
              </w:rPr>
              <w:t>1</w:t>
            </w:r>
          </w:p>
        </w:tc>
        <w:tc>
          <w:tcPr>
            <w:tcW w:w="816" w:type="dxa"/>
          </w:tcPr>
          <w:p>
            <w:pPr>
              <w:pStyle w:val="TableParagraph"/>
              <w:spacing w:before="23"/>
              <w:ind w:right="92"/>
              <w:rPr>
                <w:sz w:val="20"/>
              </w:rPr>
            </w:pPr>
            <w:r>
              <w:rPr>
                <w:w w:val="99"/>
                <w:sz w:val="20"/>
              </w:rPr>
              <w:t>2</w:t>
            </w:r>
          </w:p>
        </w:tc>
        <w:tc>
          <w:tcPr>
            <w:tcW w:w="974" w:type="dxa"/>
          </w:tcPr>
          <w:p>
            <w:pPr>
              <w:pStyle w:val="TableParagraph"/>
              <w:spacing w:before="23"/>
              <w:ind w:right="94"/>
              <w:rPr>
                <w:sz w:val="20"/>
              </w:rPr>
            </w:pPr>
            <w:r>
              <w:rPr>
                <w:w w:val="99"/>
                <w:sz w:val="20"/>
              </w:rPr>
              <w:t>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3031</w:t>
            </w:r>
          </w:p>
        </w:tc>
        <w:tc>
          <w:tcPr>
            <w:tcW w:w="4342" w:type="dxa"/>
            <w:tcBorders>
              <w:left w:val="single" w:sz="6" w:space="0" w:color="000000"/>
            </w:tcBorders>
          </w:tcPr>
          <w:p>
            <w:pPr>
              <w:pStyle w:val="TableParagraph"/>
              <w:spacing w:before="23"/>
              <w:ind w:left="105"/>
              <w:jc w:val="left"/>
              <w:rPr>
                <w:sz w:val="20"/>
              </w:rPr>
            </w:pPr>
            <w:r>
              <w:rPr>
                <w:sz w:val="20"/>
              </w:rPr>
              <w:t>Bus</w:t>
            </w:r>
            <w:r>
              <w:rPr>
                <w:spacing w:val="-8"/>
                <w:sz w:val="20"/>
              </w:rPr>
              <w:t> </w:t>
            </w:r>
            <w:r>
              <w:rPr>
                <w:sz w:val="20"/>
              </w:rPr>
              <w:t>and</w:t>
            </w:r>
            <w:r>
              <w:rPr>
                <w:spacing w:val="-6"/>
                <w:sz w:val="20"/>
              </w:rPr>
              <w:t> </w:t>
            </w:r>
            <w:r>
              <w:rPr>
                <w:sz w:val="20"/>
              </w:rPr>
              <w:t>Truck</w:t>
            </w:r>
            <w:r>
              <w:rPr>
                <w:spacing w:val="-8"/>
                <w:sz w:val="20"/>
              </w:rPr>
              <w:t> </w:t>
            </w:r>
            <w:r>
              <w:rPr>
                <w:sz w:val="20"/>
              </w:rPr>
              <w:t>Mechanics</w:t>
            </w:r>
            <w:r>
              <w:rPr>
                <w:spacing w:val="-7"/>
                <w:sz w:val="20"/>
              </w:rPr>
              <w:t> </w:t>
            </w:r>
            <w:r>
              <w:rPr>
                <w:sz w:val="20"/>
              </w:rPr>
              <w:t>and</w:t>
            </w:r>
            <w:r>
              <w:rPr>
                <w:spacing w:val="-5"/>
                <w:sz w:val="20"/>
              </w:rPr>
              <w:t> </w:t>
            </w:r>
            <w:r>
              <w:rPr>
                <w:sz w:val="20"/>
              </w:rPr>
              <w:t>Diesel</w:t>
            </w:r>
            <w:r>
              <w:rPr>
                <w:spacing w:val="-8"/>
                <w:sz w:val="20"/>
              </w:rPr>
              <w:t> </w:t>
            </w:r>
            <w:r>
              <w:rPr>
                <w:sz w:val="20"/>
              </w:rPr>
              <w:t>Engine</w:t>
            </w:r>
            <w:r>
              <w:rPr>
                <w:spacing w:val="-4"/>
                <w:sz w:val="20"/>
              </w:rPr>
              <w:t> </w:t>
            </w:r>
            <w:r>
              <w:rPr>
                <w:spacing w:val="-2"/>
                <w:sz w:val="20"/>
              </w:rPr>
              <w:t>Specialists</w:t>
            </w:r>
          </w:p>
        </w:tc>
        <w:tc>
          <w:tcPr>
            <w:tcW w:w="1200" w:type="dxa"/>
          </w:tcPr>
          <w:p>
            <w:pPr>
              <w:pStyle w:val="TableParagraph"/>
              <w:spacing w:before="23"/>
              <w:ind w:right="95"/>
              <w:rPr>
                <w:sz w:val="20"/>
              </w:rPr>
            </w:pPr>
            <w:r>
              <w:rPr>
                <w:spacing w:val="-5"/>
                <w:sz w:val="20"/>
              </w:rPr>
              <w:t>187</w:t>
            </w:r>
          </w:p>
        </w:tc>
        <w:tc>
          <w:tcPr>
            <w:tcW w:w="1202" w:type="dxa"/>
          </w:tcPr>
          <w:p>
            <w:pPr>
              <w:pStyle w:val="TableParagraph"/>
              <w:spacing w:before="23"/>
              <w:ind w:right="97"/>
              <w:rPr>
                <w:sz w:val="20"/>
              </w:rPr>
            </w:pPr>
            <w:r>
              <w:rPr>
                <w:spacing w:val="-5"/>
                <w:sz w:val="20"/>
              </w:rPr>
              <w:t>202</w:t>
            </w:r>
          </w:p>
        </w:tc>
        <w:tc>
          <w:tcPr>
            <w:tcW w:w="871" w:type="dxa"/>
          </w:tcPr>
          <w:p>
            <w:pPr>
              <w:pStyle w:val="TableParagraph"/>
              <w:spacing w:before="23"/>
              <w:ind w:right="92"/>
              <w:rPr>
                <w:sz w:val="20"/>
              </w:rPr>
            </w:pPr>
            <w:r>
              <w:rPr>
                <w:spacing w:val="-5"/>
                <w:sz w:val="20"/>
              </w:rPr>
              <w:t>15</w:t>
            </w:r>
          </w:p>
        </w:tc>
        <w:tc>
          <w:tcPr>
            <w:tcW w:w="818" w:type="dxa"/>
          </w:tcPr>
          <w:p>
            <w:pPr>
              <w:pStyle w:val="TableParagraph"/>
              <w:spacing w:before="23"/>
              <w:ind w:left="229" w:right="80"/>
              <w:jc w:val="center"/>
              <w:rPr>
                <w:b/>
                <w:sz w:val="20"/>
              </w:rPr>
            </w:pPr>
            <w:r>
              <w:rPr>
                <w:b/>
                <w:spacing w:val="-2"/>
                <w:sz w:val="20"/>
              </w:rPr>
              <w:t>8.02%</w:t>
            </w:r>
          </w:p>
        </w:tc>
        <w:tc>
          <w:tcPr>
            <w:tcW w:w="772" w:type="dxa"/>
          </w:tcPr>
          <w:p>
            <w:pPr>
              <w:pStyle w:val="TableParagraph"/>
              <w:spacing w:before="23"/>
              <w:ind w:right="93"/>
              <w:rPr>
                <w:sz w:val="20"/>
              </w:rPr>
            </w:pPr>
            <w:r>
              <w:rPr>
                <w:w w:val="99"/>
                <w:sz w:val="20"/>
              </w:rPr>
              <w:t>6</w:t>
            </w:r>
          </w:p>
        </w:tc>
        <w:tc>
          <w:tcPr>
            <w:tcW w:w="964" w:type="dxa"/>
          </w:tcPr>
          <w:p>
            <w:pPr>
              <w:pStyle w:val="TableParagraph"/>
              <w:spacing w:before="23"/>
              <w:ind w:right="92"/>
              <w:rPr>
                <w:sz w:val="20"/>
              </w:rPr>
            </w:pPr>
            <w:r>
              <w:rPr>
                <w:spacing w:val="-5"/>
                <w:sz w:val="20"/>
              </w:rPr>
              <w:t>12</w:t>
            </w:r>
          </w:p>
        </w:tc>
        <w:tc>
          <w:tcPr>
            <w:tcW w:w="816" w:type="dxa"/>
          </w:tcPr>
          <w:p>
            <w:pPr>
              <w:pStyle w:val="TableParagraph"/>
              <w:spacing w:before="23"/>
              <w:ind w:right="92"/>
              <w:rPr>
                <w:sz w:val="20"/>
              </w:rPr>
            </w:pPr>
            <w:r>
              <w:rPr>
                <w:w w:val="99"/>
                <w:sz w:val="20"/>
              </w:rPr>
              <w:t>8</w:t>
            </w:r>
          </w:p>
        </w:tc>
        <w:tc>
          <w:tcPr>
            <w:tcW w:w="974" w:type="dxa"/>
          </w:tcPr>
          <w:p>
            <w:pPr>
              <w:pStyle w:val="TableParagraph"/>
              <w:spacing w:before="23"/>
              <w:ind w:right="93"/>
              <w:rPr>
                <w:sz w:val="20"/>
              </w:rPr>
            </w:pPr>
            <w:r>
              <w:rPr>
                <w:spacing w:val="-5"/>
                <w:sz w:val="20"/>
              </w:rPr>
              <w:t>26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342"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6"/>
              <w:ind w:right="95"/>
              <w:rPr>
                <w:sz w:val="20"/>
              </w:rPr>
            </w:pPr>
            <w:r>
              <w:rPr>
                <w:spacing w:val="-2"/>
                <w:sz w:val="20"/>
              </w:rPr>
              <w:t>1,403</w:t>
            </w:r>
          </w:p>
        </w:tc>
        <w:tc>
          <w:tcPr>
            <w:tcW w:w="1202" w:type="dxa"/>
          </w:tcPr>
          <w:p>
            <w:pPr>
              <w:pStyle w:val="TableParagraph"/>
              <w:spacing w:before="26"/>
              <w:ind w:right="97"/>
              <w:rPr>
                <w:sz w:val="20"/>
              </w:rPr>
            </w:pPr>
            <w:r>
              <w:rPr>
                <w:spacing w:val="-2"/>
                <w:sz w:val="20"/>
              </w:rPr>
              <w:t>1,511</w:t>
            </w:r>
          </w:p>
        </w:tc>
        <w:tc>
          <w:tcPr>
            <w:tcW w:w="871" w:type="dxa"/>
          </w:tcPr>
          <w:p>
            <w:pPr>
              <w:pStyle w:val="TableParagraph"/>
              <w:spacing w:before="26"/>
              <w:ind w:right="92"/>
              <w:rPr>
                <w:sz w:val="20"/>
              </w:rPr>
            </w:pPr>
            <w:r>
              <w:rPr>
                <w:spacing w:val="-5"/>
                <w:sz w:val="20"/>
              </w:rPr>
              <w:t>108</w:t>
            </w:r>
          </w:p>
        </w:tc>
        <w:tc>
          <w:tcPr>
            <w:tcW w:w="818" w:type="dxa"/>
          </w:tcPr>
          <w:p>
            <w:pPr>
              <w:pStyle w:val="TableParagraph"/>
              <w:spacing w:before="26"/>
              <w:ind w:left="229" w:right="80"/>
              <w:jc w:val="center"/>
              <w:rPr>
                <w:b/>
                <w:sz w:val="20"/>
              </w:rPr>
            </w:pPr>
            <w:r>
              <w:rPr>
                <w:b/>
                <w:spacing w:val="-2"/>
                <w:sz w:val="20"/>
              </w:rPr>
              <w:t>7.70%</w:t>
            </w:r>
          </w:p>
        </w:tc>
        <w:tc>
          <w:tcPr>
            <w:tcW w:w="772" w:type="dxa"/>
          </w:tcPr>
          <w:p>
            <w:pPr>
              <w:pStyle w:val="TableParagraph"/>
              <w:spacing w:before="26"/>
              <w:ind w:right="93"/>
              <w:rPr>
                <w:sz w:val="20"/>
              </w:rPr>
            </w:pPr>
            <w:r>
              <w:rPr>
                <w:spacing w:val="-5"/>
                <w:sz w:val="20"/>
              </w:rPr>
              <w:t>60</w:t>
            </w:r>
          </w:p>
        </w:tc>
        <w:tc>
          <w:tcPr>
            <w:tcW w:w="964" w:type="dxa"/>
          </w:tcPr>
          <w:p>
            <w:pPr>
              <w:pStyle w:val="TableParagraph"/>
              <w:spacing w:before="26"/>
              <w:ind w:right="92"/>
              <w:rPr>
                <w:sz w:val="20"/>
              </w:rPr>
            </w:pPr>
            <w:r>
              <w:rPr>
                <w:spacing w:val="-5"/>
                <w:sz w:val="20"/>
              </w:rPr>
              <w:t>99</w:t>
            </w:r>
          </w:p>
        </w:tc>
        <w:tc>
          <w:tcPr>
            <w:tcW w:w="816" w:type="dxa"/>
          </w:tcPr>
          <w:p>
            <w:pPr>
              <w:pStyle w:val="TableParagraph"/>
              <w:spacing w:before="26"/>
              <w:ind w:right="91"/>
              <w:rPr>
                <w:sz w:val="20"/>
              </w:rPr>
            </w:pPr>
            <w:r>
              <w:rPr>
                <w:spacing w:val="-5"/>
                <w:sz w:val="20"/>
              </w:rPr>
              <w:t>54</w:t>
            </w:r>
          </w:p>
        </w:tc>
        <w:tc>
          <w:tcPr>
            <w:tcW w:w="974" w:type="dxa"/>
          </w:tcPr>
          <w:p>
            <w:pPr>
              <w:pStyle w:val="TableParagraph"/>
              <w:spacing w:before="26"/>
              <w:ind w:right="93"/>
              <w:rPr>
                <w:sz w:val="20"/>
              </w:rPr>
            </w:pPr>
            <w:r>
              <w:rPr>
                <w:spacing w:val="-5"/>
                <w:sz w:val="20"/>
              </w:rPr>
              <w:t>213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7051</w:t>
            </w:r>
          </w:p>
        </w:tc>
        <w:tc>
          <w:tcPr>
            <w:tcW w:w="4342" w:type="dxa"/>
            <w:tcBorders>
              <w:left w:val="single" w:sz="6" w:space="0" w:color="000000"/>
            </w:tcBorders>
          </w:tcPr>
          <w:p>
            <w:pPr>
              <w:pStyle w:val="TableParagraph"/>
              <w:spacing w:before="23"/>
              <w:ind w:left="105"/>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before="23"/>
              <w:ind w:right="95"/>
              <w:rPr>
                <w:sz w:val="20"/>
              </w:rPr>
            </w:pPr>
            <w:r>
              <w:rPr>
                <w:spacing w:val="-5"/>
                <w:sz w:val="20"/>
              </w:rPr>
              <w:t>449</w:t>
            </w:r>
          </w:p>
        </w:tc>
        <w:tc>
          <w:tcPr>
            <w:tcW w:w="1202" w:type="dxa"/>
          </w:tcPr>
          <w:p>
            <w:pPr>
              <w:pStyle w:val="TableParagraph"/>
              <w:spacing w:before="23"/>
              <w:ind w:right="97"/>
              <w:rPr>
                <w:sz w:val="20"/>
              </w:rPr>
            </w:pPr>
            <w:r>
              <w:rPr>
                <w:spacing w:val="-5"/>
                <w:sz w:val="20"/>
              </w:rPr>
              <w:t>481</w:t>
            </w:r>
          </w:p>
        </w:tc>
        <w:tc>
          <w:tcPr>
            <w:tcW w:w="871" w:type="dxa"/>
          </w:tcPr>
          <w:p>
            <w:pPr>
              <w:pStyle w:val="TableParagraph"/>
              <w:spacing w:before="23"/>
              <w:ind w:right="92"/>
              <w:rPr>
                <w:sz w:val="20"/>
              </w:rPr>
            </w:pPr>
            <w:r>
              <w:rPr>
                <w:spacing w:val="-5"/>
                <w:sz w:val="20"/>
              </w:rPr>
              <w:t>32</w:t>
            </w:r>
          </w:p>
        </w:tc>
        <w:tc>
          <w:tcPr>
            <w:tcW w:w="818" w:type="dxa"/>
          </w:tcPr>
          <w:p>
            <w:pPr>
              <w:pStyle w:val="TableParagraph"/>
              <w:spacing w:before="23"/>
              <w:ind w:left="229" w:right="80"/>
              <w:jc w:val="center"/>
              <w:rPr>
                <w:b/>
                <w:sz w:val="20"/>
              </w:rPr>
            </w:pPr>
            <w:r>
              <w:rPr>
                <w:b/>
                <w:spacing w:val="-2"/>
                <w:sz w:val="20"/>
              </w:rPr>
              <w:t>7.13%</w:t>
            </w:r>
          </w:p>
        </w:tc>
        <w:tc>
          <w:tcPr>
            <w:tcW w:w="772" w:type="dxa"/>
          </w:tcPr>
          <w:p>
            <w:pPr>
              <w:pStyle w:val="TableParagraph"/>
              <w:spacing w:before="23"/>
              <w:ind w:right="93"/>
              <w:rPr>
                <w:sz w:val="20"/>
              </w:rPr>
            </w:pPr>
            <w:r>
              <w:rPr>
                <w:spacing w:val="-5"/>
                <w:sz w:val="20"/>
              </w:rPr>
              <w:t>14</w:t>
            </w:r>
          </w:p>
        </w:tc>
        <w:tc>
          <w:tcPr>
            <w:tcW w:w="964" w:type="dxa"/>
          </w:tcPr>
          <w:p>
            <w:pPr>
              <w:pStyle w:val="TableParagraph"/>
              <w:spacing w:before="23"/>
              <w:ind w:right="92"/>
              <w:rPr>
                <w:sz w:val="20"/>
              </w:rPr>
            </w:pPr>
            <w:r>
              <w:rPr>
                <w:spacing w:val="-5"/>
                <w:sz w:val="20"/>
              </w:rPr>
              <w:t>36</w:t>
            </w:r>
          </w:p>
        </w:tc>
        <w:tc>
          <w:tcPr>
            <w:tcW w:w="816" w:type="dxa"/>
          </w:tcPr>
          <w:p>
            <w:pPr>
              <w:pStyle w:val="TableParagraph"/>
              <w:spacing w:before="23"/>
              <w:ind w:right="91"/>
              <w:rPr>
                <w:sz w:val="20"/>
              </w:rPr>
            </w:pPr>
            <w:r>
              <w:rPr>
                <w:spacing w:val="-5"/>
                <w:sz w:val="20"/>
              </w:rPr>
              <w:t>16</w:t>
            </w:r>
          </w:p>
        </w:tc>
        <w:tc>
          <w:tcPr>
            <w:tcW w:w="974" w:type="dxa"/>
          </w:tcPr>
          <w:p>
            <w:pPr>
              <w:pStyle w:val="TableParagraph"/>
              <w:spacing w:before="23"/>
              <w:ind w:right="93"/>
              <w:rPr>
                <w:sz w:val="20"/>
              </w:rPr>
            </w:pPr>
            <w:r>
              <w:rPr>
                <w:spacing w:val="-5"/>
                <w:sz w:val="20"/>
              </w:rPr>
              <w:t>66</w:t>
            </w:r>
          </w:p>
        </w:tc>
      </w:tr>
      <w:tr>
        <w:trPr>
          <w:trHeight w:val="256"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53-</w:t>
            </w:r>
            <w:r>
              <w:rPr>
                <w:spacing w:val="-4"/>
                <w:sz w:val="20"/>
              </w:rPr>
              <w:t>7064</w:t>
            </w:r>
          </w:p>
        </w:tc>
        <w:tc>
          <w:tcPr>
            <w:tcW w:w="4342" w:type="dxa"/>
            <w:tcBorders>
              <w:left w:val="single" w:sz="6" w:space="0" w:color="000000"/>
            </w:tcBorders>
          </w:tcPr>
          <w:p>
            <w:pPr>
              <w:pStyle w:val="TableParagraph"/>
              <w:spacing w:line="211" w:lineRule="exact" w:before="26"/>
              <w:ind w:left="105"/>
              <w:jc w:val="left"/>
              <w:rPr>
                <w:sz w:val="20"/>
              </w:rPr>
            </w:pPr>
            <w:r>
              <w:rPr>
                <w:sz w:val="20"/>
              </w:rPr>
              <w:t>Packers</w:t>
            </w:r>
            <w:r>
              <w:rPr>
                <w:spacing w:val="-10"/>
                <w:sz w:val="20"/>
              </w:rPr>
              <w:t> </w:t>
            </w:r>
            <w:r>
              <w:rPr>
                <w:sz w:val="20"/>
              </w:rPr>
              <w:t>and</w:t>
            </w:r>
            <w:r>
              <w:rPr>
                <w:spacing w:val="-10"/>
                <w:sz w:val="20"/>
              </w:rPr>
              <w:t> </w:t>
            </w:r>
            <w:r>
              <w:rPr>
                <w:sz w:val="20"/>
              </w:rPr>
              <w:t>Packagers,</w:t>
            </w:r>
            <w:r>
              <w:rPr>
                <w:spacing w:val="-10"/>
                <w:sz w:val="20"/>
              </w:rPr>
              <w:t> </w:t>
            </w:r>
            <w:r>
              <w:rPr>
                <w:spacing w:val="-4"/>
                <w:sz w:val="20"/>
              </w:rPr>
              <w:t>Hand</w:t>
            </w:r>
          </w:p>
        </w:tc>
        <w:tc>
          <w:tcPr>
            <w:tcW w:w="1200" w:type="dxa"/>
          </w:tcPr>
          <w:p>
            <w:pPr>
              <w:pStyle w:val="TableParagraph"/>
              <w:spacing w:line="211" w:lineRule="exact" w:before="26"/>
              <w:ind w:right="95"/>
              <w:rPr>
                <w:sz w:val="20"/>
              </w:rPr>
            </w:pPr>
            <w:r>
              <w:rPr>
                <w:spacing w:val="-5"/>
                <w:sz w:val="20"/>
              </w:rPr>
              <w:t>129</w:t>
            </w:r>
          </w:p>
        </w:tc>
        <w:tc>
          <w:tcPr>
            <w:tcW w:w="1202" w:type="dxa"/>
          </w:tcPr>
          <w:p>
            <w:pPr>
              <w:pStyle w:val="TableParagraph"/>
              <w:spacing w:line="211" w:lineRule="exact" w:before="26"/>
              <w:ind w:right="97"/>
              <w:rPr>
                <w:sz w:val="20"/>
              </w:rPr>
            </w:pPr>
            <w:r>
              <w:rPr>
                <w:spacing w:val="-5"/>
                <w:sz w:val="20"/>
              </w:rPr>
              <w:t>138</w:t>
            </w:r>
          </w:p>
        </w:tc>
        <w:tc>
          <w:tcPr>
            <w:tcW w:w="871" w:type="dxa"/>
          </w:tcPr>
          <w:p>
            <w:pPr>
              <w:pStyle w:val="TableParagraph"/>
              <w:spacing w:line="211" w:lineRule="exact" w:before="26"/>
              <w:ind w:right="92"/>
              <w:rPr>
                <w:sz w:val="20"/>
              </w:rPr>
            </w:pPr>
            <w:r>
              <w:rPr>
                <w:w w:val="99"/>
                <w:sz w:val="20"/>
              </w:rPr>
              <w:t>9</w:t>
            </w:r>
          </w:p>
        </w:tc>
        <w:tc>
          <w:tcPr>
            <w:tcW w:w="818" w:type="dxa"/>
          </w:tcPr>
          <w:p>
            <w:pPr>
              <w:pStyle w:val="TableParagraph"/>
              <w:spacing w:line="211" w:lineRule="exact" w:before="26"/>
              <w:ind w:left="229" w:right="80"/>
              <w:jc w:val="center"/>
              <w:rPr>
                <w:b/>
                <w:sz w:val="20"/>
              </w:rPr>
            </w:pPr>
            <w:r>
              <w:rPr>
                <w:b/>
                <w:spacing w:val="-2"/>
                <w:sz w:val="20"/>
              </w:rPr>
              <w:t>6.98%</w:t>
            </w:r>
          </w:p>
        </w:tc>
        <w:tc>
          <w:tcPr>
            <w:tcW w:w="772" w:type="dxa"/>
          </w:tcPr>
          <w:p>
            <w:pPr>
              <w:pStyle w:val="TableParagraph"/>
              <w:spacing w:line="211" w:lineRule="exact" w:before="26"/>
              <w:ind w:right="93"/>
              <w:rPr>
                <w:sz w:val="20"/>
              </w:rPr>
            </w:pPr>
            <w:r>
              <w:rPr>
                <w:w w:val="99"/>
                <w:sz w:val="20"/>
              </w:rPr>
              <w:t>8</w:t>
            </w:r>
          </w:p>
        </w:tc>
        <w:tc>
          <w:tcPr>
            <w:tcW w:w="964" w:type="dxa"/>
          </w:tcPr>
          <w:p>
            <w:pPr>
              <w:pStyle w:val="TableParagraph"/>
              <w:spacing w:line="211" w:lineRule="exact" w:before="26"/>
              <w:ind w:right="92"/>
              <w:rPr>
                <w:sz w:val="20"/>
              </w:rPr>
            </w:pPr>
            <w:r>
              <w:rPr>
                <w:spacing w:val="-5"/>
                <w:sz w:val="20"/>
              </w:rPr>
              <w:t>11</w:t>
            </w:r>
          </w:p>
        </w:tc>
        <w:tc>
          <w:tcPr>
            <w:tcW w:w="816" w:type="dxa"/>
          </w:tcPr>
          <w:p>
            <w:pPr>
              <w:pStyle w:val="TableParagraph"/>
              <w:spacing w:line="211" w:lineRule="exact" w:before="26"/>
              <w:ind w:right="92"/>
              <w:rPr>
                <w:sz w:val="20"/>
              </w:rPr>
            </w:pPr>
            <w:r>
              <w:rPr>
                <w:w w:val="99"/>
                <w:sz w:val="20"/>
              </w:rPr>
              <w:t>4</w:t>
            </w:r>
          </w:p>
        </w:tc>
        <w:tc>
          <w:tcPr>
            <w:tcW w:w="974" w:type="dxa"/>
          </w:tcPr>
          <w:p>
            <w:pPr>
              <w:pStyle w:val="TableParagraph"/>
              <w:spacing w:line="211" w:lineRule="exact" w:before="26"/>
              <w:ind w:right="93"/>
              <w:rPr>
                <w:sz w:val="20"/>
              </w:rPr>
            </w:pPr>
            <w:r>
              <w:rPr>
                <w:spacing w:val="-5"/>
                <w:sz w:val="20"/>
              </w:rPr>
              <w:t>23</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1127</w:t>
            </w:r>
          </w:p>
        </w:tc>
        <w:tc>
          <w:tcPr>
            <w:tcW w:w="4342" w:type="dxa"/>
            <w:tcBorders>
              <w:left w:val="single" w:sz="6" w:space="0" w:color="000000"/>
            </w:tcBorders>
          </w:tcPr>
          <w:p>
            <w:pPr>
              <w:pStyle w:val="TableParagraph"/>
              <w:spacing w:before="23"/>
              <w:ind w:left="105"/>
              <w:jc w:val="left"/>
              <w:rPr>
                <w:sz w:val="20"/>
              </w:rPr>
            </w:pPr>
            <w:r>
              <w:rPr>
                <w:w w:val="95"/>
                <w:sz w:val="20"/>
              </w:rPr>
              <w:t>Speech-Language</w:t>
            </w:r>
            <w:r>
              <w:rPr>
                <w:spacing w:val="49"/>
                <w:sz w:val="20"/>
              </w:rPr>
              <w:t> </w:t>
            </w:r>
            <w:r>
              <w:rPr>
                <w:spacing w:val="-2"/>
                <w:w w:val="95"/>
                <w:sz w:val="20"/>
              </w:rPr>
              <w:t>Pathologists</w:t>
            </w:r>
          </w:p>
        </w:tc>
        <w:tc>
          <w:tcPr>
            <w:tcW w:w="1200" w:type="dxa"/>
          </w:tcPr>
          <w:p>
            <w:pPr>
              <w:pStyle w:val="TableParagraph"/>
              <w:spacing w:before="23"/>
              <w:ind w:right="95"/>
              <w:rPr>
                <w:sz w:val="20"/>
              </w:rPr>
            </w:pPr>
            <w:r>
              <w:rPr>
                <w:spacing w:val="-5"/>
                <w:sz w:val="20"/>
              </w:rPr>
              <w:t>59</w:t>
            </w:r>
          </w:p>
        </w:tc>
        <w:tc>
          <w:tcPr>
            <w:tcW w:w="1202" w:type="dxa"/>
          </w:tcPr>
          <w:p>
            <w:pPr>
              <w:pStyle w:val="TableParagraph"/>
              <w:spacing w:before="23"/>
              <w:ind w:right="97"/>
              <w:rPr>
                <w:sz w:val="20"/>
              </w:rPr>
            </w:pPr>
            <w:r>
              <w:rPr>
                <w:spacing w:val="-5"/>
                <w:sz w:val="20"/>
              </w:rPr>
              <w:t>62</w:t>
            </w:r>
          </w:p>
        </w:tc>
        <w:tc>
          <w:tcPr>
            <w:tcW w:w="871" w:type="dxa"/>
          </w:tcPr>
          <w:p>
            <w:pPr>
              <w:pStyle w:val="TableParagraph"/>
              <w:spacing w:before="23"/>
              <w:ind w:right="92"/>
              <w:rPr>
                <w:sz w:val="20"/>
              </w:rPr>
            </w:pPr>
            <w:r>
              <w:rPr>
                <w:w w:val="99"/>
                <w:sz w:val="20"/>
              </w:rPr>
              <w:t>3</w:t>
            </w:r>
          </w:p>
        </w:tc>
        <w:tc>
          <w:tcPr>
            <w:tcW w:w="818" w:type="dxa"/>
          </w:tcPr>
          <w:p>
            <w:pPr>
              <w:pStyle w:val="TableParagraph"/>
              <w:spacing w:before="23"/>
              <w:ind w:left="229" w:right="80"/>
              <w:jc w:val="center"/>
              <w:rPr>
                <w:b/>
                <w:sz w:val="20"/>
              </w:rPr>
            </w:pPr>
            <w:r>
              <w:rPr>
                <w:b/>
                <w:spacing w:val="-2"/>
                <w:sz w:val="20"/>
              </w:rPr>
              <w:t>5.08%</w:t>
            </w:r>
          </w:p>
        </w:tc>
        <w:tc>
          <w:tcPr>
            <w:tcW w:w="772" w:type="dxa"/>
          </w:tcPr>
          <w:p>
            <w:pPr>
              <w:pStyle w:val="TableParagraph"/>
              <w:spacing w:before="23"/>
              <w:ind w:right="93"/>
              <w:rPr>
                <w:sz w:val="20"/>
              </w:rPr>
            </w:pPr>
            <w:r>
              <w:rPr>
                <w:w w:val="99"/>
                <w:sz w:val="20"/>
              </w:rPr>
              <w:t>2</w:t>
            </w:r>
          </w:p>
        </w:tc>
        <w:tc>
          <w:tcPr>
            <w:tcW w:w="964" w:type="dxa"/>
          </w:tcPr>
          <w:p>
            <w:pPr>
              <w:pStyle w:val="TableParagraph"/>
              <w:spacing w:before="23"/>
              <w:ind w:right="92"/>
              <w:rPr>
                <w:sz w:val="20"/>
              </w:rPr>
            </w:pPr>
            <w:r>
              <w:rPr>
                <w:w w:val="99"/>
                <w:sz w:val="20"/>
              </w:rPr>
              <w:t>2</w:t>
            </w:r>
          </w:p>
        </w:tc>
        <w:tc>
          <w:tcPr>
            <w:tcW w:w="816" w:type="dxa"/>
          </w:tcPr>
          <w:p>
            <w:pPr>
              <w:pStyle w:val="TableParagraph"/>
              <w:spacing w:before="23"/>
              <w:ind w:right="92"/>
              <w:rPr>
                <w:sz w:val="20"/>
              </w:rPr>
            </w:pPr>
            <w:r>
              <w:rPr>
                <w:w w:val="99"/>
                <w:sz w:val="20"/>
              </w:rPr>
              <w:t>2</w:t>
            </w:r>
          </w:p>
        </w:tc>
        <w:tc>
          <w:tcPr>
            <w:tcW w:w="974" w:type="dxa"/>
          </w:tcPr>
          <w:p>
            <w:pPr>
              <w:pStyle w:val="TableParagraph"/>
              <w:spacing w:before="23"/>
              <w:ind w:right="94"/>
              <w:rPr>
                <w:sz w:val="20"/>
              </w:rPr>
            </w:pPr>
            <w:r>
              <w:rPr>
                <w:w w:val="99"/>
                <w:sz w:val="20"/>
              </w:rPr>
              <w:t>6</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25"/>
        <w:ind w:left="0" w:right="573" w:firstLine="0"/>
        <w:jc w:val="right"/>
        <w:rPr>
          <w:rFonts w:ascii="Tahoma"/>
          <w:sz w:val="24"/>
        </w:rPr>
      </w:pPr>
      <w:r>
        <w:rPr>
          <w:rFonts w:ascii="Tahoma"/>
          <w:spacing w:val="-5"/>
          <w:w w:val="115"/>
          <w:sz w:val="24"/>
        </w:rPr>
        <w:t>75</w:t>
      </w:r>
    </w:p>
    <w:p>
      <w:pPr>
        <w:spacing w:after="0"/>
        <w:jc w:val="right"/>
        <w:rPr>
          <w:rFonts w:ascii="Tahoma"/>
          <w:sz w:val="24"/>
        </w:rPr>
        <w:sectPr>
          <w:pgSz w:w="15840" w:h="12240" w:orient="landscape"/>
          <w:pgMar w:top="460" w:bottom="280" w:left="500" w:right="500"/>
        </w:sectPr>
      </w:pPr>
    </w:p>
    <w:p>
      <w:pPr>
        <w:spacing w:before="75"/>
        <w:ind w:left="0" w:right="664" w:firstLine="0"/>
        <w:jc w:val="right"/>
        <w:rPr>
          <w:rFonts w:ascii="Tahoma"/>
          <w:sz w:val="24"/>
        </w:rPr>
      </w:pPr>
      <w:r>
        <w:rPr>
          <w:rFonts w:ascii="Tahoma"/>
          <w:spacing w:val="-5"/>
          <w:w w:val="115"/>
          <w:sz w:val="24"/>
        </w:rPr>
        <w:t>76</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199"/>
        <w:gridCol w:w="1245"/>
        <w:gridCol w:w="873"/>
        <w:gridCol w:w="911"/>
        <w:gridCol w:w="769"/>
        <w:gridCol w:w="963"/>
        <w:gridCol w:w="817"/>
        <w:gridCol w:w="970"/>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41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85" w:right="168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45" w:type="dxa"/>
          </w:tcPr>
          <w:p>
            <w:pPr>
              <w:pStyle w:val="TableParagraph"/>
              <w:spacing w:line="229" w:lineRule="exact"/>
              <w:ind w:left="429" w:right="417"/>
              <w:jc w:val="center"/>
              <w:rPr>
                <w:b/>
                <w:sz w:val="20"/>
              </w:rPr>
            </w:pPr>
            <w:r>
              <w:rPr>
                <w:b/>
                <w:spacing w:val="-4"/>
                <w:sz w:val="20"/>
              </w:rPr>
              <w:t>2023</w:t>
            </w:r>
          </w:p>
          <w:p>
            <w:pPr>
              <w:pStyle w:val="TableParagraph"/>
              <w:spacing w:line="228" w:lineRule="exact"/>
              <w:ind w:left="131" w:right="116"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911" w:type="dxa"/>
          </w:tcPr>
          <w:p>
            <w:pPr>
              <w:pStyle w:val="TableParagraph"/>
              <w:spacing w:line="240" w:lineRule="auto" w:before="114"/>
              <w:ind w:left="154" w:right="137"/>
              <w:jc w:val="left"/>
              <w:rPr>
                <w:b/>
                <w:sz w:val="20"/>
              </w:rPr>
            </w:pPr>
            <w:r>
              <w:rPr>
                <w:b/>
                <w:spacing w:val="-2"/>
                <w:sz w:val="20"/>
              </w:rPr>
              <w:t>Percent Change</w:t>
            </w:r>
          </w:p>
        </w:tc>
        <w:tc>
          <w:tcPr>
            <w:tcW w:w="769" w:type="dxa"/>
          </w:tcPr>
          <w:p>
            <w:pPr>
              <w:pStyle w:val="TableParagraph"/>
              <w:spacing w:line="240" w:lineRule="auto" w:before="114"/>
              <w:ind w:left="191" w:right="86" w:hanging="82"/>
              <w:jc w:val="left"/>
              <w:rPr>
                <w:b/>
                <w:sz w:val="20"/>
              </w:rPr>
            </w:pPr>
            <w:r>
              <w:rPr>
                <w:b/>
                <w:spacing w:val="-2"/>
                <w:sz w:val="20"/>
              </w:rPr>
              <w:t>Annual Exits</w:t>
            </w:r>
          </w:p>
        </w:tc>
        <w:tc>
          <w:tcPr>
            <w:tcW w:w="963" w:type="dxa"/>
          </w:tcPr>
          <w:p>
            <w:pPr>
              <w:pStyle w:val="TableParagraph"/>
              <w:spacing w:line="240" w:lineRule="auto" w:before="114"/>
              <w:ind w:left="114" w:firstLine="96"/>
              <w:jc w:val="left"/>
              <w:rPr>
                <w:b/>
                <w:sz w:val="20"/>
              </w:rPr>
            </w:pPr>
            <w:r>
              <w:rPr>
                <w:b/>
                <w:spacing w:val="-2"/>
                <w:sz w:val="20"/>
              </w:rPr>
              <w:t>Annual Transfers</w:t>
            </w:r>
          </w:p>
        </w:tc>
        <w:tc>
          <w:tcPr>
            <w:tcW w:w="817" w:type="dxa"/>
          </w:tcPr>
          <w:p>
            <w:pPr>
              <w:pStyle w:val="TableParagraph"/>
              <w:spacing w:line="240" w:lineRule="auto" w:before="114"/>
              <w:ind w:left="115" w:right="82" w:firstLine="21"/>
              <w:jc w:val="left"/>
              <w:rPr>
                <w:b/>
                <w:sz w:val="20"/>
              </w:rPr>
            </w:pPr>
            <w:r>
              <w:rPr>
                <w:b/>
                <w:spacing w:val="-2"/>
                <w:sz w:val="20"/>
              </w:rPr>
              <w:t>Annual Change</w:t>
            </w:r>
          </w:p>
        </w:tc>
        <w:tc>
          <w:tcPr>
            <w:tcW w:w="970" w:type="dxa"/>
          </w:tcPr>
          <w:p>
            <w:pPr>
              <w:pStyle w:val="TableParagraph"/>
              <w:spacing w:line="229" w:lineRule="exact"/>
              <w:ind w:left="216" w:firstLine="84"/>
              <w:jc w:val="left"/>
              <w:rPr>
                <w:b/>
                <w:sz w:val="20"/>
              </w:rPr>
            </w:pPr>
            <w:r>
              <w:rPr>
                <w:b/>
                <w:spacing w:val="-4"/>
                <w:sz w:val="20"/>
              </w:rPr>
              <w:t>Total</w:t>
            </w:r>
          </w:p>
          <w:p>
            <w:pPr>
              <w:pStyle w:val="TableParagraph"/>
              <w:spacing w:line="228" w:lineRule="exact"/>
              <w:ind w:left="117"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4140"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6"/>
              <w:ind w:right="93"/>
              <w:rPr>
                <w:sz w:val="20"/>
              </w:rPr>
            </w:pPr>
            <w:r>
              <w:rPr>
                <w:spacing w:val="-2"/>
                <w:sz w:val="20"/>
              </w:rPr>
              <w:t>1,456</w:t>
            </w:r>
          </w:p>
        </w:tc>
        <w:tc>
          <w:tcPr>
            <w:tcW w:w="1245" w:type="dxa"/>
          </w:tcPr>
          <w:p>
            <w:pPr>
              <w:pStyle w:val="TableParagraph"/>
              <w:spacing w:before="26"/>
              <w:ind w:right="95"/>
              <w:rPr>
                <w:sz w:val="20"/>
              </w:rPr>
            </w:pPr>
            <w:r>
              <w:rPr>
                <w:spacing w:val="-2"/>
                <w:sz w:val="20"/>
              </w:rPr>
              <w:t>1,433</w:t>
            </w:r>
          </w:p>
        </w:tc>
        <w:tc>
          <w:tcPr>
            <w:tcW w:w="873" w:type="dxa"/>
          </w:tcPr>
          <w:p>
            <w:pPr>
              <w:pStyle w:val="TableParagraph"/>
              <w:spacing w:before="26"/>
              <w:ind w:right="92"/>
              <w:rPr>
                <w:sz w:val="20"/>
              </w:rPr>
            </w:pPr>
            <w:r>
              <w:rPr>
                <w:w w:val="95"/>
                <w:sz w:val="20"/>
              </w:rPr>
              <w:t>-</w:t>
            </w:r>
            <w:r>
              <w:rPr>
                <w:spacing w:val="-5"/>
                <w:sz w:val="20"/>
              </w:rPr>
              <w:t>23</w:t>
            </w:r>
          </w:p>
        </w:tc>
        <w:tc>
          <w:tcPr>
            <w:tcW w:w="911" w:type="dxa"/>
          </w:tcPr>
          <w:p>
            <w:pPr>
              <w:pStyle w:val="TableParagraph"/>
              <w:spacing w:before="26"/>
              <w:ind w:right="94"/>
              <w:rPr>
                <w:sz w:val="20"/>
              </w:rPr>
            </w:pPr>
            <w:r>
              <w:rPr>
                <w:w w:val="95"/>
                <w:sz w:val="20"/>
              </w:rPr>
              <w:t>-</w:t>
            </w:r>
            <w:r>
              <w:rPr>
                <w:spacing w:val="-2"/>
                <w:sz w:val="20"/>
              </w:rPr>
              <w:t>1.58%</w:t>
            </w:r>
          </w:p>
        </w:tc>
        <w:tc>
          <w:tcPr>
            <w:tcW w:w="769" w:type="dxa"/>
          </w:tcPr>
          <w:p>
            <w:pPr>
              <w:pStyle w:val="TableParagraph"/>
              <w:spacing w:before="26"/>
              <w:ind w:right="90"/>
              <w:rPr>
                <w:b/>
                <w:sz w:val="20"/>
              </w:rPr>
            </w:pPr>
            <w:r>
              <w:rPr>
                <w:b/>
                <w:spacing w:val="-5"/>
                <w:sz w:val="20"/>
              </w:rPr>
              <w:t>140</w:t>
            </w:r>
          </w:p>
        </w:tc>
        <w:tc>
          <w:tcPr>
            <w:tcW w:w="963" w:type="dxa"/>
          </w:tcPr>
          <w:p>
            <w:pPr>
              <w:pStyle w:val="TableParagraph"/>
              <w:spacing w:before="26"/>
              <w:ind w:right="88"/>
              <w:rPr>
                <w:sz w:val="20"/>
              </w:rPr>
            </w:pPr>
            <w:r>
              <w:rPr>
                <w:spacing w:val="-5"/>
                <w:sz w:val="20"/>
              </w:rPr>
              <w:t>152</w:t>
            </w:r>
          </w:p>
        </w:tc>
        <w:tc>
          <w:tcPr>
            <w:tcW w:w="817" w:type="dxa"/>
          </w:tcPr>
          <w:p>
            <w:pPr>
              <w:pStyle w:val="TableParagraph"/>
              <w:spacing w:before="26"/>
              <w:ind w:right="86"/>
              <w:rPr>
                <w:sz w:val="20"/>
              </w:rPr>
            </w:pPr>
            <w:r>
              <w:rPr>
                <w:w w:val="95"/>
                <w:sz w:val="20"/>
              </w:rPr>
              <w:t>-</w:t>
            </w:r>
            <w:r>
              <w:rPr>
                <w:spacing w:val="-5"/>
                <w:sz w:val="20"/>
              </w:rPr>
              <w:t>12</w:t>
            </w:r>
          </w:p>
        </w:tc>
        <w:tc>
          <w:tcPr>
            <w:tcW w:w="970" w:type="dxa"/>
          </w:tcPr>
          <w:p>
            <w:pPr>
              <w:pStyle w:val="TableParagraph"/>
              <w:spacing w:before="26"/>
              <w:ind w:right="84"/>
              <w:rPr>
                <w:sz w:val="20"/>
              </w:rPr>
            </w:pPr>
            <w:r>
              <w:rPr>
                <w:spacing w:val="-5"/>
                <w:sz w:val="20"/>
              </w:rPr>
              <w:t>280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4140" w:type="dxa"/>
            <w:tcBorders>
              <w:left w:val="single" w:sz="6" w:space="0" w:color="000000"/>
            </w:tcBorders>
          </w:tcPr>
          <w:p>
            <w:pPr>
              <w:pStyle w:val="TableParagraph"/>
              <w:spacing w:before="23"/>
              <w:ind w:left="105"/>
              <w:jc w:val="left"/>
              <w:rPr>
                <w:sz w:val="20"/>
              </w:rPr>
            </w:pPr>
            <w:r>
              <w:rPr>
                <w:sz w:val="20"/>
              </w:rPr>
              <w:t>Farmers,</w:t>
            </w:r>
            <w:r>
              <w:rPr>
                <w:spacing w:val="-10"/>
                <w:sz w:val="20"/>
              </w:rPr>
              <w:t> </w:t>
            </w:r>
            <w:r>
              <w:rPr>
                <w:sz w:val="20"/>
              </w:rPr>
              <w:t>Ranchers,</w:t>
            </w:r>
            <w:r>
              <w:rPr>
                <w:spacing w:val="-10"/>
                <w:sz w:val="20"/>
              </w:rPr>
              <w:t> </w:t>
            </w:r>
            <w:r>
              <w:rPr>
                <w:sz w:val="20"/>
              </w:rPr>
              <w:t>and</w:t>
            </w:r>
            <w:r>
              <w:rPr>
                <w:spacing w:val="-10"/>
                <w:sz w:val="20"/>
              </w:rPr>
              <w:t> </w:t>
            </w:r>
            <w:r>
              <w:rPr>
                <w:sz w:val="20"/>
              </w:rPr>
              <w:t>Other</w:t>
            </w:r>
            <w:r>
              <w:rPr>
                <w:spacing w:val="-9"/>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1,672</w:t>
            </w:r>
          </w:p>
        </w:tc>
        <w:tc>
          <w:tcPr>
            <w:tcW w:w="1245" w:type="dxa"/>
          </w:tcPr>
          <w:p>
            <w:pPr>
              <w:pStyle w:val="TableParagraph"/>
              <w:spacing w:before="23"/>
              <w:ind w:right="95"/>
              <w:rPr>
                <w:sz w:val="20"/>
              </w:rPr>
            </w:pPr>
            <w:r>
              <w:rPr>
                <w:spacing w:val="-2"/>
                <w:sz w:val="20"/>
              </w:rPr>
              <w:t>1,571</w:t>
            </w:r>
          </w:p>
        </w:tc>
        <w:tc>
          <w:tcPr>
            <w:tcW w:w="873" w:type="dxa"/>
          </w:tcPr>
          <w:p>
            <w:pPr>
              <w:pStyle w:val="TableParagraph"/>
              <w:spacing w:before="23"/>
              <w:ind w:right="92"/>
              <w:rPr>
                <w:sz w:val="20"/>
              </w:rPr>
            </w:pPr>
            <w:r>
              <w:rPr>
                <w:w w:val="95"/>
                <w:sz w:val="20"/>
              </w:rPr>
              <w:t>-</w:t>
            </w:r>
            <w:r>
              <w:rPr>
                <w:spacing w:val="-5"/>
                <w:sz w:val="20"/>
              </w:rPr>
              <w:t>101</w:t>
            </w:r>
          </w:p>
        </w:tc>
        <w:tc>
          <w:tcPr>
            <w:tcW w:w="911" w:type="dxa"/>
          </w:tcPr>
          <w:p>
            <w:pPr>
              <w:pStyle w:val="TableParagraph"/>
              <w:spacing w:before="23"/>
              <w:ind w:right="94"/>
              <w:rPr>
                <w:sz w:val="20"/>
              </w:rPr>
            </w:pPr>
            <w:r>
              <w:rPr>
                <w:w w:val="95"/>
                <w:sz w:val="20"/>
              </w:rPr>
              <w:t>-</w:t>
            </w:r>
            <w:r>
              <w:rPr>
                <w:spacing w:val="-2"/>
                <w:sz w:val="20"/>
              </w:rPr>
              <w:t>6.04%</w:t>
            </w:r>
          </w:p>
        </w:tc>
        <w:tc>
          <w:tcPr>
            <w:tcW w:w="769" w:type="dxa"/>
          </w:tcPr>
          <w:p>
            <w:pPr>
              <w:pStyle w:val="TableParagraph"/>
              <w:spacing w:before="23"/>
              <w:ind w:right="90"/>
              <w:rPr>
                <w:b/>
                <w:sz w:val="20"/>
              </w:rPr>
            </w:pPr>
            <w:r>
              <w:rPr>
                <w:b/>
                <w:spacing w:val="-5"/>
                <w:sz w:val="20"/>
              </w:rPr>
              <w:t>100</w:t>
            </w:r>
          </w:p>
        </w:tc>
        <w:tc>
          <w:tcPr>
            <w:tcW w:w="963" w:type="dxa"/>
          </w:tcPr>
          <w:p>
            <w:pPr>
              <w:pStyle w:val="TableParagraph"/>
              <w:spacing w:before="23"/>
              <w:ind w:right="88"/>
              <w:rPr>
                <w:sz w:val="20"/>
              </w:rPr>
            </w:pPr>
            <w:r>
              <w:rPr>
                <w:spacing w:val="-5"/>
                <w:sz w:val="20"/>
              </w:rPr>
              <w:t>56</w:t>
            </w:r>
          </w:p>
        </w:tc>
        <w:tc>
          <w:tcPr>
            <w:tcW w:w="817" w:type="dxa"/>
          </w:tcPr>
          <w:p>
            <w:pPr>
              <w:pStyle w:val="TableParagraph"/>
              <w:spacing w:before="23"/>
              <w:ind w:right="86"/>
              <w:rPr>
                <w:sz w:val="20"/>
              </w:rPr>
            </w:pPr>
            <w:r>
              <w:rPr>
                <w:w w:val="95"/>
                <w:sz w:val="20"/>
              </w:rPr>
              <w:t>-</w:t>
            </w:r>
            <w:r>
              <w:rPr>
                <w:spacing w:val="-5"/>
                <w:sz w:val="20"/>
              </w:rPr>
              <w:t>50</w:t>
            </w:r>
          </w:p>
        </w:tc>
        <w:tc>
          <w:tcPr>
            <w:tcW w:w="970" w:type="dxa"/>
          </w:tcPr>
          <w:p>
            <w:pPr>
              <w:pStyle w:val="TableParagraph"/>
              <w:spacing w:before="23"/>
              <w:ind w:right="84"/>
              <w:rPr>
                <w:sz w:val="20"/>
              </w:rPr>
            </w:pPr>
            <w:r>
              <w:rPr>
                <w:spacing w:val="-5"/>
                <w:sz w:val="20"/>
              </w:rPr>
              <w:t>106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41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1,151</w:t>
            </w:r>
          </w:p>
        </w:tc>
        <w:tc>
          <w:tcPr>
            <w:tcW w:w="1245" w:type="dxa"/>
          </w:tcPr>
          <w:p>
            <w:pPr>
              <w:pStyle w:val="TableParagraph"/>
              <w:spacing w:before="23"/>
              <w:ind w:right="95"/>
              <w:rPr>
                <w:sz w:val="20"/>
              </w:rPr>
            </w:pPr>
            <w:r>
              <w:rPr>
                <w:spacing w:val="-2"/>
                <w:sz w:val="20"/>
              </w:rPr>
              <w:t>1,146</w:t>
            </w:r>
          </w:p>
        </w:tc>
        <w:tc>
          <w:tcPr>
            <w:tcW w:w="873" w:type="dxa"/>
          </w:tcPr>
          <w:p>
            <w:pPr>
              <w:pStyle w:val="TableParagraph"/>
              <w:spacing w:before="23"/>
              <w:ind w:right="92"/>
              <w:rPr>
                <w:sz w:val="20"/>
              </w:rPr>
            </w:pPr>
            <w:r>
              <w:rPr>
                <w:w w:val="95"/>
                <w:sz w:val="20"/>
              </w:rPr>
              <w:t>-</w:t>
            </w:r>
            <w:r>
              <w:rPr>
                <w:spacing w:val="-10"/>
                <w:sz w:val="20"/>
              </w:rPr>
              <w:t>5</w:t>
            </w:r>
          </w:p>
        </w:tc>
        <w:tc>
          <w:tcPr>
            <w:tcW w:w="911" w:type="dxa"/>
          </w:tcPr>
          <w:p>
            <w:pPr>
              <w:pStyle w:val="TableParagraph"/>
              <w:spacing w:before="23"/>
              <w:ind w:right="94"/>
              <w:rPr>
                <w:sz w:val="20"/>
              </w:rPr>
            </w:pPr>
            <w:r>
              <w:rPr>
                <w:w w:val="95"/>
                <w:sz w:val="20"/>
              </w:rPr>
              <w:t>-</w:t>
            </w:r>
            <w:r>
              <w:rPr>
                <w:spacing w:val="-2"/>
                <w:sz w:val="20"/>
              </w:rPr>
              <w:t>0.43%</w:t>
            </w:r>
          </w:p>
        </w:tc>
        <w:tc>
          <w:tcPr>
            <w:tcW w:w="769" w:type="dxa"/>
          </w:tcPr>
          <w:p>
            <w:pPr>
              <w:pStyle w:val="TableParagraph"/>
              <w:spacing w:before="23"/>
              <w:ind w:right="90"/>
              <w:rPr>
                <w:b/>
                <w:sz w:val="20"/>
              </w:rPr>
            </w:pPr>
            <w:r>
              <w:rPr>
                <w:b/>
                <w:spacing w:val="-5"/>
                <w:sz w:val="20"/>
              </w:rPr>
              <w:t>98</w:t>
            </w:r>
          </w:p>
        </w:tc>
        <w:tc>
          <w:tcPr>
            <w:tcW w:w="963" w:type="dxa"/>
          </w:tcPr>
          <w:p>
            <w:pPr>
              <w:pStyle w:val="TableParagraph"/>
              <w:spacing w:before="23"/>
              <w:ind w:right="88"/>
              <w:rPr>
                <w:sz w:val="20"/>
              </w:rPr>
            </w:pPr>
            <w:r>
              <w:rPr>
                <w:spacing w:val="-5"/>
                <w:sz w:val="20"/>
              </w:rPr>
              <w:t>110</w:t>
            </w:r>
          </w:p>
        </w:tc>
        <w:tc>
          <w:tcPr>
            <w:tcW w:w="817" w:type="dxa"/>
          </w:tcPr>
          <w:p>
            <w:pPr>
              <w:pStyle w:val="TableParagraph"/>
              <w:spacing w:before="23"/>
              <w:ind w:right="86"/>
              <w:rPr>
                <w:sz w:val="20"/>
              </w:rPr>
            </w:pPr>
            <w:r>
              <w:rPr>
                <w:w w:val="95"/>
                <w:sz w:val="20"/>
              </w:rPr>
              <w:t>-</w:t>
            </w:r>
            <w:r>
              <w:rPr>
                <w:spacing w:val="-10"/>
                <w:sz w:val="20"/>
              </w:rPr>
              <w:t>2</w:t>
            </w:r>
          </w:p>
        </w:tc>
        <w:tc>
          <w:tcPr>
            <w:tcW w:w="970" w:type="dxa"/>
          </w:tcPr>
          <w:p>
            <w:pPr>
              <w:pStyle w:val="TableParagraph"/>
              <w:spacing w:before="23"/>
              <w:ind w:right="84"/>
              <w:rPr>
                <w:sz w:val="20"/>
              </w:rPr>
            </w:pPr>
            <w:r>
              <w:rPr>
                <w:spacing w:val="-5"/>
                <w:sz w:val="20"/>
              </w:rPr>
              <w:t>206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1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1,403</w:t>
            </w:r>
          </w:p>
        </w:tc>
        <w:tc>
          <w:tcPr>
            <w:tcW w:w="1245" w:type="dxa"/>
          </w:tcPr>
          <w:p>
            <w:pPr>
              <w:pStyle w:val="TableParagraph"/>
              <w:spacing w:before="26"/>
              <w:ind w:right="95"/>
              <w:rPr>
                <w:sz w:val="20"/>
              </w:rPr>
            </w:pPr>
            <w:r>
              <w:rPr>
                <w:spacing w:val="-2"/>
                <w:sz w:val="20"/>
              </w:rPr>
              <w:t>1,511</w:t>
            </w:r>
          </w:p>
        </w:tc>
        <w:tc>
          <w:tcPr>
            <w:tcW w:w="873" w:type="dxa"/>
          </w:tcPr>
          <w:p>
            <w:pPr>
              <w:pStyle w:val="TableParagraph"/>
              <w:spacing w:before="26"/>
              <w:ind w:right="92"/>
              <w:rPr>
                <w:sz w:val="20"/>
              </w:rPr>
            </w:pPr>
            <w:r>
              <w:rPr>
                <w:spacing w:val="-5"/>
                <w:sz w:val="20"/>
              </w:rPr>
              <w:t>108</w:t>
            </w:r>
          </w:p>
        </w:tc>
        <w:tc>
          <w:tcPr>
            <w:tcW w:w="911" w:type="dxa"/>
          </w:tcPr>
          <w:p>
            <w:pPr>
              <w:pStyle w:val="TableParagraph"/>
              <w:spacing w:before="26"/>
              <w:ind w:right="94"/>
              <w:rPr>
                <w:sz w:val="20"/>
              </w:rPr>
            </w:pPr>
            <w:r>
              <w:rPr>
                <w:spacing w:val="-2"/>
                <w:sz w:val="20"/>
              </w:rPr>
              <w:t>7.70%</w:t>
            </w:r>
          </w:p>
        </w:tc>
        <w:tc>
          <w:tcPr>
            <w:tcW w:w="769" w:type="dxa"/>
          </w:tcPr>
          <w:p>
            <w:pPr>
              <w:pStyle w:val="TableParagraph"/>
              <w:spacing w:before="26"/>
              <w:ind w:right="90"/>
              <w:rPr>
                <w:b/>
                <w:sz w:val="20"/>
              </w:rPr>
            </w:pPr>
            <w:r>
              <w:rPr>
                <w:b/>
                <w:spacing w:val="-5"/>
                <w:sz w:val="20"/>
              </w:rPr>
              <w:t>60</w:t>
            </w:r>
          </w:p>
        </w:tc>
        <w:tc>
          <w:tcPr>
            <w:tcW w:w="963" w:type="dxa"/>
          </w:tcPr>
          <w:p>
            <w:pPr>
              <w:pStyle w:val="TableParagraph"/>
              <w:spacing w:before="26"/>
              <w:ind w:right="88"/>
              <w:rPr>
                <w:sz w:val="20"/>
              </w:rPr>
            </w:pPr>
            <w:r>
              <w:rPr>
                <w:spacing w:val="-5"/>
                <w:sz w:val="20"/>
              </w:rPr>
              <w:t>99</w:t>
            </w:r>
          </w:p>
        </w:tc>
        <w:tc>
          <w:tcPr>
            <w:tcW w:w="817" w:type="dxa"/>
          </w:tcPr>
          <w:p>
            <w:pPr>
              <w:pStyle w:val="TableParagraph"/>
              <w:spacing w:before="26"/>
              <w:ind w:right="86"/>
              <w:rPr>
                <w:sz w:val="20"/>
              </w:rPr>
            </w:pPr>
            <w:r>
              <w:rPr>
                <w:spacing w:val="-5"/>
                <w:sz w:val="20"/>
              </w:rPr>
              <w:t>54</w:t>
            </w:r>
          </w:p>
        </w:tc>
        <w:tc>
          <w:tcPr>
            <w:tcW w:w="970" w:type="dxa"/>
          </w:tcPr>
          <w:p>
            <w:pPr>
              <w:pStyle w:val="TableParagraph"/>
              <w:spacing w:before="26"/>
              <w:ind w:right="84"/>
              <w:rPr>
                <w:sz w:val="20"/>
              </w:rPr>
            </w:pPr>
            <w:r>
              <w:rPr>
                <w:spacing w:val="-5"/>
                <w:sz w:val="20"/>
              </w:rPr>
              <w:t>213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414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4"/>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4"/>
              <w:rPr>
                <w:sz w:val="20"/>
              </w:rPr>
            </w:pPr>
            <w:r>
              <w:rPr>
                <w:spacing w:val="-5"/>
                <w:sz w:val="20"/>
              </w:rPr>
              <w:t>929</w:t>
            </w:r>
          </w:p>
        </w:tc>
        <w:tc>
          <w:tcPr>
            <w:tcW w:w="1245" w:type="dxa"/>
          </w:tcPr>
          <w:p>
            <w:pPr>
              <w:pStyle w:val="TableParagraph"/>
              <w:spacing w:before="23"/>
              <w:ind w:right="95"/>
              <w:rPr>
                <w:sz w:val="20"/>
              </w:rPr>
            </w:pPr>
            <w:r>
              <w:rPr>
                <w:spacing w:val="-5"/>
                <w:sz w:val="20"/>
              </w:rPr>
              <w:t>848</w:t>
            </w:r>
          </w:p>
        </w:tc>
        <w:tc>
          <w:tcPr>
            <w:tcW w:w="873" w:type="dxa"/>
          </w:tcPr>
          <w:p>
            <w:pPr>
              <w:pStyle w:val="TableParagraph"/>
              <w:spacing w:before="23"/>
              <w:ind w:right="92"/>
              <w:rPr>
                <w:sz w:val="20"/>
              </w:rPr>
            </w:pPr>
            <w:r>
              <w:rPr>
                <w:w w:val="95"/>
                <w:sz w:val="20"/>
              </w:rPr>
              <w:t>-</w:t>
            </w:r>
            <w:r>
              <w:rPr>
                <w:spacing w:val="-5"/>
                <w:sz w:val="20"/>
              </w:rPr>
              <w:t>81</w:t>
            </w:r>
          </w:p>
        </w:tc>
        <w:tc>
          <w:tcPr>
            <w:tcW w:w="911" w:type="dxa"/>
          </w:tcPr>
          <w:p>
            <w:pPr>
              <w:pStyle w:val="TableParagraph"/>
              <w:spacing w:before="23"/>
              <w:ind w:right="94"/>
              <w:rPr>
                <w:sz w:val="20"/>
              </w:rPr>
            </w:pPr>
            <w:r>
              <w:rPr>
                <w:w w:val="95"/>
                <w:sz w:val="20"/>
              </w:rPr>
              <w:t>-</w:t>
            </w:r>
            <w:r>
              <w:rPr>
                <w:spacing w:val="-2"/>
                <w:sz w:val="20"/>
              </w:rPr>
              <w:t>8.72%</w:t>
            </w:r>
          </w:p>
        </w:tc>
        <w:tc>
          <w:tcPr>
            <w:tcW w:w="769" w:type="dxa"/>
          </w:tcPr>
          <w:p>
            <w:pPr>
              <w:pStyle w:val="TableParagraph"/>
              <w:spacing w:before="23"/>
              <w:ind w:right="90"/>
              <w:rPr>
                <w:b/>
                <w:sz w:val="20"/>
              </w:rPr>
            </w:pPr>
            <w:r>
              <w:rPr>
                <w:b/>
                <w:spacing w:val="-5"/>
                <w:sz w:val="20"/>
              </w:rPr>
              <w:t>57</w:t>
            </w:r>
          </w:p>
        </w:tc>
        <w:tc>
          <w:tcPr>
            <w:tcW w:w="963" w:type="dxa"/>
          </w:tcPr>
          <w:p>
            <w:pPr>
              <w:pStyle w:val="TableParagraph"/>
              <w:spacing w:before="23"/>
              <w:ind w:right="88"/>
              <w:rPr>
                <w:sz w:val="20"/>
              </w:rPr>
            </w:pPr>
            <w:r>
              <w:rPr>
                <w:spacing w:val="-5"/>
                <w:sz w:val="20"/>
              </w:rPr>
              <w:t>50</w:t>
            </w:r>
          </w:p>
        </w:tc>
        <w:tc>
          <w:tcPr>
            <w:tcW w:w="817" w:type="dxa"/>
          </w:tcPr>
          <w:p>
            <w:pPr>
              <w:pStyle w:val="TableParagraph"/>
              <w:spacing w:before="23"/>
              <w:ind w:right="86"/>
              <w:rPr>
                <w:sz w:val="20"/>
              </w:rPr>
            </w:pPr>
            <w:r>
              <w:rPr>
                <w:w w:val="95"/>
                <w:sz w:val="20"/>
              </w:rPr>
              <w:t>-</w:t>
            </w:r>
            <w:r>
              <w:rPr>
                <w:spacing w:val="-5"/>
                <w:sz w:val="20"/>
              </w:rPr>
              <w:t>40</w:t>
            </w:r>
          </w:p>
        </w:tc>
        <w:tc>
          <w:tcPr>
            <w:tcW w:w="970" w:type="dxa"/>
          </w:tcPr>
          <w:p>
            <w:pPr>
              <w:pStyle w:val="TableParagraph"/>
              <w:spacing w:before="23"/>
              <w:ind w:right="84"/>
              <w:rPr>
                <w:sz w:val="20"/>
              </w:rPr>
            </w:pPr>
            <w:r>
              <w:rPr>
                <w:spacing w:val="-5"/>
                <w:sz w:val="20"/>
              </w:rPr>
              <w:t>67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2031</w:t>
            </w:r>
          </w:p>
        </w:tc>
        <w:tc>
          <w:tcPr>
            <w:tcW w:w="4140" w:type="dxa"/>
            <w:tcBorders>
              <w:left w:val="single" w:sz="6" w:space="0" w:color="000000"/>
            </w:tcBorders>
          </w:tcPr>
          <w:p>
            <w:pPr>
              <w:pStyle w:val="TableParagraph"/>
              <w:spacing w:before="26"/>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6"/>
              <w:ind w:right="94"/>
              <w:rPr>
                <w:sz w:val="20"/>
              </w:rPr>
            </w:pPr>
            <w:r>
              <w:rPr>
                <w:spacing w:val="-5"/>
                <w:sz w:val="20"/>
              </w:rPr>
              <w:t>824</w:t>
            </w:r>
          </w:p>
        </w:tc>
        <w:tc>
          <w:tcPr>
            <w:tcW w:w="1245" w:type="dxa"/>
          </w:tcPr>
          <w:p>
            <w:pPr>
              <w:pStyle w:val="TableParagraph"/>
              <w:spacing w:before="26"/>
              <w:ind w:right="95"/>
              <w:rPr>
                <w:sz w:val="20"/>
              </w:rPr>
            </w:pPr>
            <w:r>
              <w:rPr>
                <w:spacing w:val="-5"/>
                <w:sz w:val="20"/>
              </w:rPr>
              <w:t>813</w:t>
            </w:r>
          </w:p>
        </w:tc>
        <w:tc>
          <w:tcPr>
            <w:tcW w:w="873" w:type="dxa"/>
          </w:tcPr>
          <w:p>
            <w:pPr>
              <w:pStyle w:val="TableParagraph"/>
              <w:spacing w:before="26"/>
              <w:ind w:right="92"/>
              <w:rPr>
                <w:sz w:val="20"/>
              </w:rPr>
            </w:pPr>
            <w:r>
              <w:rPr>
                <w:w w:val="95"/>
                <w:sz w:val="20"/>
              </w:rPr>
              <w:t>-</w:t>
            </w:r>
            <w:r>
              <w:rPr>
                <w:spacing w:val="-5"/>
                <w:sz w:val="20"/>
              </w:rPr>
              <w:t>11</w:t>
            </w:r>
          </w:p>
        </w:tc>
        <w:tc>
          <w:tcPr>
            <w:tcW w:w="911" w:type="dxa"/>
          </w:tcPr>
          <w:p>
            <w:pPr>
              <w:pStyle w:val="TableParagraph"/>
              <w:spacing w:before="26"/>
              <w:ind w:right="94"/>
              <w:rPr>
                <w:sz w:val="20"/>
              </w:rPr>
            </w:pPr>
            <w:r>
              <w:rPr>
                <w:w w:val="95"/>
                <w:sz w:val="20"/>
              </w:rPr>
              <w:t>-</w:t>
            </w:r>
            <w:r>
              <w:rPr>
                <w:spacing w:val="-2"/>
                <w:sz w:val="20"/>
              </w:rPr>
              <w:t>1.33%</w:t>
            </w:r>
          </w:p>
        </w:tc>
        <w:tc>
          <w:tcPr>
            <w:tcW w:w="769" w:type="dxa"/>
          </w:tcPr>
          <w:p>
            <w:pPr>
              <w:pStyle w:val="TableParagraph"/>
              <w:spacing w:before="26"/>
              <w:ind w:right="90"/>
              <w:rPr>
                <w:b/>
                <w:sz w:val="20"/>
              </w:rPr>
            </w:pPr>
            <w:r>
              <w:rPr>
                <w:b/>
                <w:spacing w:val="-5"/>
                <w:sz w:val="20"/>
              </w:rPr>
              <w:t>46</w:t>
            </w:r>
          </w:p>
        </w:tc>
        <w:tc>
          <w:tcPr>
            <w:tcW w:w="963" w:type="dxa"/>
          </w:tcPr>
          <w:p>
            <w:pPr>
              <w:pStyle w:val="TableParagraph"/>
              <w:spacing w:before="26"/>
              <w:ind w:right="88"/>
              <w:rPr>
                <w:sz w:val="20"/>
              </w:rPr>
            </w:pPr>
            <w:r>
              <w:rPr>
                <w:spacing w:val="-5"/>
                <w:sz w:val="20"/>
              </w:rPr>
              <w:t>68</w:t>
            </w:r>
          </w:p>
        </w:tc>
        <w:tc>
          <w:tcPr>
            <w:tcW w:w="817" w:type="dxa"/>
          </w:tcPr>
          <w:p>
            <w:pPr>
              <w:pStyle w:val="TableParagraph"/>
              <w:spacing w:before="26"/>
              <w:ind w:right="86"/>
              <w:rPr>
                <w:sz w:val="20"/>
              </w:rPr>
            </w:pPr>
            <w:r>
              <w:rPr>
                <w:w w:val="95"/>
                <w:sz w:val="20"/>
              </w:rPr>
              <w:t>-</w:t>
            </w:r>
            <w:r>
              <w:rPr>
                <w:spacing w:val="-10"/>
                <w:sz w:val="20"/>
              </w:rPr>
              <w:t>6</w:t>
            </w:r>
          </w:p>
        </w:tc>
        <w:tc>
          <w:tcPr>
            <w:tcW w:w="970" w:type="dxa"/>
          </w:tcPr>
          <w:p>
            <w:pPr>
              <w:pStyle w:val="TableParagraph"/>
              <w:spacing w:before="26"/>
              <w:ind w:right="84"/>
              <w:rPr>
                <w:sz w:val="20"/>
              </w:rPr>
            </w:pPr>
            <w:r>
              <w:rPr>
                <w:spacing w:val="-5"/>
                <w:sz w:val="20"/>
              </w:rPr>
              <w:t>108</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41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4"/>
              <w:rPr>
                <w:sz w:val="20"/>
              </w:rPr>
            </w:pPr>
            <w:r>
              <w:rPr>
                <w:spacing w:val="-5"/>
                <w:sz w:val="20"/>
              </w:rPr>
              <w:t>835</w:t>
            </w:r>
          </w:p>
        </w:tc>
        <w:tc>
          <w:tcPr>
            <w:tcW w:w="1245" w:type="dxa"/>
          </w:tcPr>
          <w:p>
            <w:pPr>
              <w:pStyle w:val="TableParagraph"/>
              <w:spacing w:before="23"/>
              <w:ind w:right="95"/>
              <w:rPr>
                <w:sz w:val="20"/>
              </w:rPr>
            </w:pPr>
            <w:r>
              <w:rPr>
                <w:spacing w:val="-5"/>
                <w:sz w:val="20"/>
              </w:rPr>
              <w:t>802</w:t>
            </w:r>
          </w:p>
        </w:tc>
        <w:tc>
          <w:tcPr>
            <w:tcW w:w="873" w:type="dxa"/>
          </w:tcPr>
          <w:p>
            <w:pPr>
              <w:pStyle w:val="TableParagraph"/>
              <w:spacing w:before="23"/>
              <w:ind w:right="92"/>
              <w:rPr>
                <w:sz w:val="20"/>
              </w:rPr>
            </w:pPr>
            <w:r>
              <w:rPr>
                <w:w w:val="95"/>
                <w:sz w:val="20"/>
              </w:rPr>
              <w:t>-</w:t>
            </w:r>
            <w:r>
              <w:rPr>
                <w:spacing w:val="-5"/>
                <w:sz w:val="20"/>
              </w:rPr>
              <w:t>33</w:t>
            </w:r>
          </w:p>
        </w:tc>
        <w:tc>
          <w:tcPr>
            <w:tcW w:w="911" w:type="dxa"/>
          </w:tcPr>
          <w:p>
            <w:pPr>
              <w:pStyle w:val="TableParagraph"/>
              <w:spacing w:before="23"/>
              <w:ind w:right="94"/>
              <w:rPr>
                <w:sz w:val="20"/>
              </w:rPr>
            </w:pPr>
            <w:r>
              <w:rPr>
                <w:w w:val="95"/>
                <w:sz w:val="20"/>
              </w:rPr>
              <w:t>-</w:t>
            </w:r>
            <w:r>
              <w:rPr>
                <w:spacing w:val="-2"/>
                <w:sz w:val="20"/>
              </w:rPr>
              <w:t>3.95%</w:t>
            </w:r>
          </w:p>
        </w:tc>
        <w:tc>
          <w:tcPr>
            <w:tcW w:w="769" w:type="dxa"/>
          </w:tcPr>
          <w:p>
            <w:pPr>
              <w:pStyle w:val="TableParagraph"/>
              <w:spacing w:before="23"/>
              <w:ind w:right="90"/>
              <w:rPr>
                <w:b/>
                <w:sz w:val="20"/>
              </w:rPr>
            </w:pPr>
            <w:r>
              <w:rPr>
                <w:b/>
                <w:spacing w:val="-5"/>
                <w:sz w:val="20"/>
              </w:rPr>
              <w:t>44</w:t>
            </w:r>
          </w:p>
        </w:tc>
        <w:tc>
          <w:tcPr>
            <w:tcW w:w="963" w:type="dxa"/>
          </w:tcPr>
          <w:p>
            <w:pPr>
              <w:pStyle w:val="TableParagraph"/>
              <w:spacing w:before="23"/>
              <w:ind w:right="88"/>
              <w:rPr>
                <w:sz w:val="20"/>
              </w:rPr>
            </w:pPr>
            <w:r>
              <w:rPr>
                <w:spacing w:val="-5"/>
                <w:sz w:val="20"/>
              </w:rPr>
              <w:t>48</w:t>
            </w:r>
          </w:p>
        </w:tc>
        <w:tc>
          <w:tcPr>
            <w:tcW w:w="817" w:type="dxa"/>
          </w:tcPr>
          <w:p>
            <w:pPr>
              <w:pStyle w:val="TableParagraph"/>
              <w:spacing w:before="23"/>
              <w:ind w:right="86"/>
              <w:rPr>
                <w:sz w:val="20"/>
              </w:rPr>
            </w:pPr>
            <w:r>
              <w:rPr>
                <w:w w:val="95"/>
                <w:sz w:val="20"/>
              </w:rPr>
              <w:t>-</w:t>
            </w:r>
            <w:r>
              <w:rPr>
                <w:spacing w:val="-5"/>
                <w:sz w:val="20"/>
              </w:rPr>
              <w:t>16</w:t>
            </w:r>
          </w:p>
        </w:tc>
        <w:tc>
          <w:tcPr>
            <w:tcW w:w="970" w:type="dxa"/>
          </w:tcPr>
          <w:p>
            <w:pPr>
              <w:pStyle w:val="TableParagraph"/>
              <w:spacing w:before="23"/>
              <w:ind w:right="84"/>
              <w:rPr>
                <w:sz w:val="20"/>
              </w:rPr>
            </w:pPr>
            <w:r>
              <w:rPr>
                <w:spacing w:val="-5"/>
                <w:sz w:val="20"/>
              </w:rPr>
              <w:t>76</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39-</w:t>
            </w:r>
            <w:r>
              <w:rPr>
                <w:spacing w:val="-4"/>
                <w:sz w:val="20"/>
              </w:rPr>
              <w:t>9011</w:t>
            </w:r>
          </w:p>
        </w:tc>
        <w:tc>
          <w:tcPr>
            <w:tcW w:w="4140" w:type="dxa"/>
            <w:tcBorders>
              <w:left w:val="single" w:sz="6" w:space="0" w:color="000000"/>
            </w:tcBorders>
          </w:tcPr>
          <w:p>
            <w:pPr>
              <w:pStyle w:val="TableParagraph"/>
              <w:spacing w:before="26"/>
              <w:ind w:left="105"/>
              <w:jc w:val="left"/>
              <w:rPr>
                <w:sz w:val="20"/>
              </w:rPr>
            </w:pPr>
            <w:r>
              <w:rPr>
                <w:sz w:val="20"/>
              </w:rPr>
              <w:t>Childcare</w:t>
            </w:r>
            <w:r>
              <w:rPr>
                <w:spacing w:val="-8"/>
                <w:sz w:val="20"/>
              </w:rPr>
              <w:t> </w:t>
            </w:r>
            <w:r>
              <w:rPr>
                <w:spacing w:val="-2"/>
                <w:sz w:val="20"/>
              </w:rPr>
              <w:t>Workers</w:t>
            </w:r>
          </w:p>
        </w:tc>
        <w:tc>
          <w:tcPr>
            <w:tcW w:w="1199" w:type="dxa"/>
          </w:tcPr>
          <w:p>
            <w:pPr>
              <w:pStyle w:val="TableParagraph"/>
              <w:spacing w:before="26"/>
              <w:ind w:right="94"/>
              <w:rPr>
                <w:sz w:val="20"/>
              </w:rPr>
            </w:pPr>
            <w:r>
              <w:rPr>
                <w:spacing w:val="-5"/>
                <w:sz w:val="20"/>
              </w:rPr>
              <w:t>574</w:t>
            </w:r>
          </w:p>
        </w:tc>
        <w:tc>
          <w:tcPr>
            <w:tcW w:w="1245" w:type="dxa"/>
          </w:tcPr>
          <w:p>
            <w:pPr>
              <w:pStyle w:val="TableParagraph"/>
              <w:spacing w:before="26"/>
              <w:ind w:right="95"/>
              <w:rPr>
                <w:sz w:val="20"/>
              </w:rPr>
            </w:pPr>
            <w:r>
              <w:rPr>
                <w:spacing w:val="-5"/>
                <w:sz w:val="20"/>
              </w:rPr>
              <w:t>492</w:t>
            </w:r>
          </w:p>
        </w:tc>
        <w:tc>
          <w:tcPr>
            <w:tcW w:w="873" w:type="dxa"/>
          </w:tcPr>
          <w:p>
            <w:pPr>
              <w:pStyle w:val="TableParagraph"/>
              <w:spacing w:before="26"/>
              <w:ind w:right="92"/>
              <w:rPr>
                <w:sz w:val="20"/>
              </w:rPr>
            </w:pPr>
            <w:r>
              <w:rPr>
                <w:w w:val="95"/>
                <w:sz w:val="20"/>
              </w:rPr>
              <w:t>-</w:t>
            </w:r>
            <w:r>
              <w:rPr>
                <w:spacing w:val="-5"/>
                <w:sz w:val="20"/>
              </w:rPr>
              <w:t>82</w:t>
            </w:r>
          </w:p>
        </w:tc>
        <w:tc>
          <w:tcPr>
            <w:tcW w:w="911" w:type="dxa"/>
          </w:tcPr>
          <w:p>
            <w:pPr>
              <w:pStyle w:val="TableParagraph"/>
              <w:spacing w:before="26"/>
              <w:ind w:right="94"/>
              <w:rPr>
                <w:sz w:val="20"/>
              </w:rPr>
            </w:pPr>
            <w:r>
              <w:rPr>
                <w:w w:val="95"/>
                <w:sz w:val="20"/>
              </w:rPr>
              <w:t>-</w:t>
            </w:r>
            <w:r>
              <w:rPr>
                <w:spacing w:val="-2"/>
                <w:sz w:val="20"/>
              </w:rPr>
              <w:t>14.29%</w:t>
            </w:r>
          </w:p>
        </w:tc>
        <w:tc>
          <w:tcPr>
            <w:tcW w:w="769" w:type="dxa"/>
          </w:tcPr>
          <w:p>
            <w:pPr>
              <w:pStyle w:val="TableParagraph"/>
              <w:spacing w:before="26"/>
              <w:ind w:right="90"/>
              <w:rPr>
                <w:b/>
                <w:sz w:val="20"/>
              </w:rPr>
            </w:pPr>
            <w:r>
              <w:rPr>
                <w:b/>
                <w:spacing w:val="-5"/>
                <w:sz w:val="20"/>
              </w:rPr>
              <w:t>36</w:t>
            </w:r>
          </w:p>
        </w:tc>
        <w:tc>
          <w:tcPr>
            <w:tcW w:w="963" w:type="dxa"/>
          </w:tcPr>
          <w:p>
            <w:pPr>
              <w:pStyle w:val="TableParagraph"/>
              <w:spacing w:before="26"/>
              <w:ind w:right="88"/>
              <w:rPr>
                <w:sz w:val="20"/>
              </w:rPr>
            </w:pPr>
            <w:r>
              <w:rPr>
                <w:spacing w:val="-5"/>
                <w:sz w:val="20"/>
              </w:rPr>
              <w:t>37</w:t>
            </w:r>
          </w:p>
        </w:tc>
        <w:tc>
          <w:tcPr>
            <w:tcW w:w="817" w:type="dxa"/>
          </w:tcPr>
          <w:p>
            <w:pPr>
              <w:pStyle w:val="TableParagraph"/>
              <w:spacing w:before="26"/>
              <w:ind w:right="86"/>
              <w:rPr>
                <w:sz w:val="20"/>
              </w:rPr>
            </w:pPr>
            <w:r>
              <w:rPr>
                <w:w w:val="95"/>
                <w:sz w:val="20"/>
              </w:rPr>
              <w:t>-</w:t>
            </w:r>
            <w:r>
              <w:rPr>
                <w:spacing w:val="-5"/>
                <w:sz w:val="20"/>
              </w:rPr>
              <w:t>41</w:t>
            </w:r>
          </w:p>
        </w:tc>
        <w:tc>
          <w:tcPr>
            <w:tcW w:w="970" w:type="dxa"/>
          </w:tcPr>
          <w:p>
            <w:pPr>
              <w:pStyle w:val="TableParagraph"/>
              <w:spacing w:before="26"/>
              <w:ind w:right="84"/>
              <w:rPr>
                <w:sz w:val="20"/>
              </w:rPr>
            </w:pPr>
            <w:r>
              <w:rPr>
                <w:spacing w:val="-5"/>
                <w:sz w:val="20"/>
              </w:rPr>
              <w:t>32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1131</w:t>
            </w:r>
          </w:p>
        </w:tc>
        <w:tc>
          <w:tcPr>
            <w:tcW w:w="4140" w:type="dxa"/>
            <w:tcBorders>
              <w:left w:val="single" w:sz="6" w:space="0" w:color="000000"/>
            </w:tcBorders>
          </w:tcPr>
          <w:p>
            <w:pPr>
              <w:pStyle w:val="TableParagraph"/>
              <w:spacing w:before="23"/>
              <w:ind w:left="105"/>
              <w:jc w:val="left"/>
              <w:rPr>
                <w:sz w:val="20"/>
              </w:rPr>
            </w:pPr>
            <w:r>
              <w:rPr>
                <w:sz w:val="20"/>
              </w:rPr>
              <w:t>Nursing</w:t>
            </w:r>
            <w:r>
              <w:rPr>
                <w:spacing w:val="-10"/>
                <w:sz w:val="20"/>
              </w:rPr>
              <w:t> </w:t>
            </w:r>
            <w:r>
              <w:rPr>
                <w:spacing w:val="-2"/>
                <w:sz w:val="20"/>
              </w:rPr>
              <w:t>Assistants</w:t>
            </w:r>
          </w:p>
        </w:tc>
        <w:tc>
          <w:tcPr>
            <w:tcW w:w="1199" w:type="dxa"/>
          </w:tcPr>
          <w:p>
            <w:pPr>
              <w:pStyle w:val="TableParagraph"/>
              <w:spacing w:before="23"/>
              <w:ind w:right="94"/>
              <w:rPr>
                <w:sz w:val="20"/>
              </w:rPr>
            </w:pPr>
            <w:r>
              <w:rPr>
                <w:spacing w:val="-5"/>
                <w:sz w:val="20"/>
              </w:rPr>
              <w:t>465</w:t>
            </w:r>
          </w:p>
        </w:tc>
        <w:tc>
          <w:tcPr>
            <w:tcW w:w="1245" w:type="dxa"/>
          </w:tcPr>
          <w:p>
            <w:pPr>
              <w:pStyle w:val="TableParagraph"/>
              <w:spacing w:before="23"/>
              <w:ind w:right="95"/>
              <w:rPr>
                <w:sz w:val="20"/>
              </w:rPr>
            </w:pPr>
            <w:r>
              <w:rPr>
                <w:spacing w:val="-5"/>
                <w:sz w:val="20"/>
              </w:rPr>
              <w:t>460</w:t>
            </w:r>
          </w:p>
        </w:tc>
        <w:tc>
          <w:tcPr>
            <w:tcW w:w="873" w:type="dxa"/>
          </w:tcPr>
          <w:p>
            <w:pPr>
              <w:pStyle w:val="TableParagraph"/>
              <w:spacing w:before="23"/>
              <w:ind w:right="92"/>
              <w:rPr>
                <w:sz w:val="20"/>
              </w:rPr>
            </w:pPr>
            <w:r>
              <w:rPr>
                <w:w w:val="95"/>
                <w:sz w:val="20"/>
              </w:rPr>
              <w:t>-</w:t>
            </w:r>
            <w:r>
              <w:rPr>
                <w:spacing w:val="-10"/>
                <w:sz w:val="20"/>
              </w:rPr>
              <w:t>5</w:t>
            </w:r>
          </w:p>
        </w:tc>
        <w:tc>
          <w:tcPr>
            <w:tcW w:w="911" w:type="dxa"/>
          </w:tcPr>
          <w:p>
            <w:pPr>
              <w:pStyle w:val="TableParagraph"/>
              <w:spacing w:before="23"/>
              <w:ind w:right="94"/>
              <w:rPr>
                <w:sz w:val="20"/>
              </w:rPr>
            </w:pPr>
            <w:r>
              <w:rPr>
                <w:w w:val="95"/>
                <w:sz w:val="20"/>
              </w:rPr>
              <w:t>-</w:t>
            </w:r>
            <w:r>
              <w:rPr>
                <w:spacing w:val="-2"/>
                <w:sz w:val="20"/>
              </w:rPr>
              <w:t>1.08%</w:t>
            </w:r>
          </w:p>
        </w:tc>
        <w:tc>
          <w:tcPr>
            <w:tcW w:w="769" w:type="dxa"/>
          </w:tcPr>
          <w:p>
            <w:pPr>
              <w:pStyle w:val="TableParagraph"/>
              <w:spacing w:before="23"/>
              <w:ind w:right="90"/>
              <w:rPr>
                <w:b/>
                <w:sz w:val="20"/>
              </w:rPr>
            </w:pPr>
            <w:r>
              <w:rPr>
                <w:b/>
                <w:spacing w:val="-5"/>
                <w:sz w:val="20"/>
              </w:rPr>
              <w:t>30</w:t>
            </w:r>
          </w:p>
        </w:tc>
        <w:tc>
          <w:tcPr>
            <w:tcW w:w="963" w:type="dxa"/>
          </w:tcPr>
          <w:p>
            <w:pPr>
              <w:pStyle w:val="TableParagraph"/>
              <w:spacing w:before="23"/>
              <w:ind w:right="88"/>
              <w:rPr>
                <w:sz w:val="20"/>
              </w:rPr>
            </w:pPr>
            <w:r>
              <w:rPr>
                <w:spacing w:val="-5"/>
                <w:sz w:val="20"/>
              </w:rPr>
              <w:t>26</w:t>
            </w:r>
          </w:p>
        </w:tc>
        <w:tc>
          <w:tcPr>
            <w:tcW w:w="817" w:type="dxa"/>
          </w:tcPr>
          <w:p>
            <w:pPr>
              <w:pStyle w:val="TableParagraph"/>
              <w:spacing w:before="23"/>
              <w:ind w:right="86"/>
              <w:rPr>
                <w:sz w:val="20"/>
              </w:rPr>
            </w:pPr>
            <w:r>
              <w:rPr>
                <w:w w:val="95"/>
                <w:sz w:val="20"/>
              </w:rPr>
              <w:t>-</w:t>
            </w:r>
            <w:r>
              <w:rPr>
                <w:spacing w:val="-10"/>
                <w:sz w:val="20"/>
              </w:rPr>
              <w:t>2</w:t>
            </w:r>
          </w:p>
        </w:tc>
        <w:tc>
          <w:tcPr>
            <w:tcW w:w="970" w:type="dxa"/>
          </w:tcPr>
          <w:p>
            <w:pPr>
              <w:pStyle w:val="TableParagraph"/>
              <w:spacing w:before="23"/>
              <w:ind w:right="84"/>
              <w:rPr>
                <w:sz w:val="20"/>
              </w:rPr>
            </w:pPr>
            <w:r>
              <w:rPr>
                <w:spacing w:val="-5"/>
                <w:sz w:val="20"/>
              </w:rPr>
              <w:t>54</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37-</w:t>
            </w:r>
            <w:r>
              <w:rPr>
                <w:spacing w:val="-4"/>
                <w:sz w:val="20"/>
              </w:rPr>
              <w:t>2012</w:t>
            </w:r>
          </w:p>
        </w:tc>
        <w:tc>
          <w:tcPr>
            <w:tcW w:w="4140" w:type="dxa"/>
            <w:tcBorders>
              <w:left w:val="single" w:sz="6" w:space="0" w:color="000000"/>
            </w:tcBorders>
          </w:tcPr>
          <w:p>
            <w:pPr>
              <w:pStyle w:val="TableParagraph"/>
              <w:spacing w:line="213" w:lineRule="exact" w:before="23"/>
              <w:ind w:left="105"/>
              <w:jc w:val="left"/>
              <w:rPr>
                <w:sz w:val="20"/>
              </w:rPr>
            </w:pPr>
            <w:r>
              <w:rPr>
                <w:sz w:val="20"/>
              </w:rPr>
              <w:t>Maids</w:t>
            </w:r>
            <w:r>
              <w:rPr>
                <w:spacing w:val="-10"/>
                <w:sz w:val="20"/>
              </w:rPr>
              <w:t> </w:t>
            </w:r>
            <w:r>
              <w:rPr>
                <w:sz w:val="20"/>
              </w:rPr>
              <w:t>and</w:t>
            </w:r>
            <w:r>
              <w:rPr>
                <w:spacing w:val="-9"/>
                <w:sz w:val="20"/>
              </w:rPr>
              <w:t> </w:t>
            </w:r>
            <w:r>
              <w:rPr>
                <w:sz w:val="20"/>
              </w:rPr>
              <w:t>Housekeeping</w:t>
            </w:r>
            <w:r>
              <w:rPr>
                <w:spacing w:val="-7"/>
                <w:sz w:val="20"/>
              </w:rPr>
              <w:t> </w:t>
            </w:r>
            <w:r>
              <w:rPr>
                <w:spacing w:val="-2"/>
                <w:sz w:val="20"/>
              </w:rPr>
              <w:t>Cleaners</w:t>
            </w:r>
          </w:p>
        </w:tc>
        <w:tc>
          <w:tcPr>
            <w:tcW w:w="1199" w:type="dxa"/>
          </w:tcPr>
          <w:p>
            <w:pPr>
              <w:pStyle w:val="TableParagraph"/>
              <w:spacing w:line="213" w:lineRule="exact" w:before="23"/>
              <w:ind w:right="94"/>
              <w:rPr>
                <w:sz w:val="20"/>
              </w:rPr>
            </w:pPr>
            <w:r>
              <w:rPr>
                <w:spacing w:val="-5"/>
                <w:sz w:val="20"/>
              </w:rPr>
              <w:t>449</w:t>
            </w:r>
          </w:p>
        </w:tc>
        <w:tc>
          <w:tcPr>
            <w:tcW w:w="1245" w:type="dxa"/>
          </w:tcPr>
          <w:p>
            <w:pPr>
              <w:pStyle w:val="TableParagraph"/>
              <w:spacing w:line="213" w:lineRule="exact" w:before="23"/>
              <w:ind w:right="95"/>
              <w:rPr>
                <w:sz w:val="20"/>
              </w:rPr>
            </w:pPr>
            <w:r>
              <w:rPr>
                <w:spacing w:val="-5"/>
                <w:sz w:val="20"/>
              </w:rPr>
              <w:t>449</w:t>
            </w:r>
          </w:p>
        </w:tc>
        <w:tc>
          <w:tcPr>
            <w:tcW w:w="873" w:type="dxa"/>
          </w:tcPr>
          <w:p>
            <w:pPr>
              <w:pStyle w:val="TableParagraph"/>
              <w:spacing w:line="213" w:lineRule="exact" w:before="23"/>
              <w:ind w:right="92"/>
              <w:rPr>
                <w:sz w:val="20"/>
              </w:rPr>
            </w:pPr>
            <w:r>
              <w:rPr>
                <w:w w:val="99"/>
                <w:sz w:val="20"/>
              </w:rPr>
              <w:t>0</w:t>
            </w:r>
          </w:p>
        </w:tc>
        <w:tc>
          <w:tcPr>
            <w:tcW w:w="911" w:type="dxa"/>
          </w:tcPr>
          <w:p>
            <w:pPr>
              <w:pStyle w:val="TableParagraph"/>
              <w:spacing w:line="213" w:lineRule="exact" w:before="23"/>
              <w:ind w:right="94"/>
              <w:rPr>
                <w:sz w:val="20"/>
              </w:rPr>
            </w:pPr>
            <w:r>
              <w:rPr>
                <w:spacing w:val="-2"/>
                <w:sz w:val="20"/>
              </w:rPr>
              <w:t>0.00%</w:t>
            </w:r>
          </w:p>
        </w:tc>
        <w:tc>
          <w:tcPr>
            <w:tcW w:w="769" w:type="dxa"/>
          </w:tcPr>
          <w:p>
            <w:pPr>
              <w:pStyle w:val="TableParagraph"/>
              <w:spacing w:line="213" w:lineRule="exact" w:before="23"/>
              <w:ind w:right="90"/>
              <w:rPr>
                <w:b/>
                <w:sz w:val="20"/>
              </w:rPr>
            </w:pPr>
            <w:r>
              <w:rPr>
                <w:b/>
                <w:spacing w:val="-5"/>
                <w:sz w:val="20"/>
              </w:rPr>
              <w:t>30</w:t>
            </w:r>
          </w:p>
        </w:tc>
        <w:tc>
          <w:tcPr>
            <w:tcW w:w="963" w:type="dxa"/>
          </w:tcPr>
          <w:p>
            <w:pPr>
              <w:pStyle w:val="TableParagraph"/>
              <w:spacing w:line="213" w:lineRule="exact" w:before="23"/>
              <w:ind w:right="88"/>
              <w:rPr>
                <w:sz w:val="20"/>
              </w:rPr>
            </w:pPr>
            <w:r>
              <w:rPr>
                <w:spacing w:val="-5"/>
                <w:sz w:val="20"/>
              </w:rPr>
              <w:t>29</w:t>
            </w:r>
          </w:p>
        </w:tc>
        <w:tc>
          <w:tcPr>
            <w:tcW w:w="817" w:type="dxa"/>
          </w:tcPr>
          <w:p>
            <w:pPr>
              <w:pStyle w:val="TableParagraph"/>
              <w:spacing w:line="213" w:lineRule="exact" w:before="23"/>
              <w:ind w:right="86"/>
              <w:rPr>
                <w:sz w:val="20"/>
              </w:rPr>
            </w:pPr>
            <w:r>
              <w:rPr>
                <w:w w:val="99"/>
                <w:sz w:val="20"/>
              </w:rPr>
              <w:t>0</w:t>
            </w:r>
          </w:p>
        </w:tc>
        <w:tc>
          <w:tcPr>
            <w:tcW w:w="970" w:type="dxa"/>
          </w:tcPr>
          <w:p>
            <w:pPr>
              <w:pStyle w:val="TableParagraph"/>
              <w:spacing w:line="213" w:lineRule="exact" w:before="23"/>
              <w:ind w:right="84"/>
              <w:rPr>
                <w:sz w:val="20"/>
              </w:rPr>
            </w:pPr>
            <w:r>
              <w:rPr>
                <w:spacing w:val="-5"/>
                <w:sz w:val="20"/>
              </w:rPr>
              <w:t>59</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32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776" w:right="176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1" w:type="dxa"/>
          </w:tcPr>
          <w:p>
            <w:pPr>
              <w:pStyle w:val="TableParagraph"/>
              <w:spacing w:line="227" w:lineRule="exact"/>
              <w:ind w:left="404" w:right="392"/>
              <w:jc w:val="center"/>
              <w:rPr>
                <w:b/>
                <w:sz w:val="20"/>
              </w:rPr>
            </w:pPr>
            <w:r>
              <w:rPr>
                <w:b/>
                <w:spacing w:val="-4"/>
                <w:sz w:val="20"/>
              </w:rPr>
              <w:t>2023</w:t>
            </w:r>
          </w:p>
          <w:p>
            <w:pPr>
              <w:pStyle w:val="TableParagraph"/>
              <w:spacing w:line="230" w:lineRule="atLeast"/>
              <w:ind w:left="110" w:right="94"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15" w:type="dxa"/>
          </w:tcPr>
          <w:p>
            <w:pPr>
              <w:pStyle w:val="TableParagraph"/>
              <w:spacing w:line="240" w:lineRule="auto" w:before="112"/>
              <w:ind w:left="112" w:right="83"/>
              <w:jc w:val="left"/>
              <w:rPr>
                <w:b/>
                <w:sz w:val="20"/>
              </w:rPr>
            </w:pPr>
            <w:r>
              <w:rPr>
                <w:b/>
                <w:spacing w:val="-2"/>
                <w:sz w:val="20"/>
              </w:rPr>
              <w:t>Percent Change</w:t>
            </w:r>
          </w:p>
        </w:tc>
        <w:tc>
          <w:tcPr>
            <w:tcW w:w="772" w:type="dxa"/>
          </w:tcPr>
          <w:p>
            <w:pPr>
              <w:pStyle w:val="TableParagraph"/>
              <w:spacing w:line="240" w:lineRule="auto" w:before="112"/>
              <w:ind w:left="195" w:right="85" w:hanging="82"/>
              <w:jc w:val="left"/>
              <w:rPr>
                <w:b/>
                <w:sz w:val="20"/>
              </w:rPr>
            </w:pPr>
            <w:r>
              <w:rPr>
                <w:b/>
                <w:spacing w:val="-2"/>
                <w:sz w:val="20"/>
              </w:rPr>
              <w:t>Annual Exits</w:t>
            </w:r>
          </w:p>
        </w:tc>
        <w:tc>
          <w:tcPr>
            <w:tcW w:w="964" w:type="dxa"/>
          </w:tcPr>
          <w:p>
            <w:pPr>
              <w:pStyle w:val="TableParagraph"/>
              <w:spacing w:line="240" w:lineRule="auto" w:before="112"/>
              <w:ind w:left="114" w:firstLine="96"/>
              <w:jc w:val="left"/>
              <w:rPr>
                <w:b/>
                <w:sz w:val="20"/>
              </w:rPr>
            </w:pPr>
            <w:r>
              <w:rPr>
                <w:b/>
                <w:spacing w:val="-2"/>
                <w:sz w:val="20"/>
              </w:rPr>
              <w:t>Annual Transfers</w:t>
            </w:r>
          </w:p>
        </w:tc>
        <w:tc>
          <w:tcPr>
            <w:tcW w:w="818" w:type="dxa"/>
          </w:tcPr>
          <w:p>
            <w:pPr>
              <w:pStyle w:val="TableParagraph"/>
              <w:spacing w:line="240" w:lineRule="auto" w:before="112"/>
              <w:ind w:left="115" w:right="83" w:firstLine="21"/>
              <w:jc w:val="left"/>
              <w:rPr>
                <w:b/>
                <w:sz w:val="20"/>
              </w:rPr>
            </w:pPr>
            <w:r>
              <w:rPr>
                <w:b/>
                <w:spacing w:val="-2"/>
                <w:sz w:val="20"/>
              </w:rPr>
              <w:t>Annual Change</w:t>
            </w:r>
          </w:p>
        </w:tc>
        <w:tc>
          <w:tcPr>
            <w:tcW w:w="971" w:type="dxa"/>
          </w:tcPr>
          <w:p>
            <w:pPr>
              <w:pStyle w:val="TableParagraph"/>
              <w:spacing w:line="230" w:lineRule="exact"/>
              <w:ind w:left="115" w:right="85" w:hanging="1"/>
              <w:jc w:val="center"/>
              <w:rPr>
                <w:b/>
                <w:sz w:val="20"/>
              </w:rPr>
            </w:pPr>
            <w:r>
              <w:rPr>
                <w:b/>
                <w:spacing w:val="-2"/>
                <w:sz w:val="20"/>
              </w:rPr>
              <w:t>Total Annual Openings</w:t>
            </w:r>
          </w:p>
        </w:tc>
      </w:tr>
      <w:tr>
        <w:trPr>
          <w:trHeight w:val="252" w:hRule="atLeast"/>
        </w:trPr>
        <w:tc>
          <w:tcPr>
            <w:tcW w:w="895" w:type="dxa"/>
            <w:tcBorders>
              <w:right w:val="single" w:sz="6" w:space="0" w:color="000000"/>
            </w:tcBorders>
          </w:tcPr>
          <w:p>
            <w:pPr>
              <w:pStyle w:val="TableParagraph"/>
              <w:spacing w:before="22"/>
              <w:ind w:left="96" w:right="87"/>
              <w:jc w:val="center"/>
              <w:rPr>
                <w:sz w:val="20"/>
              </w:rPr>
            </w:pPr>
            <w:r>
              <w:rPr>
                <w:w w:val="95"/>
                <w:sz w:val="20"/>
              </w:rPr>
              <w:t>35-</w:t>
            </w:r>
            <w:r>
              <w:rPr>
                <w:spacing w:val="-4"/>
                <w:sz w:val="20"/>
              </w:rPr>
              <w:t>3023</w:t>
            </w:r>
          </w:p>
        </w:tc>
        <w:tc>
          <w:tcPr>
            <w:tcW w:w="4320" w:type="dxa"/>
            <w:tcBorders>
              <w:left w:val="single" w:sz="6" w:space="0" w:color="000000"/>
            </w:tcBorders>
          </w:tcPr>
          <w:p>
            <w:pPr>
              <w:pStyle w:val="TableParagraph"/>
              <w:spacing w:before="22"/>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2"/>
              <w:ind w:right="93"/>
              <w:rPr>
                <w:sz w:val="20"/>
              </w:rPr>
            </w:pPr>
            <w:r>
              <w:rPr>
                <w:spacing w:val="-2"/>
                <w:sz w:val="20"/>
              </w:rPr>
              <w:t>1,456</w:t>
            </w:r>
          </w:p>
        </w:tc>
        <w:tc>
          <w:tcPr>
            <w:tcW w:w="1201" w:type="dxa"/>
          </w:tcPr>
          <w:p>
            <w:pPr>
              <w:pStyle w:val="TableParagraph"/>
              <w:spacing w:before="22"/>
              <w:ind w:right="94"/>
              <w:rPr>
                <w:sz w:val="20"/>
              </w:rPr>
            </w:pPr>
            <w:r>
              <w:rPr>
                <w:spacing w:val="-2"/>
                <w:sz w:val="20"/>
              </w:rPr>
              <w:t>1,433</w:t>
            </w:r>
          </w:p>
        </w:tc>
        <w:tc>
          <w:tcPr>
            <w:tcW w:w="873" w:type="dxa"/>
          </w:tcPr>
          <w:p>
            <w:pPr>
              <w:pStyle w:val="TableParagraph"/>
              <w:spacing w:before="22"/>
              <w:ind w:right="91"/>
              <w:rPr>
                <w:sz w:val="20"/>
              </w:rPr>
            </w:pPr>
            <w:r>
              <w:rPr>
                <w:w w:val="95"/>
                <w:sz w:val="20"/>
              </w:rPr>
              <w:t>-</w:t>
            </w:r>
            <w:r>
              <w:rPr>
                <w:spacing w:val="-5"/>
                <w:sz w:val="20"/>
              </w:rPr>
              <w:t>23</w:t>
            </w:r>
          </w:p>
        </w:tc>
        <w:tc>
          <w:tcPr>
            <w:tcW w:w="815" w:type="dxa"/>
          </w:tcPr>
          <w:p>
            <w:pPr>
              <w:pStyle w:val="TableParagraph"/>
              <w:spacing w:before="22"/>
              <w:ind w:right="88"/>
              <w:rPr>
                <w:sz w:val="20"/>
              </w:rPr>
            </w:pPr>
            <w:r>
              <w:rPr>
                <w:w w:val="95"/>
                <w:sz w:val="20"/>
              </w:rPr>
              <w:t>-</w:t>
            </w:r>
            <w:r>
              <w:rPr>
                <w:spacing w:val="-2"/>
                <w:sz w:val="20"/>
              </w:rPr>
              <w:t>1.58%</w:t>
            </w:r>
          </w:p>
        </w:tc>
        <w:tc>
          <w:tcPr>
            <w:tcW w:w="772" w:type="dxa"/>
          </w:tcPr>
          <w:p>
            <w:pPr>
              <w:pStyle w:val="TableParagraph"/>
              <w:spacing w:before="22"/>
              <w:ind w:right="89"/>
              <w:rPr>
                <w:sz w:val="20"/>
              </w:rPr>
            </w:pPr>
            <w:r>
              <w:rPr>
                <w:spacing w:val="-5"/>
                <w:sz w:val="20"/>
              </w:rPr>
              <w:t>140</w:t>
            </w:r>
          </w:p>
        </w:tc>
        <w:tc>
          <w:tcPr>
            <w:tcW w:w="964" w:type="dxa"/>
          </w:tcPr>
          <w:p>
            <w:pPr>
              <w:pStyle w:val="TableParagraph"/>
              <w:spacing w:before="22"/>
              <w:ind w:right="89"/>
              <w:rPr>
                <w:b/>
                <w:sz w:val="20"/>
              </w:rPr>
            </w:pPr>
            <w:r>
              <w:rPr>
                <w:b/>
                <w:spacing w:val="-5"/>
                <w:sz w:val="20"/>
              </w:rPr>
              <w:t>152</w:t>
            </w:r>
          </w:p>
        </w:tc>
        <w:tc>
          <w:tcPr>
            <w:tcW w:w="818" w:type="dxa"/>
          </w:tcPr>
          <w:p>
            <w:pPr>
              <w:pStyle w:val="TableParagraph"/>
              <w:spacing w:before="22"/>
              <w:ind w:right="88"/>
              <w:rPr>
                <w:sz w:val="20"/>
              </w:rPr>
            </w:pPr>
            <w:r>
              <w:rPr>
                <w:w w:val="95"/>
                <w:sz w:val="20"/>
              </w:rPr>
              <w:t>-</w:t>
            </w:r>
            <w:r>
              <w:rPr>
                <w:spacing w:val="-5"/>
                <w:sz w:val="20"/>
              </w:rPr>
              <w:t>12</w:t>
            </w:r>
          </w:p>
        </w:tc>
        <w:tc>
          <w:tcPr>
            <w:tcW w:w="971" w:type="dxa"/>
          </w:tcPr>
          <w:p>
            <w:pPr>
              <w:pStyle w:val="TableParagraph"/>
              <w:spacing w:before="22"/>
              <w:ind w:right="87"/>
              <w:rPr>
                <w:sz w:val="20"/>
              </w:rPr>
            </w:pPr>
            <w:r>
              <w:rPr>
                <w:spacing w:val="-5"/>
                <w:sz w:val="20"/>
              </w:rPr>
              <w:t>280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432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1,151</w:t>
            </w:r>
          </w:p>
        </w:tc>
        <w:tc>
          <w:tcPr>
            <w:tcW w:w="1201" w:type="dxa"/>
          </w:tcPr>
          <w:p>
            <w:pPr>
              <w:pStyle w:val="TableParagraph"/>
              <w:spacing w:before="23"/>
              <w:ind w:right="94"/>
              <w:rPr>
                <w:sz w:val="20"/>
              </w:rPr>
            </w:pPr>
            <w:r>
              <w:rPr>
                <w:spacing w:val="-2"/>
                <w:sz w:val="20"/>
              </w:rPr>
              <w:t>1,146</w:t>
            </w:r>
          </w:p>
        </w:tc>
        <w:tc>
          <w:tcPr>
            <w:tcW w:w="873" w:type="dxa"/>
          </w:tcPr>
          <w:p>
            <w:pPr>
              <w:pStyle w:val="TableParagraph"/>
              <w:spacing w:before="23"/>
              <w:ind w:right="91"/>
              <w:rPr>
                <w:sz w:val="20"/>
              </w:rPr>
            </w:pPr>
            <w:r>
              <w:rPr>
                <w:w w:val="95"/>
                <w:sz w:val="20"/>
              </w:rPr>
              <w:t>-</w:t>
            </w:r>
            <w:r>
              <w:rPr>
                <w:spacing w:val="-10"/>
                <w:sz w:val="20"/>
              </w:rPr>
              <w:t>5</w:t>
            </w:r>
          </w:p>
        </w:tc>
        <w:tc>
          <w:tcPr>
            <w:tcW w:w="815" w:type="dxa"/>
          </w:tcPr>
          <w:p>
            <w:pPr>
              <w:pStyle w:val="TableParagraph"/>
              <w:spacing w:before="23"/>
              <w:ind w:right="88"/>
              <w:rPr>
                <w:sz w:val="20"/>
              </w:rPr>
            </w:pPr>
            <w:r>
              <w:rPr>
                <w:w w:val="95"/>
                <w:sz w:val="20"/>
              </w:rPr>
              <w:t>-</w:t>
            </w:r>
            <w:r>
              <w:rPr>
                <w:spacing w:val="-2"/>
                <w:sz w:val="20"/>
              </w:rPr>
              <w:t>0.43%</w:t>
            </w:r>
          </w:p>
        </w:tc>
        <w:tc>
          <w:tcPr>
            <w:tcW w:w="772" w:type="dxa"/>
          </w:tcPr>
          <w:p>
            <w:pPr>
              <w:pStyle w:val="TableParagraph"/>
              <w:spacing w:before="23"/>
              <w:ind w:right="89"/>
              <w:rPr>
                <w:sz w:val="20"/>
              </w:rPr>
            </w:pPr>
            <w:r>
              <w:rPr>
                <w:spacing w:val="-5"/>
                <w:sz w:val="20"/>
              </w:rPr>
              <w:t>98</w:t>
            </w:r>
          </w:p>
        </w:tc>
        <w:tc>
          <w:tcPr>
            <w:tcW w:w="964" w:type="dxa"/>
          </w:tcPr>
          <w:p>
            <w:pPr>
              <w:pStyle w:val="TableParagraph"/>
              <w:spacing w:before="23"/>
              <w:ind w:right="89"/>
              <w:rPr>
                <w:b/>
                <w:sz w:val="20"/>
              </w:rPr>
            </w:pPr>
            <w:r>
              <w:rPr>
                <w:b/>
                <w:spacing w:val="-5"/>
                <w:sz w:val="20"/>
              </w:rPr>
              <w:t>110</w:t>
            </w:r>
          </w:p>
        </w:tc>
        <w:tc>
          <w:tcPr>
            <w:tcW w:w="818" w:type="dxa"/>
          </w:tcPr>
          <w:p>
            <w:pPr>
              <w:pStyle w:val="TableParagraph"/>
              <w:spacing w:before="23"/>
              <w:ind w:right="88"/>
              <w:rPr>
                <w:sz w:val="20"/>
              </w:rPr>
            </w:pPr>
            <w:r>
              <w:rPr>
                <w:w w:val="95"/>
                <w:sz w:val="20"/>
              </w:rPr>
              <w:t>-</w:t>
            </w:r>
            <w:r>
              <w:rPr>
                <w:spacing w:val="-10"/>
                <w:sz w:val="20"/>
              </w:rPr>
              <w:t>2</w:t>
            </w:r>
          </w:p>
        </w:tc>
        <w:tc>
          <w:tcPr>
            <w:tcW w:w="971" w:type="dxa"/>
          </w:tcPr>
          <w:p>
            <w:pPr>
              <w:pStyle w:val="TableParagraph"/>
              <w:spacing w:before="23"/>
              <w:ind w:right="87"/>
              <w:rPr>
                <w:sz w:val="20"/>
              </w:rPr>
            </w:pPr>
            <w:r>
              <w:rPr>
                <w:spacing w:val="-5"/>
                <w:sz w:val="20"/>
              </w:rPr>
              <w:t>206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432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8"/>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1,403</w:t>
            </w:r>
          </w:p>
        </w:tc>
        <w:tc>
          <w:tcPr>
            <w:tcW w:w="1201" w:type="dxa"/>
          </w:tcPr>
          <w:p>
            <w:pPr>
              <w:pStyle w:val="TableParagraph"/>
              <w:spacing w:before="26"/>
              <w:ind w:right="94"/>
              <w:rPr>
                <w:sz w:val="20"/>
              </w:rPr>
            </w:pPr>
            <w:r>
              <w:rPr>
                <w:spacing w:val="-2"/>
                <w:sz w:val="20"/>
              </w:rPr>
              <w:t>1,511</w:t>
            </w:r>
          </w:p>
        </w:tc>
        <w:tc>
          <w:tcPr>
            <w:tcW w:w="873" w:type="dxa"/>
          </w:tcPr>
          <w:p>
            <w:pPr>
              <w:pStyle w:val="TableParagraph"/>
              <w:spacing w:before="26"/>
              <w:ind w:right="91"/>
              <w:rPr>
                <w:sz w:val="20"/>
              </w:rPr>
            </w:pPr>
            <w:r>
              <w:rPr>
                <w:spacing w:val="-5"/>
                <w:sz w:val="20"/>
              </w:rPr>
              <w:t>108</w:t>
            </w:r>
          </w:p>
        </w:tc>
        <w:tc>
          <w:tcPr>
            <w:tcW w:w="815" w:type="dxa"/>
          </w:tcPr>
          <w:p>
            <w:pPr>
              <w:pStyle w:val="TableParagraph"/>
              <w:spacing w:before="26"/>
              <w:ind w:right="88"/>
              <w:rPr>
                <w:sz w:val="20"/>
              </w:rPr>
            </w:pPr>
            <w:r>
              <w:rPr>
                <w:spacing w:val="-2"/>
                <w:sz w:val="20"/>
              </w:rPr>
              <w:t>7.70%</w:t>
            </w:r>
          </w:p>
        </w:tc>
        <w:tc>
          <w:tcPr>
            <w:tcW w:w="772" w:type="dxa"/>
          </w:tcPr>
          <w:p>
            <w:pPr>
              <w:pStyle w:val="TableParagraph"/>
              <w:spacing w:before="26"/>
              <w:ind w:right="89"/>
              <w:rPr>
                <w:sz w:val="20"/>
              </w:rPr>
            </w:pPr>
            <w:r>
              <w:rPr>
                <w:spacing w:val="-5"/>
                <w:sz w:val="20"/>
              </w:rPr>
              <w:t>60</w:t>
            </w:r>
          </w:p>
        </w:tc>
        <w:tc>
          <w:tcPr>
            <w:tcW w:w="964" w:type="dxa"/>
          </w:tcPr>
          <w:p>
            <w:pPr>
              <w:pStyle w:val="TableParagraph"/>
              <w:spacing w:before="26"/>
              <w:ind w:right="89"/>
              <w:rPr>
                <w:b/>
                <w:sz w:val="20"/>
              </w:rPr>
            </w:pPr>
            <w:r>
              <w:rPr>
                <w:b/>
                <w:spacing w:val="-5"/>
                <w:sz w:val="20"/>
              </w:rPr>
              <w:t>99</w:t>
            </w:r>
          </w:p>
        </w:tc>
        <w:tc>
          <w:tcPr>
            <w:tcW w:w="818" w:type="dxa"/>
          </w:tcPr>
          <w:p>
            <w:pPr>
              <w:pStyle w:val="TableParagraph"/>
              <w:spacing w:before="26"/>
              <w:ind w:right="88"/>
              <w:rPr>
                <w:sz w:val="20"/>
              </w:rPr>
            </w:pPr>
            <w:r>
              <w:rPr>
                <w:spacing w:val="-5"/>
                <w:sz w:val="20"/>
              </w:rPr>
              <w:t>54</w:t>
            </w:r>
          </w:p>
        </w:tc>
        <w:tc>
          <w:tcPr>
            <w:tcW w:w="971" w:type="dxa"/>
          </w:tcPr>
          <w:p>
            <w:pPr>
              <w:pStyle w:val="TableParagraph"/>
              <w:spacing w:before="26"/>
              <w:ind w:right="87"/>
              <w:rPr>
                <w:sz w:val="20"/>
              </w:rPr>
            </w:pPr>
            <w:r>
              <w:rPr>
                <w:spacing w:val="-5"/>
                <w:sz w:val="20"/>
              </w:rPr>
              <w:t>213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432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4"/>
              <w:rPr>
                <w:sz w:val="20"/>
              </w:rPr>
            </w:pPr>
            <w:r>
              <w:rPr>
                <w:spacing w:val="-5"/>
                <w:sz w:val="20"/>
              </w:rPr>
              <w:t>824</w:t>
            </w:r>
          </w:p>
        </w:tc>
        <w:tc>
          <w:tcPr>
            <w:tcW w:w="1201" w:type="dxa"/>
          </w:tcPr>
          <w:p>
            <w:pPr>
              <w:pStyle w:val="TableParagraph"/>
              <w:spacing w:before="23"/>
              <w:ind w:right="95"/>
              <w:rPr>
                <w:sz w:val="20"/>
              </w:rPr>
            </w:pPr>
            <w:r>
              <w:rPr>
                <w:spacing w:val="-5"/>
                <w:sz w:val="20"/>
              </w:rPr>
              <w:t>813</w:t>
            </w:r>
          </w:p>
        </w:tc>
        <w:tc>
          <w:tcPr>
            <w:tcW w:w="873" w:type="dxa"/>
          </w:tcPr>
          <w:p>
            <w:pPr>
              <w:pStyle w:val="TableParagraph"/>
              <w:spacing w:before="23"/>
              <w:ind w:right="91"/>
              <w:rPr>
                <w:sz w:val="20"/>
              </w:rPr>
            </w:pPr>
            <w:r>
              <w:rPr>
                <w:w w:val="95"/>
                <w:sz w:val="20"/>
              </w:rPr>
              <w:t>-</w:t>
            </w:r>
            <w:r>
              <w:rPr>
                <w:spacing w:val="-5"/>
                <w:sz w:val="20"/>
              </w:rPr>
              <w:t>11</w:t>
            </w:r>
          </w:p>
        </w:tc>
        <w:tc>
          <w:tcPr>
            <w:tcW w:w="815" w:type="dxa"/>
          </w:tcPr>
          <w:p>
            <w:pPr>
              <w:pStyle w:val="TableParagraph"/>
              <w:spacing w:before="23"/>
              <w:ind w:right="88"/>
              <w:rPr>
                <w:sz w:val="20"/>
              </w:rPr>
            </w:pPr>
            <w:r>
              <w:rPr>
                <w:w w:val="95"/>
                <w:sz w:val="20"/>
              </w:rPr>
              <w:t>-</w:t>
            </w:r>
            <w:r>
              <w:rPr>
                <w:spacing w:val="-2"/>
                <w:sz w:val="20"/>
              </w:rPr>
              <w:t>1.33%</w:t>
            </w:r>
          </w:p>
        </w:tc>
        <w:tc>
          <w:tcPr>
            <w:tcW w:w="772" w:type="dxa"/>
          </w:tcPr>
          <w:p>
            <w:pPr>
              <w:pStyle w:val="TableParagraph"/>
              <w:spacing w:before="23"/>
              <w:ind w:right="89"/>
              <w:rPr>
                <w:sz w:val="20"/>
              </w:rPr>
            </w:pPr>
            <w:r>
              <w:rPr>
                <w:spacing w:val="-5"/>
                <w:sz w:val="20"/>
              </w:rPr>
              <w:t>46</w:t>
            </w:r>
          </w:p>
        </w:tc>
        <w:tc>
          <w:tcPr>
            <w:tcW w:w="964" w:type="dxa"/>
          </w:tcPr>
          <w:p>
            <w:pPr>
              <w:pStyle w:val="TableParagraph"/>
              <w:spacing w:before="23"/>
              <w:ind w:right="89"/>
              <w:rPr>
                <w:b/>
                <w:sz w:val="20"/>
              </w:rPr>
            </w:pPr>
            <w:r>
              <w:rPr>
                <w:b/>
                <w:spacing w:val="-5"/>
                <w:sz w:val="20"/>
              </w:rPr>
              <w:t>68</w:t>
            </w:r>
          </w:p>
        </w:tc>
        <w:tc>
          <w:tcPr>
            <w:tcW w:w="818" w:type="dxa"/>
          </w:tcPr>
          <w:p>
            <w:pPr>
              <w:pStyle w:val="TableParagraph"/>
              <w:spacing w:before="23"/>
              <w:ind w:right="88"/>
              <w:rPr>
                <w:sz w:val="20"/>
              </w:rPr>
            </w:pPr>
            <w:r>
              <w:rPr>
                <w:w w:val="95"/>
                <w:sz w:val="20"/>
              </w:rPr>
              <w:t>-</w:t>
            </w:r>
            <w:r>
              <w:rPr>
                <w:spacing w:val="-10"/>
                <w:sz w:val="20"/>
              </w:rPr>
              <w:t>6</w:t>
            </w:r>
          </w:p>
        </w:tc>
        <w:tc>
          <w:tcPr>
            <w:tcW w:w="971" w:type="dxa"/>
          </w:tcPr>
          <w:p>
            <w:pPr>
              <w:pStyle w:val="TableParagraph"/>
              <w:spacing w:before="23"/>
              <w:ind w:right="87"/>
              <w:rPr>
                <w:sz w:val="20"/>
              </w:rPr>
            </w:pPr>
            <w:r>
              <w:rPr>
                <w:spacing w:val="-5"/>
                <w:sz w:val="20"/>
              </w:rPr>
              <w:t>108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9013</w:t>
            </w:r>
          </w:p>
        </w:tc>
        <w:tc>
          <w:tcPr>
            <w:tcW w:w="4320" w:type="dxa"/>
            <w:tcBorders>
              <w:left w:val="single" w:sz="6" w:space="0" w:color="000000"/>
            </w:tcBorders>
          </w:tcPr>
          <w:p>
            <w:pPr>
              <w:pStyle w:val="TableParagraph"/>
              <w:spacing w:before="26"/>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6"/>
              <w:ind w:right="93"/>
              <w:rPr>
                <w:sz w:val="20"/>
              </w:rPr>
            </w:pPr>
            <w:r>
              <w:rPr>
                <w:spacing w:val="-2"/>
                <w:sz w:val="20"/>
              </w:rPr>
              <w:t>1,672</w:t>
            </w:r>
          </w:p>
        </w:tc>
        <w:tc>
          <w:tcPr>
            <w:tcW w:w="1201" w:type="dxa"/>
          </w:tcPr>
          <w:p>
            <w:pPr>
              <w:pStyle w:val="TableParagraph"/>
              <w:spacing w:before="26"/>
              <w:ind w:right="94"/>
              <w:rPr>
                <w:sz w:val="20"/>
              </w:rPr>
            </w:pPr>
            <w:r>
              <w:rPr>
                <w:spacing w:val="-2"/>
                <w:sz w:val="20"/>
              </w:rPr>
              <w:t>1,571</w:t>
            </w:r>
          </w:p>
        </w:tc>
        <w:tc>
          <w:tcPr>
            <w:tcW w:w="873" w:type="dxa"/>
          </w:tcPr>
          <w:p>
            <w:pPr>
              <w:pStyle w:val="TableParagraph"/>
              <w:spacing w:before="26"/>
              <w:ind w:right="91"/>
              <w:rPr>
                <w:sz w:val="20"/>
              </w:rPr>
            </w:pPr>
            <w:r>
              <w:rPr>
                <w:w w:val="95"/>
                <w:sz w:val="20"/>
              </w:rPr>
              <w:t>-</w:t>
            </w:r>
            <w:r>
              <w:rPr>
                <w:spacing w:val="-5"/>
                <w:sz w:val="20"/>
              </w:rPr>
              <w:t>101</w:t>
            </w:r>
          </w:p>
        </w:tc>
        <w:tc>
          <w:tcPr>
            <w:tcW w:w="815" w:type="dxa"/>
          </w:tcPr>
          <w:p>
            <w:pPr>
              <w:pStyle w:val="TableParagraph"/>
              <w:spacing w:before="26"/>
              <w:ind w:right="88"/>
              <w:rPr>
                <w:sz w:val="20"/>
              </w:rPr>
            </w:pPr>
            <w:r>
              <w:rPr>
                <w:w w:val="95"/>
                <w:sz w:val="20"/>
              </w:rPr>
              <w:t>-</w:t>
            </w:r>
            <w:r>
              <w:rPr>
                <w:spacing w:val="-2"/>
                <w:sz w:val="20"/>
              </w:rPr>
              <w:t>6.04%</w:t>
            </w:r>
          </w:p>
        </w:tc>
        <w:tc>
          <w:tcPr>
            <w:tcW w:w="772" w:type="dxa"/>
          </w:tcPr>
          <w:p>
            <w:pPr>
              <w:pStyle w:val="TableParagraph"/>
              <w:spacing w:before="26"/>
              <w:ind w:right="89"/>
              <w:rPr>
                <w:sz w:val="20"/>
              </w:rPr>
            </w:pPr>
            <w:r>
              <w:rPr>
                <w:spacing w:val="-5"/>
                <w:sz w:val="20"/>
              </w:rPr>
              <w:t>100</w:t>
            </w:r>
          </w:p>
        </w:tc>
        <w:tc>
          <w:tcPr>
            <w:tcW w:w="964" w:type="dxa"/>
          </w:tcPr>
          <w:p>
            <w:pPr>
              <w:pStyle w:val="TableParagraph"/>
              <w:spacing w:before="26"/>
              <w:ind w:right="89"/>
              <w:rPr>
                <w:b/>
                <w:sz w:val="20"/>
              </w:rPr>
            </w:pPr>
            <w:r>
              <w:rPr>
                <w:b/>
                <w:spacing w:val="-5"/>
                <w:sz w:val="20"/>
              </w:rPr>
              <w:t>56</w:t>
            </w:r>
          </w:p>
        </w:tc>
        <w:tc>
          <w:tcPr>
            <w:tcW w:w="818" w:type="dxa"/>
          </w:tcPr>
          <w:p>
            <w:pPr>
              <w:pStyle w:val="TableParagraph"/>
              <w:spacing w:before="26"/>
              <w:ind w:right="88"/>
              <w:rPr>
                <w:sz w:val="20"/>
              </w:rPr>
            </w:pPr>
            <w:r>
              <w:rPr>
                <w:w w:val="95"/>
                <w:sz w:val="20"/>
              </w:rPr>
              <w:t>-</w:t>
            </w:r>
            <w:r>
              <w:rPr>
                <w:spacing w:val="-5"/>
                <w:sz w:val="20"/>
              </w:rPr>
              <w:t>50</w:t>
            </w:r>
          </w:p>
        </w:tc>
        <w:tc>
          <w:tcPr>
            <w:tcW w:w="971" w:type="dxa"/>
          </w:tcPr>
          <w:p>
            <w:pPr>
              <w:pStyle w:val="TableParagraph"/>
              <w:spacing w:before="26"/>
              <w:ind w:right="87"/>
              <w:rPr>
                <w:sz w:val="20"/>
              </w:rPr>
            </w:pPr>
            <w:r>
              <w:rPr>
                <w:spacing w:val="-5"/>
                <w:sz w:val="20"/>
              </w:rPr>
              <w:t>106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432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4"/>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4"/>
              <w:rPr>
                <w:sz w:val="20"/>
              </w:rPr>
            </w:pPr>
            <w:r>
              <w:rPr>
                <w:spacing w:val="-5"/>
                <w:sz w:val="20"/>
              </w:rPr>
              <w:t>929</w:t>
            </w:r>
          </w:p>
        </w:tc>
        <w:tc>
          <w:tcPr>
            <w:tcW w:w="1201" w:type="dxa"/>
          </w:tcPr>
          <w:p>
            <w:pPr>
              <w:pStyle w:val="TableParagraph"/>
              <w:spacing w:before="23"/>
              <w:ind w:right="95"/>
              <w:rPr>
                <w:sz w:val="20"/>
              </w:rPr>
            </w:pPr>
            <w:r>
              <w:rPr>
                <w:spacing w:val="-5"/>
                <w:sz w:val="20"/>
              </w:rPr>
              <w:t>848</w:t>
            </w:r>
          </w:p>
        </w:tc>
        <w:tc>
          <w:tcPr>
            <w:tcW w:w="873" w:type="dxa"/>
          </w:tcPr>
          <w:p>
            <w:pPr>
              <w:pStyle w:val="TableParagraph"/>
              <w:spacing w:before="23"/>
              <w:ind w:right="91"/>
              <w:rPr>
                <w:sz w:val="20"/>
              </w:rPr>
            </w:pPr>
            <w:r>
              <w:rPr>
                <w:w w:val="95"/>
                <w:sz w:val="20"/>
              </w:rPr>
              <w:t>-</w:t>
            </w:r>
            <w:r>
              <w:rPr>
                <w:spacing w:val="-5"/>
                <w:sz w:val="20"/>
              </w:rPr>
              <w:t>81</w:t>
            </w:r>
          </w:p>
        </w:tc>
        <w:tc>
          <w:tcPr>
            <w:tcW w:w="815" w:type="dxa"/>
          </w:tcPr>
          <w:p>
            <w:pPr>
              <w:pStyle w:val="TableParagraph"/>
              <w:spacing w:before="23"/>
              <w:ind w:right="88"/>
              <w:rPr>
                <w:sz w:val="20"/>
              </w:rPr>
            </w:pPr>
            <w:r>
              <w:rPr>
                <w:w w:val="95"/>
                <w:sz w:val="20"/>
              </w:rPr>
              <w:t>-</w:t>
            </w:r>
            <w:r>
              <w:rPr>
                <w:spacing w:val="-2"/>
                <w:sz w:val="20"/>
              </w:rPr>
              <w:t>8.72%</w:t>
            </w:r>
          </w:p>
        </w:tc>
        <w:tc>
          <w:tcPr>
            <w:tcW w:w="772" w:type="dxa"/>
          </w:tcPr>
          <w:p>
            <w:pPr>
              <w:pStyle w:val="TableParagraph"/>
              <w:spacing w:before="23"/>
              <w:ind w:right="89"/>
              <w:rPr>
                <w:sz w:val="20"/>
              </w:rPr>
            </w:pPr>
            <w:r>
              <w:rPr>
                <w:spacing w:val="-5"/>
                <w:sz w:val="20"/>
              </w:rPr>
              <w:t>57</w:t>
            </w:r>
          </w:p>
        </w:tc>
        <w:tc>
          <w:tcPr>
            <w:tcW w:w="964" w:type="dxa"/>
          </w:tcPr>
          <w:p>
            <w:pPr>
              <w:pStyle w:val="TableParagraph"/>
              <w:spacing w:before="23"/>
              <w:ind w:right="89"/>
              <w:rPr>
                <w:b/>
                <w:sz w:val="20"/>
              </w:rPr>
            </w:pPr>
            <w:r>
              <w:rPr>
                <w:b/>
                <w:spacing w:val="-5"/>
                <w:sz w:val="20"/>
              </w:rPr>
              <w:t>50</w:t>
            </w:r>
          </w:p>
        </w:tc>
        <w:tc>
          <w:tcPr>
            <w:tcW w:w="818" w:type="dxa"/>
          </w:tcPr>
          <w:p>
            <w:pPr>
              <w:pStyle w:val="TableParagraph"/>
              <w:spacing w:before="23"/>
              <w:ind w:right="88"/>
              <w:rPr>
                <w:sz w:val="20"/>
              </w:rPr>
            </w:pPr>
            <w:r>
              <w:rPr>
                <w:w w:val="95"/>
                <w:sz w:val="20"/>
              </w:rPr>
              <w:t>-</w:t>
            </w:r>
            <w:r>
              <w:rPr>
                <w:spacing w:val="-5"/>
                <w:sz w:val="20"/>
              </w:rPr>
              <w:t>40</w:t>
            </w:r>
          </w:p>
        </w:tc>
        <w:tc>
          <w:tcPr>
            <w:tcW w:w="971" w:type="dxa"/>
          </w:tcPr>
          <w:p>
            <w:pPr>
              <w:pStyle w:val="TableParagraph"/>
              <w:spacing w:before="23"/>
              <w:ind w:right="87"/>
              <w:rPr>
                <w:sz w:val="20"/>
              </w:rPr>
            </w:pPr>
            <w:r>
              <w:rPr>
                <w:spacing w:val="-5"/>
                <w:sz w:val="20"/>
              </w:rPr>
              <w:t>67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7065</w:t>
            </w:r>
          </w:p>
        </w:tc>
        <w:tc>
          <w:tcPr>
            <w:tcW w:w="4320" w:type="dxa"/>
            <w:tcBorders>
              <w:left w:val="single" w:sz="6" w:space="0" w:color="000000"/>
            </w:tcBorders>
          </w:tcPr>
          <w:p>
            <w:pPr>
              <w:pStyle w:val="TableParagraph"/>
              <w:spacing w:before="23"/>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3"/>
              <w:ind w:right="94"/>
              <w:rPr>
                <w:sz w:val="20"/>
              </w:rPr>
            </w:pPr>
            <w:r>
              <w:rPr>
                <w:spacing w:val="-5"/>
                <w:sz w:val="20"/>
              </w:rPr>
              <w:t>496</w:t>
            </w:r>
          </w:p>
        </w:tc>
        <w:tc>
          <w:tcPr>
            <w:tcW w:w="1201" w:type="dxa"/>
          </w:tcPr>
          <w:p>
            <w:pPr>
              <w:pStyle w:val="TableParagraph"/>
              <w:spacing w:before="23"/>
              <w:ind w:right="95"/>
              <w:rPr>
                <w:sz w:val="20"/>
              </w:rPr>
            </w:pPr>
            <w:r>
              <w:rPr>
                <w:spacing w:val="-5"/>
                <w:sz w:val="20"/>
              </w:rPr>
              <w:t>506</w:t>
            </w:r>
          </w:p>
        </w:tc>
        <w:tc>
          <w:tcPr>
            <w:tcW w:w="873" w:type="dxa"/>
          </w:tcPr>
          <w:p>
            <w:pPr>
              <w:pStyle w:val="TableParagraph"/>
              <w:spacing w:before="23"/>
              <w:ind w:right="91"/>
              <w:rPr>
                <w:sz w:val="20"/>
              </w:rPr>
            </w:pPr>
            <w:r>
              <w:rPr>
                <w:spacing w:val="-5"/>
                <w:sz w:val="20"/>
              </w:rPr>
              <w:t>10</w:t>
            </w:r>
          </w:p>
        </w:tc>
        <w:tc>
          <w:tcPr>
            <w:tcW w:w="815" w:type="dxa"/>
          </w:tcPr>
          <w:p>
            <w:pPr>
              <w:pStyle w:val="TableParagraph"/>
              <w:spacing w:before="23"/>
              <w:ind w:right="88"/>
              <w:rPr>
                <w:sz w:val="20"/>
              </w:rPr>
            </w:pPr>
            <w:r>
              <w:rPr>
                <w:spacing w:val="-2"/>
                <w:sz w:val="20"/>
              </w:rPr>
              <w:t>2.02%</w:t>
            </w:r>
          </w:p>
        </w:tc>
        <w:tc>
          <w:tcPr>
            <w:tcW w:w="772" w:type="dxa"/>
          </w:tcPr>
          <w:p>
            <w:pPr>
              <w:pStyle w:val="TableParagraph"/>
              <w:spacing w:before="23"/>
              <w:ind w:right="89"/>
              <w:rPr>
                <w:sz w:val="20"/>
              </w:rPr>
            </w:pPr>
            <w:r>
              <w:rPr>
                <w:spacing w:val="-5"/>
                <w:sz w:val="20"/>
              </w:rPr>
              <w:t>28</w:t>
            </w:r>
          </w:p>
        </w:tc>
        <w:tc>
          <w:tcPr>
            <w:tcW w:w="964" w:type="dxa"/>
          </w:tcPr>
          <w:p>
            <w:pPr>
              <w:pStyle w:val="TableParagraph"/>
              <w:spacing w:before="23"/>
              <w:ind w:right="89"/>
              <w:rPr>
                <w:b/>
                <w:sz w:val="20"/>
              </w:rPr>
            </w:pPr>
            <w:r>
              <w:rPr>
                <w:b/>
                <w:spacing w:val="-5"/>
                <w:sz w:val="20"/>
              </w:rPr>
              <w:t>49</w:t>
            </w:r>
          </w:p>
        </w:tc>
        <w:tc>
          <w:tcPr>
            <w:tcW w:w="818" w:type="dxa"/>
          </w:tcPr>
          <w:p>
            <w:pPr>
              <w:pStyle w:val="TableParagraph"/>
              <w:spacing w:before="23"/>
              <w:ind w:right="88"/>
              <w:rPr>
                <w:sz w:val="20"/>
              </w:rPr>
            </w:pPr>
            <w:r>
              <w:rPr>
                <w:w w:val="99"/>
                <w:sz w:val="20"/>
              </w:rPr>
              <w:t>5</w:t>
            </w:r>
          </w:p>
        </w:tc>
        <w:tc>
          <w:tcPr>
            <w:tcW w:w="971" w:type="dxa"/>
          </w:tcPr>
          <w:p>
            <w:pPr>
              <w:pStyle w:val="TableParagraph"/>
              <w:spacing w:before="23"/>
              <w:ind w:right="87"/>
              <w:rPr>
                <w:sz w:val="20"/>
              </w:rPr>
            </w:pPr>
            <w:r>
              <w:rPr>
                <w:spacing w:val="-5"/>
                <w:sz w:val="20"/>
              </w:rPr>
              <w:t>82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43-</w:t>
            </w:r>
            <w:r>
              <w:rPr>
                <w:spacing w:val="-4"/>
                <w:sz w:val="20"/>
              </w:rPr>
              <w:t>9061</w:t>
            </w:r>
          </w:p>
        </w:tc>
        <w:tc>
          <w:tcPr>
            <w:tcW w:w="4320" w:type="dxa"/>
            <w:tcBorders>
              <w:left w:val="single" w:sz="6" w:space="0" w:color="000000"/>
            </w:tcBorders>
          </w:tcPr>
          <w:p>
            <w:pPr>
              <w:pStyle w:val="TableParagraph"/>
              <w:spacing w:before="26"/>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6"/>
              <w:ind w:right="94"/>
              <w:rPr>
                <w:sz w:val="20"/>
              </w:rPr>
            </w:pPr>
            <w:r>
              <w:rPr>
                <w:spacing w:val="-5"/>
                <w:sz w:val="20"/>
              </w:rPr>
              <w:t>835</w:t>
            </w:r>
          </w:p>
        </w:tc>
        <w:tc>
          <w:tcPr>
            <w:tcW w:w="1201" w:type="dxa"/>
          </w:tcPr>
          <w:p>
            <w:pPr>
              <w:pStyle w:val="TableParagraph"/>
              <w:spacing w:before="26"/>
              <w:ind w:right="95"/>
              <w:rPr>
                <w:sz w:val="20"/>
              </w:rPr>
            </w:pPr>
            <w:r>
              <w:rPr>
                <w:spacing w:val="-5"/>
                <w:sz w:val="20"/>
              </w:rPr>
              <w:t>802</w:t>
            </w:r>
          </w:p>
        </w:tc>
        <w:tc>
          <w:tcPr>
            <w:tcW w:w="873" w:type="dxa"/>
          </w:tcPr>
          <w:p>
            <w:pPr>
              <w:pStyle w:val="TableParagraph"/>
              <w:spacing w:before="26"/>
              <w:ind w:right="91"/>
              <w:rPr>
                <w:sz w:val="20"/>
              </w:rPr>
            </w:pPr>
            <w:r>
              <w:rPr>
                <w:w w:val="95"/>
                <w:sz w:val="20"/>
              </w:rPr>
              <w:t>-</w:t>
            </w:r>
            <w:r>
              <w:rPr>
                <w:spacing w:val="-5"/>
                <w:sz w:val="20"/>
              </w:rPr>
              <w:t>33</w:t>
            </w:r>
          </w:p>
        </w:tc>
        <w:tc>
          <w:tcPr>
            <w:tcW w:w="815" w:type="dxa"/>
          </w:tcPr>
          <w:p>
            <w:pPr>
              <w:pStyle w:val="TableParagraph"/>
              <w:spacing w:before="26"/>
              <w:ind w:right="88"/>
              <w:rPr>
                <w:sz w:val="20"/>
              </w:rPr>
            </w:pPr>
            <w:r>
              <w:rPr>
                <w:w w:val="95"/>
                <w:sz w:val="20"/>
              </w:rPr>
              <w:t>-</w:t>
            </w:r>
            <w:r>
              <w:rPr>
                <w:spacing w:val="-2"/>
                <w:sz w:val="20"/>
              </w:rPr>
              <w:t>3.95%</w:t>
            </w:r>
          </w:p>
        </w:tc>
        <w:tc>
          <w:tcPr>
            <w:tcW w:w="772" w:type="dxa"/>
          </w:tcPr>
          <w:p>
            <w:pPr>
              <w:pStyle w:val="TableParagraph"/>
              <w:spacing w:before="26"/>
              <w:ind w:right="89"/>
              <w:rPr>
                <w:sz w:val="20"/>
              </w:rPr>
            </w:pPr>
            <w:r>
              <w:rPr>
                <w:spacing w:val="-5"/>
                <w:sz w:val="20"/>
              </w:rPr>
              <w:t>44</w:t>
            </w:r>
          </w:p>
        </w:tc>
        <w:tc>
          <w:tcPr>
            <w:tcW w:w="964" w:type="dxa"/>
          </w:tcPr>
          <w:p>
            <w:pPr>
              <w:pStyle w:val="TableParagraph"/>
              <w:spacing w:before="26"/>
              <w:ind w:right="89"/>
              <w:rPr>
                <w:b/>
                <w:sz w:val="20"/>
              </w:rPr>
            </w:pPr>
            <w:r>
              <w:rPr>
                <w:b/>
                <w:spacing w:val="-5"/>
                <w:sz w:val="20"/>
              </w:rPr>
              <w:t>48</w:t>
            </w:r>
          </w:p>
        </w:tc>
        <w:tc>
          <w:tcPr>
            <w:tcW w:w="818" w:type="dxa"/>
          </w:tcPr>
          <w:p>
            <w:pPr>
              <w:pStyle w:val="TableParagraph"/>
              <w:spacing w:before="26"/>
              <w:ind w:right="88"/>
              <w:rPr>
                <w:sz w:val="20"/>
              </w:rPr>
            </w:pPr>
            <w:r>
              <w:rPr>
                <w:w w:val="95"/>
                <w:sz w:val="20"/>
              </w:rPr>
              <w:t>-</w:t>
            </w:r>
            <w:r>
              <w:rPr>
                <w:spacing w:val="-5"/>
                <w:sz w:val="20"/>
              </w:rPr>
              <w:t>16</w:t>
            </w:r>
          </w:p>
        </w:tc>
        <w:tc>
          <w:tcPr>
            <w:tcW w:w="971" w:type="dxa"/>
          </w:tcPr>
          <w:p>
            <w:pPr>
              <w:pStyle w:val="TableParagraph"/>
              <w:spacing w:before="26"/>
              <w:ind w:right="87"/>
              <w:rPr>
                <w:sz w:val="20"/>
              </w:rPr>
            </w:pPr>
            <w:r>
              <w:rPr>
                <w:spacing w:val="-5"/>
                <w:sz w:val="20"/>
              </w:rPr>
              <w:t>76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7062</w:t>
            </w:r>
          </w:p>
        </w:tc>
        <w:tc>
          <w:tcPr>
            <w:tcW w:w="4320" w:type="dxa"/>
            <w:tcBorders>
              <w:left w:val="single" w:sz="6" w:space="0" w:color="000000"/>
            </w:tcBorders>
          </w:tcPr>
          <w:p>
            <w:pPr>
              <w:pStyle w:val="TableParagraph"/>
              <w:spacing w:before="23"/>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3"/>
              <w:ind w:right="94"/>
              <w:rPr>
                <w:sz w:val="20"/>
              </w:rPr>
            </w:pPr>
            <w:r>
              <w:rPr>
                <w:spacing w:val="-5"/>
                <w:sz w:val="20"/>
              </w:rPr>
              <w:t>538</w:t>
            </w:r>
          </w:p>
        </w:tc>
        <w:tc>
          <w:tcPr>
            <w:tcW w:w="1201" w:type="dxa"/>
          </w:tcPr>
          <w:p>
            <w:pPr>
              <w:pStyle w:val="TableParagraph"/>
              <w:spacing w:before="23"/>
              <w:ind w:right="95"/>
              <w:rPr>
                <w:sz w:val="20"/>
              </w:rPr>
            </w:pPr>
            <w:r>
              <w:rPr>
                <w:spacing w:val="-5"/>
                <w:sz w:val="20"/>
              </w:rPr>
              <w:t>524</w:t>
            </w:r>
          </w:p>
        </w:tc>
        <w:tc>
          <w:tcPr>
            <w:tcW w:w="873" w:type="dxa"/>
          </w:tcPr>
          <w:p>
            <w:pPr>
              <w:pStyle w:val="TableParagraph"/>
              <w:spacing w:before="23"/>
              <w:ind w:right="91"/>
              <w:rPr>
                <w:sz w:val="20"/>
              </w:rPr>
            </w:pPr>
            <w:r>
              <w:rPr>
                <w:w w:val="95"/>
                <w:sz w:val="20"/>
              </w:rPr>
              <w:t>-</w:t>
            </w:r>
            <w:r>
              <w:rPr>
                <w:spacing w:val="-5"/>
                <w:sz w:val="20"/>
              </w:rPr>
              <w:t>14</w:t>
            </w:r>
          </w:p>
        </w:tc>
        <w:tc>
          <w:tcPr>
            <w:tcW w:w="815" w:type="dxa"/>
          </w:tcPr>
          <w:p>
            <w:pPr>
              <w:pStyle w:val="TableParagraph"/>
              <w:spacing w:before="23"/>
              <w:ind w:right="88"/>
              <w:rPr>
                <w:sz w:val="20"/>
              </w:rPr>
            </w:pPr>
            <w:r>
              <w:rPr>
                <w:w w:val="95"/>
                <w:sz w:val="20"/>
              </w:rPr>
              <w:t>-</w:t>
            </w:r>
            <w:r>
              <w:rPr>
                <w:spacing w:val="-2"/>
                <w:sz w:val="20"/>
              </w:rPr>
              <w:t>2.60%</w:t>
            </w:r>
          </w:p>
        </w:tc>
        <w:tc>
          <w:tcPr>
            <w:tcW w:w="772" w:type="dxa"/>
          </w:tcPr>
          <w:p>
            <w:pPr>
              <w:pStyle w:val="TableParagraph"/>
              <w:spacing w:before="23"/>
              <w:ind w:right="89"/>
              <w:rPr>
                <w:sz w:val="20"/>
              </w:rPr>
            </w:pPr>
            <w:r>
              <w:rPr>
                <w:spacing w:val="-5"/>
                <w:sz w:val="20"/>
              </w:rPr>
              <w:t>23</w:t>
            </w:r>
          </w:p>
        </w:tc>
        <w:tc>
          <w:tcPr>
            <w:tcW w:w="964" w:type="dxa"/>
          </w:tcPr>
          <w:p>
            <w:pPr>
              <w:pStyle w:val="TableParagraph"/>
              <w:spacing w:before="23"/>
              <w:ind w:right="89"/>
              <w:rPr>
                <w:b/>
                <w:sz w:val="20"/>
              </w:rPr>
            </w:pPr>
            <w:r>
              <w:rPr>
                <w:b/>
                <w:spacing w:val="-5"/>
                <w:sz w:val="20"/>
              </w:rPr>
              <w:t>46</w:t>
            </w:r>
          </w:p>
        </w:tc>
        <w:tc>
          <w:tcPr>
            <w:tcW w:w="818" w:type="dxa"/>
          </w:tcPr>
          <w:p>
            <w:pPr>
              <w:pStyle w:val="TableParagraph"/>
              <w:spacing w:before="23"/>
              <w:ind w:right="88"/>
              <w:rPr>
                <w:sz w:val="20"/>
              </w:rPr>
            </w:pPr>
            <w:r>
              <w:rPr>
                <w:w w:val="95"/>
                <w:sz w:val="20"/>
              </w:rPr>
              <w:t>-</w:t>
            </w:r>
            <w:r>
              <w:rPr>
                <w:spacing w:val="-10"/>
                <w:sz w:val="20"/>
              </w:rPr>
              <w:t>7</w:t>
            </w:r>
          </w:p>
        </w:tc>
        <w:tc>
          <w:tcPr>
            <w:tcW w:w="971" w:type="dxa"/>
          </w:tcPr>
          <w:p>
            <w:pPr>
              <w:pStyle w:val="TableParagraph"/>
              <w:spacing w:before="23"/>
              <w:ind w:right="87"/>
              <w:rPr>
                <w:sz w:val="20"/>
              </w:rPr>
            </w:pPr>
            <w:r>
              <w:rPr>
                <w:spacing w:val="-5"/>
                <w:sz w:val="20"/>
              </w:rPr>
              <w:t>62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4320"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6"/>
              <w:ind w:right="94"/>
              <w:rPr>
                <w:sz w:val="20"/>
              </w:rPr>
            </w:pPr>
            <w:r>
              <w:rPr>
                <w:spacing w:val="-5"/>
                <w:sz w:val="20"/>
              </w:rPr>
              <w:t>377</w:t>
            </w:r>
          </w:p>
        </w:tc>
        <w:tc>
          <w:tcPr>
            <w:tcW w:w="1201" w:type="dxa"/>
          </w:tcPr>
          <w:p>
            <w:pPr>
              <w:pStyle w:val="TableParagraph"/>
              <w:spacing w:before="26"/>
              <w:ind w:right="95"/>
              <w:rPr>
                <w:sz w:val="20"/>
              </w:rPr>
            </w:pPr>
            <w:r>
              <w:rPr>
                <w:spacing w:val="-5"/>
                <w:sz w:val="20"/>
              </w:rPr>
              <w:t>373</w:t>
            </w:r>
          </w:p>
        </w:tc>
        <w:tc>
          <w:tcPr>
            <w:tcW w:w="873" w:type="dxa"/>
          </w:tcPr>
          <w:p>
            <w:pPr>
              <w:pStyle w:val="TableParagraph"/>
              <w:spacing w:before="26"/>
              <w:ind w:right="91"/>
              <w:rPr>
                <w:sz w:val="20"/>
              </w:rPr>
            </w:pPr>
            <w:r>
              <w:rPr>
                <w:w w:val="95"/>
                <w:sz w:val="20"/>
              </w:rPr>
              <w:t>-</w:t>
            </w:r>
            <w:r>
              <w:rPr>
                <w:spacing w:val="-10"/>
                <w:sz w:val="20"/>
              </w:rPr>
              <w:t>4</w:t>
            </w:r>
          </w:p>
        </w:tc>
        <w:tc>
          <w:tcPr>
            <w:tcW w:w="815" w:type="dxa"/>
          </w:tcPr>
          <w:p>
            <w:pPr>
              <w:pStyle w:val="TableParagraph"/>
              <w:spacing w:before="26"/>
              <w:ind w:right="88"/>
              <w:rPr>
                <w:sz w:val="20"/>
              </w:rPr>
            </w:pPr>
            <w:r>
              <w:rPr>
                <w:w w:val="95"/>
                <w:sz w:val="20"/>
              </w:rPr>
              <w:t>-</w:t>
            </w:r>
            <w:r>
              <w:rPr>
                <w:spacing w:val="-2"/>
                <w:sz w:val="20"/>
              </w:rPr>
              <w:t>1.06%</w:t>
            </w:r>
          </w:p>
        </w:tc>
        <w:tc>
          <w:tcPr>
            <w:tcW w:w="772" w:type="dxa"/>
          </w:tcPr>
          <w:p>
            <w:pPr>
              <w:pStyle w:val="TableParagraph"/>
              <w:spacing w:before="26"/>
              <w:ind w:right="89"/>
              <w:rPr>
                <w:sz w:val="20"/>
              </w:rPr>
            </w:pPr>
            <w:r>
              <w:rPr>
                <w:spacing w:val="-5"/>
                <w:sz w:val="20"/>
              </w:rPr>
              <w:t>28</w:t>
            </w:r>
          </w:p>
        </w:tc>
        <w:tc>
          <w:tcPr>
            <w:tcW w:w="964" w:type="dxa"/>
          </w:tcPr>
          <w:p>
            <w:pPr>
              <w:pStyle w:val="TableParagraph"/>
              <w:spacing w:before="26"/>
              <w:ind w:right="89"/>
              <w:rPr>
                <w:b/>
                <w:sz w:val="20"/>
              </w:rPr>
            </w:pPr>
            <w:r>
              <w:rPr>
                <w:b/>
                <w:spacing w:val="-5"/>
                <w:sz w:val="20"/>
              </w:rPr>
              <w:t>45</w:t>
            </w:r>
          </w:p>
        </w:tc>
        <w:tc>
          <w:tcPr>
            <w:tcW w:w="818" w:type="dxa"/>
          </w:tcPr>
          <w:p>
            <w:pPr>
              <w:pStyle w:val="TableParagraph"/>
              <w:spacing w:before="26"/>
              <w:ind w:right="88"/>
              <w:rPr>
                <w:sz w:val="20"/>
              </w:rPr>
            </w:pPr>
            <w:r>
              <w:rPr>
                <w:w w:val="95"/>
                <w:sz w:val="20"/>
              </w:rPr>
              <w:t>-</w:t>
            </w:r>
            <w:r>
              <w:rPr>
                <w:spacing w:val="-10"/>
                <w:sz w:val="20"/>
              </w:rPr>
              <w:t>2</w:t>
            </w:r>
          </w:p>
        </w:tc>
        <w:tc>
          <w:tcPr>
            <w:tcW w:w="971" w:type="dxa"/>
          </w:tcPr>
          <w:p>
            <w:pPr>
              <w:pStyle w:val="TableParagraph"/>
              <w:spacing w:before="26"/>
              <w:ind w:right="87"/>
              <w:rPr>
                <w:sz w:val="20"/>
              </w:rPr>
            </w:pPr>
            <w:r>
              <w:rPr>
                <w:spacing w:val="-5"/>
                <w:sz w:val="20"/>
              </w:rPr>
              <w:t>71</w:t>
            </w:r>
          </w:p>
        </w:tc>
      </w:tr>
    </w:tbl>
    <w:p>
      <w:pPr>
        <w:spacing w:after="0"/>
        <w:rPr>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6"/>
        <w:gridCol w:w="4090"/>
        <w:gridCol w:w="1200"/>
        <w:gridCol w:w="1241"/>
        <w:gridCol w:w="872"/>
        <w:gridCol w:w="819"/>
        <w:gridCol w:w="773"/>
        <w:gridCol w:w="965"/>
        <w:gridCol w:w="817"/>
        <w:gridCol w:w="975"/>
      </w:tblGrid>
      <w:tr>
        <w:trPr>
          <w:trHeight w:val="688" w:hRule="atLeast"/>
        </w:trPr>
        <w:tc>
          <w:tcPr>
            <w:tcW w:w="946" w:type="dxa"/>
          </w:tcPr>
          <w:p>
            <w:pPr>
              <w:pStyle w:val="TableParagraph"/>
              <w:spacing w:line="229" w:lineRule="exact" w:before="114"/>
              <w:ind w:left="295"/>
              <w:jc w:val="left"/>
              <w:rPr>
                <w:b/>
                <w:sz w:val="20"/>
              </w:rPr>
            </w:pPr>
            <w:r>
              <w:rPr>
                <w:b/>
                <w:spacing w:val="-5"/>
                <w:sz w:val="20"/>
              </w:rPr>
              <w:t>SOC</w:t>
            </w:r>
          </w:p>
          <w:p>
            <w:pPr>
              <w:pStyle w:val="TableParagraph"/>
              <w:spacing w:line="229" w:lineRule="exact"/>
              <w:ind w:left="266"/>
              <w:jc w:val="left"/>
              <w:rPr>
                <w:b/>
                <w:sz w:val="20"/>
              </w:rPr>
            </w:pPr>
            <w:r>
              <w:rPr>
                <w:b/>
                <w:spacing w:val="-4"/>
                <w:sz w:val="20"/>
              </w:rPr>
              <w:t>Code</w:t>
            </w:r>
          </w:p>
        </w:tc>
        <w:tc>
          <w:tcPr>
            <w:tcW w:w="4090" w:type="dxa"/>
          </w:tcPr>
          <w:p>
            <w:pPr>
              <w:pStyle w:val="TableParagraph"/>
              <w:spacing w:line="240" w:lineRule="auto" w:before="9"/>
              <w:jc w:val="left"/>
              <w:rPr>
                <w:rFonts w:ascii="Arial"/>
                <w:b/>
                <w:sz w:val="19"/>
              </w:rPr>
            </w:pPr>
          </w:p>
          <w:p>
            <w:pPr>
              <w:pStyle w:val="TableParagraph"/>
              <w:spacing w:line="240" w:lineRule="auto"/>
              <w:ind w:left="1661" w:right="1656"/>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8" w:lineRule="exact"/>
              <w:ind w:left="402" w:right="393"/>
              <w:jc w:val="center"/>
              <w:rPr>
                <w:b/>
                <w:sz w:val="20"/>
              </w:rPr>
            </w:pPr>
            <w:r>
              <w:rPr>
                <w:b/>
                <w:spacing w:val="-4"/>
                <w:sz w:val="20"/>
              </w:rPr>
              <w:t>2021</w:t>
            </w:r>
          </w:p>
          <w:p>
            <w:pPr>
              <w:pStyle w:val="TableParagraph"/>
              <w:spacing w:line="230" w:lineRule="exact"/>
              <w:ind w:left="108" w:right="95" w:hanging="5"/>
              <w:jc w:val="center"/>
              <w:rPr>
                <w:b/>
                <w:sz w:val="20"/>
              </w:rPr>
            </w:pPr>
            <w:r>
              <w:rPr>
                <w:b/>
                <w:spacing w:val="-2"/>
                <w:sz w:val="20"/>
              </w:rPr>
              <w:t>Estimated Employment</w:t>
            </w:r>
          </w:p>
        </w:tc>
        <w:tc>
          <w:tcPr>
            <w:tcW w:w="1241" w:type="dxa"/>
          </w:tcPr>
          <w:p>
            <w:pPr>
              <w:pStyle w:val="TableParagraph"/>
              <w:spacing w:line="228" w:lineRule="exact"/>
              <w:ind w:left="424" w:right="417"/>
              <w:jc w:val="center"/>
              <w:rPr>
                <w:b/>
                <w:sz w:val="20"/>
              </w:rPr>
            </w:pPr>
            <w:r>
              <w:rPr>
                <w:b/>
                <w:spacing w:val="-4"/>
                <w:sz w:val="20"/>
              </w:rPr>
              <w:t>2023</w:t>
            </w:r>
          </w:p>
          <w:p>
            <w:pPr>
              <w:pStyle w:val="TableParagraph"/>
              <w:spacing w:line="230" w:lineRule="exact"/>
              <w:ind w:left="127" w:right="117" w:hanging="3"/>
              <w:jc w:val="center"/>
              <w:rPr>
                <w:b/>
                <w:sz w:val="20"/>
              </w:rPr>
            </w:pPr>
            <w:r>
              <w:rPr>
                <w:b/>
                <w:spacing w:val="-2"/>
                <w:sz w:val="20"/>
              </w:rPr>
              <w:t>Projected Employment</w:t>
            </w:r>
          </w:p>
        </w:tc>
        <w:tc>
          <w:tcPr>
            <w:tcW w:w="872" w:type="dxa"/>
          </w:tcPr>
          <w:p>
            <w:pPr>
              <w:pStyle w:val="TableParagraph"/>
              <w:spacing w:line="240" w:lineRule="auto" w:before="114"/>
              <w:ind w:left="134" w:right="92" w:hanging="27"/>
              <w:jc w:val="left"/>
              <w:rPr>
                <w:b/>
                <w:sz w:val="20"/>
              </w:rPr>
            </w:pPr>
            <w:r>
              <w:rPr>
                <w:b/>
                <w:spacing w:val="-2"/>
                <w:sz w:val="20"/>
              </w:rPr>
              <w:t>Numeric Change</w:t>
            </w:r>
          </w:p>
        </w:tc>
        <w:tc>
          <w:tcPr>
            <w:tcW w:w="819" w:type="dxa"/>
          </w:tcPr>
          <w:p>
            <w:pPr>
              <w:pStyle w:val="TableParagraph"/>
              <w:spacing w:line="240" w:lineRule="auto" w:before="114"/>
              <w:ind w:left="107" w:right="92"/>
              <w:jc w:val="left"/>
              <w:rPr>
                <w:b/>
                <w:sz w:val="20"/>
              </w:rPr>
            </w:pPr>
            <w:r>
              <w:rPr>
                <w:b/>
                <w:spacing w:val="-2"/>
                <w:sz w:val="20"/>
              </w:rPr>
              <w:t>Percent Change</w:t>
            </w:r>
          </w:p>
        </w:tc>
        <w:tc>
          <w:tcPr>
            <w:tcW w:w="773" w:type="dxa"/>
          </w:tcPr>
          <w:p>
            <w:pPr>
              <w:pStyle w:val="TableParagraph"/>
              <w:spacing w:line="240" w:lineRule="auto" w:before="114"/>
              <w:ind w:left="188" w:right="93" w:hanging="82"/>
              <w:jc w:val="left"/>
              <w:rPr>
                <w:b/>
                <w:sz w:val="20"/>
              </w:rPr>
            </w:pPr>
            <w:r>
              <w:rPr>
                <w:b/>
                <w:spacing w:val="-2"/>
                <w:sz w:val="20"/>
              </w:rPr>
              <w:t>Annual Exits</w:t>
            </w:r>
          </w:p>
        </w:tc>
        <w:tc>
          <w:tcPr>
            <w:tcW w:w="965" w:type="dxa"/>
          </w:tcPr>
          <w:p>
            <w:pPr>
              <w:pStyle w:val="TableParagraph"/>
              <w:spacing w:line="240" w:lineRule="auto" w:before="114"/>
              <w:ind w:left="106" w:firstLine="96"/>
              <w:jc w:val="left"/>
              <w:rPr>
                <w:b/>
                <w:sz w:val="20"/>
              </w:rPr>
            </w:pPr>
            <w:r>
              <w:rPr>
                <w:b/>
                <w:spacing w:val="-2"/>
                <w:sz w:val="20"/>
              </w:rPr>
              <w:t>Annual Transfers</w:t>
            </w:r>
          </w:p>
        </w:tc>
        <w:tc>
          <w:tcPr>
            <w:tcW w:w="817" w:type="dxa"/>
          </w:tcPr>
          <w:p>
            <w:pPr>
              <w:pStyle w:val="TableParagraph"/>
              <w:spacing w:line="240" w:lineRule="auto" w:before="114"/>
              <w:ind w:left="106" w:right="91" w:firstLine="21"/>
              <w:jc w:val="left"/>
              <w:rPr>
                <w:b/>
                <w:sz w:val="20"/>
              </w:rPr>
            </w:pPr>
            <w:r>
              <w:rPr>
                <w:b/>
                <w:spacing w:val="-2"/>
                <w:sz w:val="20"/>
              </w:rPr>
              <w:t>Annual Change</w:t>
            </w:r>
          </w:p>
        </w:tc>
        <w:tc>
          <w:tcPr>
            <w:tcW w:w="975" w:type="dxa"/>
          </w:tcPr>
          <w:p>
            <w:pPr>
              <w:pStyle w:val="TableParagraph"/>
              <w:spacing w:line="240" w:lineRule="auto"/>
              <w:ind w:left="204" w:right="203" w:firstLine="4"/>
              <w:jc w:val="center"/>
              <w:rPr>
                <w:b/>
                <w:sz w:val="20"/>
              </w:rPr>
            </w:pPr>
            <w:r>
              <w:rPr>
                <w:b/>
                <w:spacing w:val="-4"/>
                <w:sz w:val="20"/>
              </w:rPr>
              <w:t>Total </w:t>
            </w:r>
            <w:r>
              <w:rPr>
                <w:b/>
                <w:spacing w:val="-2"/>
                <w:sz w:val="20"/>
              </w:rPr>
              <w:t>Annual</w:t>
            </w:r>
          </w:p>
          <w:p>
            <w:pPr>
              <w:pStyle w:val="TableParagraph"/>
              <w:ind w:left="94" w:right="90"/>
              <w:jc w:val="center"/>
              <w:rPr>
                <w:b/>
                <w:sz w:val="20"/>
              </w:rPr>
            </w:pPr>
            <w:r>
              <w:rPr>
                <w:b/>
                <w:spacing w:val="-2"/>
                <w:sz w:val="20"/>
              </w:rPr>
              <w:t>Openings</w:t>
            </w:r>
          </w:p>
        </w:tc>
      </w:tr>
      <w:tr>
        <w:trPr>
          <w:trHeight w:val="253" w:hRule="atLeast"/>
        </w:trPr>
        <w:tc>
          <w:tcPr>
            <w:tcW w:w="946" w:type="dxa"/>
          </w:tcPr>
          <w:p>
            <w:pPr>
              <w:pStyle w:val="TableParagraph"/>
              <w:spacing w:before="23"/>
              <w:ind w:left="164" w:right="158"/>
              <w:jc w:val="center"/>
              <w:rPr>
                <w:sz w:val="20"/>
              </w:rPr>
            </w:pPr>
            <w:r>
              <w:rPr>
                <w:w w:val="95"/>
                <w:sz w:val="20"/>
              </w:rPr>
              <w:t>35-</w:t>
            </w:r>
            <w:r>
              <w:rPr>
                <w:spacing w:val="-4"/>
                <w:sz w:val="20"/>
              </w:rPr>
              <w:t>3023</w:t>
            </w:r>
          </w:p>
        </w:tc>
        <w:tc>
          <w:tcPr>
            <w:tcW w:w="4090" w:type="dxa"/>
          </w:tcPr>
          <w:p>
            <w:pPr>
              <w:pStyle w:val="TableParagraph"/>
              <w:spacing w:before="23"/>
              <w:ind w:left="107"/>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00" w:type="dxa"/>
          </w:tcPr>
          <w:p>
            <w:pPr>
              <w:pStyle w:val="TableParagraph"/>
              <w:spacing w:before="23"/>
              <w:ind w:right="95"/>
              <w:rPr>
                <w:sz w:val="20"/>
              </w:rPr>
            </w:pPr>
            <w:r>
              <w:rPr>
                <w:spacing w:val="-2"/>
                <w:sz w:val="20"/>
              </w:rPr>
              <w:t>1,456</w:t>
            </w:r>
          </w:p>
        </w:tc>
        <w:tc>
          <w:tcPr>
            <w:tcW w:w="1241" w:type="dxa"/>
          </w:tcPr>
          <w:p>
            <w:pPr>
              <w:pStyle w:val="TableParagraph"/>
              <w:spacing w:before="23"/>
              <w:ind w:right="98"/>
              <w:rPr>
                <w:sz w:val="20"/>
              </w:rPr>
            </w:pPr>
            <w:r>
              <w:rPr>
                <w:spacing w:val="-2"/>
                <w:sz w:val="20"/>
              </w:rPr>
              <w:t>1,433</w:t>
            </w:r>
          </w:p>
        </w:tc>
        <w:tc>
          <w:tcPr>
            <w:tcW w:w="872" w:type="dxa"/>
          </w:tcPr>
          <w:p>
            <w:pPr>
              <w:pStyle w:val="TableParagraph"/>
              <w:spacing w:before="23"/>
              <w:ind w:right="94"/>
              <w:rPr>
                <w:sz w:val="20"/>
              </w:rPr>
            </w:pPr>
            <w:r>
              <w:rPr>
                <w:w w:val="95"/>
                <w:sz w:val="20"/>
              </w:rPr>
              <w:t>-</w:t>
            </w:r>
            <w:r>
              <w:rPr>
                <w:spacing w:val="-5"/>
                <w:sz w:val="20"/>
              </w:rPr>
              <w:t>23</w:t>
            </w:r>
          </w:p>
        </w:tc>
        <w:tc>
          <w:tcPr>
            <w:tcW w:w="819" w:type="dxa"/>
          </w:tcPr>
          <w:p>
            <w:pPr>
              <w:pStyle w:val="TableParagraph"/>
              <w:spacing w:before="23"/>
              <w:ind w:right="97"/>
              <w:rPr>
                <w:sz w:val="20"/>
              </w:rPr>
            </w:pPr>
            <w:r>
              <w:rPr>
                <w:w w:val="95"/>
                <w:sz w:val="20"/>
              </w:rPr>
              <w:t>-</w:t>
            </w:r>
            <w:r>
              <w:rPr>
                <w:spacing w:val="-2"/>
                <w:sz w:val="20"/>
              </w:rPr>
              <w:t>1.58%</w:t>
            </w:r>
          </w:p>
        </w:tc>
        <w:tc>
          <w:tcPr>
            <w:tcW w:w="773" w:type="dxa"/>
          </w:tcPr>
          <w:p>
            <w:pPr>
              <w:pStyle w:val="TableParagraph"/>
              <w:spacing w:before="23"/>
              <w:ind w:right="97"/>
              <w:rPr>
                <w:sz w:val="20"/>
              </w:rPr>
            </w:pPr>
            <w:r>
              <w:rPr>
                <w:spacing w:val="-5"/>
                <w:sz w:val="20"/>
              </w:rPr>
              <w:t>140</w:t>
            </w:r>
          </w:p>
        </w:tc>
        <w:tc>
          <w:tcPr>
            <w:tcW w:w="965" w:type="dxa"/>
          </w:tcPr>
          <w:p>
            <w:pPr>
              <w:pStyle w:val="TableParagraph"/>
              <w:spacing w:before="23"/>
              <w:ind w:right="97"/>
              <w:rPr>
                <w:sz w:val="20"/>
              </w:rPr>
            </w:pPr>
            <w:r>
              <w:rPr>
                <w:spacing w:val="-5"/>
                <w:sz w:val="20"/>
              </w:rPr>
              <w:t>152</w:t>
            </w:r>
          </w:p>
        </w:tc>
        <w:tc>
          <w:tcPr>
            <w:tcW w:w="817" w:type="dxa"/>
          </w:tcPr>
          <w:p>
            <w:pPr>
              <w:pStyle w:val="TableParagraph"/>
              <w:spacing w:before="23"/>
              <w:ind w:right="95"/>
              <w:rPr>
                <w:sz w:val="20"/>
              </w:rPr>
            </w:pPr>
            <w:r>
              <w:rPr>
                <w:w w:val="95"/>
                <w:sz w:val="20"/>
              </w:rPr>
              <w:t>-</w:t>
            </w:r>
            <w:r>
              <w:rPr>
                <w:spacing w:val="-5"/>
                <w:sz w:val="20"/>
              </w:rPr>
              <w:t>12</w:t>
            </w:r>
          </w:p>
        </w:tc>
        <w:tc>
          <w:tcPr>
            <w:tcW w:w="975" w:type="dxa"/>
          </w:tcPr>
          <w:p>
            <w:pPr>
              <w:pStyle w:val="TableParagraph"/>
              <w:spacing w:before="23"/>
              <w:ind w:right="101"/>
              <w:rPr>
                <w:b/>
                <w:sz w:val="20"/>
              </w:rPr>
            </w:pPr>
            <w:r>
              <w:rPr>
                <w:b/>
                <w:spacing w:val="-5"/>
                <w:sz w:val="20"/>
              </w:rPr>
              <w:t>280</w:t>
            </w:r>
          </w:p>
        </w:tc>
      </w:tr>
      <w:tr>
        <w:trPr>
          <w:trHeight w:val="256" w:hRule="atLeast"/>
        </w:trPr>
        <w:tc>
          <w:tcPr>
            <w:tcW w:w="946" w:type="dxa"/>
          </w:tcPr>
          <w:p>
            <w:pPr>
              <w:pStyle w:val="TableParagraph"/>
              <w:spacing w:before="26"/>
              <w:ind w:left="164" w:right="158"/>
              <w:jc w:val="center"/>
              <w:rPr>
                <w:sz w:val="20"/>
              </w:rPr>
            </w:pPr>
            <w:r>
              <w:rPr>
                <w:w w:val="95"/>
                <w:sz w:val="20"/>
              </w:rPr>
              <w:t>53-</w:t>
            </w:r>
            <w:r>
              <w:rPr>
                <w:spacing w:val="-4"/>
                <w:sz w:val="20"/>
              </w:rPr>
              <w:t>3032</w:t>
            </w:r>
          </w:p>
        </w:tc>
        <w:tc>
          <w:tcPr>
            <w:tcW w:w="4090" w:type="dxa"/>
          </w:tcPr>
          <w:p>
            <w:pPr>
              <w:pStyle w:val="TableParagraph"/>
              <w:spacing w:before="26"/>
              <w:ind w:left="107"/>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00" w:type="dxa"/>
          </w:tcPr>
          <w:p>
            <w:pPr>
              <w:pStyle w:val="TableParagraph"/>
              <w:spacing w:before="26"/>
              <w:ind w:right="95"/>
              <w:rPr>
                <w:sz w:val="20"/>
              </w:rPr>
            </w:pPr>
            <w:r>
              <w:rPr>
                <w:spacing w:val="-2"/>
                <w:sz w:val="20"/>
              </w:rPr>
              <w:t>1,403</w:t>
            </w:r>
          </w:p>
        </w:tc>
        <w:tc>
          <w:tcPr>
            <w:tcW w:w="1241" w:type="dxa"/>
          </w:tcPr>
          <w:p>
            <w:pPr>
              <w:pStyle w:val="TableParagraph"/>
              <w:spacing w:before="26"/>
              <w:ind w:right="98"/>
              <w:rPr>
                <w:sz w:val="20"/>
              </w:rPr>
            </w:pPr>
            <w:r>
              <w:rPr>
                <w:spacing w:val="-2"/>
                <w:sz w:val="20"/>
              </w:rPr>
              <w:t>1,511</w:t>
            </w:r>
          </w:p>
        </w:tc>
        <w:tc>
          <w:tcPr>
            <w:tcW w:w="872" w:type="dxa"/>
          </w:tcPr>
          <w:p>
            <w:pPr>
              <w:pStyle w:val="TableParagraph"/>
              <w:spacing w:before="26"/>
              <w:ind w:right="94"/>
              <w:rPr>
                <w:sz w:val="20"/>
              </w:rPr>
            </w:pPr>
            <w:r>
              <w:rPr>
                <w:spacing w:val="-5"/>
                <w:sz w:val="20"/>
              </w:rPr>
              <w:t>108</w:t>
            </w:r>
          </w:p>
        </w:tc>
        <w:tc>
          <w:tcPr>
            <w:tcW w:w="819" w:type="dxa"/>
          </w:tcPr>
          <w:p>
            <w:pPr>
              <w:pStyle w:val="TableParagraph"/>
              <w:spacing w:before="26"/>
              <w:ind w:right="97"/>
              <w:rPr>
                <w:sz w:val="20"/>
              </w:rPr>
            </w:pPr>
            <w:r>
              <w:rPr>
                <w:spacing w:val="-2"/>
                <w:sz w:val="20"/>
              </w:rPr>
              <w:t>7.70%</w:t>
            </w:r>
          </w:p>
        </w:tc>
        <w:tc>
          <w:tcPr>
            <w:tcW w:w="773" w:type="dxa"/>
          </w:tcPr>
          <w:p>
            <w:pPr>
              <w:pStyle w:val="TableParagraph"/>
              <w:spacing w:before="26"/>
              <w:ind w:right="97"/>
              <w:rPr>
                <w:sz w:val="20"/>
              </w:rPr>
            </w:pPr>
            <w:r>
              <w:rPr>
                <w:spacing w:val="-5"/>
                <w:sz w:val="20"/>
              </w:rPr>
              <w:t>60</w:t>
            </w:r>
          </w:p>
        </w:tc>
        <w:tc>
          <w:tcPr>
            <w:tcW w:w="965" w:type="dxa"/>
          </w:tcPr>
          <w:p>
            <w:pPr>
              <w:pStyle w:val="TableParagraph"/>
              <w:spacing w:before="26"/>
              <w:ind w:right="97"/>
              <w:rPr>
                <w:sz w:val="20"/>
              </w:rPr>
            </w:pPr>
            <w:r>
              <w:rPr>
                <w:spacing w:val="-5"/>
                <w:sz w:val="20"/>
              </w:rPr>
              <w:t>99</w:t>
            </w:r>
          </w:p>
        </w:tc>
        <w:tc>
          <w:tcPr>
            <w:tcW w:w="817" w:type="dxa"/>
          </w:tcPr>
          <w:p>
            <w:pPr>
              <w:pStyle w:val="TableParagraph"/>
              <w:spacing w:before="26"/>
              <w:ind w:right="95"/>
              <w:rPr>
                <w:sz w:val="20"/>
              </w:rPr>
            </w:pPr>
            <w:r>
              <w:rPr>
                <w:spacing w:val="-5"/>
                <w:sz w:val="20"/>
              </w:rPr>
              <w:t>54</w:t>
            </w:r>
          </w:p>
        </w:tc>
        <w:tc>
          <w:tcPr>
            <w:tcW w:w="975" w:type="dxa"/>
          </w:tcPr>
          <w:p>
            <w:pPr>
              <w:pStyle w:val="TableParagraph"/>
              <w:spacing w:before="26"/>
              <w:ind w:right="101"/>
              <w:rPr>
                <w:b/>
                <w:sz w:val="20"/>
              </w:rPr>
            </w:pPr>
            <w:r>
              <w:rPr>
                <w:b/>
                <w:spacing w:val="-5"/>
                <w:sz w:val="20"/>
              </w:rPr>
              <w:t>213</w:t>
            </w:r>
          </w:p>
        </w:tc>
      </w:tr>
      <w:tr>
        <w:trPr>
          <w:trHeight w:val="253" w:hRule="atLeast"/>
        </w:trPr>
        <w:tc>
          <w:tcPr>
            <w:tcW w:w="946" w:type="dxa"/>
          </w:tcPr>
          <w:p>
            <w:pPr>
              <w:pStyle w:val="TableParagraph"/>
              <w:spacing w:before="23"/>
              <w:ind w:left="164" w:right="158"/>
              <w:jc w:val="center"/>
              <w:rPr>
                <w:sz w:val="20"/>
              </w:rPr>
            </w:pPr>
            <w:r>
              <w:rPr>
                <w:w w:val="95"/>
                <w:sz w:val="20"/>
              </w:rPr>
              <w:t>41-</w:t>
            </w:r>
            <w:r>
              <w:rPr>
                <w:spacing w:val="-4"/>
                <w:sz w:val="20"/>
              </w:rPr>
              <w:t>2011</w:t>
            </w:r>
          </w:p>
        </w:tc>
        <w:tc>
          <w:tcPr>
            <w:tcW w:w="4090" w:type="dxa"/>
          </w:tcPr>
          <w:p>
            <w:pPr>
              <w:pStyle w:val="TableParagraph"/>
              <w:spacing w:before="23"/>
              <w:ind w:left="107"/>
              <w:jc w:val="left"/>
              <w:rPr>
                <w:sz w:val="20"/>
              </w:rPr>
            </w:pPr>
            <w:r>
              <w:rPr>
                <w:spacing w:val="-2"/>
                <w:sz w:val="20"/>
              </w:rPr>
              <w:t>Cashiers</w:t>
            </w:r>
          </w:p>
        </w:tc>
        <w:tc>
          <w:tcPr>
            <w:tcW w:w="1200" w:type="dxa"/>
          </w:tcPr>
          <w:p>
            <w:pPr>
              <w:pStyle w:val="TableParagraph"/>
              <w:spacing w:before="23"/>
              <w:ind w:right="95"/>
              <w:rPr>
                <w:sz w:val="20"/>
              </w:rPr>
            </w:pPr>
            <w:r>
              <w:rPr>
                <w:spacing w:val="-2"/>
                <w:sz w:val="20"/>
              </w:rPr>
              <w:t>1,151</w:t>
            </w:r>
          </w:p>
        </w:tc>
        <w:tc>
          <w:tcPr>
            <w:tcW w:w="1241" w:type="dxa"/>
          </w:tcPr>
          <w:p>
            <w:pPr>
              <w:pStyle w:val="TableParagraph"/>
              <w:spacing w:before="23"/>
              <w:ind w:right="98"/>
              <w:rPr>
                <w:sz w:val="20"/>
              </w:rPr>
            </w:pPr>
            <w:r>
              <w:rPr>
                <w:spacing w:val="-2"/>
                <w:sz w:val="20"/>
              </w:rPr>
              <w:t>1,146</w:t>
            </w:r>
          </w:p>
        </w:tc>
        <w:tc>
          <w:tcPr>
            <w:tcW w:w="872" w:type="dxa"/>
          </w:tcPr>
          <w:p>
            <w:pPr>
              <w:pStyle w:val="TableParagraph"/>
              <w:spacing w:before="23"/>
              <w:ind w:right="94"/>
              <w:rPr>
                <w:sz w:val="20"/>
              </w:rPr>
            </w:pPr>
            <w:r>
              <w:rPr>
                <w:w w:val="95"/>
                <w:sz w:val="20"/>
              </w:rPr>
              <w:t>-</w:t>
            </w:r>
            <w:r>
              <w:rPr>
                <w:spacing w:val="-10"/>
                <w:sz w:val="20"/>
              </w:rPr>
              <w:t>5</w:t>
            </w:r>
          </w:p>
        </w:tc>
        <w:tc>
          <w:tcPr>
            <w:tcW w:w="819" w:type="dxa"/>
          </w:tcPr>
          <w:p>
            <w:pPr>
              <w:pStyle w:val="TableParagraph"/>
              <w:spacing w:before="23"/>
              <w:ind w:right="97"/>
              <w:rPr>
                <w:sz w:val="20"/>
              </w:rPr>
            </w:pPr>
            <w:r>
              <w:rPr>
                <w:w w:val="95"/>
                <w:sz w:val="20"/>
              </w:rPr>
              <w:t>-</w:t>
            </w:r>
            <w:r>
              <w:rPr>
                <w:spacing w:val="-2"/>
                <w:sz w:val="20"/>
              </w:rPr>
              <w:t>0.43%</w:t>
            </w:r>
          </w:p>
        </w:tc>
        <w:tc>
          <w:tcPr>
            <w:tcW w:w="773" w:type="dxa"/>
          </w:tcPr>
          <w:p>
            <w:pPr>
              <w:pStyle w:val="TableParagraph"/>
              <w:spacing w:before="23"/>
              <w:ind w:right="97"/>
              <w:rPr>
                <w:sz w:val="20"/>
              </w:rPr>
            </w:pPr>
            <w:r>
              <w:rPr>
                <w:spacing w:val="-5"/>
                <w:sz w:val="20"/>
              </w:rPr>
              <w:t>98</w:t>
            </w:r>
          </w:p>
        </w:tc>
        <w:tc>
          <w:tcPr>
            <w:tcW w:w="965" w:type="dxa"/>
          </w:tcPr>
          <w:p>
            <w:pPr>
              <w:pStyle w:val="TableParagraph"/>
              <w:spacing w:before="23"/>
              <w:ind w:right="97"/>
              <w:rPr>
                <w:sz w:val="20"/>
              </w:rPr>
            </w:pPr>
            <w:r>
              <w:rPr>
                <w:spacing w:val="-5"/>
                <w:sz w:val="20"/>
              </w:rPr>
              <w:t>110</w:t>
            </w:r>
          </w:p>
        </w:tc>
        <w:tc>
          <w:tcPr>
            <w:tcW w:w="817" w:type="dxa"/>
          </w:tcPr>
          <w:p>
            <w:pPr>
              <w:pStyle w:val="TableParagraph"/>
              <w:spacing w:before="23"/>
              <w:ind w:right="95"/>
              <w:rPr>
                <w:sz w:val="20"/>
              </w:rPr>
            </w:pPr>
            <w:r>
              <w:rPr>
                <w:w w:val="95"/>
                <w:sz w:val="20"/>
              </w:rPr>
              <w:t>-</w:t>
            </w:r>
            <w:r>
              <w:rPr>
                <w:spacing w:val="-10"/>
                <w:sz w:val="20"/>
              </w:rPr>
              <w:t>2</w:t>
            </w:r>
          </w:p>
        </w:tc>
        <w:tc>
          <w:tcPr>
            <w:tcW w:w="975" w:type="dxa"/>
          </w:tcPr>
          <w:p>
            <w:pPr>
              <w:pStyle w:val="TableParagraph"/>
              <w:spacing w:before="23"/>
              <w:ind w:right="101"/>
              <w:rPr>
                <w:b/>
                <w:sz w:val="20"/>
              </w:rPr>
            </w:pPr>
            <w:r>
              <w:rPr>
                <w:b/>
                <w:spacing w:val="-5"/>
                <w:sz w:val="20"/>
              </w:rPr>
              <w:t>206</w:t>
            </w:r>
          </w:p>
        </w:tc>
      </w:tr>
      <w:tr>
        <w:trPr>
          <w:trHeight w:val="256" w:hRule="atLeast"/>
        </w:trPr>
        <w:tc>
          <w:tcPr>
            <w:tcW w:w="946" w:type="dxa"/>
          </w:tcPr>
          <w:p>
            <w:pPr>
              <w:pStyle w:val="TableParagraph"/>
              <w:spacing w:before="26"/>
              <w:ind w:left="164" w:right="158"/>
              <w:jc w:val="center"/>
              <w:rPr>
                <w:sz w:val="20"/>
              </w:rPr>
            </w:pPr>
            <w:r>
              <w:rPr>
                <w:w w:val="95"/>
                <w:sz w:val="20"/>
              </w:rPr>
              <w:t>41-</w:t>
            </w:r>
            <w:r>
              <w:rPr>
                <w:spacing w:val="-4"/>
                <w:sz w:val="20"/>
              </w:rPr>
              <w:t>2031</w:t>
            </w:r>
          </w:p>
        </w:tc>
        <w:tc>
          <w:tcPr>
            <w:tcW w:w="4090" w:type="dxa"/>
          </w:tcPr>
          <w:p>
            <w:pPr>
              <w:pStyle w:val="TableParagraph"/>
              <w:spacing w:before="26"/>
              <w:ind w:left="107"/>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6"/>
              <w:ind w:right="96"/>
              <w:rPr>
                <w:sz w:val="20"/>
              </w:rPr>
            </w:pPr>
            <w:r>
              <w:rPr>
                <w:spacing w:val="-5"/>
                <w:sz w:val="20"/>
              </w:rPr>
              <w:t>824</w:t>
            </w:r>
          </w:p>
        </w:tc>
        <w:tc>
          <w:tcPr>
            <w:tcW w:w="1241" w:type="dxa"/>
          </w:tcPr>
          <w:p>
            <w:pPr>
              <w:pStyle w:val="TableParagraph"/>
              <w:spacing w:before="26"/>
              <w:ind w:right="98"/>
              <w:rPr>
                <w:sz w:val="20"/>
              </w:rPr>
            </w:pPr>
            <w:r>
              <w:rPr>
                <w:spacing w:val="-5"/>
                <w:sz w:val="20"/>
              </w:rPr>
              <w:t>813</w:t>
            </w:r>
          </w:p>
        </w:tc>
        <w:tc>
          <w:tcPr>
            <w:tcW w:w="872" w:type="dxa"/>
          </w:tcPr>
          <w:p>
            <w:pPr>
              <w:pStyle w:val="TableParagraph"/>
              <w:spacing w:before="26"/>
              <w:ind w:right="94"/>
              <w:rPr>
                <w:sz w:val="20"/>
              </w:rPr>
            </w:pPr>
            <w:r>
              <w:rPr>
                <w:w w:val="95"/>
                <w:sz w:val="20"/>
              </w:rPr>
              <w:t>-</w:t>
            </w:r>
            <w:r>
              <w:rPr>
                <w:spacing w:val="-5"/>
                <w:sz w:val="20"/>
              </w:rPr>
              <w:t>11</w:t>
            </w:r>
          </w:p>
        </w:tc>
        <w:tc>
          <w:tcPr>
            <w:tcW w:w="819" w:type="dxa"/>
          </w:tcPr>
          <w:p>
            <w:pPr>
              <w:pStyle w:val="TableParagraph"/>
              <w:spacing w:before="26"/>
              <w:ind w:right="97"/>
              <w:rPr>
                <w:sz w:val="20"/>
              </w:rPr>
            </w:pPr>
            <w:r>
              <w:rPr>
                <w:w w:val="95"/>
                <w:sz w:val="20"/>
              </w:rPr>
              <w:t>-</w:t>
            </w:r>
            <w:r>
              <w:rPr>
                <w:spacing w:val="-2"/>
                <w:sz w:val="20"/>
              </w:rPr>
              <w:t>1.33%</w:t>
            </w:r>
          </w:p>
        </w:tc>
        <w:tc>
          <w:tcPr>
            <w:tcW w:w="773" w:type="dxa"/>
          </w:tcPr>
          <w:p>
            <w:pPr>
              <w:pStyle w:val="TableParagraph"/>
              <w:spacing w:before="26"/>
              <w:ind w:right="97"/>
              <w:rPr>
                <w:sz w:val="20"/>
              </w:rPr>
            </w:pPr>
            <w:r>
              <w:rPr>
                <w:spacing w:val="-5"/>
                <w:sz w:val="20"/>
              </w:rPr>
              <w:t>46</w:t>
            </w:r>
          </w:p>
        </w:tc>
        <w:tc>
          <w:tcPr>
            <w:tcW w:w="965" w:type="dxa"/>
          </w:tcPr>
          <w:p>
            <w:pPr>
              <w:pStyle w:val="TableParagraph"/>
              <w:spacing w:before="26"/>
              <w:ind w:right="97"/>
              <w:rPr>
                <w:sz w:val="20"/>
              </w:rPr>
            </w:pPr>
            <w:r>
              <w:rPr>
                <w:spacing w:val="-5"/>
                <w:sz w:val="20"/>
              </w:rPr>
              <w:t>68</w:t>
            </w:r>
          </w:p>
        </w:tc>
        <w:tc>
          <w:tcPr>
            <w:tcW w:w="817" w:type="dxa"/>
          </w:tcPr>
          <w:p>
            <w:pPr>
              <w:pStyle w:val="TableParagraph"/>
              <w:spacing w:before="26"/>
              <w:ind w:right="95"/>
              <w:rPr>
                <w:sz w:val="20"/>
              </w:rPr>
            </w:pPr>
            <w:r>
              <w:rPr>
                <w:w w:val="95"/>
                <w:sz w:val="20"/>
              </w:rPr>
              <w:t>-</w:t>
            </w:r>
            <w:r>
              <w:rPr>
                <w:spacing w:val="-10"/>
                <w:sz w:val="20"/>
              </w:rPr>
              <w:t>6</w:t>
            </w:r>
          </w:p>
        </w:tc>
        <w:tc>
          <w:tcPr>
            <w:tcW w:w="975" w:type="dxa"/>
          </w:tcPr>
          <w:p>
            <w:pPr>
              <w:pStyle w:val="TableParagraph"/>
              <w:spacing w:before="26"/>
              <w:ind w:right="101"/>
              <w:rPr>
                <w:b/>
                <w:sz w:val="20"/>
              </w:rPr>
            </w:pPr>
            <w:r>
              <w:rPr>
                <w:b/>
                <w:spacing w:val="-5"/>
                <w:sz w:val="20"/>
              </w:rPr>
              <w:t>108</w:t>
            </w:r>
          </w:p>
        </w:tc>
      </w:tr>
      <w:tr>
        <w:trPr>
          <w:trHeight w:val="254" w:hRule="atLeast"/>
        </w:trPr>
        <w:tc>
          <w:tcPr>
            <w:tcW w:w="946" w:type="dxa"/>
          </w:tcPr>
          <w:p>
            <w:pPr>
              <w:pStyle w:val="TableParagraph"/>
              <w:spacing w:before="23"/>
              <w:ind w:left="164" w:right="158"/>
              <w:jc w:val="center"/>
              <w:rPr>
                <w:sz w:val="20"/>
              </w:rPr>
            </w:pPr>
            <w:r>
              <w:rPr>
                <w:w w:val="95"/>
                <w:sz w:val="20"/>
              </w:rPr>
              <w:t>11-</w:t>
            </w:r>
            <w:r>
              <w:rPr>
                <w:spacing w:val="-4"/>
                <w:sz w:val="20"/>
              </w:rPr>
              <w:t>9013</w:t>
            </w:r>
          </w:p>
        </w:tc>
        <w:tc>
          <w:tcPr>
            <w:tcW w:w="4090" w:type="dxa"/>
          </w:tcPr>
          <w:p>
            <w:pPr>
              <w:pStyle w:val="TableParagraph"/>
              <w:spacing w:before="23"/>
              <w:ind w:left="107"/>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3"/>
              <w:ind w:right="95"/>
              <w:rPr>
                <w:sz w:val="20"/>
              </w:rPr>
            </w:pPr>
            <w:r>
              <w:rPr>
                <w:spacing w:val="-2"/>
                <w:sz w:val="20"/>
              </w:rPr>
              <w:t>1,672</w:t>
            </w:r>
          </w:p>
        </w:tc>
        <w:tc>
          <w:tcPr>
            <w:tcW w:w="1241" w:type="dxa"/>
          </w:tcPr>
          <w:p>
            <w:pPr>
              <w:pStyle w:val="TableParagraph"/>
              <w:spacing w:before="23"/>
              <w:ind w:right="98"/>
              <w:rPr>
                <w:sz w:val="20"/>
              </w:rPr>
            </w:pPr>
            <w:r>
              <w:rPr>
                <w:spacing w:val="-2"/>
                <w:sz w:val="20"/>
              </w:rPr>
              <w:t>1,571</w:t>
            </w:r>
          </w:p>
        </w:tc>
        <w:tc>
          <w:tcPr>
            <w:tcW w:w="872" w:type="dxa"/>
          </w:tcPr>
          <w:p>
            <w:pPr>
              <w:pStyle w:val="TableParagraph"/>
              <w:spacing w:before="23"/>
              <w:ind w:right="94"/>
              <w:rPr>
                <w:sz w:val="20"/>
              </w:rPr>
            </w:pPr>
            <w:r>
              <w:rPr>
                <w:w w:val="95"/>
                <w:sz w:val="20"/>
              </w:rPr>
              <w:t>-</w:t>
            </w:r>
            <w:r>
              <w:rPr>
                <w:spacing w:val="-5"/>
                <w:sz w:val="20"/>
              </w:rPr>
              <w:t>101</w:t>
            </w:r>
          </w:p>
        </w:tc>
        <w:tc>
          <w:tcPr>
            <w:tcW w:w="819" w:type="dxa"/>
          </w:tcPr>
          <w:p>
            <w:pPr>
              <w:pStyle w:val="TableParagraph"/>
              <w:spacing w:before="23"/>
              <w:ind w:right="97"/>
              <w:rPr>
                <w:sz w:val="20"/>
              </w:rPr>
            </w:pPr>
            <w:r>
              <w:rPr>
                <w:w w:val="95"/>
                <w:sz w:val="20"/>
              </w:rPr>
              <w:t>-</w:t>
            </w:r>
            <w:r>
              <w:rPr>
                <w:spacing w:val="-2"/>
                <w:sz w:val="20"/>
              </w:rPr>
              <w:t>6.04%</w:t>
            </w:r>
          </w:p>
        </w:tc>
        <w:tc>
          <w:tcPr>
            <w:tcW w:w="773" w:type="dxa"/>
          </w:tcPr>
          <w:p>
            <w:pPr>
              <w:pStyle w:val="TableParagraph"/>
              <w:spacing w:before="23"/>
              <w:ind w:right="97"/>
              <w:rPr>
                <w:sz w:val="20"/>
              </w:rPr>
            </w:pPr>
            <w:r>
              <w:rPr>
                <w:spacing w:val="-5"/>
                <w:sz w:val="20"/>
              </w:rPr>
              <w:t>100</w:t>
            </w:r>
          </w:p>
        </w:tc>
        <w:tc>
          <w:tcPr>
            <w:tcW w:w="965" w:type="dxa"/>
          </w:tcPr>
          <w:p>
            <w:pPr>
              <w:pStyle w:val="TableParagraph"/>
              <w:spacing w:before="23"/>
              <w:ind w:right="97"/>
              <w:rPr>
                <w:sz w:val="20"/>
              </w:rPr>
            </w:pPr>
            <w:r>
              <w:rPr>
                <w:spacing w:val="-5"/>
                <w:sz w:val="20"/>
              </w:rPr>
              <w:t>56</w:t>
            </w:r>
          </w:p>
        </w:tc>
        <w:tc>
          <w:tcPr>
            <w:tcW w:w="817" w:type="dxa"/>
          </w:tcPr>
          <w:p>
            <w:pPr>
              <w:pStyle w:val="TableParagraph"/>
              <w:spacing w:before="23"/>
              <w:ind w:right="95"/>
              <w:rPr>
                <w:sz w:val="20"/>
              </w:rPr>
            </w:pPr>
            <w:r>
              <w:rPr>
                <w:w w:val="95"/>
                <w:sz w:val="20"/>
              </w:rPr>
              <w:t>-</w:t>
            </w:r>
            <w:r>
              <w:rPr>
                <w:spacing w:val="-5"/>
                <w:sz w:val="20"/>
              </w:rPr>
              <w:t>50</w:t>
            </w:r>
          </w:p>
        </w:tc>
        <w:tc>
          <w:tcPr>
            <w:tcW w:w="975" w:type="dxa"/>
          </w:tcPr>
          <w:p>
            <w:pPr>
              <w:pStyle w:val="TableParagraph"/>
              <w:spacing w:before="23"/>
              <w:ind w:right="101"/>
              <w:rPr>
                <w:b/>
                <w:sz w:val="20"/>
              </w:rPr>
            </w:pPr>
            <w:r>
              <w:rPr>
                <w:b/>
                <w:spacing w:val="-5"/>
                <w:sz w:val="20"/>
              </w:rPr>
              <w:t>106</w:t>
            </w:r>
          </w:p>
        </w:tc>
      </w:tr>
      <w:tr>
        <w:trPr>
          <w:trHeight w:val="256" w:hRule="atLeast"/>
        </w:trPr>
        <w:tc>
          <w:tcPr>
            <w:tcW w:w="946" w:type="dxa"/>
          </w:tcPr>
          <w:p>
            <w:pPr>
              <w:pStyle w:val="TableParagraph"/>
              <w:spacing w:before="26"/>
              <w:ind w:left="164" w:right="158"/>
              <w:jc w:val="center"/>
              <w:rPr>
                <w:sz w:val="20"/>
              </w:rPr>
            </w:pPr>
            <w:r>
              <w:rPr>
                <w:w w:val="95"/>
                <w:sz w:val="20"/>
              </w:rPr>
              <w:t>53-</w:t>
            </w:r>
            <w:r>
              <w:rPr>
                <w:spacing w:val="-4"/>
                <w:sz w:val="20"/>
              </w:rPr>
              <w:t>7065</w:t>
            </w:r>
          </w:p>
        </w:tc>
        <w:tc>
          <w:tcPr>
            <w:tcW w:w="4090" w:type="dxa"/>
          </w:tcPr>
          <w:p>
            <w:pPr>
              <w:pStyle w:val="TableParagraph"/>
              <w:spacing w:before="26"/>
              <w:ind w:left="107"/>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6"/>
              <w:rPr>
                <w:sz w:val="20"/>
              </w:rPr>
            </w:pPr>
            <w:r>
              <w:rPr>
                <w:spacing w:val="-5"/>
                <w:sz w:val="20"/>
              </w:rPr>
              <w:t>496</w:t>
            </w:r>
          </w:p>
        </w:tc>
        <w:tc>
          <w:tcPr>
            <w:tcW w:w="1241" w:type="dxa"/>
          </w:tcPr>
          <w:p>
            <w:pPr>
              <w:pStyle w:val="TableParagraph"/>
              <w:spacing w:before="26"/>
              <w:ind w:right="98"/>
              <w:rPr>
                <w:sz w:val="20"/>
              </w:rPr>
            </w:pPr>
            <w:r>
              <w:rPr>
                <w:spacing w:val="-5"/>
                <w:sz w:val="20"/>
              </w:rPr>
              <w:t>506</w:t>
            </w:r>
          </w:p>
        </w:tc>
        <w:tc>
          <w:tcPr>
            <w:tcW w:w="872" w:type="dxa"/>
          </w:tcPr>
          <w:p>
            <w:pPr>
              <w:pStyle w:val="TableParagraph"/>
              <w:spacing w:before="26"/>
              <w:ind w:right="94"/>
              <w:rPr>
                <w:sz w:val="20"/>
              </w:rPr>
            </w:pPr>
            <w:r>
              <w:rPr>
                <w:spacing w:val="-5"/>
                <w:sz w:val="20"/>
              </w:rPr>
              <w:t>10</w:t>
            </w:r>
          </w:p>
        </w:tc>
        <w:tc>
          <w:tcPr>
            <w:tcW w:w="819" w:type="dxa"/>
          </w:tcPr>
          <w:p>
            <w:pPr>
              <w:pStyle w:val="TableParagraph"/>
              <w:spacing w:before="26"/>
              <w:ind w:right="97"/>
              <w:rPr>
                <w:sz w:val="20"/>
              </w:rPr>
            </w:pPr>
            <w:r>
              <w:rPr>
                <w:spacing w:val="-2"/>
                <w:sz w:val="20"/>
              </w:rPr>
              <w:t>2.02%</w:t>
            </w:r>
          </w:p>
        </w:tc>
        <w:tc>
          <w:tcPr>
            <w:tcW w:w="773" w:type="dxa"/>
          </w:tcPr>
          <w:p>
            <w:pPr>
              <w:pStyle w:val="TableParagraph"/>
              <w:spacing w:before="26"/>
              <w:ind w:right="97"/>
              <w:rPr>
                <w:sz w:val="20"/>
              </w:rPr>
            </w:pPr>
            <w:r>
              <w:rPr>
                <w:spacing w:val="-5"/>
                <w:sz w:val="20"/>
              </w:rPr>
              <w:t>28</w:t>
            </w:r>
          </w:p>
        </w:tc>
        <w:tc>
          <w:tcPr>
            <w:tcW w:w="965" w:type="dxa"/>
          </w:tcPr>
          <w:p>
            <w:pPr>
              <w:pStyle w:val="TableParagraph"/>
              <w:spacing w:before="26"/>
              <w:ind w:right="97"/>
              <w:rPr>
                <w:sz w:val="20"/>
              </w:rPr>
            </w:pPr>
            <w:r>
              <w:rPr>
                <w:spacing w:val="-5"/>
                <w:sz w:val="20"/>
              </w:rPr>
              <w:t>49</w:t>
            </w:r>
          </w:p>
        </w:tc>
        <w:tc>
          <w:tcPr>
            <w:tcW w:w="817" w:type="dxa"/>
          </w:tcPr>
          <w:p>
            <w:pPr>
              <w:pStyle w:val="TableParagraph"/>
              <w:spacing w:before="26"/>
              <w:ind w:right="95"/>
              <w:rPr>
                <w:sz w:val="20"/>
              </w:rPr>
            </w:pPr>
            <w:r>
              <w:rPr>
                <w:w w:val="99"/>
                <w:sz w:val="20"/>
              </w:rPr>
              <w:t>5</w:t>
            </w:r>
          </w:p>
        </w:tc>
        <w:tc>
          <w:tcPr>
            <w:tcW w:w="975" w:type="dxa"/>
          </w:tcPr>
          <w:p>
            <w:pPr>
              <w:pStyle w:val="TableParagraph"/>
              <w:spacing w:before="26"/>
              <w:ind w:right="101"/>
              <w:rPr>
                <w:b/>
                <w:sz w:val="20"/>
              </w:rPr>
            </w:pPr>
            <w:r>
              <w:rPr>
                <w:b/>
                <w:spacing w:val="-5"/>
                <w:sz w:val="20"/>
              </w:rPr>
              <w:t>82</w:t>
            </w:r>
          </w:p>
        </w:tc>
      </w:tr>
      <w:tr>
        <w:trPr>
          <w:trHeight w:val="253" w:hRule="atLeast"/>
        </w:trPr>
        <w:tc>
          <w:tcPr>
            <w:tcW w:w="946" w:type="dxa"/>
          </w:tcPr>
          <w:p>
            <w:pPr>
              <w:pStyle w:val="TableParagraph"/>
              <w:spacing w:before="23"/>
              <w:ind w:left="164" w:right="158"/>
              <w:jc w:val="center"/>
              <w:rPr>
                <w:sz w:val="20"/>
              </w:rPr>
            </w:pPr>
            <w:r>
              <w:rPr>
                <w:w w:val="95"/>
                <w:sz w:val="20"/>
              </w:rPr>
              <w:t>43-</w:t>
            </w:r>
            <w:r>
              <w:rPr>
                <w:spacing w:val="-4"/>
                <w:sz w:val="20"/>
              </w:rPr>
              <w:t>9061</w:t>
            </w:r>
          </w:p>
        </w:tc>
        <w:tc>
          <w:tcPr>
            <w:tcW w:w="4090" w:type="dxa"/>
          </w:tcPr>
          <w:p>
            <w:pPr>
              <w:pStyle w:val="TableParagraph"/>
              <w:spacing w:before="23"/>
              <w:ind w:left="107"/>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00" w:type="dxa"/>
          </w:tcPr>
          <w:p>
            <w:pPr>
              <w:pStyle w:val="TableParagraph"/>
              <w:spacing w:before="23"/>
              <w:ind w:right="96"/>
              <w:rPr>
                <w:sz w:val="20"/>
              </w:rPr>
            </w:pPr>
            <w:r>
              <w:rPr>
                <w:spacing w:val="-5"/>
                <w:sz w:val="20"/>
              </w:rPr>
              <w:t>835</w:t>
            </w:r>
          </w:p>
        </w:tc>
        <w:tc>
          <w:tcPr>
            <w:tcW w:w="1241" w:type="dxa"/>
          </w:tcPr>
          <w:p>
            <w:pPr>
              <w:pStyle w:val="TableParagraph"/>
              <w:spacing w:before="23"/>
              <w:ind w:right="98"/>
              <w:rPr>
                <w:sz w:val="20"/>
              </w:rPr>
            </w:pPr>
            <w:r>
              <w:rPr>
                <w:spacing w:val="-5"/>
                <w:sz w:val="20"/>
              </w:rPr>
              <w:t>802</w:t>
            </w:r>
          </w:p>
        </w:tc>
        <w:tc>
          <w:tcPr>
            <w:tcW w:w="872" w:type="dxa"/>
          </w:tcPr>
          <w:p>
            <w:pPr>
              <w:pStyle w:val="TableParagraph"/>
              <w:spacing w:before="23"/>
              <w:ind w:right="94"/>
              <w:rPr>
                <w:sz w:val="20"/>
              </w:rPr>
            </w:pPr>
            <w:r>
              <w:rPr>
                <w:w w:val="95"/>
                <w:sz w:val="20"/>
              </w:rPr>
              <w:t>-</w:t>
            </w:r>
            <w:r>
              <w:rPr>
                <w:spacing w:val="-5"/>
                <w:sz w:val="20"/>
              </w:rPr>
              <w:t>33</w:t>
            </w:r>
          </w:p>
        </w:tc>
        <w:tc>
          <w:tcPr>
            <w:tcW w:w="819" w:type="dxa"/>
          </w:tcPr>
          <w:p>
            <w:pPr>
              <w:pStyle w:val="TableParagraph"/>
              <w:spacing w:before="23"/>
              <w:ind w:right="97"/>
              <w:rPr>
                <w:sz w:val="20"/>
              </w:rPr>
            </w:pPr>
            <w:r>
              <w:rPr>
                <w:w w:val="95"/>
                <w:sz w:val="20"/>
              </w:rPr>
              <w:t>-</w:t>
            </w:r>
            <w:r>
              <w:rPr>
                <w:spacing w:val="-2"/>
                <w:sz w:val="20"/>
              </w:rPr>
              <w:t>3.95%</w:t>
            </w:r>
          </w:p>
        </w:tc>
        <w:tc>
          <w:tcPr>
            <w:tcW w:w="773" w:type="dxa"/>
          </w:tcPr>
          <w:p>
            <w:pPr>
              <w:pStyle w:val="TableParagraph"/>
              <w:spacing w:before="23"/>
              <w:ind w:right="97"/>
              <w:rPr>
                <w:sz w:val="20"/>
              </w:rPr>
            </w:pPr>
            <w:r>
              <w:rPr>
                <w:spacing w:val="-5"/>
                <w:sz w:val="20"/>
              </w:rPr>
              <w:t>44</w:t>
            </w:r>
          </w:p>
        </w:tc>
        <w:tc>
          <w:tcPr>
            <w:tcW w:w="965" w:type="dxa"/>
          </w:tcPr>
          <w:p>
            <w:pPr>
              <w:pStyle w:val="TableParagraph"/>
              <w:spacing w:before="23"/>
              <w:ind w:right="97"/>
              <w:rPr>
                <w:sz w:val="20"/>
              </w:rPr>
            </w:pPr>
            <w:r>
              <w:rPr>
                <w:spacing w:val="-5"/>
                <w:sz w:val="20"/>
              </w:rPr>
              <w:t>48</w:t>
            </w:r>
          </w:p>
        </w:tc>
        <w:tc>
          <w:tcPr>
            <w:tcW w:w="817" w:type="dxa"/>
          </w:tcPr>
          <w:p>
            <w:pPr>
              <w:pStyle w:val="TableParagraph"/>
              <w:spacing w:before="23"/>
              <w:ind w:right="95"/>
              <w:rPr>
                <w:sz w:val="20"/>
              </w:rPr>
            </w:pPr>
            <w:r>
              <w:rPr>
                <w:w w:val="95"/>
                <w:sz w:val="20"/>
              </w:rPr>
              <w:t>-</w:t>
            </w:r>
            <w:r>
              <w:rPr>
                <w:spacing w:val="-5"/>
                <w:sz w:val="20"/>
              </w:rPr>
              <w:t>16</w:t>
            </w:r>
          </w:p>
        </w:tc>
        <w:tc>
          <w:tcPr>
            <w:tcW w:w="975" w:type="dxa"/>
          </w:tcPr>
          <w:p>
            <w:pPr>
              <w:pStyle w:val="TableParagraph"/>
              <w:spacing w:before="23"/>
              <w:ind w:right="101"/>
              <w:rPr>
                <w:b/>
                <w:sz w:val="20"/>
              </w:rPr>
            </w:pPr>
            <w:r>
              <w:rPr>
                <w:b/>
                <w:spacing w:val="-5"/>
                <w:sz w:val="20"/>
              </w:rPr>
              <w:t>76</w:t>
            </w:r>
          </w:p>
        </w:tc>
      </w:tr>
      <w:tr>
        <w:trPr>
          <w:trHeight w:val="253" w:hRule="atLeast"/>
        </w:trPr>
        <w:tc>
          <w:tcPr>
            <w:tcW w:w="946" w:type="dxa"/>
          </w:tcPr>
          <w:p>
            <w:pPr>
              <w:pStyle w:val="TableParagraph"/>
              <w:spacing w:before="23"/>
              <w:ind w:left="164" w:right="158"/>
              <w:jc w:val="center"/>
              <w:rPr>
                <w:sz w:val="20"/>
              </w:rPr>
            </w:pPr>
            <w:r>
              <w:rPr>
                <w:w w:val="95"/>
                <w:sz w:val="20"/>
              </w:rPr>
              <w:t>35-</w:t>
            </w:r>
            <w:r>
              <w:rPr>
                <w:spacing w:val="-4"/>
                <w:sz w:val="20"/>
              </w:rPr>
              <w:t>3031</w:t>
            </w:r>
          </w:p>
        </w:tc>
        <w:tc>
          <w:tcPr>
            <w:tcW w:w="4090" w:type="dxa"/>
          </w:tcPr>
          <w:p>
            <w:pPr>
              <w:pStyle w:val="TableParagraph"/>
              <w:spacing w:before="23"/>
              <w:ind w:left="107"/>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before="23"/>
              <w:ind w:right="96"/>
              <w:rPr>
                <w:sz w:val="20"/>
              </w:rPr>
            </w:pPr>
            <w:r>
              <w:rPr>
                <w:spacing w:val="-5"/>
                <w:sz w:val="20"/>
              </w:rPr>
              <w:t>377</w:t>
            </w:r>
          </w:p>
        </w:tc>
        <w:tc>
          <w:tcPr>
            <w:tcW w:w="1241" w:type="dxa"/>
          </w:tcPr>
          <w:p>
            <w:pPr>
              <w:pStyle w:val="TableParagraph"/>
              <w:spacing w:before="23"/>
              <w:ind w:right="98"/>
              <w:rPr>
                <w:sz w:val="20"/>
              </w:rPr>
            </w:pPr>
            <w:r>
              <w:rPr>
                <w:spacing w:val="-5"/>
                <w:sz w:val="20"/>
              </w:rPr>
              <w:t>373</w:t>
            </w:r>
          </w:p>
        </w:tc>
        <w:tc>
          <w:tcPr>
            <w:tcW w:w="872" w:type="dxa"/>
          </w:tcPr>
          <w:p>
            <w:pPr>
              <w:pStyle w:val="TableParagraph"/>
              <w:spacing w:before="23"/>
              <w:ind w:right="94"/>
              <w:rPr>
                <w:sz w:val="20"/>
              </w:rPr>
            </w:pPr>
            <w:r>
              <w:rPr>
                <w:w w:val="95"/>
                <w:sz w:val="20"/>
              </w:rPr>
              <w:t>-</w:t>
            </w:r>
            <w:r>
              <w:rPr>
                <w:spacing w:val="-10"/>
                <w:sz w:val="20"/>
              </w:rPr>
              <w:t>4</w:t>
            </w:r>
          </w:p>
        </w:tc>
        <w:tc>
          <w:tcPr>
            <w:tcW w:w="819" w:type="dxa"/>
          </w:tcPr>
          <w:p>
            <w:pPr>
              <w:pStyle w:val="TableParagraph"/>
              <w:spacing w:before="23"/>
              <w:ind w:right="97"/>
              <w:rPr>
                <w:sz w:val="20"/>
              </w:rPr>
            </w:pPr>
            <w:r>
              <w:rPr>
                <w:w w:val="95"/>
                <w:sz w:val="20"/>
              </w:rPr>
              <w:t>-</w:t>
            </w:r>
            <w:r>
              <w:rPr>
                <w:spacing w:val="-2"/>
                <w:sz w:val="20"/>
              </w:rPr>
              <w:t>1.06%</w:t>
            </w:r>
          </w:p>
        </w:tc>
        <w:tc>
          <w:tcPr>
            <w:tcW w:w="773" w:type="dxa"/>
          </w:tcPr>
          <w:p>
            <w:pPr>
              <w:pStyle w:val="TableParagraph"/>
              <w:spacing w:before="23"/>
              <w:ind w:right="97"/>
              <w:rPr>
                <w:sz w:val="20"/>
              </w:rPr>
            </w:pPr>
            <w:r>
              <w:rPr>
                <w:spacing w:val="-5"/>
                <w:sz w:val="20"/>
              </w:rPr>
              <w:t>28</w:t>
            </w:r>
          </w:p>
        </w:tc>
        <w:tc>
          <w:tcPr>
            <w:tcW w:w="965" w:type="dxa"/>
          </w:tcPr>
          <w:p>
            <w:pPr>
              <w:pStyle w:val="TableParagraph"/>
              <w:spacing w:before="23"/>
              <w:ind w:right="97"/>
              <w:rPr>
                <w:sz w:val="20"/>
              </w:rPr>
            </w:pPr>
            <w:r>
              <w:rPr>
                <w:spacing w:val="-5"/>
                <w:sz w:val="20"/>
              </w:rPr>
              <w:t>45</w:t>
            </w:r>
          </w:p>
        </w:tc>
        <w:tc>
          <w:tcPr>
            <w:tcW w:w="817" w:type="dxa"/>
          </w:tcPr>
          <w:p>
            <w:pPr>
              <w:pStyle w:val="TableParagraph"/>
              <w:spacing w:before="23"/>
              <w:ind w:right="95"/>
              <w:rPr>
                <w:sz w:val="20"/>
              </w:rPr>
            </w:pPr>
            <w:r>
              <w:rPr>
                <w:w w:val="95"/>
                <w:sz w:val="20"/>
              </w:rPr>
              <w:t>-</w:t>
            </w:r>
            <w:r>
              <w:rPr>
                <w:spacing w:val="-10"/>
                <w:sz w:val="20"/>
              </w:rPr>
              <w:t>2</w:t>
            </w:r>
          </w:p>
        </w:tc>
        <w:tc>
          <w:tcPr>
            <w:tcW w:w="975" w:type="dxa"/>
          </w:tcPr>
          <w:p>
            <w:pPr>
              <w:pStyle w:val="TableParagraph"/>
              <w:spacing w:before="23"/>
              <w:ind w:right="101"/>
              <w:rPr>
                <w:b/>
                <w:sz w:val="20"/>
              </w:rPr>
            </w:pPr>
            <w:r>
              <w:rPr>
                <w:b/>
                <w:spacing w:val="-5"/>
                <w:sz w:val="20"/>
              </w:rPr>
              <w:t>71</w:t>
            </w:r>
          </w:p>
        </w:tc>
      </w:tr>
      <w:tr>
        <w:trPr>
          <w:trHeight w:val="257" w:hRule="atLeast"/>
        </w:trPr>
        <w:tc>
          <w:tcPr>
            <w:tcW w:w="946" w:type="dxa"/>
          </w:tcPr>
          <w:p>
            <w:pPr>
              <w:pStyle w:val="TableParagraph"/>
              <w:spacing w:line="211" w:lineRule="exact" w:before="26"/>
              <w:ind w:left="164" w:right="158"/>
              <w:jc w:val="center"/>
              <w:rPr>
                <w:sz w:val="20"/>
              </w:rPr>
            </w:pPr>
            <w:r>
              <w:rPr>
                <w:w w:val="95"/>
                <w:sz w:val="20"/>
              </w:rPr>
              <w:t>31-</w:t>
            </w:r>
            <w:r>
              <w:rPr>
                <w:spacing w:val="-4"/>
                <w:sz w:val="20"/>
              </w:rPr>
              <w:t>1120</w:t>
            </w:r>
          </w:p>
        </w:tc>
        <w:tc>
          <w:tcPr>
            <w:tcW w:w="4090" w:type="dxa"/>
          </w:tcPr>
          <w:p>
            <w:pPr>
              <w:pStyle w:val="TableParagraph"/>
              <w:spacing w:line="211" w:lineRule="exact" w:before="26"/>
              <w:ind w:left="107"/>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line="211" w:lineRule="exact" w:before="26"/>
              <w:ind w:right="96"/>
              <w:rPr>
                <w:sz w:val="20"/>
              </w:rPr>
            </w:pPr>
            <w:r>
              <w:rPr>
                <w:spacing w:val="-5"/>
                <w:sz w:val="20"/>
              </w:rPr>
              <w:t>929</w:t>
            </w:r>
          </w:p>
        </w:tc>
        <w:tc>
          <w:tcPr>
            <w:tcW w:w="1241" w:type="dxa"/>
          </w:tcPr>
          <w:p>
            <w:pPr>
              <w:pStyle w:val="TableParagraph"/>
              <w:spacing w:line="211" w:lineRule="exact" w:before="26"/>
              <w:ind w:right="98"/>
              <w:rPr>
                <w:sz w:val="20"/>
              </w:rPr>
            </w:pPr>
            <w:r>
              <w:rPr>
                <w:spacing w:val="-5"/>
                <w:sz w:val="20"/>
              </w:rPr>
              <w:t>848</w:t>
            </w:r>
          </w:p>
        </w:tc>
        <w:tc>
          <w:tcPr>
            <w:tcW w:w="872" w:type="dxa"/>
          </w:tcPr>
          <w:p>
            <w:pPr>
              <w:pStyle w:val="TableParagraph"/>
              <w:spacing w:line="211" w:lineRule="exact" w:before="26"/>
              <w:ind w:right="94"/>
              <w:rPr>
                <w:sz w:val="20"/>
              </w:rPr>
            </w:pPr>
            <w:r>
              <w:rPr>
                <w:w w:val="95"/>
                <w:sz w:val="20"/>
              </w:rPr>
              <w:t>-</w:t>
            </w:r>
            <w:r>
              <w:rPr>
                <w:spacing w:val="-5"/>
                <w:sz w:val="20"/>
              </w:rPr>
              <w:t>81</w:t>
            </w:r>
          </w:p>
        </w:tc>
        <w:tc>
          <w:tcPr>
            <w:tcW w:w="819" w:type="dxa"/>
          </w:tcPr>
          <w:p>
            <w:pPr>
              <w:pStyle w:val="TableParagraph"/>
              <w:spacing w:line="211" w:lineRule="exact" w:before="26"/>
              <w:ind w:right="97"/>
              <w:rPr>
                <w:sz w:val="20"/>
              </w:rPr>
            </w:pPr>
            <w:r>
              <w:rPr>
                <w:w w:val="95"/>
                <w:sz w:val="20"/>
              </w:rPr>
              <w:t>-</w:t>
            </w:r>
            <w:r>
              <w:rPr>
                <w:spacing w:val="-2"/>
                <w:sz w:val="20"/>
              </w:rPr>
              <w:t>8.72%</w:t>
            </w:r>
          </w:p>
        </w:tc>
        <w:tc>
          <w:tcPr>
            <w:tcW w:w="773" w:type="dxa"/>
          </w:tcPr>
          <w:p>
            <w:pPr>
              <w:pStyle w:val="TableParagraph"/>
              <w:spacing w:line="211" w:lineRule="exact" w:before="26"/>
              <w:ind w:right="97"/>
              <w:rPr>
                <w:sz w:val="20"/>
              </w:rPr>
            </w:pPr>
            <w:r>
              <w:rPr>
                <w:spacing w:val="-5"/>
                <w:sz w:val="20"/>
              </w:rPr>
              <w:t>57</w:t>
            </w:r>
          </w:p>
        </w:tc>
        <w:tc>
          <w:tcPr>
            <w:tcW w:w="965" w:type="dxa"/>
          </w:tcPr>
          <w:p>
            <w:pPr>
              <w:pStyle w:val="TableParagraph"/>
              <w:spacing w:line="211" w:lineRule="exact" w:before="26"/>
              <w:ind w:right="97"/>
              <w:rPr>
                <w:sz w:val="20"/>
              </w:rPr>
            </w:pPr>
            <w:r>
              <w:rPr>
                <w:spacing w:val="-5"/>
                <w:sz w:val="20"/>
              </w:rPr>
              <w:t>50</w:t>
            </w:r>
          </w:p>
        </w:tc>
        <w:tc>
          <w:tcPr>
            <w:tcW w:w="817" w:type="dxa"/>
          </w:tcPr>
          <w:p>
            <w:pPr>
              <w:pStyle w:val="TableParagraph"/>
              <w:spacing w:line="211" w:lineRule="exact" w:before="26"/>
              <w:ind w:right="95"/>
              <w:rPr>
                <w:sz w:val="20"/>
              </w:rPr>
            </w:pPr>
            <w:r>
              <w:rPr>
                <w:w w:val="95"/>
                <w:sz w:val="20"/>
              </w:rPr>
              <w:t>-</w:t>
            </w:r>
            <w:r>
              <w:rPr>
                <w:spacing w:val="-5"/>
                <w:sz w:val="20"/>
              </w:rPr>
              <w:t>40</w:t>
            </w:r>
          </w:p>
        </w:tc>
        <w:tc>
          <w:tcPr>
            <w:tcW w:w="975" w:type="dxa"/>
          </w:tcPr>
          <w:p>
            <w:pPr>
              <w:pStyle w:val="TableParagraph"/>
              <w:spacing w:line="211" w:lineRule="exact" w:before="26"/>
              <w:ind w:right="101"/>
              <w:rPr>
                <w:b/>
                <w:sz w:val="20"/>
              </w:rPr>
            </w:pPr>
            <w:r>
              <w:rPr>
                <w:b/>
                <w:spacing w:val="-5"/>
                <w:sz w:val="20"/>
              </w:rPr>
              <w:t>67</w:t>
            </w:r>
          </w:p>
        </w:tc>
      </w:tr>
      <w:tr>
        <w:trPr>
          <w:trHeight w:val="254" w:hRule="atLeast"/>
        </w:trPr>
        <w:tc>
          <w:tcPr>
            <w:tcW w:w="946" w:type="dxa"/>
          </w:tcPr>
          <w:p>
            <w:pPr>
              <w:pStyle w:val="TableParagraph"/>
              <w:spacing w:before="23"/>
              <w:ind w:left="164" w:right="158"/>
              <w:jc w:val="center"/>
              <w:rPr>
                <w:sz w:val="20"/>
              </w:rPr>
            </w:pPr>
            <w:r>
              <w:rPr>
                <w:w w:val="95"/>
                <w:sz w:val="20"/>
              </w:rPr>
              <w:t>53-</w:t>
            </w:r>
            <w:r>
              <w:rPr>
                <w:spacing w:val="-4"/>
                <w:sz w:val="20"/>
              </w:rPr>
              <w:t>7051</w:t>
            </w:r>
          </w:p>
        </w:tc>
        <w:tc>
          <w:tcPr>
            <w:tcW w:w="4090" w:type="dxa"/>
          </w:tcPr>
          <w:p>
            <w:pPr>
              <w:pStyle w:val="TableParagraph"/>
              <w:spacing w:before="23"/>
              <w:ind w:left="107"/>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5"/>
                <w:sz w:val="20"/>
              </w:rPr>
              <w:t> </w:t>
            </w:r>
            <w:r>
              <w:rPr>
                <w:spacing w:val="-2"/>
                <w:sz w:val="20"/>
              </w:rPr>
              <w:t>Operators</w:t>
            </w:r>
          </w:p>
        </w:tc>
        <w:tc>
          <w:tcPr>
            <w:tcW w:w="1200" w:type="dxa"/>
          </w:tcPr>
          <w:p>
            <w:pPr>
              <w:pStyle w:val="TableParagraph"/>
              <w:spacing w:before="23"/>
              <w:ind w:right="96"/>
              <w:rPr>
                <w:sz w:val="20"/>
              </w:rPr>
            </w:pPr>
            <w:r>
              <w:rPr>
                <w:spacing w:val="-5"/>
                <w:sz w:val="20"/>
              </w:rPr>
              <w:t>449</w:t>
            </w:r>
          </w:p>
        </w:tc>
        <w:tc>
          <w:tcPr>
            <w:tcW w:w="1241" w:type="dxa"/>
          </w:tcPr>
          <w:p>
            <w:pPr>
              <w:pStyle w:val="TableParagraph"/>
              <w:spacing w:before="23"/>
              <w:ind w:right="98"/>
              <w:rPr>
                <w:sz w:val="20"/>
              </w:rPr>
            </w:pPr>
            <w:r>
              <w:rPr>
                <w:spacing w:val="-5"/>
                <w:sz w:val="20"/>
              </w:rPr>
              <w:t>481</w:t>
            </w:r>
          </w:p>
        </w:tc>
        <w:tc>
          <w:tcPr>
            <w:tcW w:w="872" w:type="dxa"/>
          </w:tcPr>
          <w:p>
            <w:pPr>
              <w:pStyle w:val="TableParagraph"/>
              <w:spacing w:before="23"/>
              <w:ind w:right="94"/>
              <w:rPr>
                <w:sz w:val="20"/>
              </w:rPr>
            </w:pPr>
            <w:r>
              <w:rPr>
                <w:spacing w:val="-5"/>
                <w:sz w:val="20"/>
              </w:rPr>
              <w:t>32</w:t>
            </w:r>
          </w:p>
        </w:tc>
        <w:tc>
          <w:tcPr>
            <w:tcW w:w="819" w:type="dxa"/>
          </w:tcPr>
          <w:p>
            <w:pPr>
              <w:pStyle w:val="TableParagraph"/>
              <w:spacing w:before="23"/>
              <w:ind w:right="97"/>
              <w:rPr>
                <w:sz w:val="20"/>
              </w:rPr>
            </w:pPr>
            <w:r>
              <w:rPr>
                <w:spacing w:val="-2"/>
                <w:sz w:val="20"/>
              </w:rPr>
              <w:t>7.13%</w:t>
            </w:r>
          </w:p>
        </w:tc>
        <w:tc>
          <w:tcPr>
            <w:tcW w:w="773" w:type="dxa"/>
          </w:tcPr>
          <w:p>
            <w:pPr>
              <w:pStyle w:val="TableParagraph"/>
              <w:spacing w:before="23"/>
              <w:ind w:right="97"/>
              <w:rPr>
                <w:sz w:val="20"/>
              </w:rPr>
            </w:pPr>
            <w:r>
              <w:rPr>
                <w:spacing w:val="-5"/>
                <w:sz w:val="20"/>
              </w:rPr>
              <w:t>14</w:t>
            </w:r>
          </w:p>
        </w:tc>
        <w:tc>
          <w:tcPr>
            <w:tcW w:w="965" w:type="dxa"/>
          </w:tcPr>
          <w:p>
            <w:pPr>
              <w:pStyle w:val="TableParagraph"/>
              <w:spacing w:before="23"/>
              <w:ind w:right="97"/>
              <w:rPr>
                <w:sz w:val="20"/>
              </w:rPr>
            </w:pPr>
            <w:r>
              <w:rPr>
                <w:spacing w:val="-5"/>
                <w:sz w:val="20"/>
              </w:rPr>
              <w:t>36</w:t>
            </w:r>
          </w:p>
        </w:tc>
        <w:tc>
          <w:tcPr>
            <w:tcW w:w="817" w:type="dxa"/>
          </w:tcPr>
          <w:p>
            <w:pPr>
              <w:pStyle w:val="TableParagraph"/>
              <w:spacing w:before="23"/>
              <w:ind w:right="95"/>
              <w:rPr>
                <w:sz w:val="20"/>
              </w:rPr>
            </w:pPr>
            <w:r>
              <w:rPr>
                <w:spacing w:val="-5"/>
                <w:sz w:val="20"/>
              </w:rPr>
              <w:t>16</w:t>
            </w:r>
          </w:p>
        </w:tc>
        <w:tc>
          <w:tcPr>
            <w:tcW w:w="975" w:type="dxa"/>
          </w:tcPr>
          <w:p>
            <w:pPr>
              <w:pStyle w:val="TableParagraph"/>
              <w:spacing w:before="23"/>
              <w:ind w:right="101"/>
              <w:rPr>
                <w:b/>
                <w:sz w:val="20"/>
              </w:rPr>
            </w:pPr>
            <w:r>
              <w:rPr>
                <w:b/>
                <w:spacing w:val="-5"/>
                <w:sz w:val="20"/>
              </w:rPr>
              <w:t>66</w:t>
            </w:r>
          </w:p>
        </w:tc>
      </w:tr>
    </w:tbl>
    <w:p>
      <w:pPr>
        <w:pStyle w:val="BodyText"/>
        <w:spacing w:before="6"/>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Declining</w:t>
      </w:r>
      <w:r>
        <w:rPr>
          <w:rFonts w:ascii="Arial"/>
          <w:b/>
          <w:spacing w:val="-3"/>
          <w:sz w:val="24"/>
        </w:rPr>
        <w:t> </w:t>
      </w:r>
      <w:r>
        <w:rPr>
          <w:rFonts w:ascii="Arial"/>
          <w:b/>
          <w:sz w:val="24"/>
        </w:rPr>
        <w:t>Occupations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62"/>
        <w:gridCol w:w="1200"/>
        <w:gridCol w:w="1202"/>
        <w:gridCol w:w="871"/>
        <w:gridCol w:w="844"/>
        <w:gridCol w:w="772"/>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16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697" w:right="1691"/>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1"/>
              <w:jc w:val="center"/>
              <w:rPr>
                <w:b/>
                <w:sz w:val="20"/>
              </w:rPr>
            </w:pPr>
            <w:r>
              <w:rPr>
                <w:b/>
                <w:spacing w:val="-4"/>
                <w:sz w:val="20"/>
              </w:rPr>
              <w:t>2021</w:t>
            </w:r>
          </w:p>
          <w:p>
            <w:pPr>
              <w:pStyle w:val="TableParagraph"/>
              <w:spacing w:line="228" w:lineRule="exact"/>
              <w:ind w:left="108" w:right="94" w:hanging="5"/>
              <w:jc w:val="center"/>
              <w:rPr>
                <w:b/>
                <w:sz w:val="20"/>
              </w:rPr>
            </w:pPr>
            <w:r>
              <w:rPr>
                <w:b/>
                <w:spacing w:val="-2"/>
                <w:sz w:val="20"/>
              </w:rPr>
              <w:t>Estimated Employment</w:t>
            </w:r>
          </w:p>
        </w:tc>
        <w:tc>
          <w:tcPr>
            <w:tcW w:w="1202" w:type="dxa"/>
          </w:tcPr>
          <w:p>
            <w:pPr>
              <w:pStyle w:val="TableParagraph"/>
              <w:spacing w:line="229" w:lineRule="exact"/>
              <w:ind w:left="404" w:right="395"/>
              <w:jc w:val="center"/>
              <w:rPr>
                <w:b/>
                <w:sz w:val="20"/>
              </w:rPr>
            </w:pPr>
            <w:r>
              <w:rPr>
                <w:b/>
                <w:spacing w:val="-4"/>
                <w:sz w:val="20"/>
              </w:rPr>
              <w:t>2023</w:t>
            </w:r>
          </w:p>
          <w:p>
            <w:pPr>
              <w:pStyle w:val="TableParagraph"/>
              <w:spacing w:line="228" w:lineRule="exact"/>
              <w:ind w:left="108" w:right="96" w:hanging="3"/>
              <w:jc w:val="center"/>
              <w:rPr>
                <w:b/>
                <w:sz w:val="20"/>
              </w:rPr>
            </w:pPr>
            <w:r>
              <w:rPr>
                <w:b/>
                <w:spacing w:val="-2"/>
                <w:sz w:val="20"/>
              </w:rPr>
              <w:t>Projected Employment</w:t>
            </w:r>
          </w:p>
        </w:tc>
        <w:tc>
          <w:tcPr>
            <w:tcW w:w="871" w:type="dxa"/>
          </w:tcPr>
          <w:p>
            <w:pPr>
              <w:pStyle w:val="TableParagraph"/>
              <w:spacing w:line="240" w:lineRule="auto" w:before="114"/>
              <w:ind w:left="135" w:right="90" w:hanging="27"/>
              <w:jc w:val="left"/>
              <w:rPr>
                <w:b/>
                <w:sz w:val="20"/>
              </w:rPr>
            </w:pPr>
            <w:r>
              <w:rPr>
                <w:b/>
                <w:spacing w:val="-2"/>
                <w:sz w:val="20"/>
              </w:rPr>
              <w:t>Numeric Change</w:t>
            </w:r>
          </w:p>
        </w:tc>
        <w:tc>
          <w:tcPr>
            <w:tcW w:w="844" w:type="dxa"/>
          </w:tcPr>
          <w:p>
            <w:pPr>
              <w:pStyle w:val="TableParagraph"/>
              <w:spacing w:line="240" w:lineRule="auto" w:before="114"/>
              <w:ind w:left="121" w:right="103"/>
              <w:jc w:val="left"/>
              <w:rPr>
                <w:b/>
                <w:sz w:val="20"/>
              </w:rPr>
            </w:pPr>
            <w:r>
              <w:rPr>
                <w:b/>
                <w:spacing w:val="-2"/>
                <w:sz w:val="20"/>
              </w:rPr>
              <w:t>Percent Change</w:t>
            </w:r>
          </w:p>
        </w:tc>
        <w:tc>
          <w:tcPr>
            <w:tcW w:w="772" w:type="dxa"/>
          </w:tcPr>
          <w:p>
            <w:pPr>
              <w:pStyle w:val="TableParagraph"/>
              <w:spacing w:line="240" w:lineRule="auto" w:before="114"/>
              <w:ind w:left="192" w:right="88" w:hanging="82"/>
              <w:jc w:val="left"/>
              <w:rPr>
                <w:b/>
                <w:sz w:val="20"/>
              </w:rPr>
            </w:pPr>
            <w:r>
              <w:rPr>
                <w:b/>
                <w:spacing w:val="-2"/>
                <w:sz w:val="20"/>
              </w:rPr>
              <w:t>Annual Exits</w:t>
            </w:r>
          </w:p>
        </w:tc>
        <w:tc>
          <w:tcPr>
            <w:tcW w:w="964" w:type="dxa"/>
          </w:tcPr>
          <w:p>
            <w:pPr>
              <w:pStyle w:val="TableParagraph"/>
              <w:spacing w:line="240" w:lineRule="auto" w:before="114"/>
              <w:ind w:left="111" w:firstLine="96"/>
              <w:jc w:val="left"/>
              <w:rPr>
                <w:b/>
                <w:sz w:val="20"/>
              </w:rPr>
            </w:pPr>
            <w:r>
              <w:rPr>
                <w:b/>
                <w:spacing w:val="-2"/>
                <w:sz w:val="20"/>
              </w:rPr>
              <w:t>Annual Transfers</w:t>
            </w:r>
          </w:p>
        </w:tc>
        <w:tc>
          <w:tcPr>
            <w:tcW w:w="818" w:type="dxa"/>
          </w:tcPr>
          <w:p>
            <w:pPr>
              <w:pStyle w:val="TableParagraph"/>
              <w:spacing w:line="240" w:lineRule="auto" w:before="114"/>
              <w:ind w:left="112" w:right="86" w:firstLine="21"/>
              <w:jc w:val="left"/>
              <w:rPr>
                <w:b/>
                <w:sz w:val="20"/>
              </w:rPr>
            </w:pPr>
            <w:r>
              <w:rPr>
                <w:b/>
                <w:spacing w:val="-2"/>
                <w:sz w:val="20"/>
              </w:rPr>
              <w:t>Annual Change</w:t>
            </w:r>
          </w:p>
        </w:tc>
        <w:tc>
          <w:tcPr>
            <w:tcW w:w="971" w:type="dxa"/>
          </w:tcPr>
          <w:p>
            <w:pPr>
              <w:pStyle w:val="TableParagraph"/>
              <w:spacing w:line="229" w:lineRule="exact"/>
              <w:ind w:left="211" w:firstLine="84"/>
              <w:jc w:val="left"/>
              <w:rPr>
                <w:b/>
                <w:sz w:val="20"/>
              </w:rPr>
            </w:pPr>
            <w:r>
              <w:rPr>
                <w:b/>
                <w:spacing w:val="-4"/>
                <w:sz w:val="20"/>
              </w:rPr>
              <w:t>Total</w:t>
            </w:r>
          </w:p>
          <w:p>
            <w:pPr>
              <w:pStyle w:val="TableParagraph"/>
              <w:spacing w:line="228" w:lineRule="exact"/>
              <w:ind w:left="113" w:right="87"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9013</w:t>
            </w:r>
          </w:p>
        </w:tc>
        <w:tc>
          <w:tcPr>
            <w:tcW w:w="4162" w:type="dxa"/>
            <w:tcBorders>
              <w:left w:val="single" w:sz="6" w:space="0" w:color="000000"/>
            </w:tcBorders>
          </w:tcPr>
          <w:p>
            <w:pPr>
              <w:pStyle w:val="TableParagraph"/>
              <w:spacing w:before="26"/>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before="26"/>
              <w:ind w:right="95"/>
              <w:rPr>
                <w:sz w:val="20"/>
              </w:rPr>
            </w:pPr>
            <w:r>
              <w:rPr>
                <w:spacing w:val="-2"/>
                <w:sz w:val="20"/>
              </w:rPr>
              <w:t>1,672</w:t>
            </w:r>
          </w:p>
        </w:tc>
        <w:tc>
          <w:tcPr>
            <w:tcW w:w="1202" w:type="dxa"/>
          </w:tcPr>
          <w:p>
            <w:pPr>
              <w:pStyle w:val="TableParagraph"/>
              <w:spacing w:before="26"/>
              <w:ind w:right="97"/>
              <w:rPr>
                <w:sz w:val="20"/>
              </w:rPr>
            </w:pPr>
            <w:r>
              <w:rPr>
                <w:spacing w:val="-2"/>
                <w:sz w:val="20"/>
              </w:rPr>
              <w:t>1,571</w:t>
            </w:r>
          </w:p>
        </w:tc>
        <w:tc>
          <w:tcPr>
            <w:tcW w:w="871" w:type="dxa"/>
          </w:tcPr>
          <w:p>
            <w:pPr>
              <w:pStyle w:val="TableParagraph"/>
              <w:spacing w:before="26"/>
              <w:ind w:right="92"/>
              <w:rPr>
                <w:b/>
                <w:sz w:val="20"/>
              </w:rPr>
            </w:pPr>
            <w:r>
              <w:rPr>
                <w:b/>
                <w:w w:val="95"/>
                <w:sz w:val="20"/>
              </w:rPr>
              <w:t>-</w:t>
            </w:r>
            <w:r>
              <w:rPr>
                <w:b/>
                <w:spacing w:val="-5"/>
                <w:sz w:val="20"/>
              </w:rPr>
              <w:t>101</w:t>
            </w:r>
          </w:p>
        </w:tc>
        <w:tc>
          <w:tcPr>
            <w:tcW w:w="844" w:type="dxa"/>
          </w:tcPr>
          <w:p>
            <w:pPr>
              <w:pStyle w:val="TableParagraph"/>
              <w:spacing w:before="26"/>
              <w:ind w:left="204" w:right="83"/>
              <w:jc w:val="center"/>
              <w:rPr>
                <w:sz w:val="20"/>
              </w:rPr>
            </w:pPr>
            <w:r>
              <w:rPr>
                <w:w w:val="95"/>
                <w:sz w:val="20"/>
              </w:rPr>
              <w:t>-</w:t>
            </w:r>
            <w:r>
              <w:rPr>
                <w:spacing w:val="-2"/>
                <w:sz w:val="20"/>
              </w:rPr>
              <w:t>6.04%</w:t>
            </w:r>
          </w:p>
        </w:tc>
        <w:tc>
          <w:tcPr>
            <w:tcW w:w="772" w:type="dxa"/>
          </w:tcPr>
          <w:p>
            <w:pPr>
              <w:pStyle w:val="TableParagraph"/>
              <w:spacing w:before="26"/>
              <w:ind w:right="92"/>
              <w:rPr>
                <w:sz w:val="20"/>
              </w:rPr>
            </w:pPr>
            <w:r>
              <w:rPr>
                <w:spacing w:val="-5"/>
                <w:sz w:val="20"/>
              </w:rPr>
              <w:t>100</w:t>
            </w:r>
          </w:p>
        </w:tc>
        <w:tc>
          <w:tcPr>
            <w:tcW w:w="964" w:type="dxa"/>
          </w:tcPr>
          <w:p>
            <w:pPr>
              <w:pStyle w:val="TableParagraph"/>
              <w:spacing w:before="26"/>
              <w:ind w:right="92"/>
              <w:rPr>
                <w:sz w:val="20"/>
              </w:rPr>
            </w:pPr>
            <w:r>
              <w:rPr>
                <w:spacing w:val="-5"/>
                <w:sz w:val="20"/>
              </w:rPr>
              <w:t>56</w:t>
            </w:r>
          </w:p>
        </w:tc>
        <w:tc>
          <w:tcPr>
            <w:tcW w:w="818" w:type="dxa"/>
          </w:tcPr>
          <w:p>
            <w:pPr>
              <w:pStyle w:val="TableParagraph"/>
              <w:spacing w:before="26"/>
              <w:ind w:right="91"/>
              <w:rPr>
                <w:sz w:val="20"/>
              </w:rPr>
            </w:pPr>
            <w:r>
              <w:rPr>
                <w:w w:val="95"/>
                <w:sz w:val="20"/>
              </w:rPr>
              <w:t>-</w:t>
            </w:r>
            <w:r>
              <w:rPr>
                <w:spacing w:val="-5"/>
                <w:sz w:val="20"/>
              </w:rPr>
              <w:t>50</w:t>
            </w:r>
          </w:p>
        </w:tc>
        <w:tc>
          <w:tcPr>
            <w:tcW w:w="971" w:type="dxa"/>
          </w:tcPr>
          <w:p>
            <w:pPr>
              <w:pStyle w:val="TableParagraph"/>
              <w:spacing w:before="26"/>
              <w:ind w:right="90"/>
              <w:rPr>
                <w:sz w:val="20"/>
              </w:rPr>
            </w:pPr>
            <w:r>
              <w:rPr>
                <w:spacing w:val="-5"/>
                <w:sz w:val="20"/>
              </w:rPr>
              <w:t>106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39-</w:t>
            </w:r>
            <w:r>
              <w:rPr>
                <w:spacing w:val="-4"/>
                <w:sz w:val="20"/>
              </w:rPr>
              <w:t>9011</w:t>
            </w:r>
          </w:p>
        </w:tc>
        <w:tc>
          <w:tcPr>
            <w:tcW w:w="4162" w:type="dxa"/>
            <w:tcBorders>
              <w:left w:val="single" w:sz="6" w:space="0" w:color="000000"/>
            </w:tcBorders>
          </w:tcPr>
          <w:p>
            <w:pPr>
              <w:pStyle w:val="TableParagraph"/>
              <w:spacing w:before="23"/>
              <w:ind w:left="105"/>
              <w:jc w:val="left"/>
              <w:rPr>
                <w:sz w:val="20"/>
              </w:rPr>
            </w:pPr>
            <w:r>
              <w:rPr>
                <w:sz w:val="20"/>
              </w:rPr>
              <w:t>Childcare</w:t>
            </w:r>
            <w:r>
              <w:rPr>
                <w:spacing w:val="-8"/>
                <w:sz w:val="20"/>
              </w:rPr>
              <w:t> </w:t>
            </w:r>
            <w:r>
              <w:rPr>
                <w:spacing w:val="-2"/>
                <w:sz w:val="20"/>
              </w:rPr>
              <w:t>Workers</w:t>
            </w:r>
          </w:p>
        </w:tc>
        <w:tc>
          <w:tcPr>
            <w:tcW w:w="1200" w:type="dxa"/>
          </w:tcPr>
          <w:p>
            <w:pPr>
              <w:pStyle w:val="TableParagraph"/>
              <w:spacing w:before="23"/>
              <w:ind w:right="95"/>
              <w:rPr>
                <w:sz w:val="20"/>
              </w:rPr>
            </w:pPr>
            <w:r>
              <w:rPr>
                <w:spacing w:val="-5"/>
                <w:sz w:val="20"/>
              </w:rPr>
              <w:t>574</w:t>
            </w:r>
          </w:p>
        </w:tc>
        <w:tc>
          <w:tcPr>
            <w:tcW w:w="1202" w:type="dxa"/>
          </w:tcPr>
          <w:p>
            <w:pPr>
              <w:pStyle w:val="TableParagraph"/>
              <w:spacing w:before="23"/>
              <w:ind w:right="97"/>
              <w:rPr>
                <w:sz w:val="20"/>
              </w:rPr>
            </w:pPr>
            <w:r>
              <w:rPr>
                <w:spacing w:val="-5"/>
                <w:sz w:val="20"/>
              </w:rPr>
              <w:t>492</w:t>
            </w:r>
          </w:p>
        </w:tc>
        <w:tc>
          <w:tcPr>
            <w:tcW w:w="871" w:type="dxa"/>
          </w:tcPr>
          <w:p>
            <w:pPr>
              <w:pStyle w:val="TableParagraph"/>
              <w:spacing w:before="23"/>
              <w:ind w:right="92"/>
              <w:rPr>
                <w:b/>
                <w:sz w:val="20"/>
              </w:rPr>
            </w:pPr>
            <w:r>
              <w:rPr>
                <w:b/>
                <w:w w:val="95"/>
                <w:sz w:val="20"/>
              </w:rPr>
              <w:t>-</w:t>
            </w:r>
            <w:r>
              <w:rPr>
                <w:b/>
                <w:spacing w:val="-5"/>
                <w:sz w:val="20"/>
              </w:rPr>
              <w:t>82</w:t>
            </w:r>
          </w:p>
        </w:tc>
        <w:tc>
          <w:tcPr>
            <w:tcW w:w="844" w:type="dxa"/>
          </w:tcPr>
          <w:p>
            <w:pPr>
              <w:pStyle w:val="TableParagraph"/>
              <w:spacing w:before="23"/>
              <w:ind w:left="113" w:right="83"/>
              <w:jc w:val="center"/>
              <w:rPr>
                <w:sz w:val="20"/>
              </w:rPr>
            </w:pPr>
            <w:r>
              <w:rPr>
                <w:w w:val="95"/>
                <w:sz w:val="20"/>
              </w:rPr>
              <w:t>-</w:t>
            </w:r>
            <w:r>
              <w:rPr>
                <w:spacing w:val="-2"/>
                <w:sz w:val="20"/>
              </w:rPr>
              <w:t>14.29%</w:t>
            </w:r>
          </w:p>
        </w:tc>
        <w:tc>
          <w:tcPr>
            <w:tcW w:w="772" w:type="dxa"/>
          </w:tcPr>
          <w:p>
            <w:pPr>
              <w:pStyle w:val="TableParagraph"/>
              <w:spacing w:before="23"/>
              <w:ind w:right="92"/>
              <w:rPr>
                <w:sz w:val="20"/>
              </w:rPr>
            </w:pPr>
            <w:r>
              <w:rPr>
                <w:spacing w:val="-5"/>
                <w:sz w:val="20"/>
              </w:rPr>
              <w:t>36</w:t>
            </w:r>
          </w:p>
        </w:tc>
        <w:tc>
          <w:tcPr>
            <w:tcW w:w="964" w:type="dxa"/>
          </w:tcPr>
          <w:p>
            <w:pPr>
              <w:pStyle w:val="TableParagraph"/>
              <w:spacing w:before="23"/>
              <w:ind w:right="92"/>
              <w:rPr>
                <w:sz w:val="20"/>
              </w:rPr>
            </w:pPr>
            <w:r>
              <w:rPr>
                <w:spacing w:val="-5"/>
                <w:sz w:val="20"/>
              </w:rPr>
              <w:t>37</w:t>
            </w:r>
          </w:p>
        </w:tc>
        <w:tc>
          <w:tcPr>
            <w:tcW w:w="818" w:type="dxa"/>
          </w:tcPr>
          <w:p>
            <w:pPr>
              <w:pStyle w:val="TableParagraph"/>
              <w:spacing w:before="23"/>
              <w:ind w:right="91"/>
              <w:rPr>
                <w:sz w:val="20"/>
              </w:rPr>
            </w:pPr>
            <w:r>
              <w:rPr>
                <w:w w:val="95"/>
                <w:sz w:val="20"/>
              </w:rPr>
              <w:t>-</w:t>
            </w:r>
            <w:r>
              <w:rPr>
                <w:spacing w:val="-5"/>
                <w:sz w:val="20"/>
              </w:rPr>
              <w:t>41</w:t>
            </w:r>
          </w:p>
        </w:tc>
        <w:tc>
          <w:tcPr>
            <w:tcW w:w="971" w:type="dxa"/>
          </w:tcPr>
          <w:p>
            <w:pPr>
              <w:pStyle w:val="TableParagraph"/>
              <w:spacing w:before="23"/>
              <w:ind w:right="90"/>
              <w:rPr>
                <w:sz w:val="20"/>
              </w:rPr>
            </w:pPr>
            <w:r>
              <w:rPr>
                <w:spacing w:val="-5"/>
                <w:sz w:val="20"/>
              </w:rPr>
              <w:t>32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1120</w:t>
            </w:r>
          </w:p>
        </w:tc>
        <w:tc>
          <w:tcPr>
            <w:tcW w:w="4162" w:type="dxa"/>
            <w:tcBorders>
              <w:left w:val="single" w:sz="6" w:space="0" w:color="000000"/>
            </w:tcBorders>
          </w:tcPr>
          <w:p>
            <w:pPr>
              <w:pStyle w:val="TableParagraph"/>
              <w:spacing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200" w:type="dxa"/>
          </w:tcPr>
          <w:p>
            <w:pPr>
              <w:pStyle w:val="TableParagraph"/>
              <w:spacing w:before="26"/>
              <w:ind w:right="95"/>
              <w:rPr>
                <w:sz w:val="20"/>
              </w:rPr>
            </w:pPr>
            <w:r>
              <w:rPr>
                <w:spacing w:val="-5"/>
                <w:sz w:val="20"/>
              </w:rPr>
              <w:t>929</w:t>
            </w:r>
          </w:p>
        </w:tc>
        <w:tc>
          <w:tcPr>
            <w:tcW w:w="1202" w:type="dxa"/>
          </w:tcPr>
          <w:p>
            <w:pPr>
              <w:pStyle w:val="TableParagraph"/>
              <w:spacing w:before="26"/>
              <w:ind w:right="97"/>
              <w:rPr>
                <w:sz w:val="20"/>
              </w:rPr>
            </w:pPr>
            <w:r>
              <w:rPr>
                <w:spacing w:val="-5"/>
                <w:sz w:val="20"/>
              </w:rPr>
              <w:t>848</w:t>
            </w:r>
          </w:p>
        </w:tc>
        <w:tc>
          <w:tcPr>
            <w:tcW w:w="871" w:type="dxa"/>
          </w:tcPr>
          <w:p>
            <w:pPr>
              <w:pStyle w:val="TableParagraph"/>
              <w:spacing w:before="26"/>
              <w:ind w:right="92"/>
              <w:rPr>
                <w:b/>
                <w:sz w:val="20"/>
              </w:rPr>
            </w:pPr>
            <w:r>
              <w:rPr>
                <w:b/>
                <w:w w:val="95"/>
                <w:sz w:val="20"/>
              </w:rPr>
              <w:t>-</w:t>
            </w:r>
            <w:r>
              <w:rPr>
                <w:b/>
                <w:spacing w:val="-5"/>
                <w:sz w:val="20"/>
              </w:rPr>
              <w:t>81</w:t>
            </w:r>
          </w:p>
        </w:tc>
        <w:tc>
          <w:tcPr>
            <w:tcW w:w="844" w:type="dxa"/>
          </w:tcPr>
          <w:p>
            <w:pPr>
              <w:pStyle w:val="TableParagraph"/>
              <w:spacing w:before="26"/>
              <w:ind w:left="204" w:right="83"/>
              <w:jc w:val="center"/>
              <w:rPr>
                <w:sz w:val="20"/>
              </w:rPr>
            </w:pPr>
            <w:r>
              <w:rPr>
                <w:w w:val="95"/>
                <w:sz w:val="20"/>
              </w:rPr>
              <w:t>-</w:t>
            </w:r>
            <w:r>
              <w:rPr>
                <w:spacing w:val="-2"/>
                <w:sz w:val="20"/>
              </w:rPr>
              <w:t>8.72%</w:t>
            </w:r>
          </w:p>
        </w:tc>
        <w:tc>
          <w:tcPr>
            <w:tcW w:w="772" w:type="dxa"/>
          </w:tcPr>
          <w:p>
            <w:pPr>
              <w:pStyle w:val="TableParagraph"/>
              <w:spacing w:before="26"/>
              <w:ind w:right="92"/>
              <w:rPr>
                <w:sz w:val="20"/>
              </w:rPr>
            </w:pPr>
            <w:r>
              <w:rPr>
                <w:spacing w:val="-5"/>
                <w:sz w:val="20"/>
              </w:rPr>
              <w:t>57</w:t>
            </w:r>
          </w:p>
        </w:tc>
        <w:tc>
          <w:tcPr>
            <w:tcW w:w="964" w:type="dxa"/>
          </w:tcPr>
          <w:p>
            <w:pPr>
              <w:pStyle w:val="TableParagraph"/>
              <w:spacing w:before="26"/>
              <w:ind w:right="92"/>
              <w:rPr>
                <w:sz w:val="20"/>
              </w:rPr>
            </w:pPr>
            <w:r>
              <w:rPr>
                <w:spacing w:val="-5"/>
                <w:sz w:val="20"/>
              </w:rPr>
              <w:t>50</w:t>
            </w:r>
          </w:p>
        </w:tc>
        <w:tc>
          <w:tcPr>
            <w:tcW w:w="818" w:type="dxa"/>
          </w:tcPr>
          <w:p>
            <w:pPr>
              <w:pStyle w:val="TableParagraph"/>
              <w:spacing w:before="26"/>
              <w:ind w:right="91"/>
              <w:rPr>
                <w:sz w:val="20"/>
              </w:rPr>
            </w:pPr>
            <w:r>
              <w:rPr>
                <w:w w:val="95"/>
                <w:sz w:val="20"/>
              </w:rPr>
              <w:t>-</w:t>
            </w:r>
            <w:r>
              <w:rPr>
                <w:spacing w:val="-5"/>
                <w:sz w:val="20"/>
              </w:rPr>
              <w:t>40</w:t>
            </w:r>
          </w:p>
        </w:tc>
        <w:tc>
          <w:tcPr>
            <w:tcW w:w="971" w:type="dxa"/>
          </w:tcPr>
          <w:p>
            <w:pPr>
              <w:pStyle w:val="TableParagraph"/>
              <w:spacing w:before="26"/>
              <w:ind w:right="90"/>
              <w:rPr>
                <w:sz w:val="20"/>
              </w:rPr>
            </w:pPr>
            <w:r>
              <w:rPr>
                <w:spacing w:val="-5"/>
                <w:sz w:val="20"/>
              </w:rPr>
              <w:t>67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9045</w:t>
            </w:r>
          </w:p>
        </w:tc>
        <w:tc>
          <w:tcPr>
            <w:tcW w:w="4162" w:type="dxa"/>
            <w:tcBorders>
              <w:left w:val="single" w:sz="6" w:space="0" w:color="000000"/>
            </w:tcBorders>
          </w:tcPr>
          <w:p>
            <w:pPr>
              <w:pStyle w:val="TableParagraph"/>
              <w:spacing w:before="23"/>
              <w:ind w:left="105"/>
              <w:jc w:val="left"/>
              <w:rPr>
                <w:sz w:val="20"/>
              </w:rPr>
            </w:pPr>
            <w:r>
              <w:rPr>
                <w:spacing w:val="-2"/>
                <w:sz w:val="20"/>
              </w:rPr>
              <w:t>Teaching</w:t>
            </w:r>
            <w:r>
              <w:rPr>
                <w:spacing w:val="5"/>
                <w:sz w:val="20"/>
              </w:rPr>
              <w:t> </w:t>
            </w:r>
            <w:r>
              <w:rPr>
                <w:spacing w:val="-2"/>
                <w:sz w:val="20"/>
              </w:rPr>
              <w:t>Assistants,</w:t>
            </w:r>
            <w:r>
              <w:rPr>
                <w:spacing w:val="5"/>
                <w:sz w:val="20"/>
              </w:rPr>
              <w:t> </w:t>
            </w:r>
            <w:r>
              <w:rPr>
                <w:spacing w:val="-2"/>
                <w:sz w:val="20"/>
              </w:rPr>
              <w:t>Except</w:t>
            </w:r>
            <w:r>
              <w:rPr>
                <w:spacing w:val="5"/>
                <w:sz w:val="20"/>
              </w:rPr>
              <w:t> </w:t>
            </w:r>
            <w:r>
              <w:rPr>
                <w:spacing w:val="-2"/>
                <w:sz w:val="20"/>
              </w:rPr>
              <w:t>Postsecondary</w:t>
            </w:r>
          </w:p>
        </w:tc>
        <w:tc>
          <w:tcPr>
            <w:tcW w:w="1200" w:type="dxa"/>
          </w:tcPr>
          <w:p>
            <w:pPr>
              <w:pStyle w:val="TableParagraph"/>
              <w:spacing w:before="23"/>
              <w:ind w:right="95"/>
              <w:rPr>
                <w:sz w:val="20"/>
              </w:rPr>
            </w:pPr>
            <w:r>
              <w:rPr>
                <w:spacing w:val="-5"/>
                <w:sz w:val="20"/>
              </w:rPr>
              <w:t>474</w:t>
            </w:r>
          </w:p>
        </w:tc>
        <w:tc>
          <w:tcPr>
            <w:tcW w:w="1202" w:type="dxa"/>
          </w:tcPr>
          <w:p>
            <w:pPr>
              <w:pStyle w:val="TableParagraph"/>
              <w:spacing w:before="23"/>
              <w:ind w:right="97"/>
              <w:rPr>
                <w:sz w:val="20"/>
              </w:rPr>
            </w:pPr>
            <w:r>
              <w:rPr>
                <w:spacing w:val="-5"/>
                <w:sz w:val="20"/>
              </w:rPr>
              <w:t>432</w:t>
            </w:r>
          </w:p>
        </w:tc>
        <w:tc>
          <w:tcPr>
            <w:tcW w:w="871" w:type="dxa"/>
          </w:tcPr>
          <w:p>
            <w:pPr>
              <w:pStyle w:val="TableParagraph"/>
              <w:spacing w:before="23"/>
              <w:ind w:right="92"/>
              <w:rPr>
                <w:b/>
                <w:sz w:val="20"/>
              </w:rPr>
            </w:pPr>
            <w:r>
              <w:rPr>
                <w:b/>
                <w:w w:val="95"/>
                <w:sz w:val="20"/>
              </w:rPr>
              <w:t>-</w:t>
            </w:r>
            <w:r>
              <w:rPr>
                <w:b/>
                <w:spacing w:val="-5"/>
                <w:sz w:val="20"/>
              </w:rPr>
              <w:t>42</w:t>
            </w:r>
          </w:p>
        </w:tc>
        <w:tc>
          <w:tcPr>
            <w:tcW w:w="844" w:type="dxa"/>
          </w:tcPr>
          <w:p>
            <w:pPr>
              <w:pStyle w:val="TableParagraph"/>
              <w:spacing w:before="23"/>
              <w:ind w:left="204" w:right="83"/>
              <w:jc w:val="center"/>
              <w:rPr>
                <w:sz w:val="20"/>
              </w:rPr>
            </w:pPr>
            <w:r>
              <w:rPr>
                <w:w w:val="95"/>
                <w:sz w:val="20"/>
              </w:rPr>
              <w:t>-</w:t>
            </w:r>
            <w:r>
              <w:rPr>
                <w:spacing w:val="-2"/>
                <w:sz w:val="20"/>
              </w:rPr>
              <w:t>8.86%</w:t>
            </w:r>
          </w:p>
        </w:tc>
        <w:tc>
          <w:tcPr>
            <w:tcW w:w="772" w:type="dxa"/>
          </w:tcPr>
          <w:p>
            <w:pPr>
              <w:pStyle w:val="TableParagraph"/>
              <w:spacing w:before="23"/>
              <w:ind w:right="92"/>
              <w:rPr>
                <w:sz w:val="20"/>
              </w:rPr>
            </w:pPr>
            <w:r>
              <w:rPr>
                <w:spacing w:val="-5"/>
                <w:sz w:val="20"/>
              </w:rPr>
              <w:t>20</w:t>
            </w:r>
          </w:p>
        </w:tc>
        <w:tc>
          <w:tcPr>
            <w:tcW w:w="964" w:type="dxa"/>
          </w:tcPr>
          <w:p>
            <w:pPr>
              <w:pStyle w:val="TableParagraph"/>
              <w:spacing w:before="23"/>
              <w:ind w:right="92"/>
              <w:rPr>
                <w:sz w:val="20"/>
              </w:rPr>
            </w:pPr>
            <w:r>
              <w:rPr>
                <w:spacing w:val="-5"/>
                <w:sz w:val="20"/>
              </w:rPr>
              <w:t>21</w:t>
            </w:r>
          </w:p>
        </w:tc>
        <w:tc>
          <w:tcPr>
            <w:tcW w:w="818" w:type="dxa"/>
          </w:tcPr>
          <w:p>
            <w:pPr>
              <w:pStyle w:val="TableParagraph"/>
              <w:spacing w:before="23"/>
              <w:ind w:right="91"/>
              <w:rPr>
                <w:sz w:val="20"/>
              </w:rPr>
            </w:pPr>
            <w:r>
              <w:rPr>
                <w:w w:val="95"/>
                <w:sz w:val="20"/>
              </w:rPr>
              <w:t>-</w:t>
            </w:r>
            <w:r>
              <w:rPr>
                <w:spacing w:val="-5"/>
                <w:sz w:val="20"/>
              </w:rPr>
              <w:t>21</w:t>
            </w:r>
          </w:p>
        </w:tc>
        <w:tc>
          <w:tcPr>
            <w:tcW w:w="971" w:type="dxa"/>
          </w:tcPr>
          <w:p>
            <w:pPr>
              <w:pStyle w:val="TableParagraph"/>
              <w:spacing w:before="23"/>
              <w:ind w:right="90"/>
              <w:rPr>
                <w:sz w:val="20"/>
              </w:rPr>
            </w:pPr>
            <w:r>
              <w:rPr>
                <w:spacing w:val="-5"/>
                <w:sz w:val="20"/>
              </w:rPr>
              <w:t>20</w:t>
            </w:r>
          </w:p>
        </w:tc>
      </w:tr>
      <w:tr>
        <w:trPr>
          <w:trHeight w:val="256" w:hRule="atLeast"/>
        </w:trPr>
        <w:tc>
          <w:tcPr>
            <w:tcW w:w="895" w:type="dxa"/>
            <w:tcBorders>
              <w:right w:val="single" w:sz="6" w:space="0" w:color="000000"/>
            </w:tcBorders>
          </w:tcPr>
          <w:p>
            <w:pPr>
              <w:pStyle w:val="TableParagraph"/>
              <w:spacing w:line="213" w:lineRule="exact" w:before="24"/>
              <w:ind w:left="96" w:right="87"/>
              <w:jc w:val="center"/>
              <w:rPr>
                <w:sz w:val="20"/>
              </w:rPr>
            </w:pPr>
            <w:r>
              <w:rPr>
                <w:w w:val="95"/>
                <w:sz w:val="20"/>
              </w:rPr>
              <w:t>43-</w:t>
            </w:r>
            <w:r>
              <w:rPr>
                <w:spacing w:val="-4"/>
                <w:sz w:val="20"/>
              </w:rPr>
              <w:t>3071</w:t>
            </w:r>
          </w:p>
        </w:tc>
        <w:tc>
          <w:tcPr>
            <w:tcW w:w="4162" w:type="dxa"/>
            <w:tcBorders>
              <w:left w:val="single" w:sz="6" w:space="0" w:color="000000"/>
            </w:tcBorders>
          </w:tcPr>
          <w:p>
            <w:pPr>
              <w:pStyle w:val="TableParagraph"/>
              <w:spacing w:line="213" w:lineRule="exact" w:before="24"/>
              <w:ind w:left="105"/>
              <w:jc w:val="left"/>
              <w:rPr>
                <w:sz w:val="20"/>
              </w:rPr>
            </w:pPr>
            <w:r>
              <w:rPr>
                <w:spacing w:val="-2"/>
                <w:sz w:val="20"/>
              </w:rPr>
              <w:t>Tellers</w:t>
            </w:r>
          </w:p>
        </w:tc>
        <w:tc>
          <w:tcPr>
            <w:tcW w:w="1200" w:type="dxa"/>
          </w:tcPr>
          <w:p>
            <w:pPr>
              <w:pStyle w:val="TableParagraph"/>
              <w:spacing w:line="213" w:lineRule="exact" w:before="24"/>
              <w:ind w:right="95"/>
              <w:rPr>
                <w:sz w:val="20"/>
              </w:rPr>
            </w:pPr>
            <w:r>
              <w:rPr>
                <w:spacing w:val="-5"/>
                <w:sz w:val="20"/>
              </w:rPr>
              <w:t>158</w:t>
            </w:r>
          </w:p>
        </w:tc>
        <w:tc>
          <w:tcPr>
            <w:tcW w:w="1202" w:type="dxa"/>
          </w:tcPr>
          <w:p>
            <w:pPr>
              <w:pStyle w:val="TableParagraph"/>
              <w:spacing w:line="213" w:lineRule="exact" w:before="24"/>
              <w:ind w:right="97"/>
              <w:rPr>
                <w:sz w:val="20"/>
              </w:rPr>
            </w:pPr>
            <w:r>
              <w:rPr>
                <w:spacing w:val="-5"/>
                <w:sz w:val="20"/>
              </w:rPr>
              <w:t>124</w:t>
            </w:r>
          </w:p>
        </w:tc>
        <w:tc>
          <w:tcPr>
            <w:tcW w:w="871" w:type="dxa"/>
          </w:tcPr>
          <w:p>
            <w:pPr>
              <w:pStyle w:val="TableParagraph"/>
              <w:spacing w:line="213" w:lineRule="exact" w:before="24"/>
              <w:ind w:right="92"/>
              <w:rPr>
                <w:b/>
                <w:sz w:val="20"/>
              </w:rPr>
            </w:pPr>
            <w:r>
              <w:rPr>
                <w:b/>
                <w:w w:val="95"/>
                <w:sz w:val="20"/>
              </w:rPr>
              <w:t>-</w:t>
            </w:r>
            <w:r>
              <w:rPr>
                <w:b/>
                <w:spacing w:val="-5"/>
                <w:sz w:val="20"/>
              </w:rPr>
              <w:t>34</w:t>
            </w:r>
          </w:p>
        </w:tc>
        <w:tc>
          <w:tcPr>
            <w:tcW w:w="844" w:type="dxa"/>
          </w:tcPr>
          <w:p>
            <w:pPr>
              <w:pStyle w:val="TableParagraph"/>
              <w:spacing w:line="213" w:lineRule="exact" w:before="24"/>
              <w:ind w:left="113" w:right="83"/>
              <w:jc w:val="center"/>
              <w:rPr>
                <w:sz w:val="20"/>
              </w:rPr>
            </w:pPr>
            <w:r>
              <w:rPr>
                <w:w w:val="95"/>
                <w:sz w:val="20"/>
              </w:rPr>
              <w:t>-</w:t>
            </w:r>
            <w:r>
              <w:rPr>
                <w:spacing w:val="-2"/>
                <w:sz w:val="20"/>
              </w:rPr>
              <w:t>21.52%</w:t>
            </w:r>
          </w:p>
        </w:tc>
        <w:tc>
          <w:tcPr>
            <w:tcW w:w="772" w:type="dxa"/>
          </w:tcPr>
          <w:p>
            <w:pPr>
              <w:pStyle w:val="TableParagraph"/>
              <w:spacing w:line="213" w:lineRule="exact" w:before="24"/>
              <w:ind w:right="93"/>
              <w:rPr>
                <w:sz w:val="20"/>
              </w:rPr>
            </w:pPr>
            <w:r>
              <w:rPr>
                <w:w w:val="99"/>
                <w:sz w:val="20"/>
              </w:rPr>
              <w:t>8</w:t>
            </w:r>
          </w:p>
        </w:tc>
        <w:tc>
          <w:tcPr>
            <w:tcW w:w="964" w:type="dxa"/>
          </w:tcPr>
          <w:p>
            <w:pPr>
              <w:pStyle w:val="TableParagraph"/>
              <w:spacing w:line="213" w:lineRule="exact" w:before="24"/>
              <w:ind w:right="92"/>
              <w:rPr>
                <w:sz w:val="20"/>
              </w:rPr>
            </w:pPr>
            <w:r>
              <w:rPr>
                <w:w w:val="99"/>
                <w:sz w:val="20"/>
              </w:rPr>
              <w:t>8</w:t>
            </w:r>
          </w:p>
        </w:tc>
        <w:tc>
          <w:tcPr>
            <w:tcW w:w="818" w:type="dxa"/>
          </w:tcPr>
          <w:p>
            <w:pPr>
              <w:pStyle w:val="TableParagraph"/>
              <w:spacing w:line="213" w:lineRule="exact" w:before="24"/>
              <w:ind w:right="91"/>
              <w:rPr>
                <w:sz w:val="20"/>
              </w:rPr>
            </w:pPr>
            <w:r>
              <w:rPr>
                <w:w w:val="95"/>
                <w:sz w:val="20"/>
              </w:rPr>
              <w:t>-</w:t>
            </w:r>
            <w:r>
              <w:rPr>
                <w:spacing w:val="-5"/>
                <w:sz w:val="20"/>
              </w:rPr>
              <w:t>17</w:t>
            </w:r>
          </w:p>
        </w:tc>
        <w:tc>
          <w:tcPr>
            <w:tcW w:w="971" w:type="dxa"/>
          </w:tcPr>
          <w:p>
            <w:pPr>
              <w:pStyle w:val="TableParagraph"/>
              <w:spacing w:line="213" w:lineRule="exact" w:before="24"/>
              <w:ind w:right="90"/>
              <w:rPr>
                <w:sz w:val="20"/>
              </w:rPr>
            </w:pPr>
            <w:r>
              <w:rPr>
                <w:w w:val="99"/>
                <w:sz w:val="20"/>
              </w:rPr>
              <w:t>0</w:t>
            </w:r>
          </w:p>
        </w:tc>
      </w:tr>
    </w:tbl>
    <w:p>
      <w:pPr>
        <w:pStyle w:val="BodyText"/>
        <w:spacing w:before="3"/>
        <w:rPr>
          <w:rFonts w:ascii="Arial"/>
          <w:b/>
          <w:sz w:val="24"/>
        </w:rPr>
      </w:pPr>
    </w:p>
    <w:p>
      <w:pPr>
        <w:spacing w:before="0"/>
        <w:ind w:left="220" w:right="0" w:firstLine="0"/>
        <w:jc w:val="left"/>
        <w:rPr>
          <w:rFonts w:ascii="Arial"/>
          <w:sz w:val="24"/>
        </w:rPr>
      </w:pPr>
      <w:r>
        <w:rPr>
          <w:rFonts w:ascii="Arial"/>
          <w:b/>
          <w:sz w:val="24"/>
        </w:rPr>
        <w:t>Top</w:t>
      </w:r>
      <w:r>
        <w:rPr>
          <w:rFonts w:ascii="Arial"/>
          <w:b/>
          <w:spacing w:val="-2"/>
          <w:sz w:val="24"/>
        </w:rPr>
        <w:t> </w:t>
      </w:r>
      <w:r>
        <w:rPr>
          <w:rFonts w:ascii="Arial"/>
          <w:b/>
          <w:sz w:val="24"/>
        </w:rPr>
        <w:t>5</w:t>
      </w:r>
      <w:r>
        <w:rPr>
          <w:rFonts w:ascii="Arial"/>
          <w:b/>
          <w:spacing w:val="-4"/>
          <w:sz w:val="24"/>
        </w:rPr>
        <w:t> </w:t>
      </w:r>
      <w:r>
        <w:rPr>
          <w:rFonts w:ascii="Arial"/>
          <w:b/>
          <w:sz w:val="24"/>
        </w:rPr>
        <w:t>Fastest</w:t>
      </w:r>
      <w:r>
        <w:rPr>
          <w:rFonts w:ascii="Arial"/>
          <w:b/>
          <w:spacing w:val="-2"/>
          <w:sz w:val="24"/>
        </w:rPr>
        <w:t> </w:t>
      </w:r>
      <w:r>
        <w:rPr>
          <w:rFonts w:ascii="Arial"/>
          <w:b/>
          <w:sz w:val="24"/>
        </w:rPr>
        <w:t>Declining</w:t>
      </w:r>
      <w:r>
        <w:rPr>
          <w:rFonts w:ascii="Arial"/>
          <w:b/>
          <w:spacing w:val="-2"/>
          <w:sz w:val="24"/>
        </w:rPr>
        <w:t> </w:t>
      </w:r>
      <w:r>
        <w:rPr>
          <w:rFonts w:ascii="Arial"/>
          <w:b/>
          <w:sz w:val="24"/>
        </w:rPr>
        <w:t>Occupations</w:t>
      </w:r>
      <w:r>
        <w:rPr>
          <w:rFonts w:ascii="Arial"/>
          <w:b/>
          <w:spacing w:val="-4"/>
          <w:sz w:val="24"/>
        </w:rPr>
        <w:t> </w:t>
      </w:r>
      <w:r>
        <w:rPr>
          <w:rFonts w:ascii="Arial"/>
          <w:b/>
          <w:sz w:val="24"/>
        </w:rPr>
        <w:t>(Ranked</w:t>
      </w:r>
      <w:r>
        <w:rPr>
          <w:rFonts w:ascii="Arial"/>
          <w:b/>
          <w:spacing w:val="-2"/>
          <w:sz w:val="24"/>
        </w:rPr>
        <w:t> </w:t>
      </w:r>
      <w:r>
        <w:rPr>
          <w:rFonts w:ascii="Arial"/>
          <w:b/>
          <w:sz w:val="24"/>
        </w:rPr>
        <w:t>by Percent</w:t>
      </w:r>
      <w:r>
        <w:rPr>
          <w:rFonts w:ascii="Arial"/>
          <w:b/>
          <w:spacing w:val="-3"/>
          <w:sz w:val="24"/>
        </w:rPr>
        <w:t> </w:t>
      </w:r>
      <w:r>
        <w:rPr>
          <w:rFonts w:ascii="Arial"/>
          <w:b/>
          <w:spacing w:val="-2"/>
          <w:sz w:val="24"/>
        </w:rPr>
        <w:t>Change</w:t>
      </w:r>
      <w:r>
        <w:rPr>
          <w:rFonts w:ascii="Arial"/>
          <w:spacing w:val="-2"/>
          <w:sz w:val="24"/>
        </w:rPr>
        <w:t>)</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99"/>
        <w:gridCol w:w="1202"/>
        <w:gridCol w:w="873"/>
        <w:gridCol w:w="873"/>
        <w:gridCol w:w="772"/>
        <w:gridCol w:w="965"/>
        <w:gridCol w:w="816"/>
        <w:gridCol w:w="974"/>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220" w:type="dxa"/>
            <w:tcBorders>
              <w:left w:val="single" w:sz="6" w:space="0" w:color="000000"/>
            </w:tcBorders>
          </w:tcPr>
          <w:p>
            <w:pPr>
              <w:pStyle w:val="TableParagraph"/>
              <w:spacing w:line="240" w:lineRule="auto" w:before="9"/>
              <w:jc w:val="left"/>
              <w:rPr>
                <w:rFonts w:ascii="Arial"/>
                <w:sz w:val="19"/>
              </w:rPr>
            </w:pPr>
          </w:p>
          <w:p>
            <w:pPr>
              <w:pStyle w:val="TableParagraph"/>
              <w:spacing w:line="240" w:lineRule="auto"/>
              <w:ind w:left="2225" w:right="222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2" w:type="dxa"/>
          </w:tcPr>
          <w:p>
            <w:pPr>
              <w:pStyle w:val="TableParagraph"/>
              <w:spacing w:line="227" w:lineRule="exact"/>
              <w:ind w:left="405" w:right="394"/>
              <w:jc w:val="center"/>
              <w:rPr>
                <w:b/>
                <w:sz w:val="20"/>
              </w:rPr>
            </w:pPr>
            <w:r>
              <w:rPr>
                <w:b/>
                <w:spacing w:val="-4"/>
                <w:sz w:val="20"/>
              </w:rPr>
              <w:t>2023</w:t>
            </w:r>
          </w:p>
          <w:p>
            <w:pPr>
              <w:pStyle w:val="TableParagraph"/>
              <w:spacing w:line="230" w:lineRule="atLeast"/>
              <w:ind w:left="110" w:right="95" w:hanging="3"/>
              <w:jc w:val="center"/>
              <w:rPr>
                <w:b/>
                <w:sz w:val="20"/>
              </w:rPr>
            </w:pPr>
            <w:r>
              <w:rPr>
                <w:b/>
                <w:spacing w:val="-2"/>
                <w:sz w:val="20"/>
              </w:rPr>
              <w:t>Projected Employment</w:t>
            </w:r>
          </w:p>
        </w:tc>
        <w:tc>
          <w:tcPr>
            <w:tcW w:w="873" w:type="dxa"/>
          </w:tcPr>
          <w:p>
            <w:pPr>
              <w:pStyle w:val="TableParagraph"/>
              <w:spacing w:line="240" w:lineRule="auto" w:before="112"/>
              <w:ind w:left="137" w:right="90" w:hanging="27"/>
              <w:jc w:val="left"/>
              <w:rPr>
                <w:b/>
                <w:sz w:val="20"/>
              </w:rPr>
            </w:pPr>
            <w:r>
              <w:rPr>
                <w:b/>
                <w:spacing w:val="-2"/>
                <w:sz w:val="20"/>
              </w:rPr>
              <w:t>Numeric Change</w:t>
            </w:r>
          </w:p>
        </w:tc>
        <w:tc>
          <w:tcPr>
            <w:tcW w:w="873" w:type="dxa"/>
          </w:tcPr>
          <w:p>
            <w:pPr>
              <w:pStyle w:val="TableParagraph"/>
              <w:spacing w:line="240" w:lineRule="auto" w:before="112"/>
              <w:ind w:left="140" w:right="113"/>
              <w:jc w:val="left"/>
              <w:rPr>
                <w:b/>
                <w:sz w:val="20"/>
              </w:rPr>
            </w:pPr>
            <w:r>
              <w:rPr>
                <w:b/>
                <w:spacing w:val="-2"/>
                <w:sz w:val="20"/>
              </w:rPr>
              <w:t>Percent Change</w:t>
            </w:r>
          </w:p>
        </w:tc>
        <w:tc>
          <w:tcPr>
            <w:tcW w:w="772" w:type="dxa"/>
          </w:tcPr>
          <w:p>
            <w:pPr>
              <w:pStyle w:val="TableParagraph"/>
              <w:spacing w:line="240" w:lineRule="auto" w:before="112"/>
              <w:ind w:left="193" w:right="87" w:hanging="82"/>
              <w:jc w:val="left"/>
              <w:rPr>
                <w:b/>
                <w:sz w:val="20"/>
              </w:rPr>
            </w:pPr>
            <w:r>
              <w:rPr>
                <w:b/>
                <w:spacing w:val="-2"/>
                <w:sz w:val="20"/>
              </w:rPr>
              <w:t>Annual Exits</w:t>
            </w:r>
          </w:p>
        </w:tc>
        <w:tc>
          <w:tcPr>
            <w:tcW w:w="965" w:type="dxa"/>
          </w:tcPr>
          <w:p>
            <w:pPr>
              <w:pStyle w:val="TableParagraph"/>
              <w:spacing w:line="240" w:lineRule="auto" w:before="112"/>
              <w:ind w:left="112" w:firstLine="96"/>
              <w:jc w:val="left"/>
              <w:rPr>
                <w:b/>
                <w:sz w:val="20"/>
              </w:rPr>
            </w:pPr>
            <w:r>
              <w:rPr>
                <w:b/>
                <w:spacing w:val="-2"/>
                <w:sz w:val="20"/>
              </w:rPr>
              <w:t>Annual Transfers</w:t>
            </w:r>
          </w:p>
        </w:tc>
        <w:tc>
          <w:tcPr>
            <w:tcW w:w="816" w:type="dxa"/>
          </w:tcPr>
          <w:p>
            <w:pPr>
              <w:pStyle w:val="TableParagraph"/>
              <w:spacing w:line="240" w:lineRule="auto" w:before="112"/>
              <w:ind w:left="110" w:right="86" w:firstLine="21"/>
              <w:jc w:val="left"/>
              <w:rPr>
                <w:b/>
                <w:sz w:val="20"/>
              </w:rPr>
            </w:pPr>
            <w:r>
              <w:rPr>
                <w:b/>
                <w:spacing w:val="-2"/>
                <w:sz w:val="20"/>
              </w:rPr>
              <w:t>Annual Change</w:t>
            </w:r>
          </w:p>
        </w:tc>
        <w:tc>
          <w:tcPr>
            <w:tcW w:w="974" w:type="dxa"/>
          </w:tcPr>
          <w:p>
            <w:pPr>
              <w:pStyle w:val="TableParagraph"/>
              <w:spacing w:line="230" w:lineRule="exact"/>
              <w:ind w:left="113" w:right="91" w:hanging="1"/>
              <w:jc w:val="center"/>
              <w:rPr>
                <w:b/>
                <w:sz w:val="20"/>
              </w:rPr>
            </w:pPr>
            <w:r>
              <w:rPr>
                <w:b/>
                <w:spacing w:val="-2"/>
                <w:sz w:val="20"/>
              </w:rPr>
              <w:t>Total Annual Openings</w:t>
            </w:r>
          </w:p>
        </w:tc>
      </w:tr>
      <w:tr>
        <w:trPr>
          <w:trHeight w:val="456" w:hRule="atLeast"/>
        </w:trPr>
        <w:tc>
          <w:tcPr>
            <w:tcW w:w="895" w:type="dxa"/>
            <w:tcBorders>
              <w:right w:val="single" w:sz="6" w:space="0" w:color="000000"/>
            </w:tcBorders>
          </w:tcPr>
          <w:p>
            <w:pPr>
              <w:pStyle w:val="TableParagraph"/>
              <w:spacing w:line="240" w:lineRule="auto" w:before="110"/>
              <w:ind w:left="96" w:right="87"/>
              <w:jc w:val="center"/>
              <w:rPr>
                <w:sz w:val="20"/>
              </w:rPr>
            </w:pPr>
            <w:r>
              <w:rPr>
                <w:w w:val="95"/>
                <w:sz w:val="20"/>
              </w:rPr>
              <w:t>49-</w:t>
            </w:r>
            <w:r>
              <w:rPr>
                <w:spacing w:val="-4"/>
                <w:sz w:val="20"/>
              </w:rPr>
              <w:t>2022</w:t>
            </w:r>
          </w:p>
        </w:tc>
        <w:tc>
          <w:tcPr>
            <w:tcW w:w="5220" w:type="dxa"/>
            <w:tcBorders>
              <w:left w:val="single" w:sz="6" w:space="0" w:color="000000"/>
            </w:tcBorders>
          </w:tcPr>
          <w:p>
            <w:pPr>
              <w:pStyle w:val="TableParagraph"/>
              <w:spacing w:line="225" w:lineRule="exact"/>
              <w:ind w:left="105"/>
              <w:jc w:val="left"/>
              <w:rPr>
                <w:sz w:val="20"/>
              </w:rPr>
            </w:pPr>
            <w:r>
              <w:rPr>
                <w:spacing w:val="-2"/>
                <w:sz w:val="20"/>
              </w:rPr>
              <w:t>Telecommunications</w:t>
            </w:r>
            <w:r>
              <w:rPr>
                <w:spacing w:val="6"/>
                <w:sz w:val="20"/>
              </w:rPr>
              <w:t> </w:t>
            </w:r>
            <w:r>
              <w:rPr>
                <w:spacing w:val="-2"/>
                <w:sz w:val="20"/>
              </w:rPr>
              <w:t>Equipment</w:t>
            </w:r>
            <w:r>
              <w:rPr>
                <w:spacing w:val="6"/>
                <w:sz w:val="20"/>
              </w:rPr>
              <w:t> </w:t>
            </w:r>
            <w:r>
              <w:rPr>
                <w:spacing w:val="-2"/>
                <w:sz w:val="20"/>
              </w:rPr>
              <w:t>Installers</w:t>
            </w:r>
            <w:r>
              <w:rPr>
                <w:spacing w:val="6"/>
                <w:sz w:val="20"/>
              </w:rPr>
              <w:t> </w:t>
            </w:r>
            <w:r>
              <w:rPr>
                <w:spacing w:val="-2"/>
                <w:sz w:val="20"/>
              </w:rPr>
              <w:t>and</w:t>
            </w:r>
            <w:r>
              <w:rPr>
                <w:spacing w:val="6"/>
                <w:sz w:val="20"/>
              </w:rPr>
              <w:t> </w:t>
            </w:r>
            <w:r>
              <w:rPr>
                <w:spacing w:val="-2"/>
                <w:sz w:val="20"/>
              </w:rPr>
              <w:t>Repairers,</w:t>
            </w:r>
            <w:r>
              <w:rPr>
                <w:spacing w:val="6"/>
                <w:sz w:val="20"/>
              </w:rPr>
              <w:t> </w:t>
            </w:r>
            <w:r>
              <w:rPr>
                <w:spacing w:val="-2"/>
                <w:sz w:val="20"/>
              </w:rPr>
              <w:t>Except</w:t>
            </w:r>
          </w:p>
          <w:p>
            <w:pPr>
              <w:pStyle w:val="TableParagraph"/>
              <w:spacing w:before="1"/>
              <w:ind w:left="105"/>
              <w:jc w:val="left"/>
              <w:rPr>
                <w:sz w:val="20"/>
              </w:rPr>
            </w:pPr>
            <w:r>
              <w:rPr>
                <w:sz w:val="20"/>
              </w:rPr>
              <w:t>Line</w:t>
            </w:r>
            <w:r>
              <w:rPr>
                <w:spacing w:val="-7"/>
                <w:sz w:val="20"/>
              </w:rPr>
              <w:t> </w:t>
            </w:r>
            <w:r>
              <w:rPr>
                <w:spacing w:val="-2"/>
                <w:sz w:val="20"/>
              </w:rPr>
              <w:t>Installers</w:t>
            </w:r>
          </w:p>
        </w:tc>
        <w:tc>
          <w:tcPr>
            <w:tcW w:w="1199" w:type="dxa"/>
          </w:tcPr>
          <w:p>
            <w:pPr>
              <w:pStyle w:val="TableParagraph"/>
              <w:spacing w:line="240" w:lineRule="auto" w:before="110"/>
              <w:ind w:right="94"/>
              <w:rPr>
                <w:sz w:val="20"/>
              </w:rPr>
            </w:pPr>
            <w:r>
              <w:rPr>
                <w:spacing w:val="-5"/>
                <w:sz w:val="20"/>
              </w:rPr>
              <w:t>23</w:t>
            </w:r>
          </w:p>
        </w:tc>
        <w:tc>
          <w:tcPr>
            <w:tcW w:w="1202" w:type="dxa"/>
          </w:tcPr>
          <w:p>
            <w:pPr>
              <w:pStyle w:val="TableParagraph"/>
              <w:spacing w:line="240" w:lineRule="auto" w:before="110"/>
              <w:ind w:right="95"/>
              <w:rPr>
                <w:sz w:val="20"/>
              </w:rPr>
            </w:pPr>
            <w:r>
              <w:rPr>
                <w:spacing w:val="-5"/>
                <w:sz w:val="20"/>
              </w:rPr>
              <w:t>16</w:t>
            </w:r>
          </w:p>
        </w:tc>
        <w:tc>
          <w:tcPr>
            <w:tcW w:w="873" w:type="dxa"/>
          </w:tcPr>
          <w:p>
            <w:pPr>
              <w:pStyle w:val="TableParagraph"/>
              <w:spacing w:line="240" w:lineRule="auto" w:before="110"/>
              <w:ind w:right="92"/>
              <w:rPr>
                <w:sz w:val="20"/>
              </w:rPr>
            </w:pPr>
            <w:r>
              <w:rPr>
                <w:w w:val="95"/>
                <w:sz w:val="20"/>
              </w:rPr>
              <w:t>-</w:t>
            </w:r>
            <w:r>
              <w:rPr>
                <w:spacing w:val="-10"/>
                <w:sz w:val="20"/>
              </w:rPr>
              <w:t>7</w:t>
            </w:r>
          </w:p>
        </w:tc>
        <w:tc>
          <w:tcPr>
            <w:tcW w:w="873" w:type="dxa"/>
          </w:tcPr>
          <w:p>
            <w:pPr>
              <w:pStyle w:val="TableParagraph"/>
              <w:spacing w:line="240" w:lineRule="auto" w:before="110"/>
              <w:ind w:right="90"/>
              <w:rPr>
                <w:b/>
                <w:sz w:val="20"/>
              </w:rPr>
            </w:pPr>
            <w:r>
              <w:rPr>
                <w:b/>
                <w:w w:val="95"/>
                <w:sz w:val="20"/>
              </w:rPr>
              <w:t>-</w:t>
            </w:r>
            <w:r>
              <w:rPr>
                <w:b/>
                <w:spacing w:val="-2"/>
                <w:sz w:val="20"/>
              </w:rPr>
              <w:t>30.43%</w:t>
            </w:r>
          </w:p>
        </w:tc>
        <w:tc>
          <w:tcPr>
            <w:tcW w:w="772" w:type="dxa"/>
          </w:tcPr>
          <w:p>
            <w:pPr>
              <w:pStyle w:val="TableParagraph"/>
              <w:spacing w:line="240" w:lineRule="auto" w:before="110"/>
              <w:ind w:right="91"/>
              <w:rPr>
                <w:sz w:val="20"/>
              </w:rPr>
            </w:pPr>
            <w:r>
              <w:rPr>
                <w:w w:val="99"/>
                <w:sz w:val="20"/>
              </w:rPr>
              <w:t>2</w:t>
            </w:r>
          </w:p>
        </w:tc>
        <w:tc>
          <w:tcPr>
            <w:tcW w:w="965" w:type="dxa"/>
          </w:tcPr>
          <w:p>
            <w:pPr>
              <w:pStyle w:val="TableParagraph"/>
              <w:spacing w:line="240" w:lineRule="auto" w:before="110"/>
              <w:ind w:right="91"/>
              <w:rPr>
                <w:sz w:val="20"/>
              </w:rPr>
            </w:pPr>
            <w:r>
              <w:rPr>
                <w:w w:val="99"/>
                <w:sz w:val="20"/>
              </w:rPr>
              <w:t>2</w:t>
            </w:r>
          </w:p>
        </w:tc>
        <w:tc>
          <w:tcPr>
            <w:tcW w:w="816" w:type="dxa"/>
          </w:tcPr>
          <w:p>
            <w:pPr>
              <w:pStyle w:val="TableParagraph"/>
              <w:spacing w:line="240" w:lineRule="auto" w:before="110"/>
              <w:ind w:right="91"/>
              <w:rPr>
                <w:sz w:val="20"/>
              </w:rPr>
            </w:pPr>
            <w:r>
              <w:rPr>
                <w:w w:val="95"/>
                <w:sz w:val="20"/>
              </w:rPr>
              <w:t>-</w:t>
            </w:r>
            <w:r>
              <w:rPr>
                <w:spacing w:val="-10"/>
                <w:sz w:val="20"/>
              </w:rPr>
              <w:t>4</w:t>
            </w:r>
          </w:p>
        </w:tc>
        <w:tc>
          <w:tcPr>
            <w:tcW w:w="974" w:type="dxa"/>
          </w:tcPr>
          <w:p>
            <w:pPr>
              <w:pStyle w:val="TableParagraph"/>
              <w:spacing w:line="240" w:lineRule="auto" w:before="110"/>
              <w:ind w:right="93"/>
              <w:rPr>
                <w:sz w:val="20"/>
              </w:rPr>
            </w:pPr>
            <w:r>
              <w:rPr>
                <w:w w:val="99"/>
                <w:sz w:val="20"/>
              </w:rPr>
              <w:t>0</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43-</w:t>
            </w:r>
            <w:r>
              <w:rPr>
                <w:spacing w:val="-4"/>
                <w:sz w:val="20"/>
              </w:rPr>
              <w:t>3071</w:t>
            </w:r>
          </w:p>
        </w:tc>
        <w:tc>
          <w:tcPr>
            <w:tcW w:w="5220" w:type="dxa"/>
            <w:tcBorders>
              <w:left w:val="single" w:sz="6" w:space="0" w:color="000000"/>
            </w:tcBorders>
          </w:tcPr>
          <w:p>
            <w:pPr>
              <w:pStyle w:val="TableParagraph"/>
              <w:spacing w:line="222" w:lineRule="exact" w:before="11"/>
              <w:ind w:left="105"/>
              <w:jc w:val="left"/>
              <w:rPr>
                <w:sz w:val="20"/>
              </w:rPr>
            </w:pPr>
            <w:r>
              <w:rPr>
                <w:spacing w:val="-2"/>
                <w:sz w:val="20"/>
              </w:rPr>
              <w:t>Tellers</w:t>
            </w:r>
          </w:p>
        </w:tc>
        <w:tc>
          <w:tcPr>
            <w:tcW w:w="1199" w:type="dxa"/>
          </w:tcPr>
          <w:p>
            <w:pPr>
              <w:pStyle w:val="TableParagraph"/>
              <w:spacing w:line="222" w:lineRule="exact" w:before="11"/>
              <w:ind w:right="94"/>
              <w:rPr>
                <w:sz w:val="20"/>
              </w:rPr>
            </w:pPr>
            <w:r>
              <w:rPr>
                <w:spacing w:val="-5"/>
                <w:sz w:val="20"/>
              </w:rPr>
              <w:t>158</w:t>
            </w:r>
          </w:p>
        </w:tc>
        <w:tc>
          <w:tcPr>
            <w:tcW w:w="1202" w:type="dxa"/>
          </w:tcPr>
          <w:p>
            <w:pPr>
              <w:pStyle w:val="TableParagraph"/>
              <w:spacing w:line="222" w:lineRule="exact" w:before="11"/>
              <w:ind w:right="95"/>
              <w:rPr>
                <w:sz w:val="20"/>
              </w:rPr>
            </w:pPr>
            <w:r>
              <w:rPr>
                <w:spacing w:val="-5"/>
                <w:sz w:val="20"/>
              </w:rPr>
              <w:t>124</w:t>
            </w:r>
          </w:p>
        </w:tc>
        <w:tc>
          <w:tcPr>
            <w:tcW w:w="873" w:type="dxa"/>
          </w:tcPr>
          <w:p>
            <w:pPr>
              <w:pStyle w:val="TableParagraph"/>
              <w:spacing w:line="222" w:lineRule="exact" w:before="11"/>
              <w:ind w:right="92"/>
              <w:rPr>
                <w:sz w:val="20"/>
              </w:rPr>
            </w:pPr>
            <w:r>
              <w:rPr>
                <w:w w:val="95"/>
                <w:sz w:val="20"/>
              </w:rPr>
              <w:t>-</w:t>
            </w:r>
            <w:r>
              <w:rPr>
                <w:spacing w:val="-5"/>
                <w:sz w:val="20"/>
              </w:rPr>
              <w:t>34</w:t>
            </w:r>
          </w:p>
        </w:tc>
        <w:tc>
          <w:tcPr>
            <w:tcW w:w="873" w:type="dxa"/>
          </w:tcPr>
          <w:p>
            <w:pPr>
              <w:pStyle w:val="TableParagraph"/>
              <w:spacing w:line="222" w:lineRule="exact" w:before="11"/>
              <w:ind w:right="90"/>
              <w:rPr>
                <w:b/>
                <w:sz w:val="20"/>
              </w:rPr>
            </w:pPr>
            <w:r>
              <w:rPr>
                <w:b/>
                <w:w w:val="95"/>
                <w:sz w:val="20"/>
              </w:rPr>
              <w:t>-</w:t>
            </w:r>
            <w:r>
              <w:rPr>
                <w:b/>
                <w:spacing w:val="-2"/>
                <w:sz w:val="20"/>
              </w:rPr>
              <w:t>21.52%</w:t>
            </w:r>
          </w:p>
        </w:tc>
        <w:tc>
          <w:tcPr>
            <w:tcW w:w="772" w:type="dxa"/>
          </w:tcPr>
          <w:p>
            <w:pPr>
              <w:pStyle w:val="TableParagraph"/>
              <w:spacing w:line="222" w:lineRule="exact" w:before="11"/>
              <w:ind w:right="91"/>
              <w:rPr>
                <w:sz w:val="20"/>
              </w:rPr>
            </w:pPr>
            <w:r>
              <w:rPr>
                <w:w w:val="99"/>
                <w:sz w:val="20"/>
              </w:rPr>
              <w:t>8</w:t>
            </w:r>
          </w:p>
        </w:tc>
        <w:tc>
          <w:tcPr>
            <w:tcW w:w="965" w:type="dxa"/>
          </w:tcPr>
          <w:p>
            <w:pPr>
              <w:pStyle w:val="TableParagraph"/>
              <w:spacing w:line="222" w:lineRule="exact" w:before="11"/>
              <w:ind w:right="91"/>
              <w:rPr>
                <w:sz w:val="20"/>
              </w:rPr>
            </w:pPr>
            <w:r>
              <w:rPr>
                <w:w w:val="99"/>
                <w:sz w:val="20"/>
              </w:rPr>
              <w:t>8</w:t>
            </w:r>
          </w:p>
        </w:tc>
        <w:tc>
          <w:tcPr>
            <w:tcW w:w="816" w:type="dxa"/>
          </w:tcPr>
          <w:p>
            <w:pPr>
              <w:pStyle w:val="TableParagraph"/>
              <w:spacing w:line="222" w:lineRule="exact" w:before="11"/>
              <w:ind w:right="90"/>
              <w:rPr>
                <w:sz w:val="20"/>
              </w:rPr>
            </w:pPr>
            <w:r>
              <w:rPr>
                <w:w w:val="95"/>
                <w:sz w:val="20"/>
              </w:rPr>
              <w:t>-</w:t>
            </w:r>
            <w:r>
              <w:rPr>
                <w:spacing w:val="-5"/>
                <w:sz w:val="20"/>
              </w:rPr>
              <w:t>17</w:t>
            </w:r>
          </w:p>
        </w:tc>
        <w:tc>
          <w:tcPr>
            <w:tcW w:w="974" w:type="dxa"/>
          </w:tcPr>
          <w:p>
            <w:pPr>
              <w:pStyle w:val="TableParagraph"/>
              <w:spacing w:line="222" w:lineRule="exact" w:before="11"/>
              <w:ind w:right="93"/>
              <w:rPr>
                <w:sz w:val="20"/>
              </w:rPr>
            </w:pPr>
            <w:r>
              <w:rPr>
                <w:w w:val="99"/>
                <w:sz w:val="20"/>
              </w:rPr>
              <w:t>0</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43-</w:t>
            </w:r>
            <w:r>
              <w:rPr>
                <w:spacing w:val="-4"/>
                <w:sz w:val="20"/>
              </w:rPr>
              <w:t>4131</w:t>
            </w:r>
          </w:p>
        </w:tc>
        <w:tc>
          <w:tcPr>
            <w:tcW w:w="5220" w:type="dxa"/>
            <w:tcBorders>
              <w:left w:val="single" w:sz="6" w:space="0" w:color="000000"/>
            </w:tcBorders>
          </w:tcPr>
          <w:p>
            <w:pPr>
              <w:pStyle w:val="TableParagraph"/>
              <w:spacing w:line="222" w:lineRule="exact" w:before="14"/>
              <w:ind w:left="105"/>
              <w:jc w:val="left"/>
              <w:rPr>
                <w:sz w:val="20"/>
              </w:rPr>
            </w:pPr>
            <w:r>
              <w:rPr>
                <w:sz w:val="20"/>
              </w:rPr>
              <w:t>Loan</w:t>
            </w:r>
            <w:r>
              <w:rPr>
                <w:spacing w:val="-6"/>
                <w:sz w:val="20"/>
              </w:rPr>
              <w:t> </w:t>
            </w:r>
            <w:r>
              <w:rPr>
                <w:sz w:val="20"/>
              </w:rPr>
              <w:t>Interviewers</w:t>
            </w:r>
            <w:r>
              <w:rPr>
                <w:spacing w:val="-6"/>
                <w:sz w:val="20"/>
              </w:rPr>
              <w:t> </w:t>
            </w:r>
            <w:r>
              <w:rPr>
                <w:sz w:val="20"/>
              </w:rPr>
              <w:t>and</w:t>
            </w:r>
            <w:r>
              <w:rPr>
                <w:spacing w:val="-6"/>
                <w:sz w:val="20"/>
              </w:rPr>
              <w:t> </w:t>
            </w:r>
            <w:r>
              <w:rPr>
                <w:spacing w:val="-2"/>
                <w:sz w:val="20"/>
              </w:rPr>
              <w:t>Clerks</w:t>
            </w:r>
          </w:p>
        </w:tc>
        <w:tc>
          <w:tcPr>
            <w:tcW w:w="1199" w:type="dxa"/>
          </w:tcPr>
          <w:p>
            <w:pPr>
              <w:pStyle w:val="TableParagraph"/>
              <w:spacing w:line="222" w:lineRule="exact" w:before="14"/>
              <w:ind w:right="94"/>
              <w:rPr>
                <w:sz w:val="20"/>
              </w:rPr>
            </w:pPr>
            <w:r>
              <w:rPr>
                <w:spacing w:val="-5"/>
                <w:sz w:val="20"/>
              </w:rPr>
              <w:t>33</w:t>
            </w:r>
          </w:p>
        </w:tc>
        <w:tc>
          <w:tcPr>
            <w:tcW w:w="1202" w:type="dxa"/>
          </w:tcPr>
          <w:p>
            <w:pPr>
              <w:pStyle w:val="TableParagraph"/>
              <w:spacing w:line="222" w:lineRule="exact" w:before="14"/>
              <w:ind w:right="95"/>
              <w:rPr>
                <w:sz w:val="20"/>
              </w:rPr>
            </w:pPr>
            <w:r>
              <w:rPr>
                <w:spacing w:val="-5"/>
                <w:sz w:val="20"/>
              </w:rPr>
              <w:t>27</w:t>
            </w:r>
          </w:p>
        </w:tc>
        <w:tc>
          <w:tcPr>
            <w:tcW w:w="873" w:type="dxa"/>
          </w:tcPr>
          <w:p>
            <w:pPr>
              <w:pStyle w:val="TableParagraph"/>
              <w:spacing w:line="222" w:lineRule="exact" w:before="14"/>
              <w:ind w:right="92"/>
              <w:rPr>
                <w:sz w:val="20"/>
              </w:rPr>
            </w:pPr>
            <w:r>
              <w:rPr>
                <w:w w:val="95"/>
                <w:sz w:val="20"/>
              </w:rPr>
              <w:t>-</w:t>
            </w:r>
            <w:r>
              <w:rPr>
                <w:spacing w:val="-10"/>
                <w:sz w:val="20"/>
              </w:rPr>
              <w:t>6</w:t>
            </w:r>
          </w:p>
        </w:tc>
        <w:tc>
          <w:tcPr>
            <w:tcW w:w="873" w:type="dxa"/>
          </w:tcPr>
          <w:p>
            <w:pPr>
              <w:pStyle w:val="TableParagraph"/>
              <w:spacing w:line="222" w:lineRule="exact" w:before="14"/>
              <w:ind w:right="90"/>
              <w:rPr>
                <w:b/>
                <w:sz w:val="20"/>
              </w:rPr>
            </w:pPr>
            <w:r>
              <w:rPr>
                <w:b/>
                <w:w w:val="95"/>
                <w:sz w:val="20"/>
              </w:rPr>
              <w:t>-</w:t>
            </w:r>
            <w:r>
              <w:rPr>
                <w:b/>
                <w:spacing w:val="-2"/>
                <w:sz w:val="20"/>
              </w:rPr>
              <w:t>18.18%</w:t>
            </w:r>
          </w:p>
        </w:tc>
        <w:tc>
          <w:tcPr>
            <w:tcW w:w="772" w:type="dxa"/>
          </w:tcPr>
          <w:p>
            <w:pPr>
              <w:pStyle w:val="TableParagraph"/>
              <w:spacing w:line="222" w:lineRule="exact" w:before="14"/>
              <w:ind w:right="91"/>
              <w:rPr>
                <w:sz w:val="20"/>
              </w:rPr>
            </w:pPr>
            <w:r>
              <w:rPr>
                <w:w w:val="99"/>
                <w:sz w:val="20"/>
              </w:rPr>
              <w:t>1</w:t>
            </w:r>
          </w:p>
        </w:tc>
        <w:tc>
          <w:tcPr>
            <w:tcW w:w="965" w:type="dxa"/>
          </w:tcPr>
          <w:p>
            <w:pPr>
              <w:pStyle w:val="TableParagraph"/>
              <w:spacing w:line="222" w:lineRule="exact" w:before="14"/>
              <w:ind w:right="91"/>
              <w:rPr>
                <w:sz w:val="20"/>
              </w:rPr>
            </w:pPr>
            <w:r>
              <w:rPr>
                <w:w w:val="99"/>
                <w:sz w:val="20"/>
              </w:rPr>
              <w:t>2</w:t>
            </w:r>
          </w:p>
        </w:tc>
        <w:tc>
          <w:tcPr>
            <w:tcW w:w="816" w:type="dxa"/>
          </w:tcPr>
          <w:p>
            <w:pPr>
              <w:pStyle w:val="TableParagraph"/>
              <w:spacing w:line="222" w:lineRule="exact" w:before="14"/>
              <w:ind w:right="91"/>
              <w:rPr>
                <w:sz w:val="20"/>
              </w:rPr>
            </w:pPr>
            <w:r>
              <w:rPr>
                <w:w w:val="95"/>
                <w:sz w:val="20"/>
              </w:rPr>
              <w:t>-</w:t>
            </w:r>
            <w:r>
              <w:rPr>
                <w:spacing w:val="-10"/>
                <w:sz w:val="20"/>
              </w:rPr>
              <w:t>3</w:t>
            </w:r>
          </w:p>
        </w:tc>
        <w:tc>
          <w:tcPr>
            <w:tcW w:w="974" w:type="dxa"/>
          </w:tcPr>
          <w:p>
            <w:pPr>
              <w:pStyle w:val="TableParagraph"/>
              <w:spacing w:line="222" w:lineRule="exact" w:before="14"/>
              <w:ind w:right="93"/>
              <w:rPr>
                <w:sz w:val="20"/>
              </w:rPr>
            </w:pPr>
            <w:r>
              <w:rPr>
                <w:w w:val="99"/>
                <w:sz w:val="20"/>
              </w:rPr>
              <w:t>0</w:t>
            </w:r>
          </w:p>
        </w:tc>
      </w:tr>
      <w:tr>
        <w:trPr>
          <w:trHeight w:val="254" w:hRule="atLeast"/>
        </w:trPr>
        <w:tc>
          <w:tcPr>
            <w:tcW w:w="895" w:type="dxa"/>
            <w:tcBorders>
              <w:right w:val="single" w:sz="6" w:space="0" w:color="000000"/>
            </w:tcBorders>
          </w:tcPr>
          <w:p>
            <w:pPr>
              <w:pStyle w:val="TableParagraph"/>
              <w:spacing w:line="222" w:lineRule="exact" w:before="12"/>
              <w:ind w:left="96" w:right="87"/>
              <w:jc w:val="center"/>
              <w:rPr>
                <w:sz w:val="20"/>
              </w:rPr>
            </w:pPr>
            <w:r>
              <w:rPr>
                <w:w w:val="95"/>
                <w:sz w:val="20"/>
              </w:rPr>
              <w:t>51-</w:t>
            </w:r>
            <w:r>
              <w:rPr>
                <w:spacing w:val="-4"/>
                <w:sz w:val="20"/>
              </w:rPr>
              <w:t>9023</w:t>
            </w:r>
          </w:p>
        </w:tc>
        <w:tc>
          <w:tcPr>
            <w:tcW w:w="5220" w:type="dxa"/>
            <w:tcBorders>
              <w:left w:val="single" w:sz="6" w:space="0" w:color="000000"/>
            </w:tcBorders>
          </w:tcPr>
          <w:p>
            <w:pPr>
              <w:pStyle w:val="TableParagraph"/>
              <w:spacing w:line="222" w:lineRule="exact" w:before="12"/>
              <w:ind w:left="105"/>
              <w:jc w:val="left"/>
              <w:rPr>
                <w:sz w:val="20"/>
              </w:rPr>
            </w:pPr>
            <w:r>
              <w:rPr>
                <w:sz w:val="20"/>
              </w:rPr>
              <w:t>Mixing</w:t>
            </w:r>
            <w:r>
              <w:rPr>
                <w:spacing w:val="-9"/>
                <w:sz w:val="20"/>
              </w:rPr>
              <w:t> </w:t>
            </w:r>
            <w:r>
              <w:rPr>
                <w:sz w:val="20"/>
              </w:rPr>
              <w:t>and</w:t>
            </w:r>
            <w:r>
              <w:rPr>
                <w:spacing w:val="-8"/>
                <w:sz w:val="20"/>
              </w:rPr>
              <w:t> </w:t>
            </w:r>
            <w:r>
              <w:rPr>
                <w:sz w:val="20"/>
              </w:rPr>
              <w:t>Blending</w:t>
            </w:r>
            <w:r>
              <w:rPr>
                <w:spacing w:val="-8"/>
                <w:sz w:val="20"/>
              </w:rPr>
              <w:t> </w:t>
            </w:r>
            <w:r>
              <w:rPr>
                <w:sz w:val="20"/>
              </w:rPr>
              <w:t>Machine</w:t>
            </w:r>
            <w:r>
              <w:rPr>
                <w:spacing w:val="-8"/>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199" w:type="dxa"/>
          </w:tcPr>
          <w:p>
            <w:pPr>
              <w:pStyle w:val="TableParagraph"/>
              <w:spacing w:line="222" w:lineRule="exact" w:before="12"/>
              <w:ind w:right="94"/>
              <w:rPr>
                <w:sz w:val="20"/>
              </w:rPr>
            </w:pPr>
            <w:r>
              <w:rPr>
                <w:spacing w:val="-5"/>
                <w:sz w:val="20"/>
              </w:rPr>
              <w:t>118</w:t>
            </w:r>
          </w:p>
        </w:tc>
        <w:tc>
          <w:tcPr>
            <w:tcW w:w="1202" w:type="dxa"/>
          </w:tcPr>
          <w:p>
            <w:pPr>
              <w:pStyle w:val="TableParagraph"/>
              <w:spacing w:line="222" w:lineRule="exact" w:before="12"/>
              <w:ind w:right="95"/>
              <w:rPr>
                <w:sz w:val="20"/>
              </w:rPr>
            </w:pPr>
            <w:r>
              <w:rPr>
                <w:spacing w:val="-5"/>
                <w:sz w:val="20"/>
              </w:rPr>
              <w:t>98</w:t>
            </w:r>
          </w:p>
        </w:tc>
        <w:tc>
          <w:tcPr>
            <w:tcW w:w="873" w:type="dxa"/>
          </w:tcPr>
          <w:p>
            <w:pPr>
              <w:pStyle w:val="TableParagraph"/>
              <w:spacing w:line="222" w:lineRule="exact" w:before="12"/>
              <w:ind w:right="92"/>
              <w:rPr>
                <w:sz w:val="20"/>
              </w:rPr>
            </w:pPr>
            <w:r>
              <w:rPr>
                <w:w w:val="95"/>
                <w:sz w:val="20"/>
              </w:rPr>
              <w:t>-</w:t>
            </w:r>
            <w:r>
              <w:rPr>
                <w:spacing w:val="-5"/>
                <w:sz w:val="20"/>
              </w:rPr>
              <w:t>20</w:t>
            </w:r>
          </w:p>
        </w:tc>
        <w:tc>
          <w:tcPr>
            <w:tcW w:w="873" w:type="dxa"/>
          </w:tcPr>
          <w:p>
            <w:pPr>
              <w:pStyle w:val="TableParagraph"/>
              <w:spacing w:line="222" w:lineRule="exact" w:before="12"/>
              <w:ind w:right="90"/>
              <w:rPr>
                <w:b/>
                <w:sz w:val="20"/>
              </w:rPr>
            </w:pPr>
            <w:r>
              <w:rPr>
                <w:b/>
                <w:w w:val="95"/>
                <w:sz w:val="20"/>
              </w:rPr>
              <w:t>-</w:t>
            </w:r>
            <w:r>
              <w:rPr>
                <w:b/>
                <w:spacing w:val="-2"/>
                <w:sz w:val="20"/>
              </w:rPr>
              <w:t>16.95%</w:t>
            </w:r>
          </w:p>
        </w:tc>
        <w:tc>
          <w:tcPr>
            <w:tcW w:w="772" w:type="dxa"/>
          </w:tcPr>
          <w:p>
            <w:pPr>
              <w:pStyle w:val="TableParagraph"/>
              <w:spacing w:line="222" w:lineRule="exact" w:before="12"/>
              <w:ind w:right="91"/>
              <w:rPr>
                <w:sz w:val="20"/>
              </w:rPr>
            </w:pPr>
            <w:r>
              <w:rPr>
                <w:w w:val="99"/>
                <w:sz w:val="20"/>
              </w:rPr>
              <w:t>4</w:t>
            </w:r>
          </w:p>
        </w:tc>
        <w:tc>
          <w:tcPr>
            <w:tcW w:w="965" w:type="dxa"/>
          </w:tcPr>
          <w:p>
            <w:pPr>
              <w:pStyle w:val="TableParagraph"/>
              <w:spacing w:line="222" w:lineRule="exact" w:before="12"/>
              <w:ind w:right="91"/>
              <w:rPr>
                <w:sz w:val="20"/>
              </w:rPr>
            </w:pPr>
            <w:r>
              <w:rPr>
                <w:w w:val="99"/>
                <w:sz w:val="20"/>
              </w:rPr>
              <w:t>8</w:t>
            </w:r>
          </w:p>
        </w:tc>
        <w:tc>
          <w:tcPr>
            <w:tcW w:w="816" w:type="dxa"/>
          </w:tcPr>
          <w:p>
            <w:pPr>
              <w:pStyle w:val="TableParagraph"/>
              <w:spacing w:line="222" w:lineRule="exact" w:before="12"/>
              <w:ind w:right="90"/>
              <w:rPr>
                <w:sz w:val="20"/>
              </w:rPr>
            </w:pPr>
            <w:r>
              <w:rPr>
                <w:w w:val="95"/>
                <w:sz w:val="20"/>
              </w:rPr>
              <w:t>-</w:t>
            </w:r>
            <w:r>
              <w:rPr>
                <w:spacing w:val="-5"/>
                <w:sz w:val="20"/>
              </w:rPr>
              <w:t>10</w:t>
            </w:r>
          </w:p>
        </w:tc>
        <w:tc>
          <w:tcPr>
            <w:tcW w:w="974" w:type="dxa"/>
          </w:tcPr>
          <w:p>
            <w:pPr>
              <w:pStyle w:val="TableParagraph"/>
              <w:spacing w:line="222" w:lineRule="exact" w:before="12"/>
              <w:ind w:right="93"/>
              <w:rPr>
                <w:sz w:val="20"/>
              </w:rPr>
            </w:pPr>
            <w:r>
              <w:rPr>
                <w:w w:val="99"/>
                <w:sz w:val="20"/>
              </w:rPr>
              <w:t>2</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39-</w:t>
            </w:r>
            <w:r>
              <w:rPr>
                <w:spacing w:val="-4"/>
                <w:sz w:val="20"/>
              </w:rPr>
              <w:t>9011</w:t>
            </w:r>
          </w:p>
        </w:tc>
        <w:tc>
          <w:tcPr>
            <w:tcW w:w="5220" w:type="dxa"/>
            <w:tcBorders>
              <w:left w:val="single" w:sz="6" w:space="0" w:color="000000"/>
            </w:tcBorders>
          </w:tcPr>
          <w:p>
            <w:pPr>
              <w:pStyle w:val="TableParagraph"/>
              <w:spacing w:line="225" w:lineRule="exact" w:before="11"/>
              <w:ind w:left="105"/>
              <w:jc w:val="left"/>
              <w:rPr>
                <w:sz w:val="20"/>
              </w:rPr>
            </w:pPr>
            <w:r>
              <w:rPr>
                <w:sz w:val="20"/>
              </w:rPr>
              <w:t>Childcare</w:t>
            </w:r>
            <w:r>
              <w:rPr>
                <w:spacing w:val="-8"/>
                <w:sz w:val="20"/>
              </w:rPr>
              <w:t> </w:t>
            </w:r>
            <w:r>
              <w:rPr>
                <w:spacing w:val="-2"/>
                <w:sz w:val="20"/>
              </w:rPr>
              <w:t>Workers</w:t>
            </w:r>
          </w:p>
        </w:tc>
        <w:tc>
          <w:tcPr>
            <w:tcW w:w="1199" w:type="dxa"/>
          </w:tcPr>
          <w:p>
            <w:pPr>
              <w:pStyle w:val="TableParagraph"/>
              <w:spacing w:line="225" w:lineRule="exact" w:before="11"/>
              <w:ind w:right="94"/>
              <w:rPr>
                <w:sz w:val="20"/>
              </w:rPr>
            </w:pPr>
            <w:r>
              <w:rPr>
                <w:spacing w:val="-5"/>
                <w:sz w:val="20"/>
              </w:rPr>
              <w:t>574</w:t>
            </w:r>
          </w:p>
        </w:tc>
        <w:tc>
          <w:tcPr>
            <w:tcW w:w="1202" w:type="dxa"/>
          </w:tcPr>
          <w:p>
            <w:pPr>
              <w:pStyle w:val="TableParagraph"/>
              <w:spacing w:line="225" w:lineRule="exact" w:before="11"/>
              <w:ind w:right="95"/>
              <w:rPr>
                <w:sz w:val="20"/>
              </w:rPr>
            </w:pPr>
            <w:r>
              <w:rPr>
                <w:spacing w:val="-5"/>
                <w:sz w:val="20"/>
              </w:rPr>
              <w:t>492</w:t>
            </w:r>
          </w:p>
        </w:tc>
        <w:tc>
          <w:tcPr>
            <w:tcW w:w="873" w:type="dxa"/>
          </w:tcPr>
          <w:p>
            <w:pPr>
              <w:pStyle w:val="TableParagraph"/>
              <w:spacing w:line="225" w:lineRule="exact" w:before="11"/>
              <w:ind w:right="92"/>
              <w:rPr>
                <w:sz w:val="20"/>
              </w:rPr>
            </w:pPr>
            <w:r>
              <w:rPr>
                <w:w w:val="95"/>
                <w:sz w:val="20"/>
              </w:rPr>
              <w:t>-</w:t>
            </w:r>
            <w:r>
              <w:rPr>
                <w:spacing w:val="-5"/>
                <w:sz w:val="20"/>
              </w:rPr>
              <w:t>82</w:t>
            </w:r>
          </w:p>
        </w:tc>
        <w:tc>
          <w:tcPr>
            <w:tcW w:w="873" w:type="dxa"/>
          </w:tcPr>
          <w:p>
            <w:pPr>
              <w:pStyle w:val="TableParagraph"/>
              <w:spacing w:line="225" w:lineRule="exact" w:before="11"/>
              <w:ind w:right="90"/>
              <w:rPr>
                <w:b/>
                <w:sz w:val="20"/>
              </w:rPr>
            </w:pPr>
            <w:r>
              <w:rPr>
                <w:b/>
                <w:w w:val="95"/>
                <w:sz w:val="20"/>
              </w:rPr>
              <w:t>-</w:t>
            </w:r>
            <w:r>
              <w:rPr>
                <w:b/>
                <w:spacing w:val="-2"/>
                <w:sz w:val="20"/>
              </w:rPr>
              <w:t>14.29%</w:t>
            </w:r>
          </w:p>
        </w:tc>
        <w:tc>
          <w:tcPr>
            <w:tcW w:w="772" w:type="dxa"/>
          </w:tcPr>
          <w:p>
            <w:pPr>
              <w:pStyle w:val="TableParagraph"/>
              <w:spacing w:line="225" w:lineRule="exact" w:before="11"/>
              <w:ind w:right="91"/>
              <w:rPr>
                <w:sz w:val="20"/>
              </w:rPr>
            </w:pPr>
            <w:r>
              <w:rPr>
                <w:spacing w:val="-5"/>
                <w:sz w:val="20"/>
              </w:rPr>
              <w:t>36</w:t>
            </w:r>
          </w:p>
        </w:tc>
        <w:tc>
          <w:tcPr>
            <w:tcW w:w="965" w:type="dxa"/>
          </w:tcPr>
          <w:p>
            <w:pPr>
              <w:pStyle w:val="TableParagraph"/>
              <w:spacing w:line="225" w:lineRule="exact" w:before="11"/>
              <w:ind w:right="90"/>
              <w:rPr>
                <w:sz w:val="20"/>
              </w:rPr>
            </w:pPr>
            <w:r>
              <w:rPr>
                <w:spacing w:val="-5"/>
                <w:sz w:val="20"/>
              </w:rPr>
              <w:t>37</w:t>
            </w:r>
          </w:p>
        </w:tc>
        <w:tc>
          <w:tcPr>
            <w:tcW w:w="816" w:type="dxa"/>
          </w:tcPr>
          <w:p>
            <w:pPr>
              <w:pStyle w:val="TableParagraph"/>
              <w:spacing w:line="225" w:lineRule="exact" w:before="11"/>
              <w:ind w:right="90"/>
              <w:rPr>
                <w:sz w:val="20"/>
              </w:rPr>
            </w:pPr>
            <w:r>
              <w:rPr>
                <w:w w:val="95"/>
                <w:sz w:val="20"/>
              </w:rPr>
              <w:t>-</w:t>
            </w:r>
            <w:r>
              <w:rPr>
                <w:spacing w:val="-5"/>
                <w:sz w:val="20"/>
              </w:rPr>
              <w:t>41</w:t>
            </w:r>
          </w:p>
        </w:tc>
        <w:tc>
          <w:tcPr>
            <w:tcW w:w="974" w:type="dxa"/>
          </w:tcPr>
          <w:p>
            <w:pPr>
              <w:pStyle w:val="TableParagraph"/>
              <w:spacing w:line="225" w:lineRule="exact" w:before="11"/>
              <w:ind w:right="92"/>
              <w:rPr>
                <w:sz w:val="20"/>
              </w:rPr>
            </w:pPr>
            <w:r>
              <w:rPr>
                <w:spacing w:val="-5"/>
                <w:sz w:val="20"/>
              </w:rPr>
              <w:t>32</w:t>
            </w:r>
          </w:p>
        </w:tc>
      </w:tr>
    </w:tbl>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0"/>
        <w:rPr>
          <w:rFonts w:ascii="Arial"/>
          <w:sz w:val="22"/>
        </w:rPr>
      </w:pPr>
    </w:p>
    <w:p>
      <w:pPr>
        <w:spacing w:before="95"/>
        <w:ind w:left="0" w:right="573" w:firstLine="0"/>
        <w:jc w:val="right"/>
        <w:rPr>
          <w:rFonts w:ascii="Tahoma"/>
          <w:sz w:val="24"/>
        </w:rPr>
      </w:pPr>
      <w:r>
        <w:rPr>
          <w:rFonts w:ascii="Tahoma"/>
          <w:spacing w:val="-5"/>
          <w:w w:val="115"/>
          <w:sz w:val="24"/>
        </w:rPr>
        <w:t>77</w:t>
      </w:r>
    </w:p>
    <w:p>
      <w:pPr>
        <w:spacing w:after="0"/>
        <w:jc w:val="right"/>
        <w:rPr>
          <w:rFonts w:ascii="Tahoma"/>
          <w:sz w:val="24"/>
        </w:rPr>
        <w:sectPr>
          <w:pgSz w:w="15840" w:h="12240" w:orient="landscape"/>
          <w:pgMar w:top="460" w:bottom="280" w:left="500" w:right="500"/>
        </w:sectPr>
      </w:pPr>
    </w:p>
    <w:p>
      <w:pPr>
        <w:spacing w:before="75" w:after="3"/>
        <w:ind w:left="0" w:right="664" w:firstLine="0"/>
        <w:jc w:val="right"/>
        <w:rPr>
          <w:rFonts w:ascii="Tahoma"/>
          <w:sz w:val="24"/>
        </w:rPr>
      </w:pPr>
      <w:r>
        <w:rPr>
          <w:rFonts w:ascii="Tahoma"/>
          <w:spacing w:val="-5"/>
          <w:w w:val="115"/>
          <w:sz w:val="24"/>
        </w:rPr>
        <w:t>78</w:t>
      </w:r>
    </w:p>
    <w:p>
      <w:pPr>
        <w:pStyle w:val="BodyText"/>
        <w:ind w:left="102"/>
        <w:rPr>
          <w:rFonts w:ascii="Tahoma"/>
        </w:rPr>
      </w:pPr>
      <w:r>
        <w:rPr>
          <w:rFonts w:ascii="Tahoma"/>
        </w:rPr>
        <w:pict>
          <v:shape style="width:731.4pt;height:24.15pt;mso-position-horizontal-relative:char;mso-position-vertical-relative:line" type="#_x0000_t202" id="docshape128" filled="true" fillcolor="#009999" stroked="true" strokeweight=".47998pt" strokecolor="#000000">
            <w10:anchorlock/>
            <v:textbox inset="0,0,0,0">
              <w:txbxContent>
                <w:p>
                  <w:pPr>
                    <w:spacing w:before="12"/>
                    <w:ind w:left="2643" w:right="2642" w:firstLine="0"/>
                    <w:jc w:val="center"/>
                    <w:rPr>
                      <w:rFonts w:ascii="Tahoma"/>
                      <w:b/>
                      <w:color w:val="000000"/>
                      <w:sz w:val="36"/>
                    </w:rPr>
                  </w:pPr>
                  <w:r>
                    <w:rPr>
                      <w:rFonts w:ascii="Tahoma"/>
                      <w:b/>
                      <w:color w:val="FCE9D9"/>
                      <w:w w:val="95"/>
                      <w:sz w:val="36"/>
                    </w:rPr>
                    <w:t>Southwest</w:t>
                  </w:r>
                  <w:r>
                    <w:rPr>
                      <w:rFonts w:ascii="Tahoma"/>
                      <w:b/>
                      <w:color w:val="FCE9D9"/>
                      <w:spacing w:val="-8"/>
                      <w:w w:val="95"/>
                      <w:sz w:val="36"/>
                    </w:rPr>
                    <w:t> </w:t>
                  </w:r>
                  <w:r>
                    <w:rPr>
                      <w:rFonts w:ascii="Tahoma"/>
                      <w:b/>
                      <w:color w:val="FCE9D9"/>
                      <w:w w:val="95"/>
                      <w:sz w:val="36"/>
                    </w:rPr>
                    <w:t>Arkansas</w:t>
                  </w:r>
                  <w:r>
                    <w:rPr>
                      <w:rFonts w:ascii="Tahoma"/>
                      <w:b/>
                      <w:color w:val="FCE9D9"/>
                      <w:spacing w:val="-5"/>
                      <w:w w:val="95"/>
                      <w:sz w:val="36"/>
                    </w:rPr>
                    <w:t> </w:t>
                  </w:r>
                  <w:r>
                    <w:rPr>
                      <w:rFonts w:ascii="Tahoma"/>
                      <w:b/>
                      <w:color w:val="FCE9D9"/>
                      <w:w w:val="95"/>
                      <w:sz w:val="36"/>
                    </w:rPr>
                    <w:t>Workforce</w:t>
                  </w:r>
                  <w:r>
                    <w:rPr>
                      <w:rFonts w:ascii="Tahoma"/>
                      <w:b/>
                      <w:color w:val="FCE9D9"/>
                      <w:spacing w:val="-7"/>
                      <w:w w:val="95"/>
                      <w:sz w:val="36"/>
                    </w:rPr>
                    <w:t> </w:t>
                  </w:r>
                  <w:r>
                    <w:rPr>
                      <w:rFonts w:ascii="Tahoma"/>
                      <w:b/>
                      <w:color w:val="FCE9D9"/>
                      <w:w w:val="95"/>
                      <w:sz w:val="36"/>
                    </w:rPr>
                    <w:t>Development</w:t>
                  </w:r>
                  <w:r>
                    <w:rPr>
                      <w:rFonts w:ascii="Tahoma"/>
                      <w:b/>
                      <w:color w:val="FCE9D9"/>
                      <w:spacing w:val="-7"/>
                      <w:w w:val="95"/>
                      <w:sz w:val="36"/>
                    </w:rPr>
                    <w:t> </w:t>
                  </w:r>
                  <w:r>
                    <w:rPr>
                      <w:rFonts w:ascii="Tahoma"/>
                      <w:b/>
                      <w:color w:val="FCE9D9"/>
                      <w:spacing w:val="-4"/>
                      <w:w w:val="95"/>
                      <w:sz w:val="36"/>
                    </w:rPr>
                    <w:t>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0" w:left="500" w:right="500"/>
        </w:sectPr>
      </w:pPr>
    </w:p>
    <w:p>
      <w:pPr>
        <w:pStyle w:val="BodyText"/>
        <w:spacing w:line="360" w:lineRule="auto" w:before="91"/>
        <w:ind w:left="220" w:right="3478" w:firstLine="151"/>
      </w:pPr>
      <w:r>
        <w:rPr/>
        <w:pict>
          <v:group style="position:absolute;margin-left:211.800003pt;margin-top:-13.771066pt;width:410.4pt;height:73.25pt;mso-position-horizontal-relative:page;mso-position-vertical-relative:paragraph;z-index:15744512" id="docshapegroup129" coordorigin="4236,-275" coordsize="8208,1465">
            <v:rect style="position:absolute;left:4334;top:-256;width:7951;height:576" id="docshape130" filled="true" fillcolor="#009999" stroked="false">
              <v:fill type="solid"/>
            </v:rect>
            <v:rect style="position:absolute;left:4334;top:-256;width:7951;height:576" id="docshape131" filled="false" stroked="true" strokeweight="2pt" strokecolor="#009999">
              <v:stroke dashstyle="solid"/>
            </v:rect>
            <v:shape style="position:absolute;left:4356;top:-165;width:7908;height:392" type="#_x0000_t75" id="docshape132" stroked="false">
              <v:imagedata r:id="rId33" o:title=""/>
            </v:shape>
            <v:rect style="position:absolute;left:4349;top:184;width:7980;height:1000" id="docshape133" filled="true" fillcolor="#009999" stroked="false">
              <v:fill type="solid"/>
            </v:rect>
            <v:rect style="position:absolute;left:4349;top:184;width:7980;height:1000" id="docshape134" filled="false" stroked="true" strokeweight=".5pt" strokecolor="#009999">
              <v:stroke dashstyle="solid"/>
            </v:rect>
            <v:shape style="position:absolute;left:4236;top:332;width:8208;height:848" type="#_x0000_t75" id="docshape135" stroked="false">
              <v:imagedata r:id="rId34" o:title=""/>
            </v:shape>
            <v:shape style="position:absolute;left:4236;top:-276;width:8208;height:1465" type="#_x0000_t202" id="docshape136" filled="false" stroked="false">
              <v:textbox inset="0,0,0,0">
                <w:txbxContent>
                  <w:p>
                    <w:pPr>
                      <w:spacing w:before="110"/>
                      <w:ind w:left="2181" w:right="2236"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line="240" w:lineRule="auto" w:before="2"/>
                      <w:rPr>
                        <w:rFonts w:ascii="Times New Roman"/>
                        <w:b/>
                        <w:sz w:val="28"/>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0"/>
                        <w:sz w:val="26"/>
                      </w:rPr>
                      <w:t> </w:t>
                    </w:r>
                    <w:r>
                      <w:rPr>
                        <w:rFonts w:ascii="Times New Roman"/>
                        <w:b/>
                        <w:sz w:val="26"/>
                      </w:rPr>
                      <w:t>-</w:t>
                    </w:r>
                    <w:r>
                      <w:rPr>
                        <w:rFonts w:ascii="Times New Roman"/>
                        <w:b/>
                        <w:spacing w:val="-4"/>
                        <w:sz w:val="26"/>
                      </w:rPr>
                      <w:t>0.64%</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(2021Q1):</w:t>
                    </w:r>
                    <w:r>
                      <w:rPr>
                        <w:rFonts w:ascii="Times New Roman"/>
                        <w:b/>
                        <w:spacing w:val="49"/>
                        <w:sz w:val="26"/>
                      </w:rPr>
                      <w:t> </w:t>
                    </w:r>
                    <w:r>
                      <w:rPr>
                        <w:rFonts w:ascii="Times New Roman"/>
                        <w:b/>
                        <w:spacing w:val="-4"/>
                        <w:sz w:val="26"/>
                      </w:rPr>
                      <w:t>5.8%</w:t>
                    </w:r>
                  </w:p>
                </w:txbxContent>
              </v:textbox>
              <w10:wrap type="none"/>
            </v:shape>
            <w10:wrap type="none"/>
          </v:group>
        </w:pict>
      </w:r>
      <w:r>
        <w:rPr/>
        <w:t>The Southwest Arkansas Workforce Development</w:t>
      </w:r>
      <w:r>
        <w:rPr>
          <w:spacing w:val="-7"/>
        </w:rPr>
        <w:t> </w:t>
      </w:r>
      <w:r>
        <w:rPr/>
        <w:t>Area</w:t>
      </w:r>
      <w:r>
        <w:rPr>
          <w:spacing w:val="-9"/>
        </w:rPr>
        <w:t> </w:t>
      </w:r>
      <w:r>
        <w:rPr/>
        <w:t>(WDA)</w:t>
      </w:r>
      <w:r>
        <w:rPr>
          <w:spacing w:val="-7"/>
        </w:rPr>
        <w:t> </w:t>
      </w:r>
      <w:r>
        <w:rPr/>
        <w:t>is</w:t>
      </w:r>
      <w:r>
        <w:rPr>
          <w:spacing w:val="-9"/>
        </w:rPr>
        <w:t> </w:t>
      </w:r>
      <w:r>
        <w:rPr/>
        <w:t>the</w:t>
      </w:r>
      <w:r>
        <w:rPr>
          <w:spacing w:val="-8"/>
        </w:rPr>
        <w:t> </w:t>
      </w:r>
      <w:r>
        <w:rPr/>
        <w:t>largest Workforce Area in the state in terms of the number of counties represented.</w:t>
      </w:r>
    </w:p>
    <w:p>
      <w:pPr>
        <w:pStyle w:val="BodyText"/>
        <w:spacing w:line="360" w:lineRule="auto"/>
        <w:ind w:left="220"/>
      </w:pPr>
      <w:r>
        <w:rPr/>
        <w:pict>
          <v:group style="position:absolute;margin-left:271.494995pt;margin-top:50.630936pt;width:249.3pt;height:195.9pt;mso-position-horizontal-relative:page;mso-position-vertical-relative:paragraph;z-index:-37638144" id="docshapegroup137" coordorigin="5430,1013" coordsize="4986,3918">
            <v:shape style="position:absolute;left:5445;top:1234;width:4956;height:3610" type="#_x0000_t75" id="docshape138" stroked="false">
              <v:imagedata r:id="rId35" o:title=""/>
            </v:shape>
            <v:rect style="position:absolute;left:5437;top:1020;width:4971;height:3903" id="docshape139" filled="false" stroked="true" strokeweight=".75pt" strokecolor="#1f487c">
              <v:stroke dashstyle="solid"/>
            </v:rect>
            <w10:wrap type="none"/>
          </v:group>
        </w:pict>
      </w:r>
      <w:r>
        <w:rPr/>
        <w:t>Twelve counties are located within this region: Calhoun, Columbia, Dallas, Hempstead,</w:t>
      </w:r>
      <w:r>
        <w:rPr>
          <w:spacing w:val="-5"/>
        </w:rPr>
        <w:t> </w:t>
      </w:r>
      <w:r>
        <w:rPr/>
        <w:t>Howard,</w:t>
      </w:r>
      <w:r>
        <w:rPr>
          <w:spacing w:val="-5"/>
        </w:rPr>
        <w:t> </w:t>
      </w:r>
      <w:r>
        <w:rPr/>
        <w:t>Lafayette,</w:t>
      </w:r>
      <w:r>
        <w:rPr>
          <w:spacing w:val="-4"/>
        </w:rPr>
        <w:t> </w:t>
      </w:r>
      <w:r>
        <w:rPr/>
        <w:t>Little</w:t>
      </w:r>
      <w:r>
        <w:rPr>
          <w:spacing w:val="-5"/>
        </w:rPr>
        <w:t> </w:t>
      </w:r>
      <w:r>
        <w:rPr/>
        <w:t>River,</w:t>
      </w:r>
      <w:r>
        <w:rPr>
          <w:spacing w:val="-5"/>
        </w:rPr>
        <w:t> </w:t>
      </w:r>
      <w:r>
        <w:rPr/>
        <w:t>Miller,</w:t>
      </w:r>
      <w:r>
        <w:rPr>
          <w:spacing w:val="-5"/>
        </w:rPr>
        <w:t> </w:t>
      </w:r>
      <w:r>
        <w:rPr/>
        <w:t>Nevada,</w:t>
      </w:r>
      <w:r>
        <w:rPr>
          <w:spacing w:val="-5"/>
        </w:rPr>
        <w:t> </w:t>
      </w:r>
      <w:r>
        <w:rPr/>
        <w:t>Ouachita,</w:t>
      </w:r>
      <w:r>
        <w:rPr>
          <w:spacing w:val="-5"/>
        </w:rPr>
        <w:t> </w:t>
      </w:r>
      <w:r>
        <w:rPr/>
        <w:t>Sevier,</w:t>
      </w:r>
      <w:r>
        <w:rPr>
          <w:spacing w:val="-5"/>
        </w:rPr>
        <w:t> </w:t>
      </w:r>
      <w:r>
        <w:rPr/>
        <w:t>and Union.</w:t>
      </w:r>
      <w:r>
        <w:rPr>
          <w:spacing w:val="-2"/>
        </w:rPr>
        <w:t> </w:t>
      </w:r>
      <w:r>
        <w:rPr/>
        <w:t>Three</w:t>
      </w:r>
      <w:r>
        <w:rPr>
          <w:spacing w:val="-2"/>
        </w:rPr>
        <w:t> </w:t>
      </w:r>
      <w:r>
        <w:rPr/>
        <w:t>states</w:t>
      </w:r>
      <w:r>
        <w:rPr>
          <w:spacing w:val="-3"/>
        </w:rPr>
        <w:t> </w:t>
      </w:r>
      <w:r>
        <w:rPr/>
        <w:t>border</w:t>
      </w:r>
      <w:r>
        <w:rPr>
          <w:spacing w:val="-3"/>
        </w:rPr>
        <w:t> </w:t>
      </w:r>
      <w:r>
        <w:rPr/>
        <w:t>the</w:t>
      </w:r>
      <w:r>
        <w:rPr>
          <w:spacing w:val="-1"/>
        </w:rPr>
        <w:t> </w:t>
      </w:r>
      <w:r>
        <w:rPr/>
        <w:t>area:</w:t>
      </w:r>
      <w:r>
        <w:rPr>
          <w:spacing w:val="-3"/>
        </w:rPr>
        <w:t> </w:t>
      </w:r>
      <w:r>
        <w:rPr/>
        <w:t>Oklahoma</w:t>
      </w:r>
      <w:r>
        <w:rPr>
          <w:spacing w:val="-2"/>
        </w:rPr>
        <w:t> </w:t>
      </w:r>
      <w:r>
        <w:rPr/>
        <w:t>to</w:t>
      </w:r>
      <w:r>
        <w:rPr>
          <w:spacing w:val="-1"/>
        </w:rPr>
        <w:t> </w:t>
      </w:r>
      <w:r>
        <w:rPr/>
        <w:t>the</w:t>
      </w:r>
      <w:r>
        <w:rPr>
          <w:spacing w:val="-2"/>
        </w:rPr>
        <w:t> </w:t>
      </w:r>
      <w:r>
        <w:rPr/>
        <w:t>west,</w:t>
      </w:r>
      <w:r>
        <w:rPr>
          <w:spacing w:val="-4"/>
        </w:rPr>
        <w:t> </w:t>
      </w:r>
      <w:r>
        <w:rPr/>
        <w:t>Texas</w:t>
      </w:r>
      <w:r>
        <w:rPr>
          <w:spacing w:val="-3"/>
        </w:rPr>
        <w:t> </w:t>
      </w:r>
      <w:r>
        <w:rPr/>
        <w:t>to</w:t>
      </w:r>
      <w:r>
        <w:rPr>
          <w:spacing w:val="-1"/>
        </w:rPr>
        <w:t> </w:t>
      </w:r>
      <w:r>
        <w:rPr/>
        <w:t>the</w:t>
      </w:r>
      <w:r>
        <w:rPr>
          <w:spacing w:val="-2"/>
        </w:rPr>
        <w:t> </w:t>
      </w:r>
      <w:r>
        <w:rPr/>
        <w:t>southwest, and Louisiana to the south. Miller County is part of the</w:t>
      </w:r>
    </w:p>
    <w:p>
      <w:pPr>
        <w:pStyle w:val="BodyText"/>
        <w:spacing w:before="1"/>
        <w:ind w:left="220"/>
      </w:pPr>
      <w:r>
        <w:rPr/>
        <w:t>Texarkana</w:t>
      </w:r>
      <w:r>
        <w:rPr>
          <w:spacing w:val="-9"/>
        </w:rPr>
        <w:t> </w:t>
      </w:r>
      <w:r>
        <w:rPr/>
        <w:t>AR/TX</w:t>
      </w:r>
      <w:r>
        <w:rPr>
          <w:spacing w:val="-8"/>
        </w:rPr>
        <w:t> </w:t>
      </w:r>
      <w:r>
        <w:rPr/>
        <w:t>Metropolitan</w:t>
      </w:r>
      <w:r>
        <w:rPr>
          <w:spacing w:val="-6"/>
        </w:rPr>
        <w:t> </w:t>
      </w:r>
      <w:r>
        <w:rPr/>
        <w:t>Statistical</w:t>
      </w:r>
      <w:r>
        <w:rPr>
          <w:spacing w:val="-7"/>
        </w:rPr>
        <w:t> </w:t>
      </w:r>
      <w:r>
        <w:rPr>
          <w:spacing w:val="-2"/>
        </w:rPr>
        <w:t>Area.</w:t>
      </w:r>
    </w:p>
    <w:p>
      <w:pPr>
        <w:pStyle w:val="BodyText"/>
        <w:spacing w:before="6"/>
      </w:pPr>
    </w:p>
    <w:p>
      <w:pPr>
        <w:pStyle w:val="BodyText"/>
        <w:spacing w:line="360" w:lineRule="auto"/>
        <w:ind w:left="220" w:right="2324" w:firstLine="100"/>
      </w:pPr>
      <w:r>
        <w:rPr/>
        <w:t>The Southwest Arkansas WDA lost 4,213 jobs</w:t>
      </w:r>
      <w:r>
        <w:rPr>
          <w:spacing w:val="40"/>
        </w:rPr>
        <w:t> </w:t>
      </w:r>
      <w:r>
        <w:rPr/>
        <w:t>between first and second quarter 2020.</w:t>
      </w:r>
      <w:r>
        <w:rPr>
          <w:spacing w:val="40"/>
        </w:rPr>
        <w:t> </w:t>
      </w:r>
      <w:r>
        <w:rPr/>
        <w:t>By first quarter 2021,</w:t>
      </w:r>
      <w:r>
        <w:rPr>
          <w:spacing w:val="-6"/>
        </w:rPr>
        <w:t> </w:t>
      </w:r>
      <w:r>
        <w:rPr/>
        <w:t>the</w:t>
      </w:r>
      <w:r>
        <w:rPr>
          <w:spacing w:val="-5"/>
        </w:rPr>
        <w:t> </w:t>
      </w:r>
      <w:r>
        <w:rPr/>
        <w:t>area</w:t>
      </w:r>
      <w:r>
        <w:rPr>
          <w:spacing w:val="-5"/>
        </w:rPr>
        <w:t> </w:t>
      </w:r>
      <w:r>
        <w:rPr/>
        <w:t>had</w:t>
      </w:r>
      <w:r>
        <w:rPr>
          <w:spacing w:val="-6"/>
        </w:rPr>
        <w:t> </w:t>
      </w:r>
      <w:r>
        <w:rPr/>
        <w:t>recovered</w:t>
      </w:r>
      <w:r>
        <w:rPr>
          <w:spacing w:val="-4"/>
        </w:rPr>
        <w:t> </w:t>
      </w:r>
      <w:r>
        <w:rPr/>
        <w:t>1,766</w:t>
      </w:r>
      <w:r>
        <w:rPr>
          <w:spacing w:val="-4"/>
        </w:rPr>
        <w:t> </w:t>
      </w:r>
      <w:r>
        <w:rPr/>
        <w:t>jobs,</w:t>
      </w:r>
      <w:r>
        <w:rPr>
          <w:spacing w:val="-5"/>
        </w:rPr>
        <w:t> </w:t>
      </w:r>
      <w:r>
        <w:rPr/>
        <w:t>a</w:t>
      </w:r>
      <w:r>
        <w:rPr>
          <w:spacing w:val="-5"/>
        </w:rPr>
        <w:t> </w:t>
      </w:r>
      <w:r>
        <w:rPr/>
        <w:t>41.92</w:t>
      </w:r>
      <w:r>
        <w:rPr>
          <w:spacing w:val="-6"/>
        </w:rPr>
        <w:t> </w:t>
      </w:r>
      <w:r>
        <w:rPr/>
        <w:t>percent recovery.</w:t>
      </w:r>
      <w:r>
        <w:rPr>
          <w:spacing w:val="40"/>
        </w:rPr>
        <w:t> </w:t>
      </w:r>
      <w:r>
        <w:rPr/>
        <w:t>According to industry projections, employment in the Southwest Arkansas WDA is projected to see a decline of 568 jobs, 0.64 percent of</w:t>
      </w:r>
      <w:r>
        <w:rPr>
          <w:spacing w:val="80"/>
        </w:rPr>
        <w:t> </w:t>
      </w:r>
      <w:r>
        <w:rPr/>
        <w:t>its workforce.</w:t>
      </w:r>
      <w:r>
        <w:rPr>
          <w:spacing w:val="40"/>
        </w:rPr>
        <w:t> </w:t>
      </w:r>
      <w:r>
        <w:rPr/>
        <w:t>Goods-Producing industries are</w:t>
      </w:r>
      <w:r>
        <w:rPr>
          <w:spacing w:val="40"/>
        </w:rPr>
        <w:t> </w:t>
      </w:r>
      <w:r>
        <w:rPr/>
        <w:t>predicted to experience a net gain of 11 jobs, while Services-Providing industries are estimated to see a decline of 286 jobs.</w:t>
      </w:r>
      <w:r>
        <w:rPr>
          <w:spacing w:val="40"/>
        </w:rPr>
        <w:t> </w:t>
      </w:r>
      <w:r>
        <w:rPr/>
        <w:t>The area is expected to lose 293</w:t>
      </w:r>
    </w:p>
    <w:p>
      <w:pPr>
        <w:pStyle w:val="BodyText"/>
        <w:spacing w:line="362" w:lineRule="auto"/>
        <w:ind w:left="220"/>
      </w:pPr>
      <w:r>
        <w:rPr/>
        <w:t>Self-Employed</w:t>
      </w:r>
      <w:r>
        <w:rPr>
          <w:spacing w:val="-5"/>
        </w:rPr>
        <w:t> </w:t>
      </w:r>
      <w:r>
        <w:rPr/>
        <w:t>Workers</w:t>
      </w:r>
      <w:r>
        <w:rPr>
          <w:spacing w:val="-5"/>
        </w:rPr>
        <w:t> </w:t>
      </w:r>
      <w:r>
        <w:rPr/>
        <w:t>during</w:t>
      </w:r>
      <w:r>
        <w:rPr>
          <w:spacing w:val="-4"/>
        </w:rPr>
        <w:t> </w:t>
      </w:r>
      <w:r>
        <w:rPr/>
        <w:t>the</w:t>
      </w:r>
      <w:r>
        <w:rPr>
          <w:spacing w:val="-5"/>
        </w:rPr>
        <w:t> </w:t>
      </w:r>
      <w:r>
        <w:rPr/>
        <w:t>2021-2023</w:t>
      </w:r>
      <w:r>
        <w:rPr>
          <w:spacing w:val="-5"/>
        </w:rPr>
        <w:t> </w:t>
      </w:r>
      <w:r>
        <w:rPr/>
        <w:t>projection</w:t>
      </w:r>
      <w:r>
        <w:rPr>
          <w:spacing w:val="-5"/>
        </w:rPr>
        <w:t> </w:t>
      </w:r>
      <w:r>
        <w:rPr/>
        <w:t>cycle.</w:t>
      </w:r>
      <w:r>
        <w:rPr>
          <w:spacing w:val="40"/>
        </w:rPr>
        <w:t> </w:t>
      </w:r>
      <w:r>
        <w:rPr/>
        <w:t>The</w:t>
      </w:r>
      <w:r>
        <w:rPr>
          <w:spacing w:val="-5"/>
        </w:rPr>
        <w:t> </w:t>
      </w:r>
      <w:r>
        <w:rPr/>
        <w:t>not-seasonally- adjusted average unemployment rate for the first quarter of 2021 was 5.8 percent.</w:t>
      </w:r>
    </w:p>
    <w:p>
      <w:pPr>
        <w:pStyle w:val="BodyText"/>
        <w:spacing w:before="117"/>
        <w:ind w:left="320"/>
      </w:pPr>
      <w:r>
        <w:rPr>
          <w:b/>
        </w:rPr>
        <w:t>Manufacturing</w:t>
      </w:r>
      <w:r>
        <w:rPr>
          <w:b/>
          <w:spacing w:val="-3"/>
        </w:rPr>
        <w:t> </w:t>
      </w:r>
      <w:r>
        <w:rPr/>
        <w:t>is</w:t>
      </w:r>
      <w:r>
        <w:rPr>
          <w:spacing w:val="-5"/>
        </w:rPr>
        <w:t> </w:t>
      </w:r>
      <w:r>
        <w:rPr/>
        <w:t>expected</w:t>
      </w:r>
      <w:r>
        <w:rPr>
          <w:spacing w:val="-3"/>
        </w:rPr>
        <w:t> </w:t>
      </w:r>
      <w:r>
        <w:rPr/>
        <w:t>to</w:t>
      </w:r>
      <w:r>
        <w:rPr>
          <w:spacing w:val="-3"/>
        </w:rPr>
        <w:t> </w:t>
      </w:r>
      <w:r>
        <w:rPr/>
        <w:t>experience</w:t>
      </w:r>
      <w:r>
        <w:rPr>
          <w:spacing w:val="-2"/>
        </w:rPr>
        <w:t> </w:t>
      </w:r>
      <w:r>
        <w:rPr/>
        <w:t>a</w:t>
      </w:r>
      <w:r>
        <w:rPr>
          <w:spacing w:val="-4"/>
        </w:rPr>
        <w:t> </w:t>
      </w:r>
      <w:r>
        <w:rPr/>
        <w:t>net</w:t>
      </w:r>
      <w:r>
        <w:rPr>
          <w:spacing w:val="-6"/>
        </w:rPr>
        <w:t> </w:t>
      </w:r>
      <w:r>
        <w:rPr/>
        <w:t>gain</w:t>
      </w:r>
      <w:r>
        <w:rPr>
          <w:spacing w:val="-2"/>
        </w:rPr>
        <w:t> </w:t>
      </w:r>
      <w:r>
        <w:rPr/>
        <w:t>of</w:t>
      </w:r>
      <w:r>
        <w:rPr>
          <w:spacing w:val="-4"/>
        </w:rPr>
        <w:t> </w:t>
      </w:r>
      <w:r>
        <w:rPr/>
        <w:t>228</w:t>
      </w:r>
      <w:r>
        <w:rPr>
          <w:spacing w:val="-5"/>
        </w:rPr>
        <w:t> </w:t>
      </w:r>
      <w:r>
        <w:rPr/>
        <w:t>jobs,</w:t>
      </w:r>
      <w:r>
        <w:rPr>
          <w:spacing w:val="-3"/>
        </w:rPr>
        <w:t> </w:t>
      </w:r>
      <w:r>
        <w:rPr/>
        <w:t>becoming</w:t>
      </w:r>
      <w:r>
        <w:rPr>
          <w:spacing w:val="-4"/>
        </w:rPr>
        <w:t> </w:t>
      </w:r>
      <w:r>
        <w:rPr/>
        <w:t>the</w:t>
      </w:r>
      <w:r>
        <w:rPr>
          <w:spacing w:val="-4"/>
        </w:rPr>
        <w:t> </w:t>
      </w:r>
      <w:r>
        <w:rPr>
          <w:spacing w:val="-5"/>
        </w:rPr>
        <w:t>top</w:t>
      </w:r>
    </w:p>
    <w:p>
      <w:pPr>
        <w:spacing w:line="360" w:lineRule="auto" w:before="91"/>
        <w:ind w:left="4603" w:right="196" w:firstLine="0"/>
        <w:jc w:val="left"/>
        <w:rPr>
          <w:rFonts w:ascii="Times New Roman"/>
          <w:sz w:val="20"/>
        </w:rPr>
      </w:pPr>
      <w:r>
        <w:rPr/>
        <w:br w:type="column"/>
      </w:r>
      <w:r>
        <w:rPr>
          <w:rFonts w:ascii="Times New Roman"/>
          <w:i/>
          <w:sz w:val="20"/>
        </w:rPr>
        <w:t>Educational Services </w:t>
      </w:r>
      <w:r>
        <w:rPr>
          <w:rFonts w:ascii="Times New Roman"/>
          <w:sz w:val="20"/>
        </w:rPr>
        <w:t>is expected to be the top declining</w:t>
      </w:r>
      <w:r>
        <w:rPr>
          <w:rFonts w:ascii="Times New Roman"/>
          <w:spacing w:val="-13"/>
          <w:sz w:val="20"/>
        </w:rPr>
        <w:t> </w:t>
      </w:r>
      <w:r>
        <w:rPr>
          <w:rFonts w:ascii="Times New Roman"/>
          <w:sz w:val="20"/>
        </w:rPr>
        <w:t>industry,</w:t>
      </w:r>
      <w:r>
        <w:rPr>
          <w:rFonts w:ascii="Times New Roman"/>
          <w:spacing w:val="-12"/>
          <w:sz w:val="20"/>
        </w:rPr>
        <w:t> </w:t>
      </w:r>
      <w:r>
        <w:rPr>
          <w:rFonts w:ascii="Times New Roman"/>
          <w:sz w:val="20"/>
        </w:rPr>
        <w:t>anticipated to lose 324 jobs, or 4.08</w:t>
      </w:r>
    </w:p>
    <w:p>
      <w:pPr>
        <w:pStyle w:val="BodyText"/>
        <w:spacing w:line="360" w:lineRule="auto"/>
        <w:ind w:left="220" w:right="236"/>
      </w:pPr>
      <w:r>
        <w:rPr/>
        <w:t>percent of its workforce.</w:t>
      </w:r>
      <w:r>
        <w:rPr>
          <w:spacing w:val="40"/>
        </w:rPr>
        <w:t> </w:t>
      </w:r>
      <w:r>
        <w:rPr>
          <w:i/>
        </w:rPr>
        <w:t>Private Households </w:t>
      </w:r>
      <w:r>
        <w:rPr/>
        <w:t>is slated to be the fastest declining industry,</w:t>
      </w:r>
      <w:r>
        <w:rPr>
          <w:spacing w:val="-4"/>
        </w:rPr>
        <w:t> </w:t>
      </w:r>
      <w:r>
        <w:rPr/>
        <w:t>cutting</w:t>
      </w:r>
      <w:r>
        <w:rPr>
          <w:spacing w:val="-1"/>
        </w:rPr>
        <w:t> </w:t>
      </w:r>
      <w:r>
        <w:rPr/>
        <w:t>34.19</w:t>
      </w:r>
      <w:r>
        <w:rPr>
          <w:spacing w:val="-5"/>
        </w:rPr>
        <w:t> </w:t>
      </w:r>
      <w:r>
        <w:rPr/>
        <w:t>percent</w:t>
      </w:r>
      <w:r>
        <w:rPr>
          <w:spacing w:val="-7"/>
        </w:rPr>
        <w:t> </w:t>
      </w:r>
      <w:r>
        <w:rPr/>
        <w:t>of</w:t>
      </w:r>
      <w:r>
        <w:rPr>
          <w:spacing w:val="-4"/>
        </w:rPr>
        <w:t> </w:t>
      </w:r>
      <w:r>
        <w:rPr/>
        <w:t>its</w:t>
      </w:r>
      <w:r>
        <w:rPr>
          <w:spacing w:val="-5"/>
        </w:rPr>
        <w:t> </w:t>
      </w:r>
      <w:r>
        <w:rPr/>
        <w:t>own</w:t>
      </w:r>
      <w:r>
        <w:rPr>
          <w:spacing w:val="-3"/>
        </w:rPr>
        <w:t> </w:t>
      </w:r>
      <w:r>
        <w:rPr/>
        <w:t>workforce.</w:t>
      </w:r>
      <w:r>
        <w:rPr>
          <w:spacing w:val="40"/>
        </w:rPr>
        <w:t> </w:t>
      </w:r>
      <w:r>
        <w:rPr/>
        <w:t>Among</w:t>
      </w:r>
      <w:r>
        <w:rPr>
          <w:spacing w:val="-3"/>
        </w:rPr>
        <w:t> </w:t>
      </w:r>
      <w:r>
        <w:rPr/>
        <w:t>declining</w:t>
      </w:r>
      <w:r>
        <w:rPr>
          <w:spacing w:val="-5"/>
        </w:rPr>
        <w:t> </w:t>
      </w:r>
      <w:r>
        <w:rPr/>
        <w:t>supersectors, the </w:t>
      </w:r>
      <w:r>
        <w:rPr>
          <w:b/>
        </w:rPr>
        <w:t>Education and Health Services </w:t>
      </w:r>
      <w:r>
        <w:rPr/>
        <w:t>supersector could lose the most, with a decline</w:t>
      </w:r>
    </w:p>
    <w:p>
      <w:pPr>
        <w:pStyle w:val="BodyText"/>
        <w:spacing w:line="360" w:lineRule="auto" w:before="1"/>
        <w:ind w:left="2546" w:right="277"/>
        <w:jc w:val="both"/>
      </w:pPr>
      <w:r>
        <w:rPr/>
        <w:t>of 410 jobs, while </w:t>
      </w:r>
      <w:r>
        <w:rPr>
          <w:b/>
        </w:rPr>
        <w:t>Information </w:t>
      </w:r>
      <w:r>
        <w:rPr/>
        <w:t>is</w:t>
      </w:r>
      <w:r>
        <w:rPr>
          <w:spacing w:val="-1"/>
        </w:rPr>
        <w:t> </w:t>
      </w:r>
      <w:r>
        <w:rPr/>
        <w:t>forecast to cut 10.83 percent</w:t>
      </w:r>
      <w:r>
        <w:rPr>
          <w:spacing w:val="-7"/>
        </w:rPr>
        <w:t> </w:t>
      </w:r>
      <w:r>
        <w:rPr/>
        <w:t>of</w:t>
      </w:r>
      <w:r>
        <w:rPr>
          <w:spacing w:val="-6"/>
        </w:rPr>
        <w:t> </w:t>
      </w:r>
      <w:r>
        <w:rPr/>
        <w:t>its</w:t>
      </w:r>
      <w:r>
        <w:rPr>
          <w:spacing w:val="-7"/>
        </w:rPr>
        <w:t> </w:t>
      </w:r>
      <w:r>
        <w:rPr/>
        <w:t>workforce,</w:t>
      </w:r>
      <w:r>
        <w:rPr>
          <w:spacing w:val="-6"/>
        </w:rPr>
        <w:t> </w:t>
      </w:r>
      <w:r>
        <w:rPr/>
        <w:t>becoming</w:t>
      </w:r>
      <w:r>
        <w:rPr>
          <w:spacing w:val="-5"/>
        </w:rPr>
        <w:t> </w:t>
      </w:r>
      <w:r>
        <w:rPr/>
        <w:t>the</w:t>
      </w:r>
      <w:r>
        <w:rPr>
          <w:spacing w:val="-6"/>
        </w:rPr>
        <w:t> </w:t>
      </w:r>
      <w:r>
        <w:rPr/>
        <w:t>fastest</w:t>
      </w:r>
      <w:r>
        <w:rPr>
          <w:spacing w:val="-7"/>
        </w:rPr>
        <w:t> </w:t>
      </w:r>
      <w:r>
        <w:rPr/>
        <w:t>declining supersector in the area.</w:t>
      </w:r>
    </w:p>
    <w:p>
      <w:pPr>
        <w:pStyle w:val="BodyText"/>
        <w:spacing w:line="360" w:lineRule="auto" w:before="121"/>
        <w:ind w:left="2546" w:right="196" w:firstLine="151"/>
      </w:pPr>
      <w:r>
        <w:rPr/>
        <w:t>According to occupational projections, between 2021 and 2023, Southwest Arkansas WDA employers are estimated</w:t>
      </w:r>
      <w:r>
        <w:rPr>
          <w:spacing w:val="-4"/>
        </w:rPr>
        <w:t> </w:t>
      </w:r>
      <w:r>
        <w:rPr/>
        <w:t>to</w:t>
      </w:r>
      <w:r>
        <w:rPr>
          <w:spacing w:val="-4"/>
        </w:rPr>
        <w:t> </w:t>
      </w:r>
      <w:r>
        <w:rPr/>
        <w:t>have</w:t>
      </w:r>
      <w:r>
        <w:rPr>
          <w:spacing w:val="-3"/>
        </w:rPr>
        <w:t> </w:t>
      </w:r>
      <w:r>
        <w:rPr/>
        <w:t>9,448</w:t>
      </w:r>
      <w:r>
        <w:rPr>
          <w:spacing w:val="-6"/>
        </w:rPr>
        <w:t> </w:t>
      </w:r>
      <w:r>
        <w:rPr/>
        <w:t>job</w:t>
      </w:r>
      <w:r>
        <w:rPr>
          <w:spacing w:val="-6"/>
        </w:rPr>
        <w:t> </w:t>
      </w:r>
      <w:r>
        <w:rPr/>
        <w:t>openings</w:t>
      </w:r>
      <w:r>
        <w:rPr>
          <w:spacing w:val="-6"/>
        </w:rPr>
        <w:t> </w:t>
      </w:r>
      <w:r>
        <w:rPr/>
        <w:t>annually.</w:t>
      </w:r>
      <w:r>
        <w:rPr>
          <w:spacing w:val="-5"/>
        </w:rPr>
        <w:t> </w:t>
      </w:r>
      <w:r>
        <w:rPr/>
        <w:t>The</w:t>
      </w:r>
      <w:r>
        <w:rPr>
          <w:spacing w:val="-7"/>
        </w:rPr>
        <w:t> </w:t>
      </w:r>
      <w:r>
        <w:rPr/>
        <w:t>area is forecast to have 3,862 annual openings due to employees leaving the workforce and 5,870 from those changing jobs.</w:t>
      </w:r>
      <w:r>
        <w:rPr>
          <w:spacing w:val="40"/>
        </w:rPr>
        <w:t> </w:t>
      </w:r>
      <w:r>
        <w:rPr/>
        <w:t>However, the overall decline in employment could reduce annual job openings by 284. </w:t>
      </w:r>
      <w:r>
        <w:rPr>
          <w:b/>
        </w:rPr>
        <w:t>Transportation</w:t>
      </w:r>
      <w:r>
        <w:rPr>
          <w:b/>
          <w:spacing w:val="-4"/>
        </w:rPr>
        <w:t> </w:t>
      </w:r>
      <w:r>
        <w:rPr>
          <w:b/>
        </w:rPr>
        <w:t>and</w:t>
      </w:r>
      <w:r>
        <w:rPr>
          <w:b/>
          <w:spacing w:val="-2"/>
        </w:rPr>
        <w:t> </w:t>
      </w:r>
      <w:r>
        <w:rPr>
          <w:b/>
        </w:rPr>
        <w:t>Material</w:t>
      </w:r>
      <w:r>
        <w:rPr>
          <w:b/>
          <w:spacing w:val="-4"/>
        </w:rPr>
        <w:t> </w:t>
      </w:r>
      <w:r>
        <w:rPr>
          <w:b/>
        </w:rPr>
        <w:t>Moving</w:t>
      </w:r>
      <w:r>
        <w:rPr>
          <w:b/>
          <w:spacing w:val="-1"/>
        </w:rPr>
        <w:t> </w:t>
      </w:r>
      <w:r>
        <w:rPr>
          <w:b/>
        </w:rPr>
        <w:t>Occupations</w:t>
      </w:r>
      <w:r>
        <w:rPr>
          <w:b/>
          <w:spacing w:val="-3"/>
        </w:rPr>
        <w:t> </w:t>
      </w:r>
      <w:r>
        <w:rPr/>
        <w:t>is estimated to be the top growing major group, adding 84</w:t>
      </w:r>
    </w:p>
    <w:p>
      <w:pPr>
        <w:spacing w:line="362" w:lineRule="auto" w:before="0"/>
        <w:ind w:left="220" w:right="236" w:firstLine="0"/>
        <w:jc w:val="left"/>
        <w:rPr>
          <w:rFonts w:ascii="Times New Roman"/>
          <w:sz w:val="20"/>
        </w:rPr>
      </w:pPr>
      <w:r>
        <w:rPr>
          <w:rFonts w:ascii="Times New Roman"/>
          <w:sz w:val="20"/>
        </w:rPr>
        <w:t>new</w:t>
      </w:r>
      <w:r>
        <w:rPr>
          <w:rFonts w:ascii="Times New Roman"/>
          <w:spacing w:val="-4"/>
          <w:sz w:val="20"/>
        </w:rPr>
        <w:t> </w:t>
      </w:r>
      <w:r>
        <w:rPr>
          <w:rFonts w:ascii="Times New Roman"/>
          <w:sz w:val="20"/>
        </w:rPr>
        <w:t>jobs</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labor</w:t>
      </w:r>
      <w:r>
        <w:rPr>
          <w:rFonts w:ascii="Times New Roman"/>
          <w:spacing w:val="-4"/>
          <w:sz w:val="20"/>
        </w:rPr>
        <w:t> </w:t>
      </w:r>
      <w:r>
        <w:rPr>
          <w:rFonts w:ascii="Times New Roman"/>
          <w:sz w:val="20"/>
        </w:rPr>
        <w:t>market.</w:t>
      </w:r>
      <w:r>
        <w:rPr>
          <w:rFonts w:ascii="Times New Roman"/>
          <w:spacing w:val="40"/>
          <w:sz w:val="20"/>
        </w:rPr>
        <w:t> </w:t>
      </w:r>
      <w:r>
        <w:rPr>
          <w:rFonts w:ascii="Times New Roman"/>
          <w:b/>
          <w:sz w:val="20"/>
        </w:rPr>
        <w:t>Architecture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Engineering</w:t>
      </w:r>
      <w:r>
        <w:rPr>
          <w:rFonts w:ascii="Times New Roman"/>
          <w:b/>
          <w:spacing w:val="-3"/>
          <w:sz w:val="20"/>
        </w:rPr>
        <w:t> </w:t>
      </w:r>
      <w:r>
        <w:rPr>
          <w:rFonts w:ascii="Times New Roman"/>
          <w:b/>
          <w:sz w:val="20"/>
        </w:rPr>
        <w:t>Occupations </w:t>
      </w:r>
      <w:r>
        <w:rPr>
          <w:rFonts w:ascii="Times New Roman"/>
          <w:sz w:val="20"/>
        </w:rPr>
        <w:t>is</w:t>
      </w:r>
      <w:r>
        <w:rPr>
          <w:rFonts w:ascii="Times New Roman"/>
          <w:spacing w:val="-5"/>
          <w:sz w:val="20"/>
        </w:rPr>
        <w:t> </w:t>
      </w:r>
      <w:r>
        <w:rPr>
          <w:rFonts w:ascii="Times New Roman"/>
          <w:sz w:val="20"/>
        </w:rPr>
        <w:t>slated to be the fastest growing major group, increasing its workforce by 3.33 percent.</w:t>
      </w:r>
    </w:p>
    <w:p>
      <w:pPr>
        <w:spacing w:line="227" w:lineRule="exact" w:before="0"/>
        <w:ind w:left="220" w:right="0" w:firstLine="0"/>
        <w:jc w:val="left"/>
        <w:rPr>
          <w:rFonts w:ascii="Times New Roman"/>
          <w:sz w:val="20"/>
        </w:rPr>
      </w:pPr>
      <w:r>
        <w:rPr>
          <w:rFonts w:ascii="Times New Roman"/>
          <w:i/>
          <w:sz w:val="20"/>
        </w:rPr>
        <w:t>Laborers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Freight,</w:t>
      </w:r>
      <w:r>
        <w:rPr>
          <w:rFonts w:ascii="Times New Roman"/>
          <w:i/>
          <w:spacing w:val="-3"/>
          <w:sz w:val="20"/>
        </w:rPr>
        <w:t> </w:t>
      </w:r>
      <w:r>
        <w:rPr>
          <w:rFonts w:ascii="Times New Roman"/>
          <w:i/>
          <w:sz w:val="20"/>
        </w:rPr>
        <w:t>Stock,</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Material</w:t>
      </w:r>
      <w:r>
        <w:rPr>
          <w:rFonts w:ascii="Times New Roman"/>
          <w:i/>
          <w:spacing w:val="-4"/>
          <w:sz w:val="20"/>
        </w:rPr>
        <w:t> </w:t>
      </w:r>
      <w:r>
        <w:rPr>
          <w:rFonts w:ascii="Times New Roman"/>
          <w:i/>
          <w:sz w:val="20"/>
        </w:rPr>
        <w:t>Movers,</w:t>
      </w:r>
      <w:r>
        <w:rPr>
          <w:rFonts w:ascii="Times New Roman"/>
          <w:i/>
          <w:spacing w:val="-4"/>
          <w:sz w:val="20"/>
        </w:rPr>
        <w:t> </w:t>
      </w:r>
      <w:r>
        <w:rPr>
          <w:rFonts w:ascii="Times New Roman"/>
          <w:i/>
          <w:sz w:val="20"/>
        </w:rPr>
        <w:t>Hand</w:t>
      </w:r>
      <w:r>
        <w:rPr>
          <w:rFonts w:ascii="Times New Roman"/>
          <w:i/>
          <w:spacing w:val="4"/>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3"/>
          <w:sz w:val="20"/>
        </w:rPr>
        <w:t> </w:t>
      </w:r>
      <w:r>
        <w:rPr>
          <w:rFonts w:ascii="Times New Roman"/>
          <w:spacing w:val="-5"/>
          <w:sz w:val="20"/>
        </w:rPr>
        <w:t>top</w:t>
      </w:r>
    </w:p>
    <w:p>
      <w:pPr>
        <w:spacing w:after="0" w:line="227" w:lineRule="exact"/>
        <w:jc w:val="left"/>
        <w:rPr>
          <w:rFonts w:ascii="Times New Roman"/>
          <w:sz w:val="20"/>
        </w:rPr>
        <w:sectPr>
          <w:type w:val="continuous"/>
          <w:pgSz w:w="15840" w:h="12240" w:orient="landscape"/>
          <w:pgMar w:top="1380" w:bottom="280" w:left="500" w:right="500"/>
          <w:cols w:num="2" w:equalWidth="0">
            <w:col w:w="7060" w:space="501"/>
            <w:col w:w="7279"/>
          </w:cols>
        </w:sectPr>
      </w:pPr>
    </w:p>
    <w:p>
      <w:pPr>
        <w:spacing w:line="360" w:lineRule="auto" w:before="113"/>
        <w:ind w:left="220" w:right="0" w:firstLine="0"/>
        <w:jc w:val="left"/>
        <w:rPr>
          <w:rFonts w:ascii="Times New Roman"/>
          <w:sz w:val="20"/>
        </w:rPr>
      </w:pPr>
      <w:r>
        <w:rPr>
          <w:rFonts w:ascii="Times New Roman"/>
          <w:sz w:val="20"/>
        </w:rPr>
        <w:t>growing</w:t>
      </w:r>
      <w:r>
        <w:rPr>
          <w:rFonts w:ascii="Times New Roman"/>
          <w:spacing w:val="-4"/>
          <w:sz w:val="20"/>
        </w:rPr>
        <w:t> </w:t>
      </w:r>
      <w:r>
        <w:rPr>
          <w:rFonts w:ascii="Times New Roman"/>
          <w:sz w:val="20"/>
        </w:rPr>
        <w:t>supersector</w:t>
      </w:r>
      <w:r>
        <w:rPr>
          <w:rFonts w:ascii="Times New Roman"/>
          <w:spacing w:val="-5"/>
          <w:sz w:val="20"/>
        </w:rPr>
        <w:t> </w:t>
      </w:r>
      <w:r>
        <w:rPr>
          <w:rFonts w:ascii="Times New Roman"/>
          <w:sz w:val="20"/>
        </w:rPr>
        <w:t>in</w:t>
      </w:r>
      <w:r>
        <w:rPr>
          <w:rFonts w:ascii="Times New Roman"/>
          <w:spacing w:val="-4"/>
          <w:sz w:val="20"/>
        </w:rPr>
        <w:t> </w:t>
      </w:r>
      <w:r>
        <w:rPr>
          <w:rFonts w:ascii="Times New Roman"/>
          <w:sz w:val="20"/>
        </w:rPr>
        <w:t>Southwest</w:t>
      </w:r>
      <w:r>
        <w:rPr>
          <w:rFonts w:ascii="Times New Roman"/>
          <w:spacing w:val="-6"/>
          <w:sz w:val="20"/>
        </w:rPr>
        <w:t> </w:t>
      </w:r>
      <w:r>
        <w:rPr>
          <w:rFonts w:ascii="Times New Roman"/>
          <w:sz w:val="20"/>
        </w:rPr>
        <w:t>Arkansas.</w:t>
      </w:r>
      <w:r>
        <w:rPr>
          <w:rFonts w:ascii="Times New Roman"/>
          <w:spacing w:val="40"/>
          <w:sz w:val="20"/>
        </w:rPr>
        <w:t> </w:t>
      </w:r>
      <w:r>
        <w:rPr>
          <w:rFonts w:ascii="Times New Roman"/>
          <w:b/>
          <w:sz w:val="20"/>
        </w:rPr>
        <w:t>Professional</w:t>
      </w:r>
      <w:r>
        <w:rPr>
          <w:rFonts w:ascii="Times New Roman"/>
          <w:b/>
          <w:spacing w:val="-6"/>
          <w:sz w:val="20"/>
        </w:rPr>
        <w:t> </w:t>
      </w:r>
      <w:r>
        <w:rPr>
          <w:rFonts w:ascii="Times New Roman"/>
          <w:b/>
          <w:sz w:val="20"/>
        </w:rPr>
        <w:t>and</w:t>
      </w:r>
      <w:r>
        <w:rPr>
          <w:rFonts w:ascii="Times New Roman"/>
          <w:b/>
          <w:spacing w:val="-6"/>
          <w:sz w:val="20"/>
        </w:rPr>
        <w:t> </w:t>
      </w:r>
      <w:r>
        <w:rPr>
          <w:rFonts w:ascii="Times New Roman"/>
          <w:b/>
          <w:sz w:val="20"/>
        </w:rPr>
        <w:t>Business</w:t>
      </w:r>
      <w:r>
        <w:rPr>
          <w:rFonts w:ascii="Times New Roman"/>
          <w:b/>
          <w:spacing w:val="-6"/>
          <w:sz w:val="20"/>
        </w:rPr>
        <w:t> </w:t>
      </w:r>
      <w:r>
        <w:rPr>
          <w:rFonts w:ascii="Times New Roman"/>
          <w:b/>
          <w:sz w:val="20"/>
        </w:rPr>
        <w:t>Services </w:t>
      </w:r>
      <w:r>
        <w:rPr>
          <w:rFonts w:ascii="Times New Roman"/>
          <w:sz w:val="20"/>
        </w:rPr>
        <w:t>and </w:t>
      </w:r>
      <w:r>
        <w:rPr>
          <w:rFonts w:ascii="Times New Roman"/>
          <w:b/>
          <w:sz w:val="20"/>
        </w:rPr>
        <w:t>Leisure and Hospitality </w:t>
      </w:r>
      <w:r>
        <w:rPr>
          <w:rFonts w:ascii="Times New Roman"/>
          <w:sz w:val="20"/>
        </w:rPr>
        <w:t>supersectors are each predicted to gain 1.54 percent between</w:t>
      </w:r>
      <w:r>
        <w:rPr>
          <w:rFonts w:ascii="Times New Roman"/>
          <w:spacing w:val="-4"/>
          <w:sz w:val="20"/>
        </w:rPr>
        <w:t> </w:t>
      </w:r>
      <w:r>
        <w:rPr>
          <w:rFonts w:ascii="Times New Roman"/>
          <w:sz w:val="20"/>
        </w:rPr>
        <w:t>2021</w:t>
      </w:r>
      <w:r>
        <w:rPr>
          <w:rFonts w:ascii="Times New Roman"/>
          <w:spacing w:val="-4"/>
          <w:sz w:val="20"/>
        </w:rPr>
        <w:t> </w:t>
      </w:r>
      <w:r>
        <w:rPr>
          <w:rFonts w:ascii="Times New Roman"/>
          <w:sz w:val="20"/>
        </w:rPr>
        <w:t>and</w:t>
      </w:r>
      <w:r>
        <w:rPr>
          <w:rFonts w:ascii="Times New Roman"/>
          <w:spacing w:val="-4"/>
          <w:sz w:val="20"/>
        </w:rPr>
        <w:t> </w:t>
      </w:r>
      <w:r>
        <w:rPr>
          <w:rFonts w:ascii="Times New Roman"/>
          <w:sz w:val="20"/>
        </w:rPr>
        <w:t>2023.</w:t>
      </w:r>
      <w:r>
        <w:rPr>
          <w:rFonts w:ascii="Times New Roman"/>
          <w:spacing w:val="40"/>
          <w:sz w:val="20"/>
        </w:rPr>
        <w:t> </w:t>
      </w:r>
      <w:r>
        <w:rPr>
          <w:rFonts w:ascii="Times New Roman"/>
          <w:i/>
          <w:sz w:val="20"/>
        </w:rPr>
        <w:t>Fabricated</w:t>
      </w:r>
      <w:r>
        <w:rPr>
          <w:rFonts w:ascii="Times New Roman"/>
          <w:i/>
          <w:spacing w:val="-4"/>
          <w:sz w:val="20"/>
        </w:rPr>
        <w:t> </w:t>
      </w:r>
      <w:r>
        <w:rPr>
          <w:rFonts w:ascii="Times New Roman"/>
          <w:i/>
          <w:sz w:val="20"/>
        </w:rPr>
        <w:t>Metal</w:t>
      </w:r>
      <w:r>
        <w:rPr>
          <w:rFonts w:ascii="Times New Roman"/>
          <w:i/>
          <w:spacing w:val="-6"/>
          <w:sz w:val="20"/>
        </w:rPr>
        <w:t> </w:t>
      </w:r>
      <w:r>
        <w:rPr>
          <w:rFonts w:ascii="Times New Roman"/>
          <w:i/>
          <w:sz w:val="20"/>
        </w:rPr>
        <w:t>Product</w:t>
      </w:r>
      <w:r>
        <w:rPr>
          <w:rFonts w:ascii="Times New Roman"/>
          <w:i/>
          <w:spacing w:val="-3"/>
          <w:sz w:val="20"/>
        </w:rPr>
        <w:t> </w:t>
      </w:r>
      <w:r>
        <w:rPr>
          <w:rFonts w:ascii="Times New Roman"/>
          <w:i/>
          <w:sz w:val="20"/>
        </w:rPr>
        <w:t>Manufacturing</w:t>
      </w:r>
      <w:r>
        <w:rPr>
          <w:rFonts w:ascii="Times New Roman"/>
          <w:i/>
          <w:spacing w:val="-2"/>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 be the top growing industry, adding 191 jobs, or 7.28 percent to its workforce.</w:t>
      </w:r>
    </w:p>
    <w:p>
      <w:pPr>
        <w:pStyle w:val="BodyText"/>
        <w:spacing w:line="360" w:lineRule="auto"/>
        <w:ind w:left="220"/>
      </w:pPr>
      <w:r>
        <w:rPr>
          <w:i/>
        </w:rPr>
        <w:t>Warehousing and Storage </w:t>
      </w:r>
      <w:r>
        <w:rPr/>
        <w:t>is estimated to increase its workforce by 18.37 percent, becoming</w:t>
      </w:r>
      <w:r>
        <w:rPr>
          <w:spacing w:val="-4"/>
        </w:rPr>
        <w:t> </w:t>
      </w:r>
      <w:r>
        <w:rPr/>
        <w:t>the</w:t>
      </w:r>
      <w:r>
        <w:rPr>
          <w:spacing w:val="-3"/>
        </w:rPr>
        <w:t> </w:t>
      </w:r>
      <w:r>
        <w:rPr/>
        <w:t>fastest</w:t>
      </w:r>
      <w:r>
        <w:rPr>
          <w:spacing w:val="-4"/>
        </w:rPr>
        <w:t> </w:t>
      </w:r>
      <w:r>
        <w:rPr/>
        <w:t>growing</w:t>
      </w:r>
      <w:r>
        <w:rPr>
          <w:spacing w:val="-7"/>
        </w:rPr>
        <w:t> </w:t>
      </w:r>
      <w:r>
        <w:rPr/>
        <w:t>industry.</w:t>
      </w:r>
      <w:r>
        <w:rPr>
          <w:spacing w:val="40"/>
        </w:rPr>
        <w:t> </w:t>
      </w:r>
      <w:r>
        <w:rPr/>
        <w:t>On</w:t>
      </w:r>
      <w:r>
        <w:rPr>
          <w:spacing w:val="-4"/>
        </w:rPr>
        <w:t> </w:t>
      </w:r>
      <w:r>
        <w:rPr/>
        <w:t>the</w:t>
      </w:r>
      <w:r>
        <w:rPr>
          <w:spacing w:val="-3"/>
        </w:rPr>
        <w:t> </w:t>
      </w:r>
      <w:r>
        <w:rPr/>
        <w:t>negative</w:t>
      </w:r>
      <w:r>
        <w:rPr>
          <w:spacing w:val="-3"/>
        </w:rPr>
        <w:t> </w:t>
      </w:r>
      <w:r>
        <w:rPr/>
        <w:t>side</w:t>
      </w:r>
      <w:r>
        <w:rPr>
          <w:spacing w:val="-5"/>
        </w:rPr>
        <w:t> </w:t>
      </w:r>
      <w:r>
        <w:rPr/>
        <w:t>of</w:t>
      </w:r>
      <w:r>
        <w:rPr>
          <w:spacing w:val="-3"/>
        </w:rPr>
        <w:t> </w:t>
      </w:r>
      <w:r>
        <w:rPr/>
        <w:t>the</w:t>
      </w:r>
      <w:r>
        <w:rPr>
          <w:spacing w:val="-3"/>
        </w:rPr>
        <w:t> </w:t>
      </w:r>
      <w:r>
        <w:rPr/>
        <w:t>local</w:t>
      </w:r>
      <w:r>
        <w:rPr>
          <w:spacing w:val="-4"/>
        </w:rPr>
        <w:t> </w:t>
      </w:r>
      <w:r>
        <w:rPr/>
        <w:t>economy,</w:t>
      </w:r>
    </w:p>
    <w:p>
      <w:pPr>
        <w:pStyle w:val="BodyText"/>
        <w:spacing w:line="360" w:lineRule="auto"/>
        <w:ind w:left="220" w:right="420"/>
        <w:jc w:val="both"/>
      </w:pPr>
      <w:r>
        <w:rPr/>
        <w:br w:type="column"/>
      </w:r>
      <w:r>
        <w:rPr/>
        <w:t>growing occupation during the projection period, adding 66 new jobs.</w:t>
      </w:r>
      <w:r>
        <w:rPr>
          <w:spacing w:val="80"/>
        </w:rPr>
        <w:t> </w:t>
      </w:r>
      <w:r>
        <w:rPr>
          <w:i/>
        </w:rPr>
        <w:t>Nurse</w:t>
      </w:r>
      <w:r>
        <w:rPr>
          <w:i/>
        </w:rPr>
        <w:t> Practitioners</w:t>
      </w:r>
      <w:r>
        <w:rPr>
          <w:i/>
          <w:spacing w:val="-5"/>
        </w:rPr>
        <w:t> </w:t>
      </w:r>
      <w:r>
        <w:rPr/>
        <w:t>is</w:t>
      </w:r>
      <w:r>
        <w:rPr>
          <w:spacing w:val="-4"/>
        </w:rPr>
        <w:t> </w:t>
      </w:r>
      <w:r>
        <w:rPr/>
        <w:t>slated</w:t>
      </w:r>
      <w:r>
        <w:rPr>
          <w:spacing w:val="-4"/>
        </w:rPr>
        <w:t> </w:t>
      </w:r>
      <w:r>
        <w:rPr/>
        <w:t>to</w:t>
      </w:r>
      <w:r>
        <w:rPr>
          <w:spacing w:val="-4"/>
        </w:rPr>
        <w:t> </w:t>
      </w:r>
      <w:r>
        <w:rPr/>
        <w:t>be</w:t>
      </w:r>
      <w:r>
        <w:rPr>
          <w:spacing w:val="-5"/>
        </w:rPr>
        <w:t> </w:t>
      </w:r>
      <w:r>
        <w:rPr/>
        <w:t>the</w:t>
      </w:r>
      <w:r>
        <w:rPr>
          <w:spacing w:val="-5"/>
        </w:rPr>
        <w:t> </w:t>
      </w:r>
      <w:r>
        <w:rPr/>
        <w:t>fastest</w:t>
      </w:r>
      <w:r>
        <w:rPr>
          <w:spacing w:val="-6"/>
        </w:rPr>
        <w:t> </w:t>
      </w:r>
      <w:r>
        <w:rPr/>
        <w:t>growing</w:t>
      </w:r>
      <w:r>
        <w:rPr>
          <w:spacing w:val="-4"/>
        </w:rPr>
        <w:t> </w:t>
      </w:r>
      <w:r>
        <w:rPr/>
        <w:t>occupation,</w:t>
      </w:r>
      <w:r>
        <w:rPr>
          <w:spacing w:val="-9"/>
        </w:rPr>
        <w:t> </w:t>
      </w:r>
      <w:r>
        <w:rPr/>
        <w:t>raising</w:t>
      </w:r>
      <w:r>
        <w:rPr>
          <w:spacing w:val="-4"/>
        </w:rPr>
        <w:t> </w:t>
      </w:r>
      <w:r>
        <w:rPr/>
        <w:t>employment</w:t>
      </w:r>
      <w:r>
        <w:rPr>
          <w:spacing w:val="-5"/>
        </w:rPr>
        <w:t> by</w:t>
      </w:r>
    </w:p>
    <w:p>
      <w:pPr>
        <w:spacing w:line="360" w:lineRule="auto" w:before="0"/>
        <w:ind w:left="220" w:right="262" w:firstLine="0"/>
        <w:jc w:val="both"/>
        <w:rPr>
          <w:rFonts w:ascii="Times New Roman"/>
          <w:sz w:val="20"/>
        </w:rPr>
      </w:pPr>
      <w:r>
        <w:rPr>
          <w:rFonts w:ascii="Times New Roman"/>
          <w:sz w:val="20"/>
        </w:rPr>
        <w:t>10.07 percent.</w:t>
      </w:r>
      <w:r>
        <w:rPr>
          <w:rFonts w:ascii="Times New Roman"/>
          <w:spacing w:val="40"/>
          <w:sz w:val="20"/>
        </w:rPr>
        <w:t> </w:t>
      </w:r>
      <w:r>
        <w:rPr>
          <w:rFonts w:ascii="Times New Roman"/>
          <w:sz w:val="20"/>
        </w:rPr>
        <w:t>On the negative side of the local economy, </w:t>
      </w:r>
      <w:r>
        <w:rPr>
          <w:rFonts w:ascii="Times New Roman"/>
          <w:i/>
          <w:sz w:val="20"/>
        </w:rPr>
        <w:t>Farmers, Ranchers, and</w:t>
      </w:r>
      <w:r>
        <w:rPr>
          <w:rFonts w:ascii="Times New Roman"/>
          <w:i/>
          <w:sz w:val="20"/>
        </w:rPr>
        <w:t> Other Agricultural Managers </w:t>
      </w:r>
      <w:r>
        <w:rPr>
          <w:rFonts w:ascii="Times New Roman"/>
          <w:sz w:val="20"/>
        </w:rPr>
        <w:t>is projected to be the top declining occupation, losing 196 jobs between first quarter</w:t>
      </w:r>
      <w:r>
        <w:rPr>
          <w:rFonts w:ascii="Times New Roman"/>
          <w:spacing w:val="-1"/>
          <w:sz w:val="20"/>
        </w:rPr>
        <w:t> </w:t>
      </w:r>
      <w:r>
        <w:rPr>
          <w:rFonts w:ascii="Times New Roman"/>
          <w:sz w:val="20"/>
        </w:rPr>
        <w:t>2021 and first quarter</w:t>
      </w:r>
      <w:r>
        <w:rPr>
          <w:rFonts w:ascii="Times New Roman"/>
          <w:spacing w:val="-1"/>
          <w:sz w:val="20"/>
        </w:rPr>
        <w:t> </w:t>
      </w:r>
      <w:r>
        <w:rPr>
          <w:rFonts w:ascii="Times New Roman"/>
          <w:sz w:val="20"/>
        </w:rPr>
        <w:t>2023, while </w:t>
      </w:r>
      <w:r>
        <w:rPr>
          <w:rFonts w:ascii="Times New Roman"/>
          <w:i/>
          <w:sz w:val="20"/>
        </w:rPr>
        <w:t>Childcare Workers</w:t>
      </w:r>
      <w:r>
        <w:rPr>
          <w:rFonts w:ascii="Times New Roman"/>
          <w:i/>
          <w:sz w:val="20"/>
        </w:rPr>
        <w:t> </w:t>
      </w:r>
      <w:r>
        <w:rPr>
          <w:rFonts w:ascii="Times New Roman"/>
          <w:sz w:val="20"/>
        </w:rPr>
        <w:t>could</w:t>
      </w:r>
      <w:r>
        <w:rPr>
          <w:rFonts w:ascii="Times New Roman"/>
          <w:spacing w:val="-4"/>
          <w:sz w:val="20"/>
        </w:rPr>
        <w:t> </w:t>
      </w:r>
      <w:r>
        <w:rPr>
          <w:rFonts w:ascii="Times New Roman"/>
          <w:sz w:val="20"/>
        </w:rPr>
        <w:t>lose</w:t>
      </w:r>
      <w:r>
        <w:rPr>
          <w:rFonts w:ascii="Times New Roman"/>
          <w:spacing w:val="-4"/>
          <w:sz w:val="20"/>
        </w:rPr>
        <w:t> </w:t>
      </w:r>
      <w:r>
        <w:rPr>
          <w:rFonts w:ascii="Times New Roman"/>
          <w:sz w:val="20"/>
        </w:rPr>
        <w:t>11.78</w:t>
      </w:r>
      <w:r>
        <w:rPr>
          <w:rFonts w:ascii="Times New Roman"/>
          <w:spacing w:val="-6"/>
          <w:sz w:val="20"/>
        </w:rPr>
        <w:t> </w:t>
      </w:r>
      <w:r>
        <w:rPr>
          <w:rFonts w:ascii="Times New Roman"/>
          <w:sz w:val="20"/>
        </w:rPr>
        <w:t>percent</w:t>
      </w:r>
      <w:r>
        <w:rPr>
          <w:rFonts w:ascii="Times New Roman"/>
          <w:spacing w:val="-5"/>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8"/>
          <w:sz w:val="20"/>
        </w:rPr>
        <w:t> </w:t>
      </w:r>
      <w:r>
        <w:rPr>
          <w:rFonts w:ascii="Times New Roman"/>
          <w:sz w:val="20"/>
        </w:rPr>
        <w:t>workforce,</w:t>
      </w:r>
      <w:r>
        <w:rPr>
          <w:rFonts w:ascii="Times New Roman"/>
          <w:spacing w:val="-4"/>
          <w:sz w:val="20"/>
        </w:rPr>
        <w:t> </w:t>
      </w:r>
      <w:r>
        <w:rPr>
          <w:rFonts w:ascii="Times New Roman"/>
          <w:sz w:val="20"/>
        </w:rPr>
        <w:t>becoming</w:t>
      </w:r>
      <w:r>
        <w:rPr>
          <w:rFonts w:ascii="Times New Roman"/>
          <w:spacing w:val="-6"/>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declining</w:t>
      </w:r>
      <w:r>
        <w:rPr>
          <w:rFonts w:ascii="Times New Roman"/>
          <w:spacing w:val="-4"/>
          <w:sz w:val="20"/>
        </w:rPr>
        <w:t> </w:t>
      </w:r>
      <w:r>
        <w:rPr>
          <w:rFonts w:ascii="Times New Roman"/>
          <w:spacing w:val="-2"/>
          <w:sz w:val="20"/>
        </w:rPr>
        <w:t>occupation.</w:t>
      </w:r>
    </w:p>
    <w:p>
      <w:pPr>
        <w:spacing w:after="0" w:line="360" w:lineRule="auto"/>
        <w:jc w:val="both"/>
        <w:rPr>
          <w:rFonts w:ascii="Times New Roman"/>
          <w:sz w:val="20"/>
        </w:rPr>
        <w:sectPr>
          <w:type w:val="continuous"/>
          <w:pgSz w:w="15840" w:h="12240" w:orient="landscape"/>
          <w:pgMar w:top="1380" w:bottom="280" w:left="500" w:right="500"/>
          <w:cols w:num="2" w:equalWidth="0">
            <w:col w:w="6899" w:space="662"/>
            <w:col w:w="7279"/>
          </w:cols>
        </w:sectPr>
      </w:pPr>
    </w:p>
    <w:p>
      <w:pPr>
        <w:pStyle w:val="Heading1"/>
        <w:spacing w:line="433" w:lineRule="exact" w:before="72"/>
      </w:pPr>
      <w:r>
        <w:rPr>
          <w:w w:val="95"/>
        </w:rPr>
        <w:t>Southwest</w:t>
      </w:r>
      <w:r>
        <w:rPr>
          <w:spacing w:val="-7"/>
          <w:w w:val="95"/>
        </w:rPr>
        <w:t> </w:t>
      </w:r>
      <w:r>
        <w:rPr>
          <w:w w:val="95"/>
        </w:rPr>
        <w:t>Arkansas</w:t>
      </w:r>
      <w:r>
        <w:rPr>
          <w:spacing w:val="-7"/>
          <w:w w:val="95"/>
        </w:rPr>
        <w:t> </w:t>
      </w:r>
      <w:r>
        <w:rPr>
          <w:w w:val="95"/>
        </w:rPr>
        <w:t>Workforce</w:t>
      </w:r>
      <w:r>
        <w:rPr>
          <w:spacing w:val="-4"/>
          <w:w w:val="95"/>
        </w:rPr>
        <w:t> </w:t>
      </w:r>
      <w:r>
        <w:rPr>
          <w:w w:val="95"/>
        </w:rPr>
        <w:t>Development</w:t>
      </w:r>
      <w:r>
        <w:rPr>
          <w:spacing w:val="-6"/>
          <w:w w:val="95"/>
        </w:rPr>
        <w:t> </w:t>
      </w:r>
      <w:r>
        <w:rPr>
          <w:spacing w:val="-4"/>
          <w:w w:val="95"/>
        </w:rPr>
        <w:t>Area</w:t>
      </w:r>
    </w:p>
    <w:p>
      <w:pPr>
        <w:pStyle w:val="Heading2"/>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p>
      <w:pPr>
        <w:pStyle w:val="BodyText"/>
        <w:spacing w:before="4"/>
        <w:rPr>
          <w:rFonts w:ascii="Tahoma"/>
          <w:sz w:val="10"/>
        </w:rPr>
      </w:pP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290"/>
        <w:gridCol w:w="1416"/>
        <w:gridCol w:w="1418"/>
        <w:gridCol w:w="1018"/>
        <w:gridCol w:w="977"/>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7290" w:type="dxa"/>
          </w:tcPr>
          <w:p>
            <w:pPr>
              <w:pStyle w:val="TableParagraph"/>
              <w:spacing w:line="240" w:lineRule="auto"/>
              <w:jc w:val="left"/>
              <w:rPr>
                <w:rFonts w:ascii="Tahoma"/>
                <w:sz w:val="19"/>
              </w:rPr>
            </w:pPr>
          </w:p>
          <w:p>
            <w:pPr>
              <w:pStyle w:val="TableParagraph"/>
              <w:spacing w:line="240" w:lineRule="auto"/>
              <w:ind w:left="3084" w:right="308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101" w:right="98"/>
              <w:jc w:val="center"/>
              <w:rPr>
                <w:rFonts w:ascii="Arial"/>
                <w:b/>
                <w:sz w:val="20"/>
              </w:rPr>
            </w:pPr>
            <w:r>
              <w:rPr>
                <w:rFonts w:ascii="Arial"/>
                <w:b/>
                <w:spacing w:val="-4"/>
                <w:sz w:val="20"/>
              </w:rPr>
              <w:t>2021</w:t>
            </w:r>
          </w:p>
          <w:p>
            <w:pPr>
              <w:pStyle w:val="TableParagraph"/>
              <w:spacing w:line="230" w:lineRule="atLeast"/>
              <w:ind w:left="104" w:right="97"/>
              <w:jc w:val="center"/>
              <w:rPr>
                <w:rFonts w:ascii="Arial"/>
                <w:b/>
                <w:sz w:val="20"/>
              </w:rPr>
            </w:pPr>
            <w:r>
              <w:rPr>
                <w:rFonts w:ascii="Arial"/>
                <w:b/>
                <w:spacing w:val="-2"/>
                <w:sz w:val="20"/>
              </w:rPr>
              <w:t>Estimated Employment</w:t>
            </w:r>
          </w:p>
        </w:tc>
        <w:tc>
          <w:tcPr>
            <w:tcW w:w="1418" w:type="dxa"/>
          </w:tcPr>
          <w:p>
            <w:pPr>
              <w:pStyle w:val="TableParagraph"/>
              <w:spacing w:line="229" w:lineRule="exact"/>
              <w:ind w:left="101" w:right="100"/>
              <w:jc w:val="center"/>
              <w:rPr>
                <w:rFonts w:ascii="Arial"/>
                <w:b/>
                <w:sz w:val="20"/>
              </w:rPr>
            </w:pPr>
            <w:r>
              <w:rPr>
                <w:rFonts w:ascii="Arial"/>
                <w:b/>
                <w:spacing w:val="-4"/>
                <w:sz w:val="20"/>
              </w:rPr>
              <w:t>2023</w:t>
            </w:r>
          </w:p>
          <w:p>
            <w:pPr>
              <w:pStyle w:val="TableParagraph"/>
              <w:spacing w:line="230" w:lineRule="atLeast"/>
              <w:ind w:left="105" w:right="100"/>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77" w:type="dxa"/>
          </w:tcPr>
          <w:p>
            <w:pPr>
              <w:pStyle w:val="TableParagraph"/>
              <w:spacing w:line="240" w:lineRule="auto" w:before="114"/>
              <w:ind w:left="120" w:right="105"/>
              <w:jc w:val="left"/>
              <w:rPr>
                <w:rFonts w:ascii="Arial"/>
                <w:b/>
                <w:sz w:val="20"/>
              </w:rPr>
            </w:pPr>
            <w:r>
              <w:rPr>
                <w:rFonts w:ascii="Arial"/>
                <w:b/>
                <w:spacing w:val="-2"/>
                <w:sz w:val="20"/>
              </w:rPr>
              <w:t>Percent Change</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000000</w:t>
            </w:r>
          </w:p>
        </w:tc>
        <w:tc>
          <w:tcPr>
            <w:tcW w:w="7290" w:type="dxa"/>
          </w:tcPr>
          <w:p>
            <w:pPr>
              <w:pStyle w:val="TableParagraph"/>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4"/>
                <w:sz w:val="20"/>
              </w:rPr>
              <w:t> </w:t>
            </w:r>
            <w:r>
              <w:rPr>
                <w:rFonts w:ascii="Arial"/>
                <w:b/>
                <w:spacing w:val="-2"/>
                <w:sz w:val="20"/>
              </w:rPr>
              <w:t>INDUSTRIES</w:t>
            </w:r>
          </w:p>
        </w:tc>
        <w:tc>
          <w:tcPr>
            <w:tcW w:w="1416" w:type="dxa"/>
          </w:tcPr>
          <w:p>
            <w:pPr>
              <w:pStyle w:val="TableParagraph"/>
              <w:ind w:right="98"/>
              <w:rPr>
                <w:rFonts w:ascii="Arial"/>
                <w:b/>
                <w:sz w:val="20"/>
              </w:rPr>
            </w:pPr>
            <w:r>
              <w:rPr>
                <w:rFonts w:ascii="Arial"/>
                <w:b/>
                <w:spacing w:val="-2"/>
                <w:sz w:val="20"/>
              </w:rPr>
              <w:t>88,575</w:t>
            </w:r>
          </w:p>
        </w:tc>
        <w:tc>
          <w:tcPr>
            <w:tcW w:w="1418" w:type="dxa"/>
          </w:tcPr>
          <w:p>
            <w:pPr>
              <w:pStyle w:val="TableParagraph"/>
              <w:ind w:right="100"/>
              <w:rPr>
                <w:rFonts w:ascii="Arial"/>
                <w:b/>
                <w:sz w:val="20"/>
              </w:rPr>
            </w:pPr>
            <w:r>
              <w:rPr>
                <w:rFonts w:ascii="Arial"/>
                <w:b/>
                <w:spacing w:val="-2"/>
                <w:sz w:val="20"/>
              </w:rPr>
              <w:t>88,007</w:t>
            </w:r>
          </w:p>
        </w:tc>
        <w:tc>
          <w:tcPr>
            <w:tcW w:w="1018" w:type="dxa"/>
          </w:tcPr>
          <w:p>
            <w:pPr>
              <w:pStyle w:val="TableParagraph"/>
              <w:ind w:right="98"/>
              <w:rPr>
                <w:rFonts w:ascii="Arial"/>
                <w:b/>
                <w:sz w:val="20"/>
              </w:rPr>
            </w:pPr>
            <w:r>
              <w:rPr>
                <w:rFonts w:ascii="Arial"/>
                <w:b/>
                <w:w w:val="95"/>
                <w:sz w:val="20"/>
              </w:rPr>
              <w:t>-</w:t>
            </w:r>
            <w:r>
              <w:rPr>
                <w:rFonts w:ascii="Arial"/>
                <w:b/>
                <w:spacing w:val="-5"/>
                <w:sz w:val="20"/>
              </w:rPr>
              <w:t>568</w:t>
            </w:r>
          </w:p>
        </w:tc>
        <w:tc>
          <w:tcPr>
            <w:tcW w:w="977" w:type="dxa"/>
          </w:tcPr>
          <w:p>
            <w:pPr>
              <w:pStyle w:val="TableParagraph"/>
              <w:ind w:right="96"/>
              <w:rPr>
                <w:rFonts w:ascii="Arial"/>
                <w:b/>
                <w:sz w:val="20"/>
              </w:rPr>
            </w:pPr>
            <w:r>
              <w:rPr>
                <w:rFonts w:ascii="Arial"/>
                <w:b/>
                <w:w w:val="95"/>
                <w:sz w:val="20"/>
              </w:rPr>
              <w:t>-</w:t>
            </w:r>
            <w:r>
              <w:rPr>
                <w:rFonts w:ascii="Arial"/>
                <w:b/>
                <w:spacing w:val="-2"/>
                <w:sz w:val="20"/>
              </w:rPr>
              <w:t>0.64%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006010</w:t>
            </w:r>
          </w:p>
        </w:tc>
        <w:tc>
          <w:tcPr>
            <w:tcW w:w="7290" w:type="dxa"/>
          </w:tcPr>
          <w:p>
            <w:pPr>
              <w:pStyle w:val="TableParagraph"/>
              <w:ind w:left="105"/>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6" w:type="dxa"/>
          </w:tcPr>
          <w:p>
            <w:pPr>
              <w:pStyle w:val="TableParagraph"/>
              <w:ind w:right="98"/>
              <w:rPr>
                <w:rFonts w:ascii="Arial"/>
                <w:sz w:val="20"/>
              </w:rPr>
            </w:pPr>
            <w:r>
              <w:rPr>
                <w:rFonts w:ascii="Arial"/>
                <w:spacing w:val="-2"/>
                <w:sz w:val="20"/>
              </w:rPr>
              <w:t>7,595</w:t>
            </w:r>
          </w:p>
        </w:tc>
        <w:tc>
          <w:tcPr>
            <w:tcW w:w="1418" w:type="dxa"/>
          </w:tcPr>
          <w:p>
            <w:pPr>
              <w:pStyle w:val="TableParagraph"/>
              <w:ind w:right="100"/>
              <w:rPr>
                <w:rFonts w:ascii="Arial"/>
                <w:sz w:val="20"/>
              </w:rPr>
            </w:pPr>
            <w:r>
              <w:rPr>
                <w:rFonts w:ascii="Arial"/>
                <w:spacing w:val="-2"/>
                <w:sz w:val="20"/>
              </w:rPr>
              <w:t>7,302</w:t>
            </w:r>
          </w:p>
        </w:tc>
        <w:tc>
          <w:tcPr>
            <w:tcW w:w="1018" w:type="dxa"/>
          </w:tcPr>
          <w:p>
            <w:pPr>
              <w:pStyle w:val="TableParagraph"/>
              <w:ind w:right="98"/>
              <w:rPr>
                <w:rFonts w:ascii="Arial"/>
                <w:sz w:val="20"/>
              </w:rPr>
            </w:pPr>
            <w:r>
              <w:rPr>
                <w:rFonts w:ascii="Arial"/>
                <w:w w:val="95"/>
                <w:sz w:val="20"/>
              </w:rPr>
              <w:t>-</w:t>
            </w:r>
            <w:r>
              <w:rPr>
                <w:rFonts w:ascii="Arial"/>
                <w:spacing w:val="-5"/>
                <w:sz w:val="20"/>
              </w:rPr>
              <w:t>293</w:t>
            </w:r>
          </w:p>
        </w:tc>
        <w:tc>
          <w:tcPr>
            <w:tcW w:w="977" w:type="dxa"/>
          </w:tcPr>
          <w:p>
            <w:pPr>
              <w:pStyle w:val="TableParagraph"/>
              <w:ind w:right="99"/>
              <w:rPr>
                <w:rFonts w:ascii="Arial"/>
                <w:sz w:val="20"/>
              </w:rPr>
            </w:pPr>
            <w:r>
              <w:rPr>
                <w:rFonts w:ascii="Arial"/>
                <w:w w:val="95"/>
                <w:sz w:val="20"/>
              </w:rPr>
              <w:t>-</w:t>
            </w:r>
            <w:r>
              <w:rPr>
                <w:rFonts w:ascii="Arial"/>
                <w:spacing w:val="-2"/>
                <w:sz w:val="20"/>
              </w:rPr>
              <w:t>3.86%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101000</w:t>
            </w:r>
          </w:p>
        </w:tc>
        <w:tc>
          <w:tcPr>
            <w:tcW w:w="7290" w:type="dxa"/>
          </w:tcPr>
          <w:p>
            <w:pPr>
              <w:pStyle w:val="TableParagraph"/>
              <w:ind w:left="105"/>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6" w:type="dxa"/>
          </w:tcPr>
          <w:p>
            <w:pPr>
              <w:pStyle w:val="TableParagraph"/>
              <w:ind w:right="98"/>
              <w:rPr>
                <w:rFonts w:ascii="Arial"/>
                <w:sz w:val="20"/>
              </w:rPr>
            </w:pPr>
            <w:r>
              <w:rPr>
                <w:rFonts w:ascii="Arial"/>
                <w:spacing w:val="-2"/>
                <w:sz w:val="20"/>
              </w:rPr>
              <w:t>25,488</w:t>
            </w:r>
          </w:p>
        </w:tc>
        <w:tc>
          <w:tcPr>
            <w:tcW w:w="1418" w:type="dxa"/>
          </w:tcPr>
          <w:p>
            <w:pPr>
              <w:pStyle w:val="TableParagraph"/>
              <w:ind w:right="100"/>
              <w:rPr>
                <w:rFonts w:ascii="Arial"/>
                <w:sz w:val="20"/>
              </w:rPr>
            </w:pPr>
            <w:r>
              <w:rPr>
                <w:rFonts w:ascii="Arial"/>
                <w:spacing w:val="-2"/>
                <w:sz w:val="20"/>
              </w:rPr>
              <w:t>25,499</w:t>
            </w:r>
          </w:p>
        </w:tc>
        <w:tc>
          <w:tcPr>
            <w:tcW w:w="1018" w:type="dxa"/>
          </w:tcPr>
          <w:p>
            <w:pPr>
              <w:pStyle w:val="TableParagraph"/>
              <w:ind w:right="98"/>
              <w:rPr>
                <w:rFonts w:ascii="Arial"/>
                <w:sz w:val="20"/>
              </w:rPr>
            </w:pPr>
            <w:r>
              <w:rPr>
                <w:rFonts w:ascii="Arial"/>
                <w:spacing w:val="-5"/>
                <w:sz w:val="20"/>
              </w:rPr>
              <w:t>11</w:t>
            </w:r>
          </w:p>
        </w:tc>
        <w:tc>
          <w:tcPr>
            <w:tcW w:w="977" w:type="dxa"/>
          </w:tcPr>
          <w:p>
            <w:pPr>
              <w:pStyle w:val="TableParagraph"/>
              <w:ind w:right="99"/>
              <w:rPr>
                <w:rFonts w:ascii="Arial"/>
                <w:sz w:val="20"/>
              </w:rPr>
            </w:pPr>
            <w:r>
              <w:rPr>
                <w:rFonts w:ascii="Arial"/>
                <w:spacing w:val="-2"/>
                <w:sz w:val="20"/>
              </w:rPr>
              <w:t>0.04%</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101100</w:t>
            </w:r>
          </w:p>
        </w:tc>
        <w:tc>
          <w:tcPr>
            <w:tcW w:w="7290" w:type="dxa"/>
          </w:tcPr>
          <w:p>
            <w:pPr>
              <w:pStyle w:val="TableParagraph"/>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ind w:right="98"/>
              <w:rPr>
                <w:rFonts w:ascii="Arial"/>
                <w:b/>
                <w:sz w:val="20"/>
              </w:rPr>
            </w:pPr>
            <w:r>
              <w:rPr>
                <w:rFonts w:ascii="Arial"/>
                <w:b/>
                <w:spacing w:val="-2"/>
                <w:sz w:val="20"/>
              </w:rPr>
              <w:t>3,512</w:t>
            </w:r>
          </w:p>
        </w:tc>
        <w:tc>
          <w:tcPr>
            <w:tcW w:w="1418" w:type="dxa"/>
          </w:tcPr>
          <w:p>
            <w:pPr>
              <w:pStyle w:val="TableParagraph"/>
              <w:ind w:right="100"/>
              <w:rPr>
                <w:rFonts w:ascii="Arial"/>
                <w:b/>
                <w:sz w:val="20"/>
              </w:rPr>
            </w:pPr>
            <w:r>
              <w:rPr>
                <w:rFonts w:ascii="Arial"/>
                <w:b/>
                <w:spacing w:val="-2"/>
                <w:sz w:val="20"/>
              </w:rPr>
              <w:t>3,419</w:t>
            </w:r>
          </w:p>
        </w:tc>
        <w:tc>
          <w:tcPr>
            <w:tcW w:w="1018" w:type="dxa"/>
          </w:tcPr>
          <w:p>
            <w:pPr>
              <w:pStyle w:val="TableParagraph"/>
              <w:ind w:right="96"/>
              <w:rPr>
                <w:rFonts w:ascii="Arial"/>
                <w:b/>
                <w:sz w:val="20"/>
              </w:rPr>
            </w:pPr>
            <w:r>
              <w:rPr>
                <w:rFonts w:ascii="Arial"/>
                <w:b/>
                <w:w w:val="95"/>
                <w:sz w:val="20"/>
              </w:rPr>
              <w:t>-</w:t>
            </w:r>
            <w:r>
              <w:rPr>
                <w:rFonts w:ascii="Arial"/>
                <w:b/>
                <w:spacing w:val="-5"/>
                <w:sz w:val="20"/>
              </w:rPr>
              <w:t>93</w:t>
            </w:r>
          </w:p>
        </w:tc>
        <w:tc>
          <w:tcPr>
            <w:tcW w:w="977" w:type="dxa"/>
          </w:tcPr>
          <w:p>
            <w:pPr>
              <w:pStyle w:val="TableParagraph"/>
              <w:ind w:right="96"/>
              <w:rPr>
                <w:rFonts w:ascii="Arial"/>
                <w:b/>
                <w:sz w:val="20"/>
              </w:rPr>
            </w:pPr>
            <w:r>
              <w:rPr>
                <w:rFonts w:ascii="Arial"/>
                <w:b/>
                <w:w w:val="95"/>
                <w:sz w:val="20"/>
              </w:rPr>
              <w:t>-</w:t>
            </w:r>
            <w:r>
              <w:rPr>
                <w:rFonts w:ascii="Arial"/>
                <w:b/>
                <w:spacing w:val="-2"/>
                <w:sz w:val="20"/>
              </w:rPr>
              <w:t>2.65%</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110000</w:t>
            </w:r>
          </w:p>
        </w:tc>
        <w:tc>
          <w:tcPr>
            <w:tcW w:w="7290" w:type="dxa"/>
          </w:tcPr>
          <w:p>
            <w:pPr>
              <w:pStyle w:val="TableParagraph"/>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8"/>
                <w:sz w:val="20"/>
              </w:rPr>
              <w:t> </w:t>
            </w:r>
            <w:r>
              <w:rPr>
                <w:rFonts w:ascii="Arial"/>
                <w:sz w:val="20"/>
              </w:rPr>
              <w:t>and</w:t>
            </w:r>
            <w:r>
              <w:rPr>
                <w:rFonts w:ascii="Arial"/>
                <w:spacing w:val="-7"/>
                <w:sz w:val="20"/>
              </w:rPr>
              <w:t> </w:t>
            </w:r>
            <w:r>
              <w:rPr>
                <w:rFonts w:ascii="Arial"/>
                <w:spacing w:val="-2"/>
                <w:sz w:val="20"/>
              </w:rPr>
              <w:t>Hunting</w:t>
            </w:r>
          </w:p>
        </w:tc>
        <w:tc>
          <w:tcPr>
            <w:tcW w:w="1416" w:type="dxa"/>
          </w:tcPr>
          <w:p>
            <w:pPr>
              <w:pStyle w:val="TableParagraph"/>
              <w:ind w:right="98"/>
              <w:rPr>
                <w:rFonts w:ascii="Arial"/>
                <w:sz w:val="20"/>
              </w:rPr>
            </w:pPr>
            <w:r>
              <w:rPr>
                <w:rFonts w:ascii="Arial"/>
                <w:spacing w:val="-2"/>
                <w:sz w:val="20"/>
              </w:rPr>
              <w:t>2,678</w:t>
            </w:r>
          </w:p>
        </w:tc>
        <w:tc>
          <w:tcPr>
            <w:tcW w:w="1418" w:type="dxa"/>
          </w:tcPr>
          <w:p>
            <w:pPr>
              <w:pStyle w:val="TableParagraph"/>
              <w:ind w:right="100"/>
              <w:rPr>
                <w:rFonts w:ascii="Arial"/>
                <w:sz w:val="20"/>
              </w:rPr>
            </w:pPr>
            <w:r>
              <w:rPr>
                <w:rFonts w:ascii="Arial"/>
                <w:spacing w:val="-2"/>
                <w:sz w:val="20"/>
              </w:rPr>
              <w:t>2,618</w:t>
            </w:r>
          </w:p>
        </w:tc>
        <w:tc>
          <w:tcPr>
            <w:tcW w:w="1018" w:type="dxa"/>
          </w:tcPr>
          <w:p>
            <w:pPr>
              <w:pStyle w:val="TableParagraph"/>
              <w:ind w:right="96"/>
              <w:rPr>
                <w:rFonts w:ascii="Arial"/>
                <w:sz w:val="20"/>
              </w:rPr>
            </w:pPr>
            <w:r>
              <w:rPr>
                <w:rFonts w:ascii="Arial"/>
                <w:w w:val="95"/>
                <w:sz w:val="20"/>
              </w:rPr>
              <w:t>-</w:t>
            </w:r>
            <w:r>
              <w:rPr>
                <w:rFonts w:ascii="Arial"/>
                <w:spacing w:val="-5"/>
                <w:sz w:val="20"/>
              </w:rPr>
              <w:t>60</w:t>
            </w:r>
          </w:p>
        </w:tc>
        <w:tc>
          <w:tcPr>
            <w:tcW w:w="977" w:type="dxa"/>
          </w:tcPr>
          <w:p>
            <w:pPr>
              <w:pStyle w:val="TableParagraph"/>
              <w:ind w:right="99"/>
              <w:rPr>
                <w:rFonts w:ascii="Arial"/>
                <w:sz w:val="20"/>
              </w:rPr>
            </w:pPr>
            <w:r>
              <w:rPr>
                <w:rFonts w:ascii="Arial"/>
                <w:w w:val="95"/>
                <w:sz w:val="20"/>
              </w:rPr>
              <w:t>-</w:t>
            </w:r>
            <w:r>
              <w:rPr>
                <w:rFonts w:ascii="Arial"/>
                <w:spacing w:val="-2"/>
                <w:sz w:val="20"/>
              </w:rPr>
              <w:t>2.24%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210000</w:t>
            </w:r>
          </w:p>
        </w:tc>
        <w:tc>
          <w:tcPr>
            <w:tcW w:w="7290" w:type="dxa"/>
          </w:tcPr>
          <w:p>
            <w:pPr>
              <w:pStyle w:val="TableParagraph"/>
              <w:ind w:left="105"/>
              <w:jc w:val="left"/>
              <w:rPr>
                <w:rFonts w:ascii="Arial"/>
                <w:sz w:val="20"/>
              </w:rPr>
            </w:pPr>
            <w:r>
              <w:rPr>
                <w:rFonts w:ascii="Arial"/>
                <w:spacing w:val="-2"/>
                <w:sz w:val="20"/>
              </w:rPr>
              <w:t>Mining</w:t>
            </w:r>
          </w:p>
        </w:tc>
        <w:tc>
          <w:tcPr>
            <w:tcW w:w="1416" w:type="dxa"/>
          </w:tcPr>
          <w:p>
            <w:pPr>
              <w:pStyle w:val="TableParagraph"/>
              <w:ind w:right="99"/>
              <w:rPr>
                <w:rFonts w:ascii="Arial"/>
                <w:sz w:val="20"/>
              </w:rPr>
            </w:pPr>
            <w:r>
              <w:rPr>
                <w:rFonts w:ascii="Arial"/>
                <w:spacing w:val="-5"/>
                <w:sz w:val="20"/>
              </w:rPr>
              <w:t>834</w:t>
            </w:r>
          </w:p>
        </w:tc>
        <w:tc>
          <w:tcPr>
            <w:tcW w:w="1418" w:type="dxa"/>
          </w:tcPr>
          <w:p>
            <w:pPr>
              <w:pStyle w:val="TableParagraph"/>
              <w:ind w:right="101"/>
              <w:rPr>
                <w:rFonts w:ascii="Arial"/>
                <w:sz w:val="20"/>
              </w:rPr>
            </w:pPr>
            <w:r>
              <w:rPr>
                <w:rFonts w:ascii="Arial"/>
                <w:spacing w:val="-5"/>
                <w:sz w:val="20"/>
              </w:rPr>
              <w:t>801</w:t>
            </w:r>
          </w:p>
        </w:tc>
        <w:tc>
          <w:tcPr>
            <w:tcW w:w="1018" w:type="dxa"/>
          </w:tcPr>
          <w:p>
            <w:pPr>
              <w:pStyle w:val="TableParagraph"/>
              <w:ind w:right="96"/>
              <w:rPr>
                <w:rFonts w:ascii="Arial"/>
                <w:sz w:val="20"/>
              </w:rPr>
            </w:pPr>
            <w:r>
              <w:rPr>
                <w:rFonts w:ascii="Arial"/>
                <w:w w:val="95"/>
                <w:sz w:val="20"/>
              </w:rPr>
              <w:t>-</w:t>
            </w:r>
            <w:r>
              <w:rPr>
                <w:rFonts w:ascii="Arial"/>
                <w:spacing w:val="-5"/>
                <w:sz w:val="20"/>
              </w:rPr>
              <w:t>33</w:t>
            </w:r>
          </w:p>
        </w:tc>
        <w:tc>
          <w:tcPr>
            <w:tcW w:w="977" w:type="dxa"/>
          </w:tcPr>
          <w:p>
            <w:pPr>
              <w:pStyle w:val="TableParagraph"/>
              <w:ind w:right="99"/>
              <w:rPr>
                <w:rFonts w:ascii="Arial"/>
                <w:sz w:val="20"/>
              </w:rPr>
            </w:pPr>
            <w:r>
              <w:rPr>
                <w:rFonts w:ascii="Arial"/>
                <w:w w:val="95"/>
                <w:sz w:val="20"/>
              </w:rPr>
              <w:t>-</w:t>
            </w:r>
            <w:r>
              <w:rPr>
                <w:rFonts w:ascii="Arial"/>
                <w:spacing w:val="-2"/>
                <w:sz w:val="20"/>
              </w:rPr>
              <w:t>3.96%</w:t>
            </w:r>
          </w:p>
        </w:tc>
      </w:tr>
      <w:tr>
        <w:trPr>
          <w:trHeight w:val="230" w:hRule="atLeast"/>
        </w:trPr>
        <w:tc>
          <w:tcPr>
            <w:tcW w:w="987" w:type="dxa"/>
          </w:tcPr>
          <w:p>
            <w:pPr>
              <w:pStyle w:val="TableParagraph"/>
              <w:spacing w:line="211" w:lineRule="exact"/>
              <w:ind w:left="142" w:right="138"/>
              <w:jc w:val="center"/>
              <w:rPr>
                <w:rFonts w:ascii="Arial"/>
                <w:b/>
                <w:sz w:val="20"/>
              </w:rPr>
            </w:pPr>
            <w:r>
              <w:rPr>
                <w:rFonts w:ascii="Arial"/>
                <w:b/>
                <w:spacing w:val="-2"/>
                <w:sz w:val="20"/>
              </w:rPr>
              <w:t>101200</w:t>
            </w:r>
          </w:p>
        </w:tc>
        <w:tc>
          <w:tcPr>
            <w:tcW w:w="7290" w:type="dxa"/>
          </w:tcPr>
          <w:p>
            <w:pPr>
              <w:pStyle w:val="TableParagraph"/>
              <w:spacing w:line="211" w:lineRule="exact"/>
              <w:ind w:left="105"/>
              <w:jc w:val="left"/>
              <w:rPr>
                <w:rFonts w:ascii="Arial"/>
                <w:b/>
                <w:sz w:val="20"/>
              </w:rPr>
            </w:pPr>
            <w:r>
              <w:rPr>
                <w:rFonts w:ascii="Arial"/>
                <w:b/>
                <w:spacing w:val="-2"/>
                <w:sz w:val="20"/>
              </w:rPr>
              <w:t>CONSTRUCTION</w:t>
            </w:r>
          </w:p>
        </w:tc>
        <w:tc>
          <w:tcPr>
            <w:tcW w:w="1416" w:type="dxa"/>
          </w:tcPr>
          <w:p>
            <w:pPr>
              <w:pStyle w:val="TableParagraph"/>
              <w:spacing w:line="211" w:lineRule="exact"/>
              <w:ind w:right="98"/>
              <w:rPr>
                <w:rFonts w:ascii="Arial"/>
                <w:b/>
                <w:sz w:val="20"/>
              </w:rPr>
            </w:pPr>
            <w:r>
              <w:rPr>
                <w:rFonts w:ascii="Arial"/>
                <w:b/>
                <w:spacing w:val="-2"/>
                <w:sz w:val="20"/>
              </w:rPr>
              <w:t>3,074</w:t>
            </w:r>
          </w:p>
        </w:tc>
        <w:tc>
          <w:tcPr>
            <w:tcW w:w="1418" w:type="dxa"/>
          </w:tcPr>
          <w:p>
            <w:pPr>
              <w:pStyle w:val="TableParagraph"/>
              <w:spacing w:line="211" w:lineRule="exact"/>
              <w:ind w:right="100"/>
              <w:rPr>
                <w:rFonts w:ascii="Arial"/>
                <w:b/>
                <w:sz w:val="20"/>
              </w:rPr>
            </w:pPr>
            <w:r>
              <w:rPr>
                <w:rFonts w:ascii="Arial"/>
                <w:b/>
                <w:spacing w:val="-2"/>
                <w:sz w:val="20"/>
              </w:rPr>
              <w:t>2,950</w:t>
            </w:r>
          </w:p>
        </w:tc>
        <w:tc>
          <w:tcPr>
            <w:tcW w:w="1018" w:type="dxa"/>
          </w:tcPr>
          <w:p>
            <w:pPr>
              <w:pStyle w:val="TableParagraph"/>
              <w:spacing w:line="211" w:lineRule="exact"/>
              <w:ind w:right="98"/>
              <w:rPr>
                <w:rFonts w:ascii="Arial"/>
                <w:b/>
                <w:sz w:val="20"/>
              </w:rPr>
            </w:pPr>
            <w:r>
              <w:rPr>
                <w:rFonts w:ascii="Arial"/>
                <w:b/>
                <w:w w:val="95"/>
                <w:sz w:val="20"/>
              </w:rPr>
              <w:t>-</w:t>
            </w:r>
            <w:r>
              <w:rPr>
                <w:rFonts w:ascii="Arial"/>
                <w:b/>
                <w:spacing w:val="-5"/>
                <w:sz w:val="20"/>
              </w:rPr>
              <w:t>124</w:t>
            </w:r>
          </w:p>
        </w:tc>
        <w:tc>
          <w:tcPr>
            <w:tcW w:w="977" w:type="dxa"/>
          </w:tcPr>
          <w:p>
            <w:pPr>
              <w:pStyle w:val="TableParagraph"/>
              <w:spacing w:line="211" w:lineRule="exact"/>
              <w:ind w:right="96"/>
              <w:rPr>
                <w:rFonts w:ascii="Arial"/>
                <w:b/>
                <w:sz w:val="20"/>
              </w:rPr>
            </w:pPr>
            <w:r>
              <w:rPr>
                <w:rFonts w:ascii="Arial"/>
                <w:b/>
                <w:w w:val="95"/>
                <w:sz w:val="20"/>
              </w:rPr>
              <w:t>-</w:t>
            </w:r>
            <w:r>
              <w:rPr>
                <w:rFonts w:ascii="Arial"/>
                <w:b/>
                <w:spacing w:val="-2"/>
                <w:sz w:val="20"/>
              </w:rPr>
              <w:t>4.03%</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101300</w:t>
            </w:r>
          </w:p>
        </w:tc>
        <w:tc>
          <w:tcPr>
            <w:tcW w:w="7290" w:type="dxa"/>
          </w:tcPr>
          <w:p>
            <w:pPr>
              <w:pStyle w:val="TableParagraph"/>
              <w:ind w:left="105"/>
              <w:jc w:val="left"/>
              <w:rPr>
                <w:rFonts w:ascii="Arial"/>
                <w:b/>
                <w:sz w:val="20"/>
              </w:rPr>
            </w:pPr>
            <w:r>
              <w:rPr>
                <w:rFonts w:ascii="Arial"/>
                <w:b/>
                <w:spacing w:val="-2"/>
                <w:sz w:val="20"/>
              </w:rPr>
              <w:t>MANUFACTURING</w:t>
            </w:r>
          </w:p>
        </w:tc>
        <w:tc>
          <w:tcPr>
            <w:tcW w:w="1416" w:type="dxa"/>
          </w:tcPr>
          <w:p>
            <w:pPr>
              <w:pStyle w:val="TableParagraph"/>
              <w:ind w:right="98"/>
              <w:rPr>
                <w:rFonts w:ascii="Arial"/>
                <w:b/>
                <w:sz w:val="20"/>
              </w:rPr>
            </w:pPr>
            <w:r>
              <w:rPr>
                <w:rFonts w:ascii="Arial"/>
                <w:b/>
                <w:spacing w:val="-2"/>
                <w:sz w:val="20"/>
              </w:rPr>
              <w:t>18,902</w:t>
            </w:r>
          </w:p>
        </w:tc>
        <w:tc>
          <w:tcPr>
            <w:tcW w:w="1418" w:type="dxa"/>
          </w:tcPr>
          <w:p>
            <w:pPr>
              <w:pStyle w:val="TableParagraph"/>
              <w:ind w:right="100"/>
              <w:rPr>
                <w:rFonts w:ascii="Arial"/>
                <w:b/>
                <w:sz w:val="20"/>
              </w:rPr>
            </w:pPr>
            <w:r>
              <w:rPr>
                <w:rFonts w:ascii="Arial"/>
                <w:b/>
                <w:spacing w:val="-2"/>
                <w:sz w:val="20"/>
              </w:rPr>
              <w:t>19,130</w:t>
            </w:r>
          </w:p>
        </w:tc>
        <w:tc>
          <w:tcPr>
            <w:tcW w:w="1018" w:type="dxa"/>
          </w:tcPr>
          <w:p>
            <w:pPr>
              <w:pStyle w:val="TableParagraph"/>
              <w:ind w:right="98"/>
              <w:rPr>
                <w:rFonts w:ascii="Arial"/>
                <w:b/>
                <w:sz w:val="20"/>
              </w:rPr>
            </w:pPr>
            <w:r>
              <w:rPr>
                <w:rFonts w:ascii="Arial"/>
                <w:b/>
                <w:spacing w:val="-5"/>
                <w:sz w:val="20"/>
              </w:rPr>
              <w:t>228</w:t>
            </w:r>
          </w:p>
        </w:tc>
        <w:tc>
          <w:tcPr>
            <w:tcW w:w="977" w:type="dxa"/>
          </w:tcPr>
          <w:p>
            <w:pPr>
              <w:pStyle w:val="TableParagraph"/>
              <w:ind w:right="96"/>
              <w:rPr>
                <w:rFonts w:ascii="Arial"/>
                <w:b/>
                <w:sz w:val="20"/>
              </w:rPr>
            </w:pPr>
            <w:r>
              <w:rPr>
                <w:rFonts w:ascii="Arial"/>
                <w:b/>
                <w:spacing w:val="-2"/>
                <w:sz w:val="20"/>
              </w:rPr>
              <w:t>1.21%</w:t>
            </w:r>
          </w:p>
        </w:tc>
      </w:tr>
      <w:tr>
        <w:trPr>
          <w:trHeight w:val="230" w:hRule="atLeast"/>
        </w:trPr>
        <w:tc>
          <w:tcPr>
            <w:tcW w:w="987" w:type="dxa"/>
          </w:tcPr>
          <w:p>
            <w:pPr>
              <w:pStyle w:val="TableParagraph"/>
              <w:spacing w:line="240" w:lineRule="auto"/>
              <w:jc w:val="left"/>
              <w:rPr>
                <w:rFonts w:ascii="Times New Roman"/>
                <w:sz w:val="16"/>
              </w:rPr>
            </w:pPr>
          </w:p>
        </w:tc>
        <w:tc>
          <w:tcPr>
            <w:tcW w:w="7290" w:type="dxa"/>
          </w:tcPr>
          <w:p>
            <w:pPr>
              <w:pStyle w:val="TableParagraph"/>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ind w:right="98"/>
              <w:rPr>
                <w:rFonts w:ascii="Arial"/>
                <w:b/>
                <w:sz w:val="20"/>
              </w:rPr>
            </w:pPr>
            <w:r>
              <w:rPr>
                <w:rFonts w:ascii="Arial"/>
                <w:b/>
                <w:spacing w:val="-2"/>
                <w:sz w:val="20"/>
              </w:rPr>
              <w:t>10,153</w:t>
            </w:r>
          </w:p>
        </w:tc>
        <w:tc>
          <w:tcPr>
            <w:tcW w:w="1418" w:type="dxa"/>
          </w:tcPr>
          <w:p>
            <w:pPr>
              <w:pStyle w:val="TableParagraph"/>
              <w:ind w:right="100"/>
              <w:rPr>
                <w:rFonts w:ascii="Arial"/>
                <w:b/>
                <w:sz w:val="20"/>
              </w:rPr>
            </w:pPr>
            <w:r>
              <w:rPr>
                <w:rFonts w:ascii="Arial"/>
                <w:b/>
                <w:spacing w:val="-2"/>
                <w:sz w:val="20"/>
              </w:rPr>
              <w:t>10,037</w:t>
            </w:r>
          </w:p>
        </w:tc>
        <w:tc>
          <w:tcPr>
            <w:tcW w:w="1018" w:type="dxa"/>
          </w:tcPr>
          <w:p>
            <w:pPr>
              <w:pStyle w:val="TableParagraph"/>
              <w:ind w:right="98"/>
              <w:rPr>
                <w:rFonts w:ascii="Arial"/>
                <w:b/>
                <w:sz w:val="20"/>
              </w:rPr>
            </w:pPr>
            <w:r>
              <w:rPr>
                <w:rFonts w:ascii="Arial"/>
                <w:b/>
                <w:w w:val="95"/>
                <w:sz w:val="20"/>
              </w:rPr>
              <w:t>-</w:t>
            </w:r>
            <w:r>
              <w:rPr>
                <w:rFonts w:ascii="Arial"/>
                <w:b/>
                <w:spacing w:val="-5"/>
                <w:sz w:val="20"/>
              </w:rPr>
              <w:t>116</w:t>
            </w:r>
          </w:p>
        </w:tc>
        <w:tc>
          <w:tcPr>
            <w:tcW w:w="977" w:type="dxa"/>
          </w:tcPr>
          <w:p>
            <w:pPr>
              <w:pStyle w:val="TableParagraph"/>
              <w:ind w:right="96"/>
              <w:rPr>
                <w:rFonts w:ascii="Arial"/>
                <w:b/>
                <w:sz w:val="20"/>
              </w:rPr>
            </w:pPr>
            <w:r>
              <w:rPr>
                <w:rFonts w:ascii="Arial"/>
                <w:b/>
                <w:w w:val="95"/>
                <w:sz w:val="20"/>
              </w:rPr>
              <w:t>-</w:t>
            </w:r>
            <w:r>
              <w:rPr>
                <w:rFonts w:ascii="Arial"/>
                <w:b/>
                <w:spacing w:val="-2"/>
                <w:sz w:val="20"/>
              </w:rPr>
              <w:t>1.14%</w:t>
            </w:r>
          </w:p>
        </w:tc>
      </w:tr>
      <w:tr>
        <w:trPr>
          <w:trHeight w:val="230" w:hRule="atLeast"/>
        </w:trPr>
        <w:tc>
          <w:tcPr>
            <w:tcW w:w="987" w:type="dxa"/>
          </w:tcPr>
          <w:p>
            <w:pPr>
              <w:pStyle w:val="TableParagraph"/>
              <w:spacing w:line="240" w:lineRule="auto"/>
              <w:jc w:val="left"/>
              <w:rPr>
                <w:rFonts w:ascii="Times New Roman"/>
                <w:sz w:val="16"/>
              </w:rPr>
            </w:pPr>
          </w:p>
        </w:tc>
        <w:tc>
          <w:tcPr>
            <w:tcW w:w="7290" w:type="dxa"/>
          </w:tcPr>
          <w:p>
            <w:pPr>
              <w:pStyle w:val="TableParagraph"/>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6"/>
                <w:sz w:val="20"/>
              </w:rPr>
              <w:t> </w:t>
            </w:r>
            <w:r>
              <w:rPr>
                <w:rFonts w:ascii="Arial"/>
                <w:b/>
                <w:spacing w:val="-2"/>
                <w:sz w:val="20"/>
              </w:rPr>
              <w:t>Manufacturing</w:t>
            </w:r>
          </w:p>
        </w:tc>
        <w:tc>
          <w:tcPr>
            <w:tcW w:w="1416" w:type="dxa"/>
          </w:tcPr>
          <w:p>
            <w:pPr>
              <w:pStyle w:val="TableParagraph"/>
              <w:ind w:right="98"/>
              <w:rPr>
                <w:rFonts w:ascii="Arial"/>
                <w:b/>
                <w:sz w:val="20"/>
              </w:rPr>
            </w:pPr>
            <w:r>
              <w:rPr>
                <w:rFonts w:ascii="Arial"/>
                <w:b/>
                <w:spacing w:val="-2"/>
                <w:sz w:val="20"/>
              </w:rPr>
              <w:t>8,749</w:t>
            </w:r>
          </w:p>
        </w:tc>
        <w:tc>
          <w:tcPr>
            <w:tcW w:w="1418" w:type="dxa"/>
          </w:tcPr>
          <w:p>
            <w:pPr>
              <w:pStyle w:val="TableParagraph"/>
              <w:ind w:right="100"/>
              <w:rPr>
                <w:rFonts w:ascii="Arial"/>
                <w:b/>
                <w:sz w:val="20"/>
              </w:rPr>
            </w:pPr>
            <w:r>
              <w:rPr>
                <w:rFonts w:ascii="Arial"/>
                <w:b/>
                <w:spacing w:val="-2"/>
                <w:sz w:val="20"/>
              </w:rPr>
              <w:t>9,093</w:t>
            </w:r>
          </w:p>
        </w:tc>
        <w:tc>
          <w:tcPr>
            <w:tcW w:w="1018" w:type="dxa"/>
          </w:tcPr>
          <w:p>
            <w:pPr>
              <w:pStyle w:val="TableParagraph"/>
              <w:ind w:right="98"/>
              <w:rPr>
                <w:rFonts w:ascii="Arial"/>
                <w:b/>
                <w:sz w:val="20"/>
              </w:rPr>
            </w:pPr>
            <w:r>
              <w:rPr>
                <w:rFonts w:ascii="Arial"/>
                <w:b/>
                <w:spacing w:val="-5"/>
                <w:sz w:val="20"/>
              </w:rPr>
              <w:t>344</w:t>
            </w:r>
          </w:p>
        </w:tc>
        <w:tc>
          <w:tcPr>
            <w:tcW w:w="977" w:type="dxa"/>
          </w:tcPr>
          <w:p>
            <w:pPr>
              <w:pStyle w:val="TableParagraph"/>
              <w:ind w:right="96"/>
              <w:rPr>
                <w:rFonts w:ascii="Arial"/>
                <w:b/>
                <w:sz w:val="20"/>
              </w:rPr>
            </w:pPr>
            <w:r>
              <w:rPr>
                <w:rFonts w:ascii="Arial"/>
                <w:b/>
                <w:spacing w:val="-2"/>
                <w:sz w:val="20"/>
              </w:rPr>
              <w:t>3.93%</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102000</w:t>
            </w:r>
          </w:p>
        </w:tc>
        <w:tc>
          <w:tcPr>
            <w:tcW w:w="7290" w:type="dxa"/>
          </w:tcPr>
          <w:p>
            <w:pPr>
              <w:pStyle w:val="TableParagraph"/>
              <w:ind w:left="105"/>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6" w:type="dxa"/>
          </w:tcPr>
          <w:p>
            <w:pPr>
              <w:pStyle w:val="TableParagraph"/>
              <w:ind w:right="98"/>
              <w:rPr>
                <w:rFonts w:ascii="Arial"/>
                <w:sz w:val="20"/>
              </w:rPr>
            </w:pPr>
            <w:r>
              <w:rPr>
                <w:rFonts w:ascii="Arial"/>
                <w:spacing w:val="-2"/>
                <w:sz w:val="20"/>
              </w:rPr>
              <w:t>55,492</w:t>
            </w:r>
          </w:p>
        </w:tc>
        <w:tc>
          <w:tcPr>
            <w:tcW w:w="1418" w:type="dxa"/>
          </w:tcPr>
          <w:p>
            <w:pPr>
              <w:pStyle w:val="TableParagraph"/>
              <w:ind w:right="100"/>
              <w:rPr>
                <w:rFonts w:ascii="Arial"/>
                <w:sz w:val="20"/>
              </w:rPr>
            </w:pPr>
            <w:r>
              <w:rPr>
                <w:rFonts w:ascii="Arial"/>
                <w:spacing w:val="-2"/>
                <w:sz w:val="20"/>
              </w:rPr>
              <w:t>55,206</w:t>
            </w:r>
          </w:p>
        </w:tc>
        <w:tc>
          <w:tcPr>
            <w:tcW w:w="1018" w:type="dxa"/>
          </w:tcPr>
          <w:p>
            <w:pPr>
              <w:pStyle w:val="TableParagraph"/>
              <w:ind w:right="98"/>
              <w:rPr>
                <w:rFonts w:ascii="Arial"/>
                <w:sz w:val="20"/>
              </w:rPr>
            </w:pPr>
            <w:r>
              <w:rPr>
                <w:rFonts w:ascii="Arial"/>
                <w:w w:val="95"/>
                <w:sz w:val="20"/>
              </w:rPr>
              <w:t>-</w:t>
            </w:r>
            <w:r>
              <w:rPr>
                <w:rFonts w:ascii="Arial"/>
                <w:spacing w:val="-5"/>
                <w:sz w:val="20"/>
              </w:rPr>
              <w:t>286</w:t>
            </w:r>
          </w:p>
        </w:tc>
        <w:tc>
          <w:tcPr>
            <w:tcW w:w="977" w:type="dxa"/>
          </w:tcPr>
          <w:p>
            <w:pPr>
              <w:pStyle w:val="TableParagraph"/>
              <w:ind w:right="99"/>
              <w:rPr>
                <w:rFonts w:ascii="Arial"/>
                <w:sz w:val="20"/>
              </w:rPr>
            </w:pPr>
            <w:r>
              <w:rPr>
                <w:rFonts w:ascii="Arial"/>
                <w:w w:val="95"/>
                <w:sz w:val="20"/>
              </w:rPr>
              <w:t>-</w:t>
            </w:r>
            <w:r>
              <w:rPr>
                <w:rFonts w:ascii="Arial"/>
                <w:spacing w:val="-2"/>
                <w:sz w:val="20"/>
              </w:rPr>
              <w:t>0.52%</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102100</w:t>
            </w:r>
          </w:p>
        </w:tc>
        <w:tc>
          <w:tcPr>
            <w:tcW w:w="7290" w:type="dxa"/>
          </w:tcPr>
          <w:p>
            <w:pPr>
              <w:pStyle w:val="TableParagraph"/>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ind w:right="98"/>
              <w:rPr>
                <w:rFonts w:ascii="Arial"/>
                <w:b/>
                <w:sz w:val="20"/>
              </w:rPr>
            </w:pPr>
            <w:r>
              <w:rPr>
                <w:rFonts w:ascii="Arial"/>
                <w:b/>
                <w:spacing w:val="-2"/>
                <w:sz w:val="20"/>
              </w:rPr>
              <w:t>13,830</w:t>
            </w:r>
          </w:p>
        </w:tc>
        <w:tc>
          <w:tcPr>
            <w:tcW w:w="1418" w:type="dxa"/>
          </w:tcPr>
          <w:p>
            <w:pPr>
              <w:pStyle w:val="TableParagraph"/>
              <w:ind w:right="100"/>
              <w:rPr>
                <w:rFonts w:ascii="Arial"/>
                <w:b/>
                <w:sz w:val="20"/>
              </w:rPr>
            </w:pPr>
            <w:r>
              <w:rPr>
                <w:rFonts w:ascii="Arial"/>
                <w:b/>
                <w:spacing w:val="-2"/>
                <w:sz w:val="20"/>
              </w:rPr>
              <w:t>13,942</w:t>
            </w:r>
          </w:p>
        </w:tc>
        <w:tc>
          <w:tcPr>
            <w:tcW w:w="1018" w:type="dxa"/>
          </w:tcPr>
          <w:p>
            <w:pPr>
              <w:pStyle w:val="TableParagraph"/>
              <w:ind w:right="98"/>
              <w:rPr>
                <w:rFonts w:ascii="Arial"/>
                <w:b/>
                <w:sz w:val="20"/>
              </w:rPr>
            </w:pPr>
            <w:r>
              <w:rPr>
                <w:rFonts w:ascii="Arial"/>
                <w:b/>
                <w:spacing w:val="-5"/>
                <w:sz w:val="20"/>
              </w:rPr>
              <w:t>112</w:t>
            </w:r>
          </w:p>
        </w:tc>
        <w:tc>
          <w:tcPr>
            <w:tcW w:w="977" w:type="dxa"/>
          </w:tcPr>
          <w:p>
            <w:pPr>
              <w:pStyle w:val="TableParagraph"/>
              <w:ind w:right="96"/>
              <w:rPr>
                <w:rFonts w:ascii="Arial"/>
                <w:b/>
                <w:sz w:val="20"/>
              </w:rPr>
            </w:pPr>
            <w:r>
              <w:rPr>
                <w:rFonts w:ascii="Arial"/>
                <w:b/>
                <w:spacing w:val="-2"/>
                <w:sz w:val="20"/>
              </w:rPr>
              <w:t>0.81%</w:t>
            </w:r>
          </w:p>
        </w:tc>
      </w:tr>
      <w:tr>
        <w:trPr>
          <w:trHeight w:val="229" w:hRule="atLeast"/>
        </w:trPr>
        <w:tc>
          <w:tcPr>
            <w:tcW w:w="987" w:type="dxa"/>
          </w:tcPr>
          <w:p>
            <w:pPr>
              <w:pStyle w:val="TableParagraph"/>
              <w:ind w:left="142" w:right="138"/>
              <w:jc w:val="center"/>
              <w:rPr>
                <w:rFonts w:ascii="Arial"/>
                <w:sz w:val="20"/>
              </w:rPr>
            </w:pPr>
            <w:r>
              <w:rPr>
                <w:rFonts w:ascii="Arial"/>
                <w:spacing w:val="-2"/>
                <w:sz w:val="20"/>
              </w:rPr>
              <w:t>420000</w:t>
            </w:r>
          </w:p>
        </w:tc>
        <w:tc>
          <w:tcPr>
            <w:tcW w:w="7290" w:type="dxa"/>
          </w:tcPr>
          <w:p>
            <w:pPr>
              <w:pStyle w:val="TableParagraph"/>
              <w:ind w:left="105"/>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6" w:type="dxa"/>
          </w:tcPr>
          <w:p>
            <w:pPr>
              <w:pStyle w:val="TableParagraph"/>
              <w:ind w:right="98"/>
              <w:rPr>
                <w:rFonts w:ascii="Arial"/>
                <w:sz w:val="20"/>
              </w:rPr>
            </w:pPr>
            <w:r>
              <w:rPr>
                <w:rFonts w:ascii="Arial"/>
                <w:spacing w:val="-2"/>
                <w:sz w:val="20"/>
              </w:rPr>
              <w:t>1,753</w:t>
            </w:r>
          </w:p>
        </w:tc>
        <w:tc>
          <w:tcPr>
            <w:tcW w:w="1418" w:type="dxa"/>
          </w:tcPr>
          <w:p>
            <w:pPr>
              <w:pStyle w:val="TableParagraph"/>
              <w:ind w:right="100"/>
              <w:rPr>
                <w:rFonts w:ascii="Arial"/>
                <w:sz w:val="20"/>
              </w:rPr>
            </w:pPr>
            <w:r>
              <w:rPr>
                <w:rFonts w:ascii="Arial"/>
                <w:spacing w:val="-2"/>
                <w:sz w:val="20"/>
              </w:rPr>
              <w:t>1,736</w:t>
            </w:r>
          </w:p>
        </w:tc>
        <w:tc>
          <w:tcPr>
            <w:tcW w:w="1018" w:type="dxa"/>
          </w:tcPr>
          <w:p>
            <w:pPr>
              <w:pStyle w:val="TableParagraph"/>
              <w:ind w:right="96"/>
              <w:rPr>
                <w:rFonts w:ascii="Arial"/>
                <w:sz w:val="20"/>
              </w:rPr>
            </w:pPr>
            <w:r>
              <w:rPr>
                <w:rFonts w:ascii="Arial"/>
                <w:w w:val="95"/>
                <w:sz w:val="20"/>
              </w:rPr>
              <w:t>-</w:t>
            </w:r>
            <w:r>
              <w:rPr>
                <w:rFonts w:ascii="Arial"/>
                <w:spacing w:val="-5"/>
                <w:sz w:val="20"/>
              </w:rPr>
              <w:t>17</w:t>
            </w:r>
          </w:p>
        </w:tc>
        <w:tc>
          <w:tcPr>
            <w:tcW w:w="977" w:type="dxa"/>
          </w:tcPr>
          <w:p>
            <w:pPr>
              <w:pStyle w:val="TableParagraph"/>
              <w:ind w:right="99"/>
              <w:rPr>
                <w:rFonts w:ascii="Arial"/>
                <w:sz w:val="20"/>
              </w:rPr>
            </w:pPr>
            <w:r>
              <w:rPr>
                <w:rFonts w:ascii="Arial"/>
                <w:w w:val="95"/>
                <w:sz w:val="20"/>
              </w:rPr>
              <w:t>-</w:t>
            </w:r>
            <w:r>
              <w:rPr>
                <w:rFonts w:ascii="Arial"/>
                <w:spacing w:val="-2"/>
                <w:sz w:val="20"/>
              </w:rPr>
              <w:t>0.97%</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440000</w:t>
            </w:r>
          </w:p>
        </w:tc>
        <w:tc>
          <w:tcPr>
            <w:tcW w:w="7290" w:type="dxa"/>
          </w:tcPr>
          <w:p>
            <w:pPr>
              <w:pStyle w:val="TableParagraph"/>
              <w:ind w:left="105"/>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6" w:type="dxa"/>
          </w:tcPr>
          <w:p>
            <w:pPr>
              <w:pStyle w:val="TableParagraph"/>
              <w:ind w:right="98"/>
              <w:rPr>
                <w:rFonts w:ascii="Arial"/>
                <w:sz w:val="20"/>
              </w:rPr>
            </w:pPr>
            <w:r>
              <w:rPr>
                <w:rFonts w:ascii="Arial"/>
                <w:spacing w:val="-2"/>
                <w:sz w:val="20"/>
              </w:rPr>
              <w:t>8,391</w:t>
            </w:r>
          </w:p>
        </w:tc>
        <w:tc>
          <w:tcPr>
            <w:tcW w:w="1418" w:type="dxa"/>
          </w:tcPr>
          <w:p>
            <w:pPr>
              <w:pStyle w:val="TableParagraph"/>
              <w:ind w:right="100"/>
              <w:rPr>
                <w:rFonts w:ascii="Arial"/>
                <w:sz w:val="20"/>
              </w:rPr>
            </w:pPr>
            <w:r>
              <w:rPr>
                <w:rFonts w:ascii="Arial"/>
                <w:spacing w:val="-2"/>
                <w:sz w:val="20"/>
              </w:rPr>
              <w:t>8,498</w:t>
            </w:r>
          </w:p>
        </w:tc>
        <w:tc>
          <w:tcPr>
            <w:tcW w:w="1018" w:type="dxa"/>
          </w:tcPr>
          <w:p>
            <w:pPr>
              <w:pStyle w:val="TableParagraph"/>
              <w:ind w:right="98"/>
              <w:rPr>
                <w:rFonts w:ascii="Arial"/>
                <w:sz w:val="20"/>
              </w:rPr>
            </w:pPr>
            <w:r>
              <w:rPr>
                <w:rFonts w:ascii="Arial"/>
                <w:spacing w:val="-5"/>
                <w:sz w:val="20"/>
              </w:rPr>
              <w:t>107</w:t>
            </w:r>
          </w:p>
        </w:tc>
        <w:tc>
          <w:tcPr>
            <w:tcW w:w="977" w:type="dxa"/>
          </w:tcPr>
          <w:p>
            <w:pPr>
              <w:pStyle w:val="TableParagraph"/>
              <w:ind w:right="99"/>
              <w:rPr>
                <w:rFonts w:ascii="Arial"/>
                <w:sz w:val="20"/>
              </w:rPr>
            </w:pPr>
            <w:r>
              <w:rPr>
                <w:rFonts w:ascii="Arial"/>
                <w:spacing w:val="-2"/>
                <w:sz w:val="20"/>
              </w:rPr>
              <w:t>1.28%</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480000</w:t>
            </w:r>
          </w:p>
        </w:tc>
        <w:tc>
          <w:tcPr>
            <w:tcW w:w="7290" w:type="dxa"/>
          </w:tcPr>
          <w:p>
            <w:pPr>
              <w:pStyle w:val="TableParagraph"/>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ind w:right="98"/>
              <w:rPr>
                <w:rFonts w:ascii="Arial"/>
                <w:sz w:val="20"/>
              </w:rPr>
            </w:pPr>
            <w:r>
              <w:rPr>
                <w:rFonts w:ascii="Arial"/>
                <w:spacing w:val="-2"/>
                <w:sz w:val="20"/>
              </w:rPr>
              <w:t>3,144</w:t>
            </w:r>
          </w:p>
        </w:tc>
        <w:tc>
          <w:tcPr>
            <w:tcW w:w="1418" w:type="dxa"/>
          </w:tcPr>
          <w:p>
            <w:pPr>
              <w:pStyle w:val="TableParagraph"/>
              <w:ind w:right="100"/>
              <w:rPr>
                <w:rFonts w:ascii="Arial"/>
                <w:sz w:val="20"/>
              </w:rPr>
            </w:pPr>
            <w:r>
              <w:rPr>
                <w:rFonts w:ascii="Arial"/>
                <w:spacing w:val="-2"/>
                <w:sz w:val="20"/>
              </w:rPr>
              <w:t>3,186</w:t>
            </w:r>
          </w:p>
        </w:tc>
        <w:tc>
          <w:tcPr>
            <w:tcW w:w="1018" w:type="dxa"/>
          </w:tcPr>
          <w:p>
            <w:pPr>
              <w:pStyle w:val="TableParagraph"/>
              <w:ind w:right="98"/>
              <w:rPr>
                <w:rFonts w:ascii="Arial"/>
                <w:sz w:val="20"/>
              </w:rPr>
            </w:pPr>
            <w:r>
              <w:rPr>
                <w:rFonts w:ascii="Arial"/>
                <w:spacing w:val="-5"/>
                <w:sz w:val="20"/>
              </w:rPr>
              <w:t>42</w:t>
            </w:r>
          </w:p>
        </w:tc>
        <w:tc>
          <w:tcPr>
            <w:tcW w:w="977" w:type="dxa"/>
          </w:tcPr>
          <w:p>
            <w:pPr>
              <w:pStyle w:val="TableParagraph"/>
              <w:ind w:right="99"/>
              <w:rPr>
                <w:rFonts w:ascii="Arial"/>
                <w:sz w:val="20"/>
              </w:rPr>
            </w:pPr>
            <w:r>
              <w:rPr>
                <w:rFonts w:ascii="Arial"/>
                <w:spacing w:val="-2"/>
                <w:sz w:val="20"/>
              </w:rPr>
              <w:t>1.34%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220000</w:t>
            </w:r>
          </w:p>
        </w:tc>
        <w:tc>
          <w:tcPr>
            <w:tcW w:w="7290" w:type="dxa"/>
          </w:tcPr>
          <w:p>
            <w:pPr>
              <w:pStyle w:val="TableParagraph"/>
              <w:ind w:left="105"/>
              <w:jc w:val="left"/>
              <w:rPr>
                <w:rFonts w:ascii="Arial"/>
                <w:sz w:val="20"/>
              </w:rPr>
            </w:pPr>
            <w:r>
              <w:rPr>
                <w:rFonts w:ascii="Arial"/>
                <w:spacing w:val="-2"/>
                <w:sz w:val="20"/>
              </w:rPr>
              <w:t>Utilities</w:t>
            </w:r>
          </w:p>
        </w:tc>
        <w:tc>
          <w:tcPr>
            <w:tcW w:w="1416" w:type="dxa"/>
          </w:tcPr>
          <w:p>
            <w:pPr>
              <w:pStyle w:val="TableParagraph"/>
              <w:ind w:right="99"/>
              <w:rPr>
                <w:rFonts w:ascii="Arial"/>
                <w:sz w:val="20"/>
              </w:rPr>
            </w:pPr>
            <w:r>
              <w:rPr>
                <w:rFonts w:ascii="Arial"/>
                <w:spacing w:val="-5"/>
                <w:sz w:val="20"/>
              </w:rPr>
              <w:t>542</w:t>
            </w:r>
          </w:p>
        </w:tc>
        <w:tc>
          <w:tcPr>
            <w:tcW w:w="1418" w:type="dxa"/>
          </w:tcPr>
          <w:p>
            <w:pPr>
              <w:pStyle w:val="TableParagraph"/>
              <w:ind w:right="101"/>
              <w:rPr>
                <w:rFonts w:ascii="Arial"/>
                <w:sz w:val="20"/>
              </w:rPr>
            </w:pPr>
            <w:r>
              <w:rPr>
                <w:rFonts w:ascii="Arial"/>
                <w:spacing w:val="-5"/>
                <w:sz w:val="20"/>
              </w:rPr>
              <w:t>522</w:t>
            </w:r>
          </w:p>
        </w:tc>
        <w:tc>
          <w:tcPr>
            <w:tcW w:w="1018" w:type="dxa"/>
          </w:tcPr>
          <w:p>
            <w:pPr>
              <w:pStyle w:val="TableParagraph"/>
              <w:ind w:right="96"/>
              <w:rPr>
                <w:rFonts w:ascii="Arial"/>
                <w:sz w:val="20"/>
              </w:rPr>
            </w:pPr>
            <w:r>
              <w:rPr>
                <w:rFonts w:ascii="Arial"/>
                <w:w w:val="95"/>
                <w:sz w:val="20"/>
              </w:rPr>
              <w:t>-</w:t>
            </w:r>
            <w:r>
              <w:rPr>
                <w:rFonts w:ascii="Arial"/>
                <w:spacing w:val="-5"/>
                <w:sz w:val="20"/>
              </w:rPr>
              <w:t>20</w:t>
            </w:r>
          </w:p>
        </w:tc>
        <w:tc>
          <w:tcPr>
            <w:tcW w:w="977" w:type="dxa"/>
          </w:tcPr>
          <w:p>
            <w:pPr>
              <w:pStyle w:val="TableParagraph"/>
              <w:ind w:right="99"/>
              <w:rPr>
                <w:rFonts w:ascii="Arial"/>
                <w:sz w:val="20"/>
              </w:rPr>
            </w:pPr>
            <w:r>
              <w:rPr>
                <w:rFonts w:ascii="Arial"/>
                <w:w w:val="95"/>
                <w:sz w:val="20"/>
              </w:rPr>
              <w:t>-</w:t>
            </w:r>
            <w:r>
              <w:rPr>
                <w:rFonts w:ascii="Arial"/>
                <w:spacing w:val="-2"/>
                <w:sz w:val="20"/>
              </w:rPr>
              <w:t>3.69%</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102200</w:t>
            </w:r>
          </w:p>
        </w:tc>
        <w:tc>
          <w:tcPr>
            <w:tcW w:w="7290" w:type="dxa"/>
          </w:tcPr>
          <w:p>
            <w:pPr>
              <w:pStyle w:val="TableParagraph"/>
              <w:ind w:left="105"/>
              <w:jc w:val="left"/>
              <w:rPr>
                <w:rFonts w:ascii="Arial"/>
                <w:b/>
                <w:sz w:val="20"/>
              </w:rPr>
            </w:pPr>
            <w:r>
              <w:rPr>
                <w:rFonts w:ascii="Arial"/>
                <w:b/>
                <w:spacing w:val="-2"/>
                <w:sz w:val="20"/>
              </w:rPr>
              <w:t>INFORMATION</w:t>
            </w:r>
          </w:p>
        </w:tc>
        <w:tc>
          <w:tcPr>
            <w:tcW w:w="1416" w:type="dxa"/>
          </w:tcPr>
          <w:p>
            <w:pPr>
              <w:pStyle w:val="TableParagraph"/>
              <w:ind w:right="99"/>
              <w:rPr>
                <w:rFonts w:ascii="Arial"/>
                <w:b/>
                <w:sz w:val="20"/>
              </w:rPr>
            </w:pPr>
            <w:r>
              <w:rPr>
                <w:rFonts w:ascii="Arial"/>
                <w:b/>
                <w:spacing w:val="-5"/>
                <w:sz w:val="20"/>
              </w:rPr>
              <w:t>314</w:t>
            </w:r>
          </w:p>
        </w:tc>
        <w:tc>
          <w:tcPr>
            <w:tcW w:w="1418" w:type="dxa"/>
          </w:tcPr>
          <w:p>
            <w:pPr>
              <w:pStyle w:val="TableParagraph"/>
              <w:ind w:right="101"/>
              <w:rPr>
                <w:rFonts w:ascii="Arial"/>
                <w:b/>
                <w:sz w:val="20"/>
              </w:rPr>
            </w:pPr>
            <w:r>
              <w:rPr>
                <w:rFonts w:ascii="Arial"/>
                <w:b/>
                <w:spacing w:val="-5"/>
                <w:sz w:val="20"/>
              </w:rPr>
              <w:t>280</w:t>
            </w:r>
          </w:p>
        </w:tc>
        <w:tc>
          <w:tcPr>
            <w:tcW w:w="1018" w:type="dxa"/>
          </w:tcPr>
          <w:p>
            <w:pPr>
              <w:pStyle w:val="TableParagraph"/>
              <w:ind w:right="96"/>
              <w:rPr>
                <w:rFonts w:ascii="Arial"/>
                <w:b/>
                <w:sz w:val="20"/>
              </w:rPr>
            </w:pPr>
            <w:r>
              <w:rPr>
                <w:rFonts w:ascii="Arial"/>
                <w:b/>
                <w:w w:val="95"/>
                <w:sz w:val="20"/>
              </w:rPr>
              <w:t>-</w:t>
            </w:r>
            <w:r>
              <w:rPr>
                <w:rFonts w:ascii="Arial"/>
                <w:b/>
                <w:spacing w:val="-5"/>
                <w:sz w:val="20"/>
              </w:rPr>
              <w:t>34</w:t>
            </w:r>
          </w:p>
        </w:tc>
        <w:tc>
          <w:tcPr>
            <w:tcW w:w="977" w:type="dxa"/>
          </w:tcPr>
          <w:p>
            <w:pPr>
              <w:pStyle w:val="TableParagraph"/>
              <w:ind w:right="96"/>
              <w:rPr>
                <w:rFonts w:ascii="Arial"/>
                <w:b/>
                <w:sz w:val="20"/>
              </w:rPr>
            </w:pPr>
            <w:r>
              <w:rPr>
                <w:rFonts w:ascii="Arial"/>
                <w:b/>
                <w:w w:val="95"/>
                <w:sz w:val="20"/>
              </w:rPr>
              <w:t>-</w:t>
            </w:r>
            <w:r>
              <w:rPr>
                <w:rFonts w:ascii="Arial"/>
                <w:b/>
                <w:spacing w:val="-2"/>
                <w:sz w:val="20"/>
              </w:rPr>
              <w:t>10.83%</w:t>
            </w:r>
          </w:p>
        </w:tc>
      </w:tr>
      <w:tr>
        <w:trPr>
          <w:trHeight w:val="227" w:hRule="atLeast"/>
        </w:trPr>
        <w:tc>
          <w:tcPr>
            <w:tcW w:w="987" w:type="dxa"/>
            <w:tcBorders>
              <w:bottom w:val="single" w:sz="6" w:space="0" w:color="000000"/>
            </w:tcBorders>
          </w:tcPr>
          <w:p>
            <w:pPr>
              <w:pStyle w:val="TableParagraph"/>
              <w:spacing w:line="208" w:lineRule="exact"/>
              <w:ind w:left="142" w:right="138"/>
              <w:jc w:val="center"/>
              <w:rPr>
                <w:rFonts w:ascii="Arial"/>
                <w:b/>
                <w:sz w:val="20"/>
              </w:rPr>
            </w:pPr>
            <w:r>
              <w:rPr>
                <w:rFonts w:ascii="Arial"/>
                <w:b/>
                <w:spacing w:val="-2"/>
                <w:sz w:val="20"/>
              </w:rPr>
              <w:t>102300</w:t>
            </w:r>
          </w:p>
        </w:tc>
        <w:tc>
          <w:tcPr>
            <w:tcW w:w="7290" w:type="dxa"/>
            <w:tcBorders>
              <w:bottom w:val="single" w:sz="6" w:space="0" w:color="000000"/>
            </w:tcBorders>
          </w:tcPr>
          <w:p>
            <w:pPr>
              <w:pStyle w:val="TableParagraph"/>
              <w:spacing w:line="208" w:lineRule="exact"/>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Borders>
              <w:bottom w:val="single" w:sz="6" w:space="0" w:color="000000"/>
            </w:tcBorders>
          </w:tcPr>
          <w:p>
            <w:pPr>
              <w:pStyle w:val="TableParagraph"/>
              <w:spacing w:line="208" w:lineRule="exact"/>
              <w:ind w:right="98"/>
              <w:rPr>
                <w:rFonts w:ascii="Arial"/>
                <w:b/>
                <w:sz w:val="20"/>
              </w:rPr>
            </w:pPr>
            <w:r>
              <w:rPr>
                <w:rFonts w:ascii="Arial"/>
                <w:b/>
                <w:spacing w:val="-2"/>
                <w:sz w:val="20"/>
              </w:rPr>
              <w:t>2,497</w:t>
            </w:r>
          </w:p>
        </w:tc>
        <w:tc>
          <w:tcPr>
            <w:tcW w:w="1418" w:type="dxa"/>
            <w:tcBorders>
              <w:bottom w:val="single" w:sz="6" w:space="0" w:color="000000"/>
            </w:tcBorders>
          </w:tcPr>
          <w:p>
            <w:pPr>
              <w:pStyle w:val="TableParagraph"/>
              <w:spacing w:line="208" w:lineRule="exact"/>
              <w:ind w:right="100"/>
              <w:rPr>
                <w:rFonts w:ascii="Arial"/>
                <w:b/>
                <w:sz w:val="20"/>
              </w:rPr>
            </w:pPr>
            <w:r>
              <w:rPr>
                <w:rFonts w:ascii="Arial"/>
                <w:b/>
                <w:spacing w:val="-2"/>
                <w:sz w:val="20"/>
              </w:rPr>
              <w:t>2,414</w:t>
            </w:r>
          </w:p>
        </w:tc>
        <w:tc>
          <w:tcPr>
            <w:tcW w:w="1018" w:type="dxa"/>
            <w:tcBorders>
              <w:bottom w:val="single" w:sz="6" w:space="0" w:color="000000"/>
            </w:tcBorders>
          </w:tcPr>
          <w:p>
            <w:pPr>
              <w:pStyle w:val="TableParagraph"/>
              <w:spacing w:line="208" w:lineRule="exact"/>
              <w:ind w:right="96"/>
              <w:rPr>
                <w:rFonts w:ascii="Arial"/>
                <w:b/>
                <w:sz w:val="20"/>
              </w:rPr>
            </w:pPr>
            <w:r>
              <w:rPr>
                <w:rFonts w:ascii="Arial"/>
                <w:b/>
                <w:w w:val="95"/>
                <w:sz w:val="20"/>
              </w:rPr>
              <w:t>-</w:t>
            </w:r>
            <w:r>
              <w:rPr>
                <w:rFonts w:ascii="Arial"/>
                <w:b/>
                <w:spacing w:val="-5"/>
                <w:sz w:val="20"/>
              </w:rPr>
              <w:t>83</w:t>
            </w:r>
          </w:p>
        </w:tc>
        <w:tc>
          <w:tcPr>
            <w:tcW w:w="977" w:type="dxa"/>
            <w:tcBorders>
              <w:bottom w:val="single" w:sz="6" w:space="0" w:color="000000"/>
            </w:tcBorders>
          </w:tcPr>
          <w:p>
            <w:pPr>
              <w:pStyle w:val="TableParagraph"/>
              <w:spacing w:line="208" w:lineRule="exact"/>
              <w:ind w:right="96"/>
              <w:rPr>
                <w:rFonts w:ascii="Arial"/>
                <w:b/>
                <w:sz w:val="20"/>
              </w:rPr>
            </w:pPr>
            <w:r>
              <w:rPr>
                <w:rFonts w:ascii="Arial"/>
                <w:b/>
                <w:w w:val="95"/>
                <w:sz w:val="20"/>
              </w:rPr>
              <w:t>-</w:t>
            </w:r>
            <w:r>
              <w:rPr>
                <w:rFonts w:ascii="Arial"/>
                <w:b/>
                <w:spacing w:val="-2"/>
                <w:sz w:val="20"/>
              </w:rPr>
              <w:t>3.32%</w:t>
            </w:r>
          </w:p>
        </w:tc>
      </w:tr>
      <w:tr>
        <w:trPr>
          <w:trHeight w:val="227" w:hRule="atLeast"/>
        </w:trPr>
        <w:tc>
          <w:tcPr>
            <w:tcW w:w="987" w:type="dxa"/>
            <w:tcBorders>
              <w:top w:val="single" w:sz="6" w:space="0" w:color="000000"/>
            </w:tcBorders>
          </w:tcPr>
          <w:p>
            <w:pPr>
              <w:pStyle w:val="TableParagraph"/>
              <w:spacing w:line="208" w:lineRule="exact"/>
              <w:ind w:left="142" w:right="138"/>
              <w:jc w:val="center"/>
              <w:rPr>
                <w:rFonts w:ascii="Arial"/>
                <w:sz w:val="20"/>
              </w:rPr>
            </w:pPr>
            <w:r>
              <w:rPr>
                <w:rFonts w:ascii="Arial"/>
                <w:spacing w:val="-2"/>
                <w:sz w:val="20"/>
              </w:rPr>
              <w:t>520000</w:t>
            </w:r>
          </w:p>
        </w:tc>
        <w:tc>
          <w:tcPr>
            <w:tcW w:w="7290" w:type="dxa"/>
            <w:tcBorders>
              <w:top w:val="single" w:sz="6" w:space="0" w:color="000000"/>
            </w:tcBorders>
          </w:tcPr>
          <w:p>
            <w:pPr>
              <w:pStyle w:val="TableParagraph"/>
              <w:spacing w:line="208" w:lineRule="exact"/>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6" w:type="dxa"/>
            <w:tcBorders>
              <w:top w:val="single" w:sz="6" w:space="0" w:color="000000"/>
            </w:tcBorders>
          </w:tcPr>
          <w:p>
            <w:pPr>
              <w:pStyle w:val="TableParagraph"/>
              <w:spacing w:line="208" w:lineRule="exact"/>
              <w:ind w:right="98"/>
              <w:rPr>
                <w:rFonts w:ascii="Arial"/>
                <w:sz w:val="20"/>
              </w:rPr>
            </w:pPr>
            <w:r>
              <w:rPr>
                <w:rFonts w:ascii="Arial"/>
                <w:spacing w:val="-2"/>
                <w:sz w:val="20"/>
              </w:rPr>
              <w:t>1,818</w:t>
            </w:r>
          </w:p>
        </w:tc>
        <w:tc>
          <w:tcPr>
            <w:tcW w:w="1418" w:type="dxa"/>
            <w:tcBorders>
              <w:top w:val="single" w:sz="6" w:space="0" w:color="000000"/>
            </w:tcBorders>
          </w:tcPr>
          <w:p>
            <w:pPr>
              <w:pStyle w:val="TableParagraph"/>
              <w:spacing w:line="208" w:lineRule="exact"/>
              <w:ind w:right="100"/>
              <w:rPr>
                <w:rFonts w:ascii="Arial"/>
                <w:sz w:val="20"/>
              </w:rPr>
            </w:pPr>
            <w:r>
              <w:rPr>
                <w:rFonts w:ascii="Arial"/>
                <w:spacing w:val="-2"/>
                <w:sz w:val="20"/>
              </w:rPr>
              <w:t>1,743</w:t>
            </w:r>
          </w:p>
        </w:tc>
        <w:tc>
          <w:tcPr>
            <w:tcW w:w="1018" w:type="dxa"/>
            <w:tcBorders>
              <w:top w:val="single" w:sz="6" w:space="0" w:color="000000"/>
            </w:tcBorders>
          </w:tcPr>
          <w:p>
            <w:pPr>
              <w:pStyle w:val="TableParagraph"/>
              <w:spacing w:line="208" w:lineRule="exact"/>
              <w:ind w:right="96"/>
              <w:rPr>
                <w:rFonts w:ascii="Arial"/>
                <w:sz w:val="20"/>
              </w:rPr>
            </w:pPr>
            <w:r>
              <w:rPr>
                <w:rFonts w:ascii="Arial"/>
                <w:w w:val="95"/>
                <w:sz w:val="20"/>
              </w:rPr>
              <w:t>-</w:t>
            </w:r>
            <w:r>
              <w:rPr>
                <w:rFonts w:ascii="Arial"/>
                <w:spacing w:val="-5"/>
                <w:sz w:val="20"/>
              </w:rPr>
              <w:t>75</w:t>
            </w:r>
          </w:p>
        </w:tc>
        <w:tc>
          <w:tcPr>
            <w:tcW w:w="977" w:type="dxa"/>
            <w:tcBorders>
              <w:top w:val="single" w:sz="6" w:space="0" w:color="000000"/>
            </w:tcBorders>
          </w:tcPr>
          <w:p>
            <w:pPr>
              <w:pStyle w:val="TableParagraph"/>
              <w:spacing w:line="208" w:lineRule="exact"/>
              <w:ind w:right="99"/>
              <w:rPr>
                <w:rFonts w:ascii="Arial"/>
                <w:sz w:val="20"/>
              </w:rPr>
            </w:pPr>
            <w:r>
              <w:rPr>
                <w:rFonts w:ascii="Arial"/>
                <w:w w:val="95"/>
                <w:sz w:val="20"/>
              </w:rPr>
              <w:t>-</w:t>
            </w:r>
            <w:r>
              <w:rPr>
                <w:rFonts w:ascii="Arial"/>
                <w:spacing w:val="-2"/>
                <w:sz w:val="20"/>
              </w:rPr>
              <w:t>4.13%</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530000</w:t>
            </w:r>
          </w:p>
        </w:tc>
        <w:tc>
          <w:tcPr>
            <w:tcW w:w="7290" w:type="dxa"/>
          </w:tcPr>
          <w:p>
            <w:pPr>
              <w:pStyle w:val="TableParagraph"/>
              <w:ind w:left="105"/>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ind w:right="99"/>
              <w:rPr>
                <w:rFonts w:ascii="Arial"/>
                <w:sz w:val="20"/>
              </w:rPr>
            </w:pPr>
            <w:r>
              <w:rPr>
                <w:rFonts w:ascii="Arial"/>
                <w:spacing w:val="-5"/>
                <w:sz w:val="20"/>
              </w:rPr>
              <w:t>679</w:t>
            </w:r>
          </w:p>
        </w:tc>
        <w:tc>
          <w:tcPr>
            <w:tcW w:w="1418" w:type="dxa"/>
          </w:tcPr>
          <w:p>
            <w:pPr>
              <w:pStyle w:val="TableParagraph"/>
              <w:ind w:right="101"/>
              <w:rPr>
                <w:rFonts w:ascii="Arial"/>
                <w:sz w:val="20"/>
              </w:rPr>
            </w:pPr>
            <w:r>
              <w:rPr>
                <w:rFonts w:ascii="Arial"/>
                <w:spacing w:val="-5"/>
                <w:sz w:val="20"/>
              </w:rPr>
              <w:t>671</w:t>
            </w:r>
          </w:p>
        </w:tc>
        <w:tc>
          <w:tcPr>
            <w:tcW w:w="1018" w:type="dxa"/>
          </w:tcPr>
          <w:p>
            <w:pPr>
              <w:pStyle w:val="TableParagraph"/>
              <w:ind w:right="95"/>
              <w:rPr>
                <w:rFonts w:ascii="Arial"/>
                <w:sz w:val="20"/>
              </w:rPr>
            </w:pPr>
            <w:r>
              <w:rPr>
                <w:rFonts w:ascii="Arial"/>
                <w:w w:val="95"/>
                <w:sz w:val="20"/>
              </w:rPr>
              <w:t>-</w:t>
            </w:r>
            <w:r>
              <w:rPr>
                <w:rFonts w:ascii="Arial"/>
                <w:spacing w:val="-10"/>
                <w:sz w:val="20"/>
              </w:rPr>
              <w:t>8</w:t>
            </w:r>
          </w:p>
        </w:tc>
        <w:tc>
          <w:tcPr>
            <w:tcW w:w="977" w:type="dxa"/>
          </w:tcPr>
          <w:p>
            <w:pPr>
              <w:pStyle w:val="TableParagraph"/>
              <w:ind w:right="99"/>
              <w:rPr>
                <w:rFonts w:ascii="Arial"/>
                <w:sz w:val="20"/>
              </w:rPr>
            </w:pPr>
            <w:r>
              <w:rPr>
                <w:rFonts w:ascii="Arial"/>
                <w:w w:val="95"/>
                <w:sz w:val="20"/>
              </w:rPr>
              <w:t>-</w:t>
            </w:r>
            <w:r>
              <w:rPr>
                <w:rFonts w:ascii="Arial"/>
                <w:spacing w:val="-2"/>
                <w:sz w:val="20"/>
              </w:rPr>
              <w:t>1.18%</w:t>
            </w:r>
          </w:p>
        </w:tc>
      </w:tr>
      <w:tr>
        <w:trPr>
          <w:trHeight w:val="229" w:hRule="atLeast"/>
        </w:trPr>
        <w:tc>
          <w:tcPr>
            <w:tcW w:w="987" w:type="dxa"/>
          </w:tcPr>
          <w:p>
            <w:pPr>
              <w:pStyle w:val="TableParagraph"/>
              <w:ind w:left="142" w:right="138"/>
              <w:jc w:val="center"/>
              <w:rPr>
                <w:rFonts w:ascii="Arial"/>
                <w:b/>
                <w:sz w:val="20"/>
              </w:rPr>
            </w:pPr>
            <w:r>
              <w:rPr>
                <w:rFonts w:ascii="Arial"/>
                <w:b/>
                <w:spacing w:val="-2"/>
                <w:sz w:val="20"/>
              </w:rPr>
              <w:t>102400</w:t>
            </w:r>
          </w:p>
        </w:tc>
        <w:tc>
          <w:tcPr>
            <w:tcW w:w="7290" w:type="dxa"/>
          </w:tcPr>
          <w:p>
            <w:pPr>
              <w:pStyle w:val="TableParagraph"/>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ind w:right="98"/>
              <w:rPr>
                <w:rFonts w:ascii="Arial"/>
                <w:b/>
                <w:sz w:val="20"/>
              </w:rPr>
            </w:pPr>
            <w:r>
              <w:rPr>
                <w:rFonts w:ascii="Arial"/>
                <w:b/>
                <w:spacing w:val="-2"/>
                <w:sz w:val="20"/>
              </w:rPr>
              <w:t>4,550</w:t>
            </w:r>
          </w:p>
        </w:tc>
        <w:tc>
          <w:tcPr>
            <w:tcW w:w="1418" w:type="dxa"/>
          </w:tcPr>
          <w:p>
            <w:pPr>
              <w:pStyle w:val="TableParagraph"/>
              <w:ind w:right="100"/>
              <w:rPr>
                <w:rFonts w:ascii="Arial"/>
                <w:b/>
                <w:sz w:val="20"/>
              </w:rPr>
            </w:pPr>
            <w:r>
              <w:rPr>
                <w:rFonts w:ascii="Arial"/>
                <w:b/>
                <w:spacing w:val="-2"/>
                <w:sz w:val="20"/>
              </w:rPr>
              <w:t>4,620</w:t>
            </w:r>
          </w:p>
        </w:tc>
        <w:tc>
          <w:tcPr>
            <w:tcW w:w="1018" w:type="dxa"/>
          </w:tcPr>
          <w:p>
            <w:pPr>
              <w:pStyle w:val="TableParagraph"/>
              <w:ind w:right="98"/>
              <w:rPr>
                <w:rFonts w:ascii="Arial"/>
                <w:b/>
                <w:sz w:val="20"/>
              </w:rPr>
            </w:pPr>
            <w:r>
              <w:rPr>
                <w:rFonts w:ascii="Arial"/>
                <w:b/>
                <w:spacing w:val="-5"/>
                <w:sz w:val="20"/>
              </w:rPr>
              <w:t>70</w:t>
            </w:r>
          </w:p>
        </w:tc>
        <w:tc>
          <w:tcPr>
            <w:tcW w:w="977" w:type="dxa"/>
          </w:tcPr>
          <w:p>
            <w:pPr>
              <w:pStyle w:val="TableParagraph"/>
              <w:ind w:right="96"/>
              <w:rPr>
                <w:rFonts w:ascii="Arial"/>
                <w:b/>
                <w:sz w:val="20"/>
              </w:rPr>
            </w:pPr>
            <w:r>
              <w:rPr>
                <w:rFonts w:ascii="Arial"/>
                <w:b/>
                <w:spacing w:val="-2"/>
                <w:sz w:val="20"/>
              </w:rPr>
              <w:t>1.54%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560000</w:t>
            </w:r>
          </w:p>
        </w:tc>
        <w:tc>
          <w:tcPr>
            <w:tcW w:w="7290" w:type="dxa"/>
          </w:tcPr>
          <w:p>
            <w:pPr>
              <w:pStyle w:val="TableParagraph"/>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ind w:right="98"/>
              <w:rPr>
                <w:rFonts w:ascii="Arial"/>
                <w:sz w:val="20"/>
              </w:rPr>
            </w:pPr>
            <w:r>
              <w:rPr>
                <w:rFonts w:ascii="Arial"/>
                <w:spacing w:val="-2"/>
                <w:sz w:val="20"/>
              </w:rPr>
              <w:t>2,577</w:t>
            </w:r>
          </w:p>
        </w:tc>
        <w:tc>
          <w:tcPr>
            <w:tcW w:w="1418" w:type="dxa"/>
          </w:tcPr>
          <w:p>
            <w:pPr>
              <w:pStyle w:val="TableParagraph"/>
              <w:ind w:right="100"/>
              <w:rPr>
                <w:rFonts w:ascii="Arial"/>
                <w:sz w:val="20"/>
              </w:rPr>
            </w:pPr>
            <w:r>
              <w:rPr>
                <w:rFonts w:ascii="Arial"/>
                <w:spacing w:val="-2"/>
                <w:sz w:val="20"/>
              </w:rPr>
              <w:t>2,650</w:t>
            </w:r>
          </w:p>
        </w:tc>
        <w:tc>
          <w:tcPr>
            <w:tcW w:w="1018" w:type="dxa"/>
          </w:tcPr>
          <w:p>
            <w:pPr>
              <w:pStyle w:val="TableParagraph"/>
              <w:ind w:right="98"/>
              <w:rPr>
                <w:rFonts w:ascii="Arial"/>
                <w:sz w:val="20"/>
              </w:rPr>
            </w:pPr>
            <w:r>
              <w:rPr>
                <w:rFonts w:ascii="Arial"/>
                <w:spacing w:val="-5"/>
                <w:sz w:val="20"/>
              </w:rPr>
              <w:t>73</w:t>
            </w:r>
          </w:p>
        </w:tc>
        <w:tc>
          <w:tcPr>
            <w:tcW w:w="977" w:type="dxa"/>
          </w:tcPr>
          <w:p>
            <w:pPr>
              <w:pStyle w:val="TableParagraph"/>
              <w:ind w:right="99"/>
              <w:rPr>
                <w:rFonts w:ascii="Arial"/>
                <w:sz w:val="20"/>
              </w:rPr>
            </w:pPr>
            <w:r>
              <w:rPr>
                <w:rFonts w:ascii="Arial"/>
                <w:spacing w:val="-2"/>
                <w:sz w:val="20"/>
              </w:rPr>
              <w:t>2.83%</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102500</w:t>
            </w:r>
          </w:p>
        </w:tc>
        <w:tc>
          <w:tcPr>
            <w:tcW w:w="7290" w:type="dxa"/>
          </w:tcPr>
          <w:p>
            <w:pPr>
              <w:pStyle w:val="TableParagraph"/>
              <w:ind w:left="105"/>
              <w:jc w:val="left"/>
              <w:rPr>
                <w:rFonts w:ascii="Arial"/>
                <w:b/>
                <w:sz w:val="20"/>
              </w:rPr>
            </w:pPr>
            <w:r>
              <w:rPr>
                <w:rFonts w:ascii="Arial"/>
                <w:b/>
                <w:sz w:val="20"/>
              </w:rPr>
              <w:t>Education</w:t>
            </w:r>
            <w:r>
              <w:rPr>
                <w:rFonts w:ascii="Arial"/>
                <w:b/>
                <w:spacing w:val="-8"/>
                <w:sz w:val="20"/>
              </w:rPr>
              <w:t> </w:t>
            </w:r>
            <w:r>
              <w:rPr>
                <w:rFonts w:ascii="Arial"/>
                <w:b/>
                <w:sz w:val="20"/>
              </w:rPr>
              <w:t>and</w:t>
            </w:r>
            <w:r>
              <w:rPr>
                <w:rFonts w:ascii="Arial"/>
                <w:b/>
                <w:spacing w:val="-8"/>
                <w:sz w:val="20"/>
              </w:rPr>
              <w:t> </w:t>
            </w:r>
            <w:r>
              <w:rPr>
                <w:rFonts w:ascii="Arial"/>
                <w:b/>
                <w:sz w:val="20"/>
              </w:rPr>
              <w:t>Health</w:t>
            </w:r>
            <w:r>
              <w:rPr>
                <w:rFonts w:ascii="Arial"/>
                <w:b/>
                <w:spacing w:val="-5"/>
                <w:sz w:val="20"/>
              </w:rPr>
              <w:t> </w:t>
            </w:r>
            <w:r>
              <w:rPr>
                <w:rFonts w:ascii="Arial"/>
                <w:b/>
                <w:spacing w:val="-2"/>
                <w:sz w:val="20"/>
              </w:rPr>
              <w:t>Services</w:t>
            </w:r>
          </w:p>
        </w:tc>
        <w:tc>
          <w:tcPr>
            <w:tcW w:w="1416" w:type="dxa"/>
          </w:tcPr>
          <w:p>
            <w:pPr>
              <w:pStyle w:val="TableParagraph"/>
              <w:ind w:right="98"/>
              <w:rPr>
                <w:rFonts w:ascii="Arial"/>
                <w:b/>
                <w:sz w:val="20"/>
              </w:rPr>
            </w:pPr>
            <w:r>
              <w:rPr>
                <w:rFonts w:ascii="Arial"/>
                <w:b/>
                <w:spacing w:val="-2"/>
                <w:sz w:val="20"/>
              </w:rPr>
              <w:t>17,460</w:t>
            </w:r>
          </w:p>
        </w:tc>
        <w:tc>
          <w:tcPr>
            <w:tcW w:w="1418" w:type="dxa"/>
          </w:tcPr>
          <w:p>
            <w:pPr>
              <w:pStyle w:val="TableParagraph"/>
              <w:ind w:right="100"/>
              <w:rPr>
                <w:rFonts w:ascii="Arial"/>
                <w:b/>
                <w:sz w:val="20"/>
              </w:rPr>
            </w:pPr>
            <w:r>
              <w:rPr>
                <w:rFonts w:ascii="Arial"/>
                <w:b/>
                <w:spacing w:val="-2"/>
                <w:sz w:val="20"/>
              </w:rPr>
              <w:t>17,050</w:t>
            </w:r>
          </w:p>
        </w:tc>
        <w:tc>
          <w:tcPr>
            <w:tcW w:w="1018" w:type="dxa"/>
          </w:tcPr>
          <w:p>
            <w:pPr>
              <w:pStyle w:val="TableParagraph"/>
              <w:ind w:right="98"/>
              <w:rPr>
                <w:rFonts w:ascii="Arial"/>
                <w:b/>
                <w:sz w:val="20"/>
              </w:rPr>
            </w:pPr>
            <w:r>
              <w:rPr>
                <w:rFonts w:ascii="Arial"/>
                <w:b/>
                <w:w w:val="95"/>
                <w:sz w:val="20"/>
              </w:rPr>
              <w:t>-</w:t>
            </w:r>
            <w:r>
              <w:rPr>
                <w:rFonts w:ascii="Arial"/>
                <w:b/>
                <w:spacing w:val="-5"/>
                <w:sz w:val="20"/>
              </w:rPr>
              <w:t>410</w:t>
            </w:r>
          </w:p>
        </w:tc>
        <w:tc>
          <w:tcPr>
            <w:tcW w:w="977" w:type="dxa"/>
          </w:tcPr>
          <w:p>
            <w:pPr>
              <w:pStyle w:val="TableParagraph"/>
              <w:ind w:right="96"/>
              <w:rPr>
                <w:rFonts w:ascii="Arial"/>
                <w:b/>
                <w:sz w:val="20"/>
              </w:rPr>
            </w:pPr>
            <w:r>
              <w:rPr>
                <w:rFonts w:ascii="Arial"/>
                <w:b/>
                <w:w w:val="95"/>
                <w:sz w:val="20"/>
              </w:rPr>
              <w:t>-</w:t>
            </w:r>
            <w:r>
              <w:rPr>
                <w:rFonts w:ascii="Arial"/>
                <w:b/>
                <w:spacing w:val="-2"/>
                <w:sz w:val="20"/>
              </w:rPr>
              <w:t>2.35%</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610000</w:t>
            </w:r>
          </w:p>
        </w:tc>
        <w:tc>
          <w:tcPr>
            <w:tcW w:w="7290" w:type="dxa"/>
          </w:tcPr>
          <w:p>
            <w:pPr>
              <w:pStyle w:val="TableParagraph"/>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ind w:right="98"/>
              <w:rPr>
                <w:rFonts w:ascii="Arial"/>
                <w:sz w:val="20"/>
              </w:rPr>
            </w:pPr>
            <w:r>
              <w:rPr>
                <w:rFonts w:ascii="Arial"/>
                <w:spacing w:val="-2"/>
                <w:sz w:val="20"/>
              </w:rPr>
              <w:t>7,938</w:t>
            </w:r>
          </w:p>
        </w:tc>
        <w:tc>
          <w:tcPr>
            <w:tcW w:w="1418" w:type="dxa"/>
          </w:tcPr>
          <w:p>
            <w:pPr>
              <w:pStyle w:val="TableParagraph"/>
              <w:ind w:right="100"/>
              <w:rPr>
                <w:rFonts w:ascii="Arial"/>
                <w:sz w:val="20"/>
              </w:rPr>
            </w:pPr>
            <w:r>
              <w:rPr>
                <w:rFonts w:ascii="Arial"/>
                <w:spacing w:val="-2"/>
                <w:sz w:val="20"/>
              </w:rPr>
              <w:t>7,614</w:t>
            </w:r>
          </w:p>
        </w:tc>
        <w:tc>
          <w:tcPr>
            <w:tcW w:w="1018" w:type="dxa"/>
          </w:tcPr>
          <w:p>
            <w:pPr>
              <w:pStyle w:val="TableParagraph"/>
              <w:ind w:right="98"/>
              <w:rPr>
                <w:rFonts w:ascii="Arial"/>
                <w:sz w:val="20"/>
              </w:rPr>
            </w:pPr>
            <w:r>
              <w:rPr>
                <w:rFonts w:ascii="Arial"/>
                <w:w w:val="95"/>
                <w:sz w:val="20"/>
              </w:rPr>
              <w:t>-</w:t>
            </w:r>
            <w:r>
              <w:rPr>
                <w:rFonts w:ascii="Arial"/>
                <w:spacing w:val="-5"/>
                <w:sz w:val="20"/>
              </w:rPr>
              <w:t>324</w:t>
            </w:r>
          </w:p>
        </w:tc>
        <w:tc>
          <w:tcPr>
            <w:tcW w:w="977" w:type="dxa"/>
          </w:tcPr>
          <w:p>
            <w:pPr>
              <w:pStyle w:val="TableParagraph"/>
              <w:ind w:right="99"/>
              <w:rPr>
                <w:rFonts w:ascii="Arial"/>
                <w:sz w:val="20"/>
              </w:rPr>
            </w:pPr>
            <w:r>
              <w:rPr>
                <w:rFonts w:ascii="Arial"/>
                <w:w w:val="95"/>
                <w:sz w:val="20"/>
              </w:rPr>
              <w:t>-</w:t>
            </w:r>
            <w:r>
              <w:rPr>
                <w:rFonts w:ascii="Arial"/>
                <w:spacing w:val="-2"/>
                <w:sz w:val="20"/>
              </w:rPr>
              <w:t>4.08%</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620000</w:t>
            </w:r>
          </w:p>
        </w:tc>
        <w:tc>
          <w:tcPr>
            <w:tcW w:w="7290" w:type="dxa"/>
          </w:tcPr>
          <w:p>
            <w:pPr>
              <w:pStyle w:val="TableParagraph"/>
              <w:ind w:left="105"/>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6" w:type="dxa"/>
          </w:tcPr>
          <w:p>
            <w:pPr>
              <w:pStyle w:val="TableParagraph"/>
              <w:ind w:right="98"/>
              <w:rPr>
                <w:rFonts w:ascii="Arial"/>
                <w:sz w:val="20"/>
              </w:rPr>
            </w:pPr>
            <w:r>
              <w:rPr>
                <w:rFonts w:ascii="Arial"/>
                <w:spacing w:val="-2"/>
                <w:sz w:val="20"/>
              </w:rPr>
              <w:t>9,522</w:t>
            </w:r>
          </w:p>
        </w:tc>
        <w:tc>
          <w:tcPr>
            <w:tcW w:w="1418" w:type="dxa"/>
          </w:tcPr>
          <w:p>
            <w:pPr>
              <w:pStyle w:val="TableParagraph"/>
              <w:ind w:right="100"/>
              <w:rPr>
                <w:rFonts w:ascii="Arial"/>
                <w:sz w:val="20"/>
              </w:rPr>
            </w:pPr>
            <w:r>
              <w:rPr>
                <w:rFonts w:ascii="Arial"/>
                <w:spacing w:val="-2"/>
                <w:sz w:val="20"/>
              </w:rPr>
              <w:t>9,436</w:t>
            </w:r>
          </w:p>
        </w:tc>
        <w:tc>
          <w:tcPr>
            <w:tcW w:w="1018" w:type="dxa"/>
          </w:tcPr>
          <w:p>
            <w:pPr>
              <w:pStyle w:val="TableParagraph"/>
              <w:ind w:right="96"/>
              <w:rPr>
                <w:rFonts w:ascii="Arial"/>
                <w:sz w:val="20"/>
              </w:rPr>
            </w:pPr>
            <w:r>
              <w:rPr>
                <w:rFonts w:ascii="Arial"/>
                <w:w w:val="95"/>
                <w:sz w:val="20"/>
              </w:rPr>
              <w:t>-</w:t>
            </w:r>
            <w:r>
              <w:rPr>
                <w:rFonts w:ascii="Arial"/>
                <w:spacing w:val="-5"/>
                <w:sz w:val="20"/>
              </w:rPr>
              <w:t>86</w:t>
            </w:r>
          </w:p>
        </w:tc>
        <w:tc>
          <w:tcPr>
            <w:tcW w:w="977" w:type="dxa"/>
          </w:tcPr>
          <w:p>
            <w:pPr>
              <w:pStyle w:val="TableParagraph"/>
              <w:ind w:right="99"/>
              <w:rPr>
                <w:rFonts w:ascii="Arial"/>
                <w:sz w:val="20"/>
              </w:rPr>
            </w:pPr>
            <w:r>
              <w:rPr>
                <w:rFonts w:ascii="Arial"/>
                <w:w w:val="95"/>
                <w:sz w:val="20"/>
              </w:rPr>
              <w:t>-</w:t>
            </w:r>
            <w:r>
              <w:rPr>
                <w:rFonts w:ascii="Arial"/>
                <w:spacing w:val="-2"/>
                <w:sz w:val="20"/>
              </w:rPr>
              <w:t>0.90%</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102600</w:t>
            </w:r>
          </w:p>
        </w:tc>
        <w:tc>
          <w:tcPr>
            <w:tcW w:w="7290" w:type="dxa"/>
          </w:tcPr>
          <w:p>
            <w:pPr>
              <w:pStyle w:val="TableParagraph"/>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ind w:right="98"/>
              <w:rPr>
                <w:rFonts w:ascii="Arial"/>
                <w:b/>
                <w:sz w:val="20"/>
              </w:rPr>
            </w:pPr>
            <w:r>
              <w:rPr>
                <w:rFonts w:ascii="Arial"/>
                <w:b/>
                <w:spacing w:val="-2"/>
                <w:sz w:val="20"/>
              </w:rPr>
              <w:t>5,456</w:t>
            </w:r>
          </w:p>
        </w:tc>
        <w:tc>
          <w:tcPr>
            <w:tcW w:w="1418" w:type="dxa"/>
          </w:tcPr>
          <w:p>
            <w:pPr>
              <w:pStyle w:val="TableParagraph"/>
              <w:ind w:right="100"/>
              <w:rPr>
                <w:rFonts w:ascii="Arial"/>
                <w:b/>
                <w:sz w:val="20"/>
              </w:rPr>
            </w:pPr>
            <w:r>
              <w:rPr>
                <w:rFonts w:ascii="Arial"/>
                <w:b/>
                <w:spacing w:val="-2"/>
                <w:sz w:val="20"/>
              </w:rPr>
              <w:t>5,540</w:t>
            </w:r>
          </w:p>
        </w:tc>
        <w:tc>
          <w:tcPr>
            <w:tcW w:w="1018" w:type="dxa"/>
          </w:tcPr>
          <w:p>
            <w:pPr>
              <w:pStyle w:val="TableParagraph"/>
              <w:ind w:right="98"/>
              <w:rPr>
                <w:rFonts w:ascii="Arial"/>
                <w:b/>
                <w:sz w:val="20"/>
              </w:rPr>
            </w:pPr>
            <w:r>
              <w:rPr>
                <w:rFonts w:ascii="Arial"/>
                <w:b/>
                <w:spacing w:val="-5"/>
                <w:sz w:val="20"/>
              </w:rPr>
              <w:t>84</w:t>
            </w:r>
          </w:p>
        </w:tc>
        <w:tc>
          <w:tcPr>
            <w:tcW w:w="977" w:type="dxa"/>
          </w:tcPr>
          <w:p>
            <w:pPr>
              <w:pStyle w:val="TableParagraph"/>
              <w:ind w:right="96"/>
              <w:rPr>
                <w:rFonts w:ascii="Arial"/>
                <w:b/>
                <w:sz w:val="20"/>
              </w:rPr>
            </w:pPr>
            <w:r>
              <w:rPr>
                <w:rFonts w:ascii="Arial"/>
                <w:b/>
                <w:spacing w:val="-2"/>
                <w:sz w:val="20"/>
              </w:rPr>
              <w:t>1.54%</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710000</w:t>
            </w:r>
          </w:p>
        </w:tc>
        <w:tc>
          <w:tcPr>
            <w:tcW w:w="7290" w:type="dxa"/>
          </w:tcPr>
          <w:p>
            <w:pPr>
              <w:pStyle w:val="TableParagraph"/>
              <w:ind w:left="105"/>
              <w:jc w:val="left"/>
              <w:rPr>
                <w:rFonts w:ascii="Arial"/>
                <w:sz w:val="20"/>
              </w:rPr>
            </w:pPr>
            <w:r>
              <w:rPr>
                <w:rFonts w:ascii="Arial"/>
                <w:sz w:val="20"/>
              </w:rPr>
              <w:t>Arts,</w:t>
            </w:r>
            <w:r>
              <w:rPr>
                <w:rFonts w:ascii="Arial"/>
                <w:spacing w:val="-9"/>
                <w:sz w:val="20"/>
              </w:rPr>
              <w:t> </w:t>
            </w:r>
            <w:r>
              <w:rPr>
                <w:rFonts w:ascii="Arial"/>
                <w:sz w:val="20"/>
              </w:rPr>
              <w:t>Entertainment,</w:t>
            </w:r>
            <w:r>
              <w:rPr>
                <w:rFonts w:ascii="Arial"/>
                <w:spacing w:val="-8"/>
                <w:sz w:val="20"/>
              </w:rPr>
              <w:t> </w:t>
            </w:r>
            <w:r>
              <w:rPr>
                <w:rFonts w:ascii="Arial"/>
                <w:sz w:val="20"/>
              </w:rPr>
              <w:t>and</w:t>
            </w:r>
            <w:r>
              <w:rPr>
                <w:rFonts w:ascii="Arial"/>
                <w:spacing w:val="-8"/>
                <w:sz w:val="20"/>
              </w:rPr>
              <w:t> </w:t>
            </w:r>
            <w:r>
              <w:rPr>
                <w:rFonts w:ascii="Arial"/>
                <w:spacing w:val="-2"/>
                <w:sz w:val="20"/>
              </w:rPr>
              <w:t>Recreation</w:t>
            </w:r>
          </w:p>
        </w:tc>
        <w:tc>
          <w:tcPr>
            <w:tcW w:w="1416" w:type="dxa"/>
          </w:tcPr>
          <w:p>
            <w:pPr>
              <w:pStyle w:val="TableParagraph"/>
              <w:ind w:right="99"/>
              <w:rPr>
                <w:rFonts w:ascii="Arial"/>
                <w:sz w:val="20"/>
              </w:rPr>
            </w:pPr>
            <w:r>
              <w:rPr>
                <w:rFonts w:ascii="Arial"/>
                <w:spacing w:val="-5"/>
                <w:sz w:val="20"/>
              </w:rPr>
              <w:t>340</w:t>
            </w:r>
          </w:p>
        </w:tc>
        <w:tc>
          <w:tcPr>
            <w:tcW w:w="1418" w:type="dxa"/>
          </w:tcPr>
          <w:p>
            <w:pPr>
              <w:pStyle w:val="TableParagraph"/>
              <w:ind w:right="101"/>
              <w:rPr>
                <w:rFonts w:ascii="Arial"/>
                <w:sz w:val="20"/>
              </w:rPr>
            </w:pPr>
            <w:r>
              <w:rPr>
                <w:rFonts w:ascii="Arial"/>
                <w:spacing w:val="-5"/>
                <w:sz w:val="20"/>
              </w:rPr>
              <w:t>347</w:t>
            </w:r>
          </w:p>
        </w:tc>
        <w:tc>
          <w:tcPr>
            <w:tcW w:w="1018" w:type="dxa"/>
          </w:tcPr>
          <w:p>
            <w:pPr>
              <w:pStyle w:val="TableParagraph"/>
              <w:ind w:right="95"/>
              <w:rPr>
                <w:rFonts w:ascii="Arial"/>
                <w:sz w:val="20"/>
              </w:rPr>
            </w:pPr>
            <w:r>
              <w:rPr>
                <w:rFonts w:ascii="Arial"/>
                <w:w w:val="99"/>
                <w:sz w:val="20"/>
              </w:rPr>
              <w:t>7</w:t>
            </w:r>
          </w:p>
        </w:tc>
        <w:tc>
          <w:tcPr>
            <w:tcW w:w="977" w:type="dxa"/>
          </w:tcPr>
          <w:p>
            <w:pPr>
              <w:pStyle w:val="TableParagraph"/>
              <w:ind w:right="99"/>
              <w:rPr>
                <w:rFonts w:ascii="Arial"/>
                <w:sz w:val="20"/>
              </w:rPr>
            </w:pPr>
            <w:r>
              <w:rPr>
                <w:rFonts w:ascii="Arial"/>
                <w:spacing w:val="-2"/>
                <w:sz w:val="20"/>
              </w:rPr>
              <w:t>2.06%</w:t>
            </w:r>
          </w:p>
        </w:tc>
      </w:tr>
      <w:tr>
        <w:trPr>
          <w:trHeight w:val="230" w:hRule="atLeast"/>
        </w:trPr>
        <w:tc>
          <w:tcPr>
            <w:tcW w:w="987" w:type="dxa"/>
          </w:tcPr>
          <w:p>
            <w:pPr>
              <w:pStyle w:val="TableParagraph"/>
              <w:ind w:left="142" w:right="138"/>
              <w:jc w:val="center"/>
              <w:rPr>
                <w:rFonts w:ascii="Arial"/>
                <w:sz w:val="20"/>
              </w:rPr>
            </w:pPr>
            <w:r>
              <w:rPr>
                <w:rFonts w:ascii="Arial"/>
                <w:spacing w:val="-2"/>
                <w:sz w:val="20"/>
              </w:rPr>
              <w:t>720000</w:t>
            </w:r>
          </w:p>
        </w:tc>
        <w:tc>
          <w:tcPr>
            <w:tcW w:w="7290" w:type="dxa"/>
          </w:tcPr>
          <w:p>
            <w:pPr>
              <w:pStyle w:val="TableParagraph"/>
              <w:ind w:left="105"/>
              <w:jc w:val="left"/>
              <w:rPr>
                <w:rFonts w:ascii="Arial"/>
                <w:sz w:val="20"/>
              </w:rPr>
            </w:pPr>
            <w:r>
              <w:rPr>
                <w:rFonts w:ascii="Arial"/>
                <w:sz w:val="20"/>
              </w:rPr>
              <w:t>Accommodation</w:t>
            </w:r>
            <w:r>
              <w:rPr>
                <w:rFonts w:ascii="Arial"/>
                <w:spacing w:val="-9"/>
                <w:sz w:val="20"/>
              </w:rPr>
              <w:t> </w:t>
            </w:r>
            <w:r>
              <w:rPr>
                <w:rFonts w:ascii="Arial"/>
                <w:sz w:val="20"/>
              </w:rPr>
              <w:t>and</w:t>
            </w:r>
            <w:r>
              <w:rPr>
                <w:rFonts w:ascii="Arial"/>
                <w:spacing w:val="-8"/>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ind w:right="98"/>
              <w:rPr>
                <w:rFonts w:ascii="Arial"/>
                <w:sz w:val="20"/>
              </w:rPr>
            </w:pPr>
            <w:r>
              <w:rPr>
                <w:rFonts w:ascii="Arial"/>
                <w:spacing w:val="-2"/>
                <w:sz w:val="20"/>
              </w:rPr>
              <w:t>5,116</w:t>
            </w:r>
          </w:p>
        </w:tc>
        <w:tc>
          <w:tcPr>
            <w:tcW w:w="1418" w:type="dxa"/>
          </w:tcPr>
          <w:p>
            <w:pPr>
              <w:pStyle w:val="TableParagraph"/>
              <w:ind w:right="100"/>
              <w:rPr>
                <w:rFonts w:ascii="Arial"/>
                <w:sz w:val="20"/>
              </w:rPr>
            </w:pPr>
            <w:r>
              <w:rPr>
                <w:rFonts w:ascii="Arial"/>
                <w:spacing w:val="-2"/>
                <w:sz w:val="20"/>
              </w:rPr>
              <w:t>5,193</w:t>
            </w:r>
          </w:p>
        </w:tc>
        <w:tc>
          <w:tcPr>
            <w:tcW w:w="1018" w:type="dxa"/>
          </w:tcPr>
          <w:p>
            <w:pPr>
              <w:pStyle w:val="TableParagraph"/>
              <w:ind w:right="98"/>
              <w:rPr>
                <w:rFonts w:ascii="Arial"/>
                <w:sz w:val="20"/>
              </w:rPr>
            </w:pPr>
            <w:r>
              <w:rPr>
                <w:rFonts w:ascii="Arial"/>
                <w:spacing w:val="-5"/>
                <w:sz w:val="20"/>
              </w:rPr>
              <w:t>77</w:t>
            </w:r>
          </w:p>
        </w:tc>
        <w:tc>
          <w:tcPr>
            <w:tcW w:w="977" w:type="dxa"/>
          </w:tcPr>
          <w:p>
            <w:pPr>
              <w:pStyle w:val="TableParagraph"/>
              <w:ind w:right="99"/>
              <w:rPr>
                <w:rFonts w:ascii="Arial"/>
                <w:sz w:val="20"/>
              </w:rPr>
            </w:pPr>
            <w:r>
              <w:rPr>
                <w:rFonts w:ascii="Arial"/>
                <w:spacing w:val="-2"/>
                <w:sz w:val="20"/>
              </w:rPr>
              <w:t>1.51%</w:t>
            </w:r>
          </w:p>
        </w:tc>
      </w:tr>
      <w:tr>
        <w:trPr>
          <w:trHeight w:val="230" w:hRule="atLeast"/>
        </w:trPr>
        <w:tc>
          <w:tcPr>
            <w:tcW w:w="987" w:type="dxa"/>
          </w:tcPr>
          <w:p>
            <w:pPr>
              <w:pStyle w:val="TableParagraph"/>
              <w:ind w:left="142" w:right="138"/>
              <w:jc w:val="center"/>
              <w:rPr>
                <w:rFonts w:ascii="Arial"/>
                <w:b/>
                <w:sz w:val="20"/>
              </w:rPr>
            </w:pPr>
            <w:r>
              <w:rPr>
                <w:rFonts w:ascii="Arial"/>
                <w:b/>
                <w:spacing w:val="-2"/>
                <w:sz w:val="20"/>
              </w:rPr>
              <w:t>102700</w:t>
            </w:r>
          </w:p>
        </w:tc>
        <w:tc>
          <w:tcPr>
            <w:tcW w:w="7290" w:type="dxa"/>
          </w:tcPr>
          <w:p>
            <w:pPr>
              <w:pStyle w:val="TableParagraph"/>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ind w:right="98"/>
              <w:rPr>
                <w:rFonts w:ascii="Arial"/>
                <w:b/>
                <w:sz w:val="20"/>
              </w:rPr>
            </w:pPr>
            <w:r>
              <w:rPr>
                <w:rFonts w:ascii="Arial"/>
                <w:b/>
                <w:spacing w:val="-2"/>
                <w:sz w:val="20"/>
              </w:rPr>
              <w:t>5,599</w:t>
            </w:r>
          </w:p>
        </w:tc>
        <w:tc>
          <w:tcPr>
            <w:tcW w:w="1418" w:type="dxa"/>
          </w:tcPr>
          <w:p>
            <w:pPr>
              <w:pStyle w:val="TableParagraph"/>
              <w:ind w:right="100"/>
              <w:rPr>
                <w:rFonts w:ascii="Arial"/>
                <w:b/>
                <w:sz w:val="20"/>
              </w:rPr>
            </w:pPr>
            <w:r>
              <w:rPr>
                <w:rFonts w:ascii="Arial"/>
                <w:b/>
                <w:spacing w:val="-2"/>
                <w:sz w:val="20"/>
              </w:rPr>
              <w:t>5,560</w:t>
            </w:r>
          </w:p>
        </w:tc>
        <w:tc>
          <w:tcPr>
            <w:tcW w:w="1018" w:type="dxa"/>
          </w:tcPr>
          <w:p>
            <w:pPr>
              <w:pStyle w:val="TableParagraph"/>
              <w:ind w:right="96"/>
              <w:rPr>
                <w:rFonts w:ascii="Arial"/>
                <w:b/>
                <w:sz w:val="20"/>
              </w:rPr>
            </w:pPr>
            <w:r>
              <w:rPr>
                <w:rFonts w:ascii="Arial"/>
                <w:b/>
                <w:w w:val="95"/>
                <w:sz w:val="20"/>
              </w:rPr>
              <w:t>-</w:t>
            </w:r>
            <w:r>
              <w:rPr>
                <w:rFonts w:ascii="Arial"/>
                <w:b/>
                <w:spacing w:val="-5"/>
                <w:sz w:val="20"/>
              </w:rPr>
              <w:t>39</w:t>
            </w:r>
          </w:p>
        </w:tc>
        <w:tc>
          <w:tcPr>
            <w:tcW w:w="977" w:type="dxa"/>
          </w:tcPr>
          <w:p>
            <w:pPr>
              <w:pStyle w:val="TableParagraph"/>
              <w:ind w:right="96"/>
              <w:rPr>
                <w:rFonts w:ascii="Arial"/>
                <w:b/>
                <w:sz w:val="20"/>
              </w:rPr>
            </w:pPr>
            <w:r>
              <w:rPr>
                <w:rFonts w:ascii="Arial"/>
                <w:b/>
                <w:w w:val="95"/>
                <w:sz w:val="20"/>
              </w:rPr>
              <w:t>-</w:t>
            </w:r>
            <w:r>
              <w:rPr>
                <w:rFonts w:ascii="Arial"/>
                <w:b/>
                <w:spacing w:val="-2"/>
                <w:sz w:val="20"/>
              </w:rPr>
              <w:t>0.70%</w:t>
            </w:r>
          </w:p>
        </w:tc>
      </w:tr>
      <w:tr>
        <w:trPr>
          <w:trHeight w:val="230" w:hRule="atLeast"/>
        </w:trPr>
        <w:tc>
          <w:tcPr>
            <w:tcW w:w="987" w:type="dxa"/>
          </w:tcPr>
          <w:p>
            <w:pPr>
              <w:pStyle w:val="TableParagraph"/>
              <w:spacing w:line="211" w:lineRule="exact"/>
              <w:ind w:left="142" w:right="138"/>
              <w:jc w:val="center"/>
              <w:rPr>
                <w:rFonts w:ascii="Arial"/>
                <w:b/>
                <w:sz w:val="20"/>
              </w:rPr>
            </w:pPr>
            <w:r>
              <w:rPr>
                <w:rFonts w:ascii="Arial"/>
                <w:b/>
                <w:spacing w:val="-2"/>
                <w:sz w:val="20"/>
              </w:rPr>
              <w:t>102800</w:t>
            </w:r>
          </w:p>
        </w:tc>
        <w:tc>
          <w:tcPr>
            <w:tcW w:w="7290" w:type="dxa"/>
          </w:tcPr>
          <w:p>
            <w:pPr>
              <w:pStyle w:val="TableParagraph"/>
              <w:spacing w:line="211" w:lineRule="exact"/>
              <w:ind w:left="105"/>
              <w:jc w:val="left"/>
              <w:rPr>
                <w:rFonts w:ascii="Arial"/>
                <w:b/>
                <w:sz w:val="20"/>
              </w:rPr>
            </w:pPr>
            <w:r>
              <w:rPr>
                <w:rFonts w:ascii="Arial"/>
                <w:b/>
                <w:spacing w:val="-2"/>
                <w:sz w:val="20"/>
              </w:rPr>
              <w:t>GOVERNMENT</w:t>
            </w:r>
          </w:p>
        </w:tc>
        <w:tc>
          <w:tcPr>
            <w:tcW w:w="1416" w:type="dxa"/>
          </w:tcPr>
          <w:p>
            <w:pPr>
              <w:pStyle w:val="TableParagraph"/>
              <w:spacing w:line="211" w:lineRule="exact"/>
              <w:ind w:right="98"/>
              <w:rPr>
                <w:rFonts w:ascii="Arial"/>
                <w:b/>
                <w:sz w:val="20"/>
              </w:rPr>
            </w:pPr>
            <w:r>
              <w:rPr>
                <w:rFonts w:ascii="Arial"/>
                <w:b/>
                <w:spacing w:val="-2"/>
                <w:sz w:val="20"/>
              </w:rPr>
              <w:t>5,786</w:t>
            </w:r>
          </w:p>
        </w:tc>
        <w:tc>
          <w:tcPr>
            <w:tcW w:w="1418" w:type="dxa"/>
          </w:tcPr>
          <w:p>
            <w:pPr>
              <w:pStyle w:val="TableParagraph"/>
              <w:spacing w:line="211" w:lineRule="exact"/>
              <w:ind w:right="100"/>
              <w:rPr>
                <w:rFonts w:ascii="Arial"/>
                <w:b/>
                <w:sz w:val="20"/>
              </w:rPr>
            </w:pPr>
            <w:r>
              <w:rPr>
                <w:rFonts w:ascii="Arial"/>
                <w:b/>
                <w:spacing w:val="-2"/>
                <w:sz w:val="20"/>
              </w:rPr>
              <w:t>5,800</w:t>
            </w:r>
          </w:p>
        </w:tc>
        <w:tc>
          <w:tcPr>
            <w:tcW w:w="1018" w:type="dxa"/>
          </w:tcPr>
          <w:p>
            <w:pPr>
              <w:pStyle w:val="TableParagraph"/>
              <w:spacing w:line="211" w:lineRule="exact"/>
              <w:ind w:right="98"/>
              <w:rPr>
                <w:rFonts w:ascii="Arial"/>
                <w:b/>
                <w:sz w:val="20"/>
              </w:rPr>
            </w:pPr>
            <w:r>
              <w:rPr>
                <w:rFonts w:ascii="Arial"/>
                <w:b/>
                <w:spacing w:val="-5"/>
                <w:sz w:val="20"/>
              </w:rPr>
              <w:t>14</w:t>
            </w:r>
          </w:p>
        </w:tc>
        <w:tc>
          <w:tcPr>
            <w:tcW w:w="977" w:type="dxa"/>
          </w:tcPr>
          <w:p>
            <w:pPr>
              <w:pStyle w:val="TableParagraph"/>
              <w:spacing w:line="211" w:lineRule="exact"/>
              <w:ind w:right="96"/>
              <w:rPr>
                <w:rFonts w:ascii="Arial"/>
                <w:b/>
                <w:sz w:val="20"/>
              </w:rPr>
            </w:pPr>
            <w:r>
              <w:rPr>
                <w:rFonts w:ascii="Arial"/>
                <w:b/>
                <w:spacing w:val="-2"/>
                <w:sz w:val="20"/>
              </w:rPr>
              <w:t>0.24%</w:t>
            </w:r>
          </w:p>
        </w:tc>
      </w:tr>
    </w:tbl>
    <w:p>
      <w:pPr>
        <w:pStyle w:val="BodyText"/>
        <w:rPr>
          <w:rFonts w:ascii="Tahoma"/>
          <w:sz w:val="42"/>
        </w:rPr>
      </w:pPr>
    </w:p>
    <w:p>
      <w:pPr>
        <w:pStyle w:val="BodyText"/>
        <w:rPr>
          <w:rFonts w:ascii="Tahoma"/>
          <w:sz w:val="42"/>
        </w:rPr>
      </w:pPr>
    </w:p>
    <w:p>
      <w:pPr>
        <w:pStyle w:val="BodyText"/>
        <w:rPr>
          <w:rFonts w:ascii="Tahoma"/>
          <w:sz w:val="42"/>
        </w:rPr>
      </w:pPr>
    </w:p>
    <w:p>
      <w:pPr>
        <w:pStyle w:val="BodyText"/>
        <w:spacing w:before="9"/>
        <w:rPr>
          <w:rFonts w:ascii="Tahoma"/>
          <w:sz w:val="46"/>
        </w:rPr>
      </w:pPr>
    </w:p>
    <w:p>
      <w:pPr>
        <w:spacing w:before="0"/>
        <w:ind w:left="0" w:right="573" w:firstLine="0"/>
        <w:jc w:val="right"/>
        <w:rPr>
          <w:rFonts w:ascii="Tahoma"/>
          <w:sz w:val="24"/>
        </w:rPr>
      </w:pPr>
      <w:r>
        <w:rPr>
          <w:rFonts w:ascii="Tahoma"/>
          <w:spacing w:val="-5"/>
          <w:w w:val="115"/>
          <w:sz w:val="24"/>
        </w:rPr>
        <w:t>79</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80</w:t>
      </w:r>
    </w:p>
    <w:p>
      <w:pPr>
        <w:pStyle w:val="Heading1"/>
      </w:pPr>
      <w:r>
        <w:rPr>
          <w:w w:val="95"/>
        </w:rPr>
        <w:t>Southwest</w:t>
      </w:r>
      <w:r>
        <w:rPr>
          <w:spacing w:val="-7"/>
          <w:w w:val="95"/>
        </w:rPr>
        <w:t> </w:t>
      </w:r>
      <w:r>
        <w:rPr>
          <w:w w:val="95"/>
        </w:rPr>
        <w:t>Arkansas</w:t>
      </w:r>
      <w:r>
        <w:rPr>
          <w:spacing w:val="-7"/>
          <w:w w:val="95"/>
        </w:rPr>
        <w:t> </w:t>
      </w:r>
      <w:r>
        <w:rPr>
          <w:w w:val="95"/>
        </w:rPr>
        <w:t>Workforce</w:t>
      </w:r>
      <w:r>
        <w:rPr>
          <w:spacing w:val="-4"/>
          <w:w w:val="95"/>
        </w:rPr>
        <w:t> </w:t>
      </w:r>
      <w:r>
        <w:rPr>
          <w:w w:val="95"/>
        </w:rPr>
        <w:t>Development</w:t>
      </w:r>
      <w:r>
        <w:rPr>
          <w:spacing w:val="-6"/>
          <w:w w:val="95"/>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481"/>
        <w:gridCol w:w="1417"/>
        <w:gridCol w:w="1417"/>
        <w:gridCol w:w="1019"/>
        <w:gridCol w:w="951"/>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ind w:left="242"/>
              <w:jc w:val="left"/>
              <w:rPr>
                <w:rFonts w:ascii="Arial"/>
                <w:b/>
                <w:sz w:val="20"/>
              </w:rPr>
            </w:pPr>
            <w:r>
              <w:rPr>
                <w:rFonts w:ascii="Arial"/>
                <w:b/>
                <w:spacing w:val="-4"/>
                <w:sz w:val="20"/>
              </w:rPr>
              <w:t>Code</w:t>
            </w:r>
          </w:p>
        </w:tc>
        <w:tc>
          <w:tcPr>
            <w:tcW w:w="6481" w:type="dxa"/>
          </w:tcPr>
          <w:p>
            <w:pPr>
              <w:pStyle w:val="TableParagraph"/>
              <w:spacing w:line="240" w:lineRule="auto" w:before="8"/>
              <w:jc w:val="left"/>
              <w:rPr>
                <w:rFonts w:ascii="Arial"/>
                <w:b/>
                <w:sz w:val="19"/>
              </w:rPr>
            </w:pPr>
          </w:p>
          <w:p>
            <w:pPr>
              <w:pStyle w:val="TableParagraph"/>
              <w:spacing w:line="240" w:lineRule="auto" w:before="1"/>
              <w:ind w:left="2680" w:right="267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8" w:lineRule="exact"/>
              <w:ind w:left="98" w:right="99"/>
              <w:jc w:val="center"/>
              <w:rPr>
                <w:rFonts w:ascii="Arial"/>
                <w:b/>
                <w:sz w:val="20"/>
              </w:rPr>
            </w:pPr>
            <w:r>
              <w:rPr>
                <w:rFonts w:ascii="Arial"/>
                <w:b/>
                <w:spacing w:val="-4"/>
                <w:sz w:val="20"/>
              </w:rPr>
              <w:t>2021</w:t>
            </w:r>
          </w:p>
          <w:p>
            <w:pPr>
              <w:pStyle w:val="TableParagraph"/>
              <w:spacing w:line="230" w:lineRule="exact"/>
              <w:ind w:left="99" w:right="99"/>
              <w:jc w:val="center"/>
              <w:rPr>
                <w:rFonts w:ascii="Arial"/>
                <w:b/>
                <w:sz w:val="20"/>
              </w:rPr>
            </w:pPr>
            <w:r>
              <w:rPr>
                <w:rFonts w:ascii="Arial"/>
                <w:b/>
                <w:spacing w:val="-2"/>
                <w:sz w:val="20"/>
              </w:rPr>
              <w:t>Estimated Employment</w:t>
            </w:r>
          </w:p>
        </w:tc>
        <w:tc>
          <w:tcPr>
            <w:tcW w:w="1417" w:type="dxa"/>
          </w:tcPr>
          <w:p>
            <w:pPr>
              <w:pStyle w:val="TableParagraph"/>
              <w:spacing w:line="228" w:lineRule="exact"/>
              <w:ind w:left="100" w:right="99"/>
              <w:jc w:val="center"/>
              <w:rPr>
                <w:rFonts w:ascii="Arial"/>
                <w:b/>
                <w:sz w:val="20"/>
              </w:rPr>
            </w:pPr>
            <w:r>
              <w:rPr>
                <w:rFonts w:ascii="Arial"/>
                <w:b/>
                <w:spacing w:val="-4"/>
                <w:sz w:val="20"/>
              </w:rPr>
              <w:t>2023</w:t>
            </w:r>
          </w:p>
          <w:p>
            <w:pPr>
              <w:pStyle w:val="TableParagraph"/>
              <w:spacing w:line="230" w:lineRule="exact"/>
              <w:ind w:left="103"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9" w:right="97"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4" w:right="95"/>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332000</w:t>
            </w:r>
          </w:p>
        </w:tc>
        <w:tc>
          <w:tcPr>
            <w:tcW w:w="6481" w:type="dxa"/>
          </w:tcPr>
          <w:p>
            <w:pPr>
              <w:pStyle w:val="TableParagraph"/>
              <w:spacing w:line="229" w:lineRule="exact"/>
              <w:ind w:left="105"/>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7"/>
                <w:sz w:val="20"/>
              </w:rPr>
              <w:t> </w:t>
            </w:r>
            <w:r>
              <w:rPr>
                <w:rFonts w:ascii="Arial"/>
                <w:spacing w:val="-2"/>
                <w:sz w:val="20"/>
              </w:rPr>
              <w:t>Manufacturing</w:t>
            </w:r>
          </w:p>
        </w:tc>
        <w:tc>
          <w:tcPr>
            <w:tcW w:w="1417" w:type="dxa"/>
          </w:tcPr>
          <w:p>
            <w:pPr>
              <w:pStyle w:val="TableParagraph"/>
              <w:spacing w:line="240" w:lineRule="auto" w:before="35"/>
              <w:ind w:right="102"/>
              <w:rPr>
                <w:rFonts w:ascii="Arial"/>
                <w:sz w:val="20"/>
              </w:rPr>
            </w:pPr>
            <w:r>
              <w:rPr>
                <w:rFonts w:ascii="Arial"/>
                <w:spacing w:val="-2"/>
                <w:sz w:val="20"/>
              </w:rPr>
              <w:t>2,623</w:t>
            </w:r>
          </w:p>
        </w:tc>
        <w:tc>
          <w:tcPr>
            <w:tcW w:w="1417" w:type="dxa"/>
          </w:tcPr>
          <w:p>
            <w:pPr>
              <w:pStyle w:val="TableParagraph"/>
              <w:spacing w:line="240" w:lineRule="auto" w:before="35"/>
              <w:ind w:right="100"/>
              <w:rPr>
                <w:rFonts w:ascii="Arial"/>
                <w:sz w:val="20"/>
              </w:rPr>
            </w:pPr>
            <w:r>
              <w:rPr>
                <w:rFonts w:ascii="Arial"/>
                <w:spacing w:val="-2"/>
                <w:sz w:val="20"/>
              </w:rPr>
              <w:t>2,814</w:t>
            </w:r>
          </w:p>
        </w:tc>
        <w:tc>
          <w:tcPr>
            <w:tcW w:w="1019" w:type="dxa"/>
          </w:tcPr>
          <w:p>
            <w:pPr>
              <w:pStyle w:val="TableParagraph"/>
              <w:spacing w:line="240" w:lineRule="auto" w:before="35"/>
              <w:ind w:right="102"/>
              <w:rPr>
                <w:rFonts w:ascii="Arial"/>
                <w:b/>
                <w:sz w:val="20"/>
              </w:rPr>
            </w:pPr>
            <w:r>
              <w:rPr>
                <w:rFonts w:ascii="Arial"/>
                <w:b/>
                <w:spacing w:val="-5"/>
                <w:sz w:val="20"/>
              </w:rPr>
              <w:t>191</w:t>
            </w:r>
          </w:p>
        </w:tc>
        <w:tc>
          <w:tcPr>
            <w:tcW w:w="951" w:type="dxa"/>
          </w:tcPr>
          <w:p>
            <w:pPr>
              <w:pStyle w:val="TableParagraph"/>
              <w:spacing w:line="240" w:lineRule="auto" w:before="35"/>
              <w:ind w:right="103"/>
              <w:rPr>
                <w:rFonts w:ascii="Arial"/>
                <w:sz w:val="20"/>
              </w:rPr>
            </w:pPr>
            <w:r>
              <w:rPr>
                <w:rFonts w:ascii="Arial"/>
                <w:spacing w:val="-2"/>
                <w:sz w:val="20"/>
              </w:rPr>
              <w:t>7.28%</w:t>
            </w:r>
          </w:p>
        </w:tc>
      </w:tr>
      <w:tr>
        <w:trPr>
          <w:trHeight w:val="301" w:hRule="atLeast"/>
        </w:trPr>
        <w:tc>
          <w:tcPr>
            <w:tcW w:w="987" w:type="dxa"/>
          </w:tcPr>
          <w:p>
            <w:pPr>
              <w:pStyle w:val="TableParagraph"/>
              <w:spacing w:line="229" w:lineRule="exact"/>
              <w:ind w:left="142" w:right="138"/>
              <w:jc w:val="center"/>
              <w:rPr>
                <w:rFonts w:ascii="Arial"/>
                <w:sz w:val="20"/>
              </w:rPr>
            </w:pPr>
            <w:r>
              <w:rPr>
                <w:rFonts w:ascii="Arial"/>
                <w:spacing w:val="-2"/>
                <w:sz w:val="20"/>
              </w:rPr>
              <w:t>336000</w:t>
            </w:r>
          </w:p>
        </w:tc>
        <w:tc>
          <w:tcPr>
            <w:tcW w:w="6481" w:type="dxa"/>
          </w:tcPr>
          <w:p>
            <w:pPr>
              <w:pStyle w:val="TableParagraph"/>
              <w:spacing w:line="229" w:lineRule="exact"/>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7" w:type="dxa"/>
          </w:tcPr>
          <w:p>
            <w:pPr>
              <w:pStyle w:val="TableParagraph"/>
              <w:spacing w:line="240" w:lineRule="auto" w:before="35"/>
              <w:ind w:right="102"/>
              <w:rPr>
                <w:rFonts w:ascii="Arial"/>
                <w:sz w:val="20"/>
              </w:rPr>
            </w:pPr>
            <w:r>
              <w:rPr>
                <w:rFonts w:ascii="Arial"/>
                <w:spacing w:val="-2"/>
                <w:sz w:val="20"/>
              </w:rPr>
              <w:t>1,516</w:t>
            </w:r>
          </w:p>
        </w:tc>
        <w:tc>
          <w:tcPr>
            <w:tcW w:w="1417" w:type="dxa"/>
          </w:tcPr>
          <w:p>
            <w:pPr>
              <w:pStyle w:val="TableParagraph"/>
              <w:spacing w:line="240" w:lineRule="auto" w:before="35"/>
              <w:ind w:right="100"/>
              <w:rPr>
                <w:rFonts w:ascii="Arial"/>
                <w:sz w:val="20"/>
              </w:rPr>
            </w:pPr>
            <w:r>
              <w:rPr>
                <w:rFonts w:ascii="Arial"/>
                <w:spacing w:val="-2"/>
                <w:sz w:val="20"/>
              </w:rPr>
              <w:t>1,661</w:t>
            </w:r>
          </w:p>
        </w:tc>
        <w:tc>
          <w:tcPr>
            <w:tcW w:w="1019" w:type="dxa"/>
          </w:tcPr>
          <w:p>
            <w:pPr>
              <w:pStyle w:val="TableParagraph"/>
              <w:spacing w:line="240" w:lineRule="auto" w:before="35"/>
              <w:ind w:right="102"/>
              <w:rPr>
                <w:rFonts w:ascii="Arial"/>
                <w:b/>
                <w:sz w:val="20"/>
              </w:rPr>
            </w:pPr>
            <w:r>
              <w:rPr>
                <w:rFonts w:ascii="Arial"/>
                <w:b/>
                <w:spacing w:val="-5"/>
                <w:sz w:val="20"/>
              </w:rPr>
              <w:t>145</w:t>
            </w:r>
          </w:p>
        </w:tc>
        <w:tc>
          <w:tcPr>
            <w:tcW w:w="951" w:type="dxa"/>
          </w:tcPr>
          <w:p>
            <w:pPr>
              <w:pStyle w:val="TableParagraph"/>
              <w:spacing w:line="240" w:lineRule="auto" w:before="35"/>
              <w:ind w:right="103"/>
              <w:rPr>
                <w:rFonts w:ascii="Arial"/>
                <w:sz w:val="20"/>
              </w:rPr>
            </w:pPr>
            <w:r>
              <w:rPr>
                <w:rFonts w:ascii="Arial"/>
                <w:spacing w:val="-2"/>
                <w:sz w:val="20"/>
              </w:rPr>
              <w:t>9.56%</w:t>
            </w:r>
          </w:p>
        </w:tc>
      </w:tr>
      <w:tr>
        <w:trPr>
          <w:trHeight w:val="300" w:hRule="atLeast"/>
        </w:trPr>
        <w:tc>
          <w:tcPr>
            <w:tcW w:w="987" w:type="dxa"/>
          </w:tcPr>
          <w:p>
            <w:pPr>
              <w:pStyle w:val="TableParagraph"/>
              <w:spacing w:line="240" w:lineRule="auto"/>
              <w:ind w:left="142" w:right="138"/>
              <w:jc w:val="center"/>
              <w:rPr>
                <w:rFonts w:ascii="Arial"/>
                <w:sz w:val="20"/>
              </w:rPr>
            </w:pPr>
            <w:r>
              <w:rPr>
                <w:rFonts w:ascii="Arial"/>
                <w:spacing w:val="-2"/>
                <w:sz w:val="20"/>
              </w:rPr>
              <w:t>561000</w:t>
            </w:r>
          </w:p>
        </w:tc>
        <w:tc>
          <w:tcPr>
            <w:tcW w:w="6481" w:type="dxa"/>
          </w:tcPr>
          <w:p>
            <w:pPr>
              <w:pStyle w:val="TableParagraph"/>
              <w:spacing w:line="240" w:lineRule="auto"/>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7" w:type="dxa"/>
          </w:tcPr>
          <w:p>
            <w:pPr>
              <w:pStyle w:val="TableParagraph"/>
              <w:spacing w:line="240" w:lineRule="auto" w:before="33"/>
              <w:ind w:right="102"/>
              <w:rPr>
                <w:rFonts w:ascii="Arial"/>
                <w:sz w:val="20"/>
              </w:rPr>
            </w:pPr>
            <w:r>
              <w:rPr>
                <w:rFonts w:ascii="Arial"/>
                <w:spacing w:val="-2"/>
                <w:sz w:val="20"/>
              </w:rPr>
              <w:t>1,942</w:t>
            </w:r>
          </w:p>
        </w:tc>
        <w:tc>
          <w:tcPr>
            <w:tcW w:w="1417" w:type="dxa"/>
          </w:tcPr>
          <w:p>
            <w:pPr>
              <w:pStyle w:val="TableParagraph"/>
              <w:spacing w:line="240" w:lineRule="auto" w:before="33"/>
              <w:ind w:right="100"/>
              <w:rPr>
                <w:rFonts w:ascii="Arial"/>
                <w:sz w:val="20"/>
              </w:rPr>
            </w:pPr>
            <w:r>
              <w:rPr>
                <w:rFonts w:ascii="Arial"/>
                <w:spacing w:val="-2"/>
                <w:sz w:val="20"/>
              </w:rPr>
              <w:t>2,040</w:t>
            </w:r>
          </w:p>
        </w:tc>
        <w:tc>
          <w:tcPr>
            <w:tcW w:w="1019" w:type="dxa"/>
          </w:tcPr>
          <w:p>
            <w:pPr>
              <w:pStyle w:val="TableParagraph"/>
              <w:spacing w:line="240" w:lineRule="auto" w:before="33"/>
              <w:ind w:right="102"/>
              <w:rPr>
                <w:rFonts w:ascii="Arial"/>
                <w:b/>
                <w:sz w:val="20"/>
              </w:rPr>
            </w:pPr>
            <w:r>
              <w:rPr>
                <w:rFonts w:ascii="Arial"/>
                <w:b/>
                <w:spacing w:val="-5"/>
                <w:sz w:val="20"/>
              </w:rPr>
              <w:t>98</w:t>
            </w:r>
          </w:p>
        </w:tc>
        <w:tc>
          <w:tcPr>
            <w:tcW w:w="951" w:type="dxa"/>
          </w:tcPr>
          <w:p>
            <w:pPr>
              <w:pStyle w:val="TableParagraph"/>
              <w:spacing w:line="240" w:lineRule="auto" w:before="33"/>
              <w:ind w:right="103"/>
              <w:rPr>
                <w:rFonts w:ascii="Arial"/>
                <w:sz w:val="20"/>
              </w:rPr>
            </w:pPr>
            <w:r>
              <w:rPr>
                <w:rFonts w:ascii="Arial"/>
                <w:spacing w:val="-2"/>
                <w:sz w:val="20"/>
              </w:rPr>
              <w:t>5.05%</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621000</w:t>
            </w:r>
          </w:p>
        </w:tc>
        <w:tc>
          <w:tcPr>
            <w:tcW w:w="6481" w:type="dxa"/>
          </w:tcPr>
          <w:p>
            <w:pPr>
              <w:pStyle w:val="TableParagraph"/>
              <w:spacing w:line="229" w:lineRule="exact"/>
              <w:ind w:left="105"/>
              <w:jc w:val="left"/>
              <w:rPr>
                <w:rFonts w:ascii="Arial"/>
                <w:sz w:val="20"/>
              </w:rPr>
            </w:pPr>
            <w:r>
              <w:rPr>
                <w:rFonts w:ascii="Arial"/>
                <w:sz w:val="20"/>
              </w:rPr>
              <w:t>Ambulatory</w:t>
            </w:r>
            <w:r>
              <w:rPr>
                <w:rFonts w:ascii="Arial"/>
                <w:spacing w:val="-9"/>
                <w:sz w:val="20"/>
              </w:rPr>
              <w:t> </w:t>
            </w:r>
            <w:r>
              <w:rPr>
                <w:rFonts w:ascii="Arial"/>
                <w:sz w:val="20"/>
              </w:rPr>
              <w:t>Health</w:t>
            </w:r>
            <w:r>
              <w:rPr>
                <w:rFonts w:ascii="Arial"/>
                <w:spacing w:val="-9"/>
                <w:sz w:val="20"/>
              </w:rPr>
              <w:t> </w:t>
            </w:r>
            <w:r>
              <w:rPr>
                <w:rFonts w:ascii="Arial"/>
                <w:sz w:val="20"/>
              </w:rPr>
              <w:t>Care</w:t>
            </w:r>
            <w:r>
              <w:rPr>
                <w:rFonts w:ascii="Arial"/>
                <w:spacing w:val="-8"/>
                <w:sz w:val="20"/>
              </w:rPr>
              <w:t> </w:t>
            </w:r>
            <w:r>
              <w:rPr>
                <w:rFonts w:ascii="Arial"/>
                <w:spacing w:val="-2"/>
                <w:sz w:val="20"/>
              </w:rPr>
              <w:t>Services</w:t>
            </w:r>
          </w:p>
        </w:tc>
        <w:tc>
          <w:tcPr>
            <w:tcW w:w="1417" w:type="dxa"/>
          </w:tcPr>
          <w:p>
            <w:pPr>
              <w:pStyle w:val="TableParagraph"/>
              <w:spacing w:line="240" w:lineRule="auto" w:before="33"/>
              <w:ind w:right="102"/>
              <w:rPr>
                <w:rFonts w:ascii="Arial"/>
                <w:sz w:val="20"/>
              </w:rPr>
            </w:pPr>
            <w:r>
              <w:rPr>
                <w:rFonts w:ascii="Arial"/>
                <w:spacing w:val="-2"/>
                <w:sz w:val="20"/>
              </w:rPr>
              <w:t>2,826</w:t>
            </w:r>
          </w:p>
        </w:tc>
        <w:tc>
          <w:tcPr>
            <w:tcW w:w="1417" w:type="dxa"/>
          </w:tcPr>
          <w:p>
            <w:pPr>
              <w:pStyle w:val="TableParagraph"/>
              <w:spacing w:line="240" w:lineRule="auto" w:before="33"/>
              <w:ind w:right="100"/>
              <w:rPr>
                <w:rFonts w:ascii="Arial"/>
                <w:sz w:val="20"/>
              </w:rPr>
            </w:pPr>
            <w:r>
              <w:rPr>
                <w:rFonts w:ascii="Arial"/>
                <w:spacing w:val="-2"/>
                <w:sz w:val="20"/>
              </w:rPr>
              <w:t>2,915</w:t>
            </w:r>
          </w:p>
        </w:tc>
        <w:tc>
          <w:tcPr>
            <w:tcW w:w="1019" w:type="dxa"/>
          </w:tcPr>
          <w:p>
            <w:pPr>
              <w:pStyle w:val="TableParagraph"/>
              <w:spacing w:line="240" w:lineRule="auto" w:before="33"/>
              <w:ind w:right="102"/>
              <w:rPr>
                <w:rFonts w:ascii="Arial"/>
                <w:b/>
                <w:sz w:val="20"/>
              </w:rPr>
            </w:pPr>
            <w:r>
              <w:rPr>
                <w:rFonts w:ascii="Arial"/>
                <w:b/>
                <w:spacing w:val="-5"/>
                <w:sz w:val="20"/>
              </w:rPr>
              <w:t>89</w:t>
            </w:r>
          </w:p>
        </w:tc>
        <w:tc>
          <w:tcPr>
            <w:tcW w:w="951" w:type="dxa"/>
          </w:tcPr>
          <w:p>
            <w:pPr>
              <w:pStyle w:val="TableParagraph"/>
              <w:spacing w:line="240" w:lineRule="auto" w:before="33"/>
              <w:ind w:right="103"/>
              <w:rPr>
                <w:rFonts w:ascii="Arial"/>
                <w:sz w:val="20"/>
              </w:rPr>
            </w:pPr>
            <w:r>
              <w:rPr>
                <w:rFonts w:ascii="Arial"/>
                <w:spacing w:val="-2"/>
                <w:sz w:val="20"/>
              </w:rPr>
              <w:t>3.15%</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813000</w:t>
            </w:r>
          </w:p>
        </w:tc>
        <w:tc>
          <w:tcPr>
            <w:tcW w:w="6481" w:type="dxa"/>
          </w:tcPr>
          <w:p>
            <w:pPr>
              <w:pStyle w:val="TableParagraph"/>
              <w:spacing w:line="229" w:lineRule="exact"/>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7" w:type="dxa"/>
          </w:tcPr>
          <w:p>
            <w:pPr>
              <w:pStyle w:val="TableParagraph"/>
              <w:spacing w:line="240" w:lineRule="auto" w:before="35"/>
              <w:ind w:right="102"/>
              <w:rPr>
                <w:rFonts w:ascii="Arial"/>
                <w:sz w:val="20"/>
              </w:rPr>
            </w:pPr>
            <w:r>
              <w:rPr>
                <w:rFonts w:ascii="Arial"/>
                <w:spacing w:val="-2"/>
                <w:sz w:val="20"/>
              </w:rPr>
              <w:t>4,166</w:t>
            </w:r>
          </w:p>
        </w:tc>
        <w:tc>
          <w:tcPr>
            <w:tcW w:w="1417" w:type="dxa"/>
          </w:tcPr>
          <w:p>
            <w:pPr>
              <w:pStyle w:val="TableParagraph"/>
              <w:spacing w:line="240" w:lineRule="auto" w:before="35"/>
              <w:ind w:right="100"/>
              <w:rPr>
                <w:rFonts w:ascii="Arial"/>
                <w:sz w:val="20"/>
              </w:rPr>
            </w:pPr>
            <w:r>
              <w:rPr>
                <w:rFonts w:ascii="Arial"/>
                <w:spacing w:val="-2"/>
                <w:sz w:val="20"/>
              </w:rPr>
              <w:t>4,254</w:t>
            </w:r>
          </w:p>
        </w:tc>
        <w:tc>
          <w:tcPr>
            <w:tcW w:w="1019" w:type="dxa"/>
          </w:tcPr>
          <w:p>
            <w:pPr>
              <w:pStyle w:val="TableParagraph"/>
              <w:spacing w:line="240" w:lineRule="auto" w:before="35"/>
              <w:ind w:right="102"/>
              <w:rPr>
                <w:rFonts w:ascii="Arial"/>
                <w:b/>
                <w:sz w:val="20"/>
              </w:rPr>
            </w:pPr>
            <w:r>
              <w:rPr>
                <w:rFonts w:ascii="Arial"/>
                <w:b/>
                <w:spacing w:val="-5"/>
                <w:sz w:val="20"/>
              </w:rPr>
              <w:t>88</w:t>
            </w:r>
          </w:p>
        </w:tc>
        <w:tc>
          <w:tcPr>
            <w:tcW w:w="951" w:type="dxa"/>
          </w:tcPr>
          <w:p>
            <w:pPr>
              <w:pStyle w:val="TableParagraph"/>
              <w:spacing w:line="240" w:lineRule="auto" w:before="35"/>
              <w:ind w:right="103"/>
              <w:rPr>
                <w:rFonts w:ascii="Arial"/>
                <w:sz w:val="20"/>
              </w:rPr>
            </w:pPr>
            <w:r>
              <w:rPr>
                <w:rFonts w:ascii="Arial"/>
                <w:spacing w:val="-2"/>
                <w:sz w:val="20"/>
              </w:rPr>
              <w:t>2.11%</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321000</w:t>
            </w:r>
          </w:p>
        </w:tc>
        <w:tc>
          <w:tcPr>
            <w:tcW w:w="6481" w:type="dxa"/>
          </w:tcPr>
          <w:p>
            <w:pPr>
              <w:pStyle w:val="TableParagraph"/>
              <w:spacing w:line="229" w:lineRule="exact"/>
              <w:ind w:left="105"/>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8"/>
                <w:sz w:val="20"/>
              </w:rPr>
              <w:t> </w:t>
            </w:r>
            <w:r>
              <w:rPr>
                <w:rFonts w:ascii="Arial"/>
                <w:spacing w:val="-2"/>
                <w:sz w:val="20"/>
              </w:rPr>
              <w:t>Manufacturing</w:t>
            </w:r>
          </w:p>
        </w:tc>
        <w:tc>
          <w:tcPr>
            <w:tcW w:w="1417" w:type="dxa"/>
          </w:tcPr>
          <w:p>
            <w:pPr>
              <w:pStyle w:val="TableParagraph"/>
              <w:spacing w:line="240" w:lineRule="auto" w:before="35"/>
              <w:ind w:right="102"/>
              <w:rPr>
                <w:rFonts w:ascii="Arial"/>
                <w:sz w:val="20"/>
              </w:rPr>
            </w:pPr>
            <w:r>
              <w:rPr>
                <w:rFonts w:ascii="Arial"/>
                <w:spacing w:val="-2"/>
                <w:sz w:val="20"/>
              </w:rPr>
              <w:t>2,458</w:t>
            </w:r>
          </w:p>
        </w:tc>
        <w:tc>
          <w:tcPr>
            <w:tcW w:w="1417" w:type="dxa"/>
          </w:tcPr>
          <w:p>
            <w:pPr>
              <w:pStyle w:val="TableParagraph"/>
              <w:spacing w:line="240" w:lineRule="auto" w:before="35"/>
              <w:ind w:right="100"/>
              <w:rPr>
                <w:rFonts w:ascii="Arial"/>
                <w:sz w:val="20"/>
              </w:rPr>
            </w:pPr>
            <w:r>
              <w:rPr>
                <w:rFonts w:ascii="Arial"/>
                <w:spacing w:val="-2"/>
                <w:sz w:val="20"/>
              </w:rPr>
              <w:t>2,538</w:t>
            </w:r>
          </w:p>
        </w:tc>
        <w:tc>
          <w:tcPr>
            <w:tcW w:w="1019" w:type="dxa"/>
          </w:tcPr>
          <w:p>
            <w:pPr>
              <w:pStyle w:val="TableParagraph"/>
              <w:spacing w:line="240" w:lineRule="auto" w:before="35"/>
              <w:ind w:right="102"/>
              <w:rPr>
                <w:rFonts w:ascii="Arial"/>
                <w:b/>
                <w:sz w:val="20"/>
              </w:rPr>
            </w:pPr>
            <w:r>
              <w:rPr>
                <w:rFonts w:ascii="Arial"/>
                <w:b/>
                <w:spacing w:val="-5"/>
                <w:sz w:val="20"/>
              </w:rPr>
              <w:t>80</w:t>
            </w:r>
          </w:p>
        </w:tc>
        <w:tc>
          <w:tcPr>
            <w:tcW w:w="951" w:type="dxa"/>
          </w:tcPr>
          <w:p>
            <w:pPr>
              <w:pStyle w:val="TableParagraph"/>
              <w:spacing w:line="240" w:lineRule="auto" w:before="35"/>
              <w:ind w:right="103"/>
              <w:rPr>
                <w:rFonts w:ascii="Arial"/>
                <w:sz w:val="20"/>
              </w:rPr>
            </w:pPr>
            <w:r>
              <w:rPr>
                <w:rFonts w:ascii="Arial"/>
                <w:spacing w:val="-2"/>
                <w:sz w:val="20"/>
              </w:rPr>
              <w:t>3.25%</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445000</w:t>
            </w:r>
          </w:p>
        </w:tc>
        <w:tc>
          <w:tcPr>
            <w:tcW w:w="6481" w:type="dxa"/>
          </w:tcPr>
          <w:p>
            <w:pPr>
              <w:pStyle w:val="TableParagraph"/>
              <w:spacing w:line="229" w:lineRule="exact"/>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7" w:type="dxa"/>
          </w:tcPr>
          <w:p>
            <w:pPr>
              <w:pStyle w:val="TableParagraph"/>
              <w:spacing w:line="240" w:lineRule="auto" w:before="35"/>
              <w:ind w:right="102"/>
              <w:rPr>
                <w:rFonts w:ascii="Arial"/>
                <w:sz w:val="20"/>
              </w:rPr>
            </w:pPr>
            <w:r>
              <w:rPr>
                <w:rFonts w:ascii="Arial"/>
                <w:spacing w:val="-2"/>
                <w:sz w:val="20"/>
              </w:rPr>
              <w:t>1,273</w:t>
            </w:r>
          </w:p>
        </w:tc>
        <w:tc>
          <w:tcPr>
            <w:tcW w:w="1417" w:type="dxa"/>
          </w:tcPr>
          <w:p>
            <w:pPr>
              <w:pStyle w:val="TableParagraph"/>
              <w:spacing w:line="240" w:lineRule="auto" w:before="35"/>
              <w:ind w:right="100"/>
              <w:rPr>
                <w:rFonts w:ascii="Arial"/>
                <w:sz w:val="20"/>
              </w:rPr>
            </w:pPr>
            <w:r>
              <w:rPr>
                <w:rFonts w:ascii="Arial"/>
                <w:spacing w:val="-2"/>
                <w:sz w:val="20"/>
              </w:rPr>
              <w:t>1,350</w:t>
            </w:r>
          </w:p>
        </w:tc>
        <w:tc>
          <w:tcPr>
            <w:tcW w:w="1019" w:type="dxa"/>
          </w:tcPr>
          <w:p>
            <w:pPr>
              <w:pStyle w:val="TableParagraph"/>
              <w:spacing w:line="240" w:lineRule="auto" w:before="35"/>
              <w:ind w:right="102"/>
              <w:rPr>
                <w:rFonts w:ascii="Arial"/>
                <w:b/>
                <w:sz w:val="20"/>
              </w:rPr>
            </w:pPr>
            <w:r>
              <w:rPr>
                <w:rFonts w:ascii="Arial"/>
                <w:b/>
                <w:spacing w:val="-5"/>
                <w:sz w:val="20"/>
              </w:rPr>
              <w:t>77</w:t>
            </w:r>
          </w:p>
        </w:tc>
        <w:tc>
          <w:tcPr>
            <w:tcW w:w="951" w:type="dxa"/>
          </w:tcPr>
          <w:p>
            <w:pPr>
              <w:pStyle w:val="TableParagraph"/>
              <w:spacing w:line="240" w:lineRule="auto" w:before="35"/>
              <w:ind w:right="103"/>
              <w:rPr>
                <w:rFonts w:ascii="Arial"/>
                <w:sz w:val="20"/>
              </w:rPr>
            </w:pPr>
            <w:r>
              <w:rPr>
                <w:rFonts w:ascii="Arial"/>
                <w:spacing w:val="-2"/>
                <w:sz w:val="20"/>
              </w:rPr>
              <w:t>6.05%</w:t>
            </w:r>
          </w:p>
        </w:tc>
      </w:tr>
      <w:tr>
        <w:trPr>
          <w:trHeight w:val="302" w:hRule="atLeast"/>
        </w:trPr>
        <w:tc>
          <w:tcPr>
            <w:tcW w:w="987" w:type="dxa"/>
          </w:tcPr>
          <w:p>
            <w:pPr>
              <w:pStyle w:val="TableParagraph"/>
              <w:spacing w:line="229" w:lineRule="exact"/>
              <w:ind w:left="142" w:right="138"/>
              <w:jc w:val="center"/>
              <w:rPr>
                <w:rFonts w:ascii="Arial"/>
                <w:sz w:val="20"/>
              </w:rPr>
            </w:pPr>
            <w:r>
              <w:rPr>
                <w:rFonts w:ascii="Arial"/>
                <w:spacing w:val="-2"/>
                <w:sz w:val="20"/>
              </w:rPr>
              <w:t>447000</w:t>
            </w:r>
          </w:p>
        </w:tc>
        <w:tc>
          <w:tcPr>
            <w:tcW w:w="6481" w:type="dxa"/>
          </w:tcPr>
          <w:p>
            <w:pPr>
              <w:pStyle w:val="TableParagraph"/>
              <w:spacing w:line="229" w:lineRule="exact"/>
              <w:ind w:left="105"/>
              <w:jc w:val="left"/>
              <w:rPr>
                <w:rFonts w:ascii="Arial"/>
                <w:sz w:val="20"/>
              </w:rPr>
            </w:pPr>
            <w:r>
              <w:rPr>
                <w:rFonts w:ascii="Arial"/>
                <w:sz w:val="20"/>
              </w:rPr>
              <w:t>Gasoline</w:t>
            </w:r>
            <w:r>
              <w:rPr>
                <w:rFonts w:ascii="Arial"/>
                <w:spacing w:val="-12"/>
                <w:sz w:val="20"/>
              </w:rPr>
              <w:t> </w:t>
            </w:r>
            <w:r>
              <w:rPr>
                <w:rFonts w:ascii="Arial"/>
                <w:spacing w:val="-2"/>
                <w:sz w:val="20"/>
              </w:rPr>
              <w:t>Stations</w:t>
            </w:r>
          </w:p>
        </w:tc>
        <w:tc>
          <w:tcPr>
            <w:tcW w:w="1417" w:type="dxa"/>
          </w:tcPr>
          <w:p>
            <w:pPr>
              <w:pStyle w:val="TableParagraph"/>
              <w:spacing w:line="240" w:lineRule="auto" w:before="35"/>
              <w:ind w:right="102"/>
              <w:rPr>
                <w:rFonts w:ascii="Arial"/>
                <w:sz w:val="20"/>
              </w:rPr>
            </w:pPr>
            <w:r>
              <w:rPr>
                <w:rFonts w:ascii="Arial"/>
                <w:spacing w:val="-2"/>
                <w:sz w:val="20"/>
              </w:rPr>
              <w:t>1,370</w:t>
            </w:r>
          </w:p>
        </w:tc>
        <w:tc>
          <w:tcPr>
            <w:tcW w:w="1417" w:type="dxa"/>
          </w:tcPr>
          <w:p>
            <w:pPr>
              <w:pStyle w:val="TableParagraph"/>
              <w:spacing w:line="240" w:lineRule="auto" w:before="35"/>
              <w:ind w:right="100"/>
              <w:rPr>
                <w:rFonts w:ascii="Arial"/>
                <w:sz w:val="20"/>
              </w:rPr>
            </w:pPr>
            <w:r>
              <w:rPr>
                <w:rFonts w:ascii="Arial"/>
                <w:spacing w:val="-2"/>
                <w:sz w:val="20"/>
              </w:rPr>
              <w:t>1,433</w:t>
            </w:r>
          </w:p>
        </w:tc>
        <w:tc>
          <w:tcPr>
            <w:tcW w:w="1019" w:type="dxa"/>
          </w:tcPr>
          <w:p>
            <w:pPr>
              <w:pStyle w:val="TableParagraph"/>
              <w:spacing w:line="240" w:lineRule="auto" w:before="35"/>
              <w:ind w:right="102"/>
              <w:rPr>
                <w:rFonts w:ascii="Arial"/>
                <w:b/>
                <w:sz w:val="20"/>
              </w:rPr>
            </w:pPr>
            <w:r>
              <w:rPr>
                <w:rFonts w:ascii="Arial"/>
                <w:b/>
                <w:spacing w:val="-5"/>
                <w:sz w:val="20"/>
              </w:rPr>
              <w:t>63</w:t>
            </w:r>
          </w:p>
        </w:tc>
        <w:tc>
          <w:tcPr>
            <w:tcW w:w="951" w:type="dxa"/>
          </w:tcPr>
          <w:p>
            <w:pPr>
              <w:pStyle w:val="TableParagraph"/>
              <w:spacing w:line="240" w:lineRule="auto" w:before="35"/>
              <w:ind w:right="103"/>
              <w:rPr>
                <w:rFonts w:ascii="Arial"/>
                <w:sz w:val="20"/>
              </w:rPr>
            </w:pPr>
            <w:r>
              <w:rPr>
                <w:rFonts w:ascii="Arial"/>
                <w:spacing w:val="-2"/>
                <w:sz w:val="20"/>
              </w:rPr>
              <w:t>4.60%</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326000</w:t>
            </w:r>
          </w:p>
        </w:tc>
        <w:tc>
          <w:tcPr>
            <w:tcW w:w="6481" w:type="dxa"/>
          </w:tcPr>
          <w:p>
            <w:pPr>
              <w:pStyle w:val="TableParagraph"/>
              <w:spacing w:line="229" w:lineRule="exact"/>
              <w:ind w:left="105"/>
              <w:jc w:val="left"/>
              <w:rPr>
                <w:rFonts w:ascii="Arial"/>
                <w:sz w:val="20"/>
              </w:rPr>
            </w:pPr>
            <w:r>
              <w:rPr>
                <w:rFonts w:ascii="Arial"/>
                <w:sz w:val="20"/>
              </w:rPr>
              <w:t>Plastics</w:t>
            </w:r>
            <w:r>
              <w:rPr>
                <w:rFonts w:ascii="Arial"/>
                <w:spacing w:val="-8"/>
                <w:sz w:val="20"/>
              </w:rPr>
              <w:t> </w:t>
            </w:r>
            <w:r>
              <w:rPr>
                <w:rFonts w:ascii="Arial"/>
                <w:sz w:val="20"/>
              </w:rPr>
              <w:t>and</w:t>
            </w:r>
            <w:r>
              <w:rPr>
                <w:rFonts w:ascii="Arial"/>
                <w:spacing w:val="-7"/>
                <w:sz w:val="20"/>
              </w:rPr>
              <w:t> </w:t>
            </w:r>
            <w:r>
              <w:rPr>
                <w:rFonts w:ascii="Arial"/>
                <w:sz w:val="20"/>
              </w:rPr>
              <w:t>Rubber</w:t>
            </w:r>
            <w:r>
              <w:rPr>
                <w:rFonts w:ascii="Arial"/>
                <w:spacing w:val="-6"/>
                <w:sz w:val="20"/>
              </w:rPr>
              <w:t> </w:t>
            </w:r>
            <w:r>
              <w:rPr>
                <w:rFonts w:ascii="Arial"/>
                <w:sz w:val="20"/>
              </w:rPr>
              <w:t>Products</w:t>
            </w:r>
            <w:r>
              <w:rPr>
                <w:rFonts w:ascii="Arial"/>
                <w:spacing w:val="-8"/>
                <w:sz w:val="20"/>
              </w:rPr>
              <w:t> </w:t>
            </w:r>
            <w:r>
              <w:rPr>
                <w:rFonts w:ascii="Arial"/>
                <w:spacing w:val="-2"/>
                <w:sz w:val="20"/>
              </w:rPr>
              <w:t>Manufacturing</w:t>
            </w:r>
          </w:p>
        </w:tc>
        <w:tc>
          <w:tcPr>
            <w:tcW w:w="1417" w:type="dxa"/>
          </w:tcPr>
          <w:p>
            <w:pPr>
              <w:pStyle w:val="TableParagraph"/>
              <w:spacing w:line="240" w:lineRule="auto" w:before="33"/>
              <w:ind w:right="102"/>
              <w:rPr>
                <w:rFonts w:ascii="Arial"/>
                <w:sz w:val="20"/>
              </w:rPr>
            </w:pPr>
            <w:r>
              <w:rPr>
                <w:rFonts w:ascii="Arial"/>
                <w:spacing w:val="-2"/>
                <w:sz w:val="20"/>
              </w:rPr>
              <w:t>2,716</w:t>
            </w:r>
          </w:p>
        </w:tc>
        <w:tc>
          <w:tcPr>
            <w:tcW w:w="1417" w:type="dxa"/>
          </w:tcPr>
          <w:p>
            <w:pPr>
              <w:pStyle w:val="TableParagraph"/>
              <w:spacing w:line="240" w:lineRule="auto" w:before="33"/>
              <w:ind w:right="100"/>
              <w:rPr>
                <w:rFonts w:ascii="Arial"/>
                <w:sz w:val="20"/>
              </w:rPr>
            </w:pPr>
            <w:r>
              <w:rPr>
                <w:rFonts w:ascii="Arial"/>
                <w:spacing w:val="-2"/>
                <w:sz w:val="20"/>
              </w:rPr>
              <w:t>2,776</w:t>
            </w:r>
          </w:p>
        </w:tc>
        <w:tc>
          <w:tcPr>
            <w:tcW w:w="1019" w:type="dxa"/>
          </w:tcPr>
          <w:p>
            <w:pPr>
              <w:pStyle w:val="TableParagraph"/>
              <w:spacing w:line="240" w:lineRule="auto" w:before="33"/>
              <w:ind w:right="102"/>
              <w:rPr>
                <w:rFonts w:ascii="Arial"/>
                <w:b/>
                <w:sz w:val="20"/>
              </w:rPr>
            </w:pPr>
            <w:r>
              <w:rPr>
                <w:rFonts w:ascii="Arial"/>
                <w:b/>
                <w:spacing w:val="-5"/>
                <w:sz w:val="20"/>
              </w:rPr>
              <w:t>60</w:t>
            </w:r>
          </w:p>
        </w:tc>
        <w:tc>
          <w:tcPr>
            <w:tcW w:w="951" w:type="dxa"/>
          </w:tcPr>
          <w:p>
            <w:pPr>
              <w:pStyle w:val="TableParagraph"/>
              <w:spacing w:line="240" w:lineRule="auto" w:before="33"/>
              <w:ind w:right="103"/>
              <w:rPr>
                <w:rFonts w:ascii="Arial"/>
                <w:sz w:val="20"/>
              </w:rPr>
            </w:pPr>
            <w:r>
              <w:rPr>
                <w:rFonts w:ascii="Arial"/>
                <w:spacing w:val="-2"/>
                <w:sz w:val="20"/>
              </w:rPr>
              <w:t>2.21%</w:t>
            </w:r>
          </w:p>
        </w:tc>
      </w:tr>
      <w:tr>
        <w:trPr>
          <w:trHeight w:val="299" w:hRule="atLeast"/>
        </w:trPr>
        <w:tc>
          <w:tcPr>
            <w:tcW w:w="987" w:type="dxa"/>
          </w:tcPr>
          <w:p>
            <w:pPr>
              <w:pStyle w:val="TableParagraph"/>
              <w:spacing w:line="229" w:lineRule="exact"/>
              <w:ind w:left="142" w:right="138"/>
              <w:jc w:val="center"/>
              <w:rPr>
                <w:rFonts w:ascii="Arial"/>
                <w:sz w:val="20"/>
              </w:rPr>
            </w:pPr>
            <w:r>
              <w:rPr>
                <w:rFonts w:ascii="Arial"/>
                <w:spacing w:val="-2"/>
                <w:sz w:val="20"/>
              </w:rPr>
              <w:t>999300</w:t>
            </w:r>
          </w:p>
        </w:tc>
        <w:tc>
          <w:tcPr>
            <w:tcW w:w="6481" w:type="dxa"/>
          </w:tcPr>
          <w:p>
            <w:pPr>
              <w:pStyle w:val="TableParagraph"/>
              <w:spacing w:line="229" w:lineRule="exact"/>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9"/>
                <w:sz w:val="20"/>
              </w:rPr>
              <w:t> </w:t>
            </w:r>
            <w:r>
              <w:rPr>
                <w:rFonts w:ascii="Arial"/>
                <w:sz w:val="20"/>
              </w:rPr>
              <w:t>Excluding</w:t>
            </w:r>
            <w:r>
              <w:rPr>
                <w:rFonts w:ascii="Arial"/>
                <w:spacing w:val="-11"/>
                <w:sz w:val="20"/>
              </w:rPr>
              <w:t> </w:t>
            </w:r>
            <w:r>
              <w:rPr>
                <w:rFonts w:ascii="Arial"/>
                <w:sz w:val="20"/>
              </w:rPr>
              <w:t>Education</w:t>
            </w:r>
            <w:r>
              <w:rPr>
                <w:rFonts w:ascii="Arial"/>
                <w:spacing w:val="-10"/>
                <w:sz w:val="20"/>
              </w:rPr>
              <w:t> </w:t>
            </w:r>
            <w:r>
              <w:rPr>
                <w:rFonts w:ascii="Arial"/>
                <w:sz w:val="20"/>
              </w:rPr>
              <w:t>and</w:t>
            </w:r>
            <w:r>
              <w:rPr>
                <w:rFonts w:ascii="Arial"/>
                <w:spacing w:val="-10"/>
                <w:sz w:val="20"/>
              </w:rPr>
              <w:t> </w:t>
            </w:r>
            <w:r>
              <w:rPr>
                <w:rFonts w:ascii="Arial"/>
                <w:spacing w:val="-2"/>
                <w:sz w:val="20"/>
              </w:rPr>
              <w:t>Hospitals</w:t>
            </w:r>
          </w:p>
        </w:tc>
        <w:tc>
          <w:tcPr>
            <w:tcW w:w="1417" w:type="dxa"/>
          </w:tcPr>
          <w:p>
            <w:pPr>
              <w:pStyle w:val="TableParagraph"/>
              <w:spacing w:line="240" w:lineRule="auto" w:before="33"/>
              <w:ind w:right="102"/>
              <w:rPr>
                <w:rFonts w:ascii="Arial"/>
                <w:sz w:val="20"/>
              </w:rPr>
            </w:pPr>
            <w:r>
              <w:rPr>
                <w:rFonts w:ascii="Arial"/>
                <w:spacing w:val="-2"/>
                <w:sz w:val="20"/>
              </w:rPr>
              <w:t>3,364</w:t>
            </w:r>
          </w:p>
        </w:tc>
        <w:tc>
          <w:tcPr>
            <w:tcW w:w="1417" w:type="dxa"/>
          </w:tcPr>
          <w:p>
            <w:pPr>
              <w:pStyle w:val="TableParagraph"/>
              <w:spacing w:line="240" w:lineRule="auto" w:before="33"/>
              <w:ind w:right="100"/>
              <w:rPr>
                <w:rFonts w:ascii="Arial"/>
                <w:sz w:val="20"/>
              </w:rPr>
            </w:pPr>
            <w:r>
              <w:rPr>
                <w:rFonts w:ascii="Arial"/>
                <w:spacing w:val="-2"/>
                <w:sz w:val="20"/>
              </w:rPr>
              <w:t>3,420</w:t>
            </w:r>
          </w:p>
        </w:tc>
        <w:tc>
          <w:tcPr>
            <w:tcW w:w="1019" w:type="dxa"/>
          </w:tcPr>
          <w:p>
            <w:pPr>
              <w:pStyle w:val="TableParagraph"/>
              <w:spacing w:line="240" w:lineRule="auto" w:before="33"/>
              <w:ind w:right="102"/>
              <w:rPr>
                <w:rFonts w:ascii="Arial"/>
                <w:b/>
                <w:sz w:val="20"/>
              </w:rPr>
            </w:pPr>
            <w:r>
              <w:rPr>
                <w:rFonts w:ascii="Arial"/>
                <w:b/>
                <w:spacing w:val="-5"/>
                <w:sz w:val="20"/>
              </w:rPr>
              <w:t>56</w:t>
            </w:r>
          </w:p>
        </w:tc>
        <w:tc>
          <w:tcPr>
            <w:tcW w:w="951" w:type="dxa"/>
          </w:tcPr>
          <w:p>
            <w:pPr>
              <w:pStyle w:val="TableParagraph"/>
              <w:spacing w:line="240" w:lineRule="auto" w:before="33"/>
              <w:ind w:right="103"/>
              <w:rPr>
                <w:rFonts w:ascii="Arial"/>
                <w:sz w:val="20"/>
              </w:rPr>
            </w:pPr>
            <w:r>
              <w:rPr>
                <w:rFonts w:ascii="Arial"/>
                <w:spacing w:val="-2"/>
                <w:sz w:val="20"/>
              </w:rPr>
              <w:t>1.66%</w:t>
            </w:r>
          </w:p>
        </w:tc>
      </w:tr>
    </w:tbl>
    <w:p>
      <w:pPr>
        <w:pStyle w:val="BodyText"/>
        <w:rPr>
          <w:rFonts w:ascii="Arial"/>
          <w:b/>
          <w:sz w:val="26"/>
        </w:rPr>
      </w:pPr>
    </w:p>
    <w:p>
      <w:pPr>
        <w:pStyle w:val="BodyText"/>
        <w:spacing w:before="5"/>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Fastest</w:t>
      </w:r>
      <w:r>
        <w:rPr>
          <w:rFonts w:ascii="Arial"/>
          <w:b/>
          <w:spacing w:val="-2"/>
          <w:sz w:val="24"/>
        </w:rPr>
        <w:t> </w:t>
      </w:r>
      <w:r>
        <w:rPr>
          <w:rFonts w:ascii="Arial"/>
          <w:b/>
          <w:sz w:val="24"/>
        </w:rPr>
        <w:t>Growing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5"/>
        <w:gridCol w:w="1463"/>
        <w:gridCol w:w="1016"/>
        <w:gridCol w:w="949"/>
      </w:tblGrid>
      <w:tr>
        <w:trPr>
          <w:trHeight w:val="690"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4500"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1691" w:right="168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ind w:left="105" w:right="97"/>
              <w:jc w:val="center"/>
              <w:rPr>
                <w:rFonts w:ascii="Arial"/>
                <w:b/>
                <w:sz w:val="20"/>
              </w:rPr>
            </w:pPr>
            <w:r>
              <w:rPr>
                <w:rFonts w:ascii="Arial"/>
                <w:b/>
                <w:spacing w:val="-4"/>
                <w:sz w:val="20"/>
              </w:rPr>
              <w:t>2021</w:t>
            </w:r>
          </w:p>
          <w:p>
            <w:pPr>
              <w:pStyle w:val="TableParagraph"/>
              <w:spacing w:line="230" w:lineRule="atLeast"/>
              <w:ind w:left="106" w:right="96"/>
              <w:jc w:val="center"/>
              <w:rPr>
                <w:rFonts w:ascii="Arial"/>
                <w:b/>
                <w:sz w:val="20"/>
              </w:rPr>
            </w:pPr>
            <w:r>
              <w:rPr>
                <w:rFonts w:ascii="Arial"/>
                <w:b/>
                <w:spacing w:val="-2"/>
                <w:sz w:val="20"/>
              </w:rPr>
              <w:t>Estimated Employment</w:t>
            </w:r>
          </w:p>
        </w:tc>
        <w:tc>
          <w:tcPr>
            <w:tcW w:w="1463" w:type="dxa"/>
          </w:tcPr>
          <w:p>
            <w:pPr>
              <w:pStyle w:val="TableParagraph"/>
              <w:spacing w:line="229" w:lineRule="exact"/>
              <w:ind w:left="131" w:right="121"/>
              <w:jc w:val="center"/>
              <w:rPr>
                <w:rFonts w:ascii="Arial"/>
                <w:b/>
                <w:sz w:val="20"/>
              </w:rPr>
            </w:pPr>
            <w:r>
              <w:rPr>
                <w:rFonts w:ascii="Arial"/>
                <w:b/>
                <w:spacing w:val="-4"/>
                <w:sz w:val="20"/>
              </w:rPr>
              <w:t>2023</w:t>
            </w:r>
          </w:p>
          <w:p>
            <w:pPr>
              <w:pStyle w:val="TableParagraph"/>
              <w:spacing w:line="230" w:lineRule="atLeast"/>
              <w:ind w:left="133" w:right="121"/>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5" w:right="88"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3" w:right="84"/>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493000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5" w:type="dxa"/>
          </w:tcPr>
          <w:p>
            <w:pPr>
              <w:pStyle w:val="TableParagraph"/>
              <w:spacing w:line="211" w:lineRule="exact" w:before="69"/>
              <w:ind w:right="96"/>
              <w:rPr>
                <w:rFonts w:ascii="Arial"/>
                <w:sz w:val="20"/>
              </w:rPr>
            </w:pPr>
            <w:r>
              <w:rPr>
                <w:rFonts w:ascii="Arial"/>
                <w:spacing w:val="-5"/>
                <w:sz w:val="20"/>
              </w:rPr>
              <w:t>98</w:t>
            </w:r>
          </w:p>
        </w:tc>
        <w:tc>
          <w:tcPr>
            <w:tcW w:w="1463" w:type="dxa"/>
          </w:tcPr>
          <w:p>
            <w:pPr>
              <w:pStyle w:val="TableParagraph"/>
              <w:spacing w:line="211" w:lineRule="exact" w:before="69"/>
              <w:ind w:right="95"/>
              <w:rPr>
                <w:rFonts w:ascii="Arial"/>
                <w:sz w:val="20"/>
              </w:rPr>
            </w:pPr>
            <w:r>
              <w:rPr>
                <w:rFonts w:ascii="Arial"/>
                <w:spacing w:val="-5"/>
                <w:sz w:val="20"/>
              </w:rPr>
              <w:t>116</w:t>
            </w:r>
          </w:p>
        </w:tc>
        <w:tc>
          <w:tcPr>
            <w:tcW w:w="1016" w:type="dxa"/>
          </w:tcPr>
          <w:p>
            <w:pPr>
              <w:pStyle w:val="TableParagraph"/>
              <w:spacing w:line="211" w:lineRule="exact" w:before="69"/>
              <w:ind w:right="93"/>
              <w:rPr>
                <w:rFonts w:ascii="Arial"/>
                <w:sz w:val="20"/>
              </w:rPr>
            </w:pPr>
            <w:r>
              <w:rPr>
                <w:rFonts w:ascii="Arial"/>
                <w:spacing w:val="-5"/>
                <w:sz w:val="20"/>
              </w:rPr>
              <w:t>18</w:t>
            </w:r>
          </w:p>
        </w:tc>
        <w:tc>
          <w:tcPr>
            <w:tcW w:w="949" w:type="dxa"/>
          </w:tcPr>
          <w:p>
            <w:pPr>
              <w:pStyle w:val="TableParagraph"/>
              <w:spacing w:line="211" w:lineRule="exact" w:before="69"/>
              <w:ind w:right="90"/>
              <w:rPr>
                <w:rFonts w:ascii="Arial"/>
                <w:b/>
                <w:sz w:val="20"/>
              </w:rPr>
            </w:pPr>
            <w:r>
              <w:rPr>
                <w:rFonts w:ascii="Arial"/>
                <w:b/>
                <w:spacing w:val="-2"/>
                <w:sz w:val="20"/>
              </w:rPr>
              <w:t>18.37%</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212000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Mining</w:t>
            </w:r>
            <w:r>
              <w:rPr>
                <w:rFonts w:ascii="Arial"/>
                <w:spacing w:val="-6"/>
                <w:sz w:val="20"/>
              </w:rPr>
              <w:t> </w:t>
            </w:r>
            <w:r>
              <w:rPr>
                <w:rFonts w:ascii="Arial"/>
                <w:sz w:val="20"/>
              </w:rPr>
              <w:t>(except</w:t>
            </w:r>
            <w:r>
              <w:rPr>
                <w:rFonts w:ascii="Arial"/>
                <w:spacing w:val="-6"/>
                <w:sz w:val="20"/>
              </w:rPr>
              <w:t> </w:t>
            </w:r>
            <w:r>
              <w:rPr>
                <w:rFonts w:ascii="Arial"/>
                <w:sz w:val="20"/>
              </w:rPr>
              <w:t>Oil</w:t>
            </w:r>
            <w:r>
              <w:rPr>
                <w:rFonts w:ascii="Arial"/>
                <w:spacing w:val="-7"/>
                <w:sz w:val="20"/>
              </w:rPr>
              <w:t> </w:t>
            </w:r>
            <w:r>
              <w:rPr>
                <w:rFonts w:ascii="Arial"/>
                <w:sz w:val="20"/>
              </w:rPr>
              <w:t>and</w:t>
            </w:r>
            <w:r>
              <w:rPr>
                <w:rFonts w:ascii="Arial"/>
                <w:spacing w:val="-7"/>
                <w:sz w:val="20"/>
              </w:rPr>
              <w:t> </w:t>
            </w:r>
            <w:r>
              <w:rPr>
                <w:rFonts w:ascii="Arial"/>
                <w:spacing w:val="-4"/>
                <w:sz w:val="20"/>
              </w:rPr>
              <w:t>Gas)</w:t>
            </w:r>
          </w:p>
        </w:tc>
        <w:tc>
          <w:tcPr>
            <w:tcW w:w="1415" w:type="dxa"/>
          </w:tcPr>
          <w:p>
            <w:pPr>
              <w:pStyle w:val="TableParagraph"/>
              <w:spacing w:line="211" w:lineRule="exact" w:before="69"/>
              <w:ind w:right="96"/>
              <w:rPr>
                <w:rFonts w:ascii="Arial"/>
                <w:sz w:val="20"/>
              </w:rPr>
            </w:pPr>
            <w:r>
              <w:rPr>
                <w:rFonts w:ascii="Arial"/>
                <w:spacing w:val="-5"/>
                <w:sz w:val="20"/>
              </w:rPr>
              <w:t>261</w:t>
            </w:r>
          </w:p>
        </w:tc>
        <w:tc>
          <w:tcPr>
            <w:tcW w:w="1463" w:type="dxa"/>
          </w:tcPr>
          <w:p>
            <w:pPr>
              <w:pStyle w:val="TableParagraph"/>
              <w:spacing w:line="211" w:lineRule="exact" w:before="69"/>
              <w:ind w:right="95"/>
              <w:rPr>
                <w:rFonts w:ascii="Arial"/>
                <w:sz w:val="20"/>
              </w:rPr>
            </w:pPr>
            <w:r>
              <w:rPr>
                <w:rFonts w:ascii="Arial"/>
                <w:spacing w:val="-5"/>
                <w:sz w:val="20"/>
              </w:rPr>
              <w:t>291</w:t>
            </w:r>
          </w:p>
        </w:tc>
        <w:tc>
          <w:tcPr>
            <w:tcW w:w="1016" w:type="dxa"/>
          </w:tcPr>
          <w:p>
            <w:pPr>
              <w:pStyle w:val="TableParagraph"/>
              <w:spacing w:line="211" w:lineRule="exact" w:before="69"/>
              <w:ind w:right="93"/>
              <w:rPr>
                <w:rFonts w:ascii="Arial"/>
                <w:sz w:val="20"/>
              </w:rPr>
            </w:pPr>
            <w:r>
              <w:rPr>
                <w:rFonts w:ascii="Arial"/>
                <w:spacing w:val="-5"/>
                <w:sz w:val="20"/>
              </w:rPr>
              <w:t>30</w:t>
            </w:r>
          </w:p>
        </w:tc>
        <w:tc>
          <w:tcPr>
            <w:tcW w:w="949" w:type="dxa"/>
          </w:tcPr>
          <w:p>
            <w:pPr>
              <w:pStyle w:val="TableParagraph"/>
              <w:spacing w:line="211" w:lineRule="exact" w:before="69"/>
              <w:ind w:right="90"/>
              <w:rPr>
                <w:rFonts w:ascii="Arial"/>
                <w:b/>
                <w:sz w:val="20"/>
              </w:rPr>
            </w:pPr>
            <w:r>
              <w:rPr>
                <w:rFonts w:ascii="Arial"/>
                <w:b/>
                <w:spacing w:val="-2"/>
                <w:sz w:val="20"/>
              </w:rPr>
              <w:t>11.49%</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336000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2"/>
                <w:sz w:val="20"/>
              </w:rPr>
              <w:t>1,516</w:t>
            </w:r>
          </w:p>
        </w:tc>
        <w:tc>
          <w:tcPr>
            <w:tcW w:w="1463" w:type="dxa"/>
          </w:tcPr>
          <w:p>
            <w:pPr>
              <w:pStyle w:val="TableParagraph"/>
              <w:spacing w:line="211" w:lineRule="exact" w:before="69"/>
              <w:ind w:right="95"/>
              <w:rPr>
                <w:rFonts w:ascii="Arial"/>
                <w:sz w:val="20"/>
              </w:rPr>
            </w:pPr>
            <w:r>
              <w:rPr>
                <w:rFonts w:ascii="Arial"/>
                <w:spacing w:val="-2"/>
                <w:sz w:val="20"/>
              </w:rPr>
              <w:t>1,661</w:t>
            </w:r>
          </w:p>
        </w:tc>
        <w:tc>
          <w:tcPr>
            <w:tcW w:w="1016" w:type="dxa"/>
          </w:tcPr>
          <w:p>
            <w:pPr>
              <w:pStyle w:val="TableParagraph"/>
              <w:spacing w:line="211" w:lineRule="exact" w:before="69"/>
              <w:ind w:right="93"/>
              <w:rPr>
                <w:rFonts w:ascii="Arial"/>
                <w:sz w:val="20"/>
              </w:rPr>
            </w:pPr>
            <w:r>
              <w:rPr>
                <w:rFonts w:ascii="Arial"/>
                <w:spacing w:val="-5"/>
                <w:sz w:val="20"/>
              </w:rPr>
              <w:t>145</w:t>
            </w:r>
          </w:p>
        </w:tc>
        <w:tc>
          <w:tcPr>
            <w:tcW w:w="949" w:type="dxa"/>
          </w:tcPr>
          <w:p>
            <w:pPr>
              <w:pStyle w:val="TableParagraph"/>
              <w:spacing w:line="211" w:lineRule="exact" w:before="69"/>
              <w:ind w:right="90"/>
              <w:rPr>
                <w:rFonts w:ascii="Arial"/>
                <w:b/>
                <w:sz w:val="20"/>
              </w:rPr>
            </w:pPr>
            <w:r>
              <w:rPr>
                <w:rFonts w:ascii="Arial"/>
                <w:b/>
                <w:spacing w:val="-2"/>
                <w:sz w:val="20"/>
              </w:rPr>
              <w:t>9.56%</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334000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Computer</w:t>
            </w:r>
            <w:r>
              <w:rPr>
                <w:rFonts w:ascii="Arial"/>
                <w:spacing w:val="-9"/>
                <w:sz w:val="20"/>
              </w:rPr>
              <w:t> </w:t>
            </w:r>
            <w:r>
              <w:rPr>
                <w:rFonts w:ascii="Arial"/>
                <w:sz w:val="20"/>
              </w:rPr>
              <w:t>and</w:t>
            </w:r>
            <w:r>
              <w:rPr>
                <w:rFonts w:ascii="Arial"/>
                <w:spacing w:val="-9"/>
                <w:sz w:val="20"/>
              </w:rPr>
              <w:t> </w:t>
            </w:r>
            <w:r>
              <w:rPr>
                <w:rFonts w:ascii="Arial"/>
                <w:sz w:val="20"/>
              </w:rPr>
              <w:t>Electronic</w:t>
            </w:r>
            <w:r>
              <w:rPr>
                <w:rFonts w:ascii="Arial"/>
                <w:spacing w:val="-9"/>
                <w:sz w:val="20"/>
              </w:rPr>
              <w:t> </w:t>
            </w:r>
            <w:r>
              <w:rPr>
                <w:rFonts w:ascii="Arial"/>
                <w:sz w:val="20"/>
              </w:rPr>
              <w:t>Product</w:t>
            </w:r>
            <w:r>
              <w:rPr>
                <w:rFonts w:ascii="Arial"/>
                <w:spacing w:val="-9"/>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86</w:t>
            </w:r>
          </w:p>
        </w:tc>
        <w:tc>
          <w:tcPr>
            <w:tcW w:w="1463" w:type="dxa"/>
          </w:tcPr>
          <w:p>
            <w:pPr>
              <w:pStyle w:val="TableParagraph"/>
              <w:spacing w:line="211" w:lineRule="exact" w:before="69"/>
              <w:ind w:right="95"/>
              <w:rPr>
                <w:rFonts w:ascii="Arial"/>
                <w:sz w:val="20"/>
              </w:rPr>
            </w:pPr>
            <w:r>
              <w:rPr>
                <w:rFonts w:ascii="Arial"/>
                <w:spacing w:val="-5"/>
                <w:sz w:val="20"/>
              </w:rPr>
              <w:t>93</w:t>
            </w:r>
          </w:p>
        </w:tc>
        <w:tc>
          <w:tcPr>
            <w:tcW w:w="1016" w:type="dxa"/>
          </w:tcPr>
          <w:p>
            <w:pPr>
              <w:pStyle w:val="TableParagraph"/>
              <w:spacing w:line="211" w:lineRule="exact" w:before="69"/>
              <w:ind w:right="90"/>
              <w:rPr>
                <w:rFonts w:ascii="Arial"/>
                <w:sz w:val="20"/>
              </w:rPr>
            </w:pPr>
            <w:r>
              <w:rPr>
                <w:rFonts w:ascii="Arial"/>
                <w:w w:val="99"/>
                <w:sz w:val="20"/>
              </w:rPr>
              <w:t>7</w:t>
            </w:r>
          </w:p>
        </w:tc>
        <w:tc>
          <w:tcPr>
            <w:tcW w:w="949" w:type="dxa"/>
          </w:tcPr>
          <w:p>
            <w:pPr>
              <w:pStyle w:val="TableParagraph"/>
              <w:spacing w:line="211" w:lineRule="exact" w:before="69"/>
              <w:ind w:right="90"/>
              <w:rPr>
                <w:rFonts w:ascii="Arial"/>
                <w:b/>
                <w:sz w:val="20"/>
              </w:rPr>
            </w:pPr>
            <w:r>
              <w:rPr>
                <w:rFonts w:ascii="Arial"/>
                <w:b/>
                <w:spacing w:val="-2"/>
                <w:sz w:val="20"/>
              </w:rPr>
              <w:t>8.14%</w:t>
            </w:r>
          </w:p>
        </w:tc>
      </w:tr>
      <w:tr>
        <w:trPr>
          <w:trHeight w:val="302" w:hRule="atLeast"/>
        </w:trPr>
        <w:tc>
          <w:tcPr>
            <w:tcW w:w="895" w:type="dxa"/>
            <w:tcBorders>
              <w:right w:val="single" w:sz="6" w:space="0" w:color="000000"/>
            </w:tcBorders>
          </w:tcPr>
          <w:p>
            <w:pPr>
              <w:pStyle w:val="TableParagraph"/>
              <w:spacing w:line="211" w:lineRule="exact" w:before="72"/>
              <w:ind w:left="92" w:right="87"/>
              <w:jc w:val="center"/>
              <w:rPr>
                <w:rFonts w:ascii="Arial"/>
                <w:sz w:val="20"/>
              </w:rPr>
            </w:pPr>
            <w:r>
              <w:rPr>
                <w:rFonts w:ascii="Arial"/>
                <w:spacing w:val="-2"/>
                <w:sz w:val="20"/>
              </w:rPr>
              <w:t>332000</w:t>
            </w:r>
          </w:p>
        </w:tc>
        <w:tc>
          <w:tcPr>
            <w:tcW w:w="4500" w:type="dxa"/>
            <w:tcBorders>
              <w:left w:val="single" w:sz="6" w:space="0" w:color="000000"/>
            </w:tcBorders>
          </w:tcPr>
          <w:p>
            <w:pPr>
              <w:pStyle w:val="TableParagraph"/>
              <w:spacing w:line="211" w:lineRule="exact" w:before="72"/>
              <w:ind w:left="105"/>
              <w:jc w:val="left"/>
              <w:rPr>
                <w:rFonts w:ascii="Arial"/>
                <w:sz w:val="20"/>
              </w:rPr>
            </w:pPr>
            <w:r>
              <w:rPr>
                <w:rFonts w:ascii="Arial"/>
                <w:sz w:val="20"/>
              </w:rPr>
              <w:t>Fabricated</w:t>
            </w:r>
            <w:r>
              <w:rPr>
                <w:rFonts w:ascii="Arial"/>
                <w:spacing w:val="-11"/>
                <w:sz w:val="20"/>
              </w:rPr>
              <w:t> </w:t>
            </w:r>
            <w:r>
              <w:rPr>
                <w:rFonts w:ascii="Arial"/>
                <w:sz w:val="20"/>
              </w:rPr>
              <w:t>Metal</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5" w:type="dxa"/>
          </w:tcPr>
          <w:p>
            <w:pPr>
              <w:pStyle w:val="TableParagraph"/>
              <w:spacing w:line="211" w:lineRule="exact" w:before="72"/>
              <w:ind w:right="96"/>
              <w:rPr>
                <w:rFonts w:ascii="Arial"/>
                <w:sz w:val="20"/>
              </w:rPr>
            </w:pPr>
            <w:r>
              <w:rPr>
                <w:rFonts w:ascii="Arial"/>
                <w:spacing w:val="-2"/>
                <w:sz w:val="20"/>
              </w:rPr>
              <w:t>2,623</w:t>
            </w:r>
          </w:p>
        </w:tc>
        <w:tc>
          <w:tcPr>
            <w:tcW w:w="1463" w:type="dxa"/>
          </w:tcPr>
          <w:p>
            <w:pPr>
              <w:pStyle w:val="TableParagraph"/>
              <w:spacing w:line="211" w:lineRule="exact" w:before="72"/>
              <w:ind w:right="95"/>
              <w:rPr>
                <w:rFonts w:ascii="Arial"/>
                <w:sz w:val="20"/>
              </w:rPr>
            </w:pPr>
            <w:r>
              <w:rPr>
                <w:rFonts w:ascii="Arial"/>
                <w:spacing w:val="-2"/>
                <w:sz w:val="20"/>
              </w:rPr>
              <w:t>2,814</w:t>
            </w:r>
          </w:p>
        </w:tc>
        <w:tc>
          <w:tcPr>
            <w:tcW w:w="1016" w:type="dxa"/>
          </w:tcPr>
          <w:p>
            <w:pPr>
              <w:pStyle w:val="TableParagraph"/>
              <w:spacing w:line="211" w:lineRule="exact" w:before="72"/>
              <w:ind w:right="93"/>
              <w:rPr>
                <w:rFonts w:ascii="Arial"/>
                <w:sz w:val="20"/>
              </w:rPr>
            </w:pPr>
            <w:r>
              <w:rPr>
                <w:rFonts w:ascii="Arial"/>
                <w:spacing w:val="-5"/>
                <w:sz w:val="20"/>
              </w:rPr>
              <w:t>191</w:t>
            </w:r>
          </w:p>
        </w:tc>
        <w:tc>
          <w:tcPr>
            <w:tcW w:w="949" w:type="dxa"/>
          </w:tcPr>
          <w:p>
            <w:pPr>
              <w:pStyle w:val="TableParagraph"/>
              <w:spacing w:line="211" w:lineRule="exact" w:before="72"/>
              <w:ind w:right="90"/>
              <w:rPr>
                <w:rFonts w:ascii="Arial"/>
                <w:b/>
                <w:sz w:val="20"/>
              </w:rPr>
            </w:pPr>
            <w:r>
              <w:rPr>
                <w:rFonts w:ascii="Arial"/>
                <w:b/>
                <w:spacing w:val="-2"/>
                <w:sz w:val="20"/>
              </w:rPr>
              <w:t>7.28%</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111000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5" w:type="dxa"/>
          </w:tcPr>
          <w:p>
            <w:pPr>
              <w:pStyle w:val="TableParagraph"/>
              <w:spacing w:line="211" w:lineRule="exact" w:before="69"/>
              <w:ind w:right="96"/>
              <w:rPr>
                <w:rFonts w:ascii="Arial"/>
                <w:sz w:val="20"/>
              </w:rPr>
            </w:pPr>
            <w:r>
              <w:rPr>
                <w:rFonts w:ascii="Arial"/>
                <w:spacing w:val="-5"/>
                <w:sz w:val="20"/>
              </w:rPr>
              <w:t>698</w:t>
            </w:r>
          </w:p>
        </w:tc>
        <w:tc>
          <w:tcPr>
            <w:tcW w:w="1463" w:type="dxa"/>
          </w:tcPr>
          <w:p>
            <w:pPr>
              <w:pStyle w:val="TableParagraph"/>
              <w:spacing w:line="211" w:lineRule="exact" w:before="69"/>
              <w:ind w:right="95"/>
              <w:rPr>
                <w:rFonts w:ascii="Arial"/>
                <w:sz w:val="20"/>
              </w:rPr>
            </w:pPr>
            <w:r>
              <w:rPr>
                <w:rFonts w:ascii="Arial"/>
                <w:spacing w:val="-5"/>
                <w:sz w:val="20"/>
              </w:rPr>
              <w:t>743</w:t>
            </w:r>
          </w:p>
        </w:tc>
        <w:tc>
          <w:tcPr>
            <w:tcW w:w="1016" w:type="dxa"/>
          </w:tcPr>
          <w:p>
            <w:pPr>
              <w:pStyle w:val="TableParagraph"/>
              <w:spacing w:line="211" w:lineRule="exact" w:before="69"/>
              <w:ind w:right="93"/>
              <w:rPr>
                <w:rFonts w:ascii="Arial"/>
                <w:sz w:val="20"/>
              </w:rPr>
            </w:pPr>
            <w:r>
              <w:rPr>
                <w:rFonts w:ascii="Arial"/>
                <w:spacing w:val="-5"/>
                <w:sz w:val="20"/>
              </w:rPr>
              <w:t>45</w:t>
            </w:r>
          </w:p>
        </w:tc>
        <w:tc>
          <w:tcPr>
            <w:tcW w:w="949" w:type="dxa"/>
          </w:tcPr>
          <w:p>
            <w:pPr>
              <w:pStyle w:val="TableParagraph"/>
              <w:spacing w:line="211" w:lineRule="exact" w:before="69"/>
              <w:ind w:right="90"/>
              <w:rPr>
                <w:rFonts w:ascii="Arial"/>
                <w:b/>
                <w:sz w:val="20"/>
              </w:rPr>
            </w:pPr>
            <w:r>
              <w:rPr>
                <w:rFonts w:ascii="Arial"/>
                <w:b/>
                <w:spacing w:val="-2"/>
                <w:sz w:val="20"/>
              </w:rPr>
              <w:t>6.45%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445000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Food</w:t>
            </w:r>
            <w:r>
              <w:rPr>
                <w:rFonts w:ascii="Arial"/>
                <w:spacing w:val="-9"/>
                <w:sz w:val="20"/>
              </w:rPr>
              <w:t> </w:t>
            </w:r>
            <w:r>
              <w:rPr>
                <w:rFonts w:ascii="Arial"/>
                <w:sz w:val="20"/>
              </w:rPr>
              <w:t>and</w:t>
            </w:r>
            <w:r>
              <w:rPr>
                <w:rFonts w:ascii="Arial"/>
                <w:spacing w:val="-7"/>
                <w:sz w:val="20"/>
              </w:rPr>
              <w:t> </w:t>
            </w:r>
            <w:r>
              <w:rPr>
                <w:rFonts w:ascii="Arial"/>
                <w:sz w:val="20"/>
              </w:rPr>
              <w:t>Beverage</w:t>
            </w:r>
            <w:r>
              <w:rPr>
                <w:rFonts w:ascii="Arial"/>
                <w:spacing w:val="-7"/>
                <w:sz w:val="20"/>
              </w:rPr>
              <w:t> </w:t>
            </w:r>
            <w:r>
              <w:rPr>
                <w:rFonts w:ascii="Arial"/>
                <w:spacing w:val="-2"/>
                <w:sz w:val="20"/>
              </w:rPr>
              <w:t>Stores</w:t>
            </w:r>
          </w:p>
        </w:tc>
        <w:tc>
          <w:tcPr>
            <w:tcW w:w="1415" w:type="dxa"/>
          </w:tcPr>
          <w:p>
            <w:pPr>
              <w:pStyle w:val="TableParagraph"/>
              <w:spacing w:line="211" w:lineRule="exact" w:before="69"/>
              <w:ind w:right="96"/>
              <w:rPr>
                <w:rFonts w:ascii="Arial"/>
                <w:sz w:val="20"/>
              </w:rPr>
            </w:pPr>
            <w:r>
              <w:rPr>
                <w:rFonts w:ascii="Arial"/>
                <w:spacing w:val="-2"/>
                <w:sz w:val="20"/>
              </w:rPr>
              <w:t>1,273</w:t>
            </w:r>
          </w:p>
        </w:tc>
        <w:tc>
          <w:tcPr>
            <w:tcW w:w="1463" w:type="dxa"/>
          </w:tcPr>
          <w:p>
            <w:pPr>
              <w:pStyle w:val="TableParagraph"/>
              <w:spacing w:line="211" w:lineRule="exact" w:before="69"/>
              <w:ind w:right="95"/>
              <w:rPr>
                <w:rFonts w:ascii="Arial"/>
                <w:sz w:val="20"/>
              </w:rPr>
            </w:pPr>
            <w:r>
              <w:rPr>
                <w:rFonts w:ascii="Arial"/>
                <w:spacing w:val="-2"/>
                <w:sz w:val="20"/>
              </w:rPr>
              <w:t>1,350</w:t>
            </w:r>
          </w:p>
        </w:tc>
        <w:tc>
          <w:tcPr>
            <w:tcW w:w="1016" w:type="dxa"/>
          </w:tcPr>
          <w:p>
            <w:pPr>
              <w:pStyle w:val="TableParagraph"/>
              <w:spacing w:line="211" w:lineRule="exact" w:before="69"/>
              <w:ind w:right="93"/>
              <w:rPr>
                <w:rFonts w:ascii="Arial"/>
                <w:sz w:val="20"/>
              </w:rPr>
            </w:pPr>
            <w:r>
              <w:rPr>
                <w:rFonts w:ascii="Arial"/>
                <w:spacing w:val="-5"/>
                <w:sz w:val="20"/>
              </w:rPr>
              <w:t>77</w:t>
            </w:r>
          </w:p>
        </w:tc>
        <w:tc>
          <w:tcPr>
            <w:tcW w:w="949" w:type="dxa"/>
          </w:tcPr>
          <w:p>
            <w:pPr>
              <w:pStyle w:val="TableParagraph"/>
              <w:spacing w:line="211" w:lineRule="exact" w:before="69"/>
              <w:ind w:right="90"/>
              <w:rPr>
                <w:rFonts w:ascii="Arial"/>
                <w:b/>
                <w:sz w:val="20"/>
              </w:rPr>
            </w:pPr>
            <w:r>
              <w:rPr>
                <w:rFonts w:ascii="Arial"/>
                <w:b/>
                <w:spacing w:val="-2"/>
                <w:sz w:val="20"/>
              </w:rPr>
              <w:t>6.05%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561000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Administrative</w:t>
            </w:r>
            <w:r>
              <w:rPr>
                <w:rFonts w:ascii="Arial"/>
                <w:spacing w:val="-10"/>
                <w:sz w:val="20"/>
              </w:rPr>
              <w:t> </w:t>
            </w:r>
            <w:r>
              <w:rPr>
                <w:rFonts w:ascii="Arial"/>
                <w:sz w:val="20"/>
              </w:rPr>
              <w:t>and</w:t>
            </w:r>
            <w:r>
              <w:rPr>
                <w:rFonts w:ascii="Arial"/>
                <w:spacing w:val="-12"/>
                <w:sz w:val="20"/>
              </w:rPr>
              <w:t> </w:t>
            </w:r>
            <w:r>
              <w:rPr>
                <w:rFonts w:ascii="Arial"/>
                <w:sz w:val="20"/>
              </w:rPr>
              <w:t>Support</w:t>
            </w:r>
            <w:r>
              <w:rPr>
                <w:rFonts w:ascii="Arial"/>
                <w:spacing w:val="-8"/>
                <w:sz w:val="20"/>
              </w:rPr>
              <w:t> </w:t>
            </w:r>
            <w:r>
              <w:rPr>
                <w:rFonts w:ascii="Arial"/>
                <w:spacing w:val="-2"/>
                <w:sz w:val="20"/>
              </w:rPr>
              <w:t>Services</w:t>
            </w:r>
          </w:p>
        </w:tc>
        <w:tc>
          <w:tcPr>
            <w:tcW w:w="1415" w:type="dxa"/>
          </w:tcPr>
          <w:p>
            <w:pPr>
              <w:pStyle w:val="TableParagraph"/>
              <w:spacing w:line="211" w:lineRule="exact" w:before="69"/>
              <w:ind w:right="96"/>
              <w:rPr>
                <w:rFonts w:ascii="Arial"/>
                <w:sz w:val="20"/>
              </w:rPr>
            </w:pPr>
            <w:r>
              <w:rPr>
                <w:rFonts w:ascii="Arial"/>
                <w:spacing w:val="-2"/>
                <w:sz w:val="20"/>
              </w:rPr>
              <w:t>1,942</w:t>
            </w:r>
          </w:p>
        </w:tc>
        <w:tc>
          <w:tcPr>
            <w:tcW w:w="1463" w:type="dxa"/>
          </w:tcPr>
          <w:p>
            <w:pPr>
              <w:pStyle w:val="TableParagraph"/>
              <w:spacing w:line="211" w:lineRule="exact" w:before="69"/>
              <w:ind w:right="95"/>
              <w:rPr>
                <w:rFonts w:ascii="Arial"/>
                <w:sz w:val="20"/>
              </w:rPr>
            </w:pPr>
            <w:r>
              <w:rPr>
                <w:rFonts w:ascii="Arial"/>
                <w:spacing w:val="-2"/>
                <w:sz w:val="20"/>
              </w:rPr>
              <w:t>2,040</w:t>
            </w:r>
          </w:p>
        </w:tc>
        <w:tc>
          <w:tcPr>
            <w:tcW w:w="1016" w:type="dxa"/>
          </w:tcPr>
          <w:p>
            <w:pPr>
              <w:pStyle w:val="TableParagraph"/>
              <w:spacing w:line="211" w:lineRule="exact" w:before="69"/>
              <w:ind w:right="93"/>
              <w:rPr>
                <w:rFonts w:ascii="Arial"/>
                <w:sz w:val="20"/>
              </w:rPr>
            </w:pPr>
            <w:r>
              <w:rPr>
                <w:rFonts w:ascii="Arial"/>
                <w:spacing w:val="-5"/>
                <w:sz w:val="20"/>
              </w:rPr>
              <w:t>98</w:t>
            </w:r>
          </w:p>
        </w:tc>
        <w:tc>
          <w:tcPr>
            <w:tcW w:w="949" w:type="dxa"/>
          </w:tcPr>
          <w:p>
            <w:pPr>
              <w:pStyle w:val="TableParagraph"/>
              <w:spacing w:line="211" w:lineRule="exact" w:before="69"/>
              <w:ind w:right="90"/>
              <w:rPr>
                <w:rFonts w:ascii="Arial"/>
                <w:b/>
                <w:sz w:val="20"/>
              </w:rPr>
            </w:pPr>
            <w:r>
              <w:rPr>
                <w:rFonts w:ascii="Arial"/>
                <w:b/>
                <w:spacing w:val="-2"/>
                <w:sz w:val="20"/>
              </w:rPr>
              <w:t>5.05%</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721000</w:t>
            </w:r>
          </w:p>
        </w:tc>
        <w:tc>
          <w:tcPr>
            <w:tcW w:w="4500" w:type="dxa"/>
            <w:tcBorders>
              <w:left w:val="single" w:sz="6" w:space="0" w:color="000000"/>
            </w:tcBorders>
          </w:tcPr>
          <w:p>
            <w:pPr>
              <w:pStyle w:val="TableParagraph"/>
              <w:spacing w:line="211" w:lineRule="exact" w:before="69"/>
              <w:ind w:left="105"/>
              <w:jc w:val="left"/>
              <w:rPr>
                <w:rFonts w:ascii="Arial"/>
                <w:sz w:val="20"/>
              </w:rPr>
            </w:pPr>
            <w:r>
              <w:rPr>
                <w:rFonts w:ascii="Arial"/>
                <w:sz w:val="20"/>
              </w:rPr>
              <w:t>Accommodation,</w:t>
            </w:r>
            <w:r>
              <w:rPr>
                <w:rFonts w:ascii="Arial"/>
                <w:spacing w:val="-12"/>
                <w:sz w:val="20"/>
              </w:rPr>
              <w:t> </w:t>
            </w:r>
            <w:r>
              <w:rPr>
                <w:rFonts w:ascii="Arial"/>
                <w:sz w:val="20"/>
              </w:rPr>
              <w:t>including</w:t>
            </w:r>
            <w:r>
              <w:rPr>
                <w:rFonts w:ascii="Arial"/>
                <w:spacing w:val="-9"/>
                <w:sz w:val="20"/>
              </w:rPr>
              <w:t> </w:t>
            </w:r>
            <w:r>
              <w:rPr>
                <w:rFonts w:ascii="Arial"/>
                <w:sz w:val="20"/>
              </w:rPr>
              <w:t>Hotels</w:t>
            </w:r>
            <w:r>
              <w:rPr>
                <w:rFonts w:ascii="Arial"/>
                <w:spacing w:val="-10"/>
                <w:sz w:val="20"/>
              </w:rPr>
              <w:t> </w:t>
            </w:r>
            <w:r>
              <w:rPr>
                <w:rFonts w:ascii="Arial"/>
                <w:sz w:val="20"/>
              </w:rPr>
              <w:t>and</w:t>
            </w:r>
            <w:r>
              <w:rPr>
                <w:rFonts w:ascii="Arial"/>
                <w:spacing w:val="-9"/>
                <w:sz w:val="20"/>
              </w:rPr>
              <w:t> </w:t>
            </w:r>
            <w:r>
              <w:rPr>
                <w:rFonts w:ascii="Arial"/>
                <w:spacing w:val="-2"/>
                <w:sz w:val="20"/>
              </w:rPr>
              <w:t>Motels</w:t>
            </w:r>
          </w:p>
        </w:tc>
        <w:tc>
          <w:tcPr>
            <w:tcW w:w="1415" w:type="dxa"/>
          </w:tcPr>
          <w:p>
            <w:pPr>
              <w:pStyle w:val="TableParagraph"/>
              <w:spacing w:line="211" w:lineRule="exact" w:before="69"/>
              <w:ind w:right="96"/>
              <w:rPr>
                <w:rFonts w:ascii="Arial"/>
                <w:sz w:val="20"/>
              </w:rPr>
            </w:pPr>
            <w:r>
              <w:rPr>
                <w:rFonts w:ascii="Arial"/>
                <w:spacing w:val="-5"/>
                <w:sz w:val="20"/>
              </w:rPr>
              <w:t>614</w:t>
            </w:r>
          </w:p>
        </w:tc>
        <w:tc>
          <w:tcPr>
            <w:tcW w:w="1463" w:type="dxa"/>
          </w:tcPr>
          <w:p>
            <w:pPr>
              <w:pStyle w:val="TableParagraph"/>
              <w:spacing w:line="211" w:lineRule="exact" w:before="69"/>
              <w:ind w:right="95"/>
              <w:rPr>
                <w:rFonts w:ascii="Arial"/>
                <w:sz w:val="20"/>
              </w:rPr>
            </w:pPr>
            <w:r>
              <w:rPr>
                <w:rFonts w:ascii="Arial"/>
                <w:spacing w:val="-5"/>
                <w:sz w:val="20"/>
              </w:rPr>
              <w:t>643</w:t>
            </w:r>
          </w:p>
        </w:tc>
        <w:tc>
          <w:tcPr>
            <w:tcW w:w="1016" w:type="dxa"/>
          </w:tcPr>
          <w:p>
            <w:pPr>
              <w:pStyle w:val="TableParagraph"/>
              <w:spacing w:line="211" w:lineRule="exact" w:before="69"/>
              <w:ind w:right="93"/>
              <w:rPr>
                <w:rFonts w:ascii="Arial"/>
                <w:sz w:val="20"/>
              </w:rPr>
            </w:pPr>
            <w:r>
              <w:rPr>
                <w:rFonts w:ascii="Arial"/>
                <w:spacing w:val="-5"/>
                <w:sz w:val="20"/>
              </w:rPr>
              <w:t>29</w:t>
            </w:r>
          </w:p>
        </w:tc>
        <w:tc>
          <w:tcPr>
            <w:tcW w:w="949" w:type="dxa"/>
          </w:tcPr>
          <w:p>
            <w:pPr>
              <w:pStyle w:val="TableParagraph"/>
              <w:spacing w:line="211" w:lineRule="exact" w:before="69"/>
              <w:ind w:right="90"/>
              <w:rPr>
                <w:rFonts w:ascii="Arial"/>
                <w:b/>
                <w:sz w:val="20"/>
              </w:rPr>
            </w:pPr>
            <w:r>
              <w:rPr>
                <w:rFonts w:ascii="Arial"/>
                <w:b/>
                <w:spacing w:val="-2"/>
                <w:sz w:val="20"/>
              </w:rPr>
              <w:t>4.72%</w:t>
            </w:r>
          </w:p>
        </w:tc>
      </w:tr>
      <w:tr>
        <w:trPr>
          <w:trHeight w:val="301" w:hRule="atLeast"/>
        </w:trPr>
        <w:tc>
          <w:tcPr>
            <w:tcW w:w="895" w:type="dxa"/>
            <w:tcBorders>
              <w:right w:val="single" w:sz="6" w:space="0" w:color="000000"/>
            </w:tcBorders>
          </w:tcPr>
          <w:p>
            <w:pPr>
              <w:pStyle w:val="TableParagraph"/>
              <w:spacing w:line="213" w:lineRule="exact" w:before="69"/>
              <w:ind w:left="92" w:right="87"/>
              <w:jc w:val="center"/>
              <w:rPr>
                <w:rFonts w:ascii="Arial"/>
                <w:sz w:val="20"/>
              </w:rPr>
            </w:pPr>
            <w:r>
              <w:rPr>
                <w:rFonts w:ascii="Arial"/>
                <w:spacing w:val="-2"/>
                <w:sz w:val="20"/>
              </w:rPr>
              <w:t>447000</w:t>
            </w:r>
          </w:p>
        </w:tc>
        <w:tc>
          <w:tcPr>
            <w:tcW w:w="4500" w:type="dxa"/>
            <w:tcBorders>
              <w:left w:val="single" w:sz="6" w:space="0" w:color="000000"/>
            </w:tcBorders>
          </w:tcPr>
          <w:p>
            <w:pPr>
              <w:pStyle w:val="TableParagraph"/>
              <w:spacing w:line="213" w:lineRule="exact" w:before="69"/>
              <w:ind w:left="105"/>
              <w:jc w:val="left"/>
              <w:rPr>
                <w:rFonts w:ascii="Arial"/>
                <w:sz w:val="20"/>
              </w:rPr>
            </w:pPr>
            <w:r>
              <w:rPr>
                <w:rFonts w:ascii="Arial"/>
                <w:sz w:val="20"/>
              </w:rPr>
              <w:t>Gasoline</w:t>
            </w:r>
            <w:r>
              <w:rPr>
                <w:rFonts w:ascii="Arial"/>
                <w:spacing w:val="-12"/>
                <w:sz w:val="20"/>
              </w:rPr>
              <w:t> </w:t>
            </w:r>
            <w:r>
              <w:rPr>
                <w:rFonts w:ascii="Arial"/>
                <w:spacing w:val="-2"/>
                <w:sz w:val="20"/>
              </w:rPr>
              <w:t>Stations</w:t>
            </w:r>
          </w:p>
        </w:tc>
        <w:tc>
          <w:tcPr>
            <w:tcW w:w="1415" w:type="dxa"/>
          </w:tcPr>
          <w:p>
            <w:pPr>
              <w:pStyle w:val="TableParagraph"/>
              <w:spacing w:line="213" w:lineRule="exact" w:before="69"/>
              <w:ind w:right="96"/>
              <w:rPr>
                <w:rFonts w:ascii="Arial"/>
                <w:sz w:val="20"/>
              </w:rPr>
            </w:pPr>
            <w:r>
              <w:rPr>
                <w:rFonts w:ascii="Arial"/>
                <w:spacing w:val="-2"/>
                <w:sz w:val="20"/>
              </w:rPr>
              <w:t>1,370</w:t>
            </w:r>
          </w:p>
        </w:tc>
        <w:tc>
          <w:tcPr>
            <w:tcW w:w="1463" w:type="dxa"/>
          </w:tcPr>
          <w:p>
            <w:pPr>
              <w:pStyle w:val="TableParagraph"/>
              <w:spacing w:line="213" w:lineRule="exact" w:before="69"/>
              <w:ind w:right="95"/>
              <w:rPr>
                <w:rFonts w:ascii="Arial"/>
                <w:sz w:val="20"/>
              </w:rPr>
            </w:pPr>
            <w:r>
              <w:rPr>
                <w:rFonts w:ascii="Arial"/>
                <w:spacing w:val="-2"/>
                <w:sz w:val="20"/>
              </w:rPr>
              <w:t>1,433</w:t>
            </w:r>
          </w:p>
        </w:tc>
        <w:tc>
          <w:tcPr>
            <w:tcW w:w="1016" w:type="dxa"/>
          </w:tcPr>
          <w:p>
            <w:pPr>
              <w:pStyle w:val="TableParagraph"/>
              <w:spacing w:line="213" w:lineRule="exact" w:before="69"/>
              <w:ind w:right="93"/>
              <w:rPr>
                <w:rFonts w:ascii="Arial"/>
                <w:sz w:val="20"/>
              </w:rPr>
            </w:pPr>
            <w:r>
              <w:rPr>
                <w:rFonts w:ascii="Arial"/>
                <w:spacing w:val="-5"/>
                <w:sz w:val="20"/>
              </w:rPr>
              <w:t>63</w:t>
            </w:r>
          </w:p>
        </w:tc>
        <w:tc>
          <w:tcPr>
            <w:tcW w:w="949" w:type="dxa"/>
          </w:tcPr>
          <w:p>
            <w:pPr>
              <w:pStyle w:val="TableParagraph"/>
              <w:spacing w:line="213" w:lineRule="exact" w:before="69"/>
              <w:ind w:right="90"/>
              <w:rPr>
                <w:rFonts w:ascii="Arial"/>
                <w:b/>
                <w:sz w:val="20"/>
              </w:rPr>
            </w:pPr>
            <w:r>
              <w:rPr>
                <w:rFonts w:ascii="Arial"/>
                <w:b/>
                <w:spacing w:val="-2"/>
                <w:sz w:val="20"/>
              </w:rPr>
              <w:t>4.60%</w:t>
            </w:r>
          </w:p>
        </w:tc>
      </w:tr>
    </w:tbl>
    <w:p>
      <w:pPr>
        <w:spacing w:after="0" w:line="213" w:lineRule="exact"/>
        <w:rPr>
          <w:rFonts w:ascii="Arial"/>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2429"/>
        <w:gridCol w:w="1417"/>
        <w:gridCol w:w="1419"/>
        <w:gridCol w:w="1018"/>
        <w:gridCol w:w="1009"/>
      </w:tblGrid>
      <w:tr>
        <w:trPr>
          <w:trHeight w:val="691"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2429" w:type="dxa"/>
          </w:tcPr>
          <w:p>
            <w:pPr>
              <w:pStyle w:val="TableParagraph"/>
              <w:spacing w:line="240" w:lineRule="auto" w:before="11"/>
              <w:jc w:val="left"/>
              <w:rPr>
                <w:rFonts w:ascii="Arial"/>
                <w:b/>
                <w:sz w:val="19"/>
              </w:rPr>
            </w:pPr>
          </w:p>
          <w:p>
            <w:pPr>
              <w:pStyle w:val="TableParagraph"/>
              <w:spacing w:line="240" w:lineRule="auto"/>
              <w:ind w:left="666"/>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ind w:left="101" w:right="99"/>
              <w:jc w:val="center"/>
              <w:rPr>
                <w:rFonts w:ascii="Arial"/>
                <w:b/>
                <w:sz w:val="20"/>
              </w:rPr>
            </w:pPr>
            <w:r>
              <w:rPr>
                <w:rFonts w:ascii="Arial"/>
                <w:b/>
                <w:spacing w:val="-4"/>
                <w:sz w:val="20"/>
              </w:rPr>
              <w:t>2021</w:t>
            </w:r>
          </w:p>
          <w:p>
            <w:pPr>
              <w:pStyle w:val="TableParagraph"/>
              <w:spacing w:line="230" w:lineRule="exact"/>
              <w:ind w:left="104" w:right="98"/>
              <w:jc w:val="center"/>
              <w:rPr>
                <w:rFonts w:ascii="Arial"/>
                <w:b/>
                <w:sz w:val="20"/>
              </w:rPr>
            </w:pPr>
            <w:r>
              <w:rPr>
                <w:rFonts w:ascii="Arial"/>
                <w:b/>
                <w:spacing w:val="-2"/>
                <w:sz w:val="20"/>
              </w:rPr>
              <w:t>Estimated Employment</w:t>
            </w:r>
          </w:p>
        </w:tc>
        <w:tc>
          <w:tcPr>
            <w:tcW w:w="1419" w:type="dxa"/>
          </w:tcPr>
          <w:p>
            <w:pPr>
              <w:pStyle w:val="TableParagraph"/>
              <w:spacing w:line="229" w:lineRule="exact"/>
              <w:ind w:left="102" w:right="102"/>
              <w:jc w:val="center"/>
              <w:rPr>
                <w:rFonts w:ascii="Arial"/>
                <w:b/>
                <w:sz w:val="20"/>
              </w:rPr>
            </w:pPr>
            <w:r>
              <w:rPr>
                <w:rFonts w:ascii="Arial"/>
                <w:b/>
                <w:spacing w:val="-4"/>
                <w:sz w:val="20"/>
              </w:rPr>
              <w:t>2023</w:t>
            </w:r>
          </w:p>
          <w:p>
            <w:pPr>
              <w:pStyle w:val="TableParagraph"/>
              <w:spacing w:line="230" w:lineRule="exact"/>
              <w:ind w:left="105" w:right="102"/>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0" w:right="95" w:hanging="34"/>
              <w:jc w:val="left"/>
              <w:rPr>
                <w:rFonts w:ascii="Arial"/>
                <w:b/>
                <w:sz w:val="20"/>
              </w:rPr>
            </w:pPr>
            <w:r>
              <w:rPr>
                <w:rFonts w:ascii="Arial"/>
                <w:b/>
                <w:spacing w:val="-2"/>
                <w:sz w:val="20"/>
              </w:rPr>
              <w:t>Numeric Change</w:t>
            </w:r>
          </w:p>
        </w:tc>
        <w:tc>
          <w:tcPr>
            <w:tcW w:w="1009" w:type="dxa"/>
          </w:tcPr>
          <w:p>
            <w:pPr>
              <w:pStyle w:val="TableParagraph"/>
              <w:spacing w:line="240" w:lineRule="auto" w:before="114"/>
              <w:ind w:left="134" w:right="123"/>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611000</w:t>
            </w:r>
          </w:p>
        </w:tc>
        <w:tc>
          <w:tcPr>
            <w:tcW w:w="2429" w:type="dxa"/>
          </w:tcPr>
          <w:p>
            <w:pPr>
              <w:pStyle w:val="TableParagraph"/>
              <w:spacing w:line="211" w:lineRule="exact" w:before="69"/>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7" w:type="dxa"/>
          </w:tcPr>
          <w:p>
            <w:pPr>
              <w:pStyle w:val="TableParagraph"/>
              <w:spacing w:line="211" w:lineRule="exact" w:before="69"/>
              <w:ind w:right="99"/>
              <w:rPr>
                <w:rFonts w:ascii="Arial"/>
                <w:sz w:val="20"/>
              </w:rPr>
            </w:pPr>
            <w:r>
              <w:rPr>
                <w:rFonts w:ascii="Arial"/>
                <w:spacing w:val="-2"/>
                <w:sz w:val="20"/>
              </w:rPr>
              <w:t>7,938</w:t>
            </w:r>
          </w:p>
        </w:tc>
        <w:tc>
          <w:tcPr>
            <w:tcW w:w="1419" w:type="dxa"/>
          </w:tcPr>
          <w:p>
            <w:pPr>
              <w:pStyle w:val="TableParagraph"/>
              <w:spacing w:line="211" w:lineRule="exact" w:before="69"/>
              <w:ind w:right="102"/>
              <w:rPr>
                <w:rFonts w:ascii="Arial"/>
                <w:sz w:val="20"/>
              </w:rPr>
            </w:pPr>
            <w:r>
              <w:rPr>
                <w:rFonts w:ascii="Arial"/>
                <w:spacing w:val="-2"/>
                <w:sz w:val="20"/>
              </w:rPr>
              <w:t>7,614</w:t>
            </w:r>
          </w:p>
        </w:tc>
        <w:tc>
          <w:tcPr>
            <w:tcW w:w="1018" w:type="dxa"/>
          </w:tcPr>
          <w:p>
            <w:pPr>
              <w:pStyle w:val="TableParagraph"/>
              <w:spacing w:line="211" w:lineRule="exact" w:before="69"/>
              <w:ind w:right="100"/>
              <w:rPr>
                <w:rFonts w:ascii="Arial"/>
                <w:b/>
                <w:sz w:val="20"/>
              </w:rPr>
            </w:pPr>
            <w:r>
              <w:rPr>
                <w:rFonts w:ascii="Arial"/>
                <w:b/>
                <w:w w:val="95"/>
                <w:sz w:val="20"/>
              </w:rPr>
              <w:t>-</w:t>
            </w:r>
            <w:r>
              <w:rPr>
                <w:rFonts w:ascii="Arial"/>
                <w:b/>
                <w:spacing w:val="-5"/>
                <w:sz w:val="20"/>
              </w:rPr>
              <w:t>324</w:t>
            </w:r>
          </w:p>
        </w:tc>
        <w:tc>
          <w:tcPr>
            <w:tcW w:w="1009" w:type="dxa"/>
          </w:tcPr>
          <w:p>
            <w:pPr>
              <w:pStyle w:val="TableParagraph"/>
              <w:spacing w:line="211" w:lineRule="exact" w:before="69"/>
              <w:ind w:right="102"/>
              <w:rPr>
                <w:rFonts w:ascii="Arial"/>
                <w:sz w:val="20"/>
              </w:rPr>
            </w:pPr>
            <w:r>
              <w:rPr>
                <w:rFonts w:ascii="Arial"/>
                <w:w w:val="95"/>
                <w:sz w:val="20"/>
              </w:rPr>
              <w:t>-</w:t>
            </w:r>
            <w:r>
              <w:rPr>
                <w:rFonts w:ascii="Arial"/>
                <w:spacing w:val="-2"/>
                <w:sz w:val="20"/>
              </w:rPr>
              <w:t>4.08%</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322000</w:t>
            </w:r>
          </w:p>
        </w:tc>
        <w:tc>
          <w:tcPr>
            <w:tcW w:w="2429" w:type="dxa"/>
          </w:tcPr>
          <w:p>
            <w:pPr>
              <w:pStyle w:val="TableParagraph"/>
              <w:spacing w:line="211" w:lineRule="exact" w:before="69"/>
              <w:ind w:left="105"/>
              <w:jc w:val="left"/>
              <w:rPr>
                <w:rFonts w:ascii="Arial"/>
                <w:sz w:val="20"/>
              </w:rPr>
            </w:pPr>
            <w:r>
              <w:rPr>
                <w:rFonts w:ascii="Arial"/>
                <w:sz w:val="20"/>
              </w:rPr>
              <w:t>Paper</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99"/>
              <w:rPr>
                <w:rFonts w:ascii="Arial"/>
                <w:sz w:val="20"/>
              </w:rPr>
            </w:pPr>
            <w:r>
              <w:rPr>
                <w:rFonts w:ascii="Arial"/>
                <w:spacing w:val="-5"/>
                <w:sz w:val="20"/>
              </w:rPr>
              <w:t>904</w:t>
            </w:r>
          </w:p>
        </w:tc>
        <w:tc>
          <w:tcPr>
            <w:tcW w:w="1419" w:type="dxa"/>
          </w:tcPr>
          <w:p>
            <w:pPr>
              <w:pStyle w:val="TableParagraph"/>
              <w:spacing w:line="211" w:lineRule="exact" w:before="69"/>
              <w:ind w:right="102"/>
              <w:rPr>
                <w:rFonts w:ascii="Arial"/>
                <w:sz w:val="20"/>
              </w:rPr>
            </w:pPr>
            <w:r>
              <w:rPr>
                <w:rFonts w:ascii="Arial"/>
                <w:spacing w:val="-5"/>
                <w:sz w:val="20"/>
              </w:rPr>
              <w:t>738</w:t>
            </w:r>
          </w:p>
        </w:tc>
        <w:tc>
          <w:tcPr>
            <w:tcW w:w="1018" w:type="dxa"/>
          </w:tcPr>
          <w:p>
            <w:pPr>
              <w:pStyle w:val="TableParagraph"/>
              <w:spacing w:line="211" w:lineRule="exact" w:before="69"/>
              <w:ind w:right="100"/>
              <w:rPr>
                <w:rFonts w:ascii="Arial"/>
                <w:b/>
                <w:sz w:val="20"/>
              </w:rPr>
            </w:pPr>
            <w:r>
              <w:rPr>
                <w:rFonts w:ascii="Arial"/>
                <w:b/>
                <w:w w:val="95"/>
                <w:sz w:val="20"/>
              </w:rPr>
              <w:t>-</w:t>
            </w:r>
            <w:r>
              <w:rPr>
                <w:rFonts w:ascii="Arial"/>
                <w:b/>
                <w:spacing w:val="-5"/>
                <w:sz w:val="20"/>
              </w:rPr>
              <w:t>166</w:t>
            </w:r>
          </w:p>
        </w:tc>
        <w:tc>
          <w:tcPr>
            <w:tcW w:w="1009" w:type="dxa"/>
          </w:tcPr>
          <w:p>
            <w:pPr>
              <w:pStyle w:val="TableParagraph"/>
              <w:spacing w:line="211" w:lineRule="exact" w:before="69"/>
              <w:ind w:right="102"/>
              <w:rPr>
                <w:rFonts w:ascii="Arial"/>
                <w:sz w:val="20"/>
              </w:rPr>
            </w:pPr>
            <w:r>
              <w:rPr>
                <w:rFonts w:ascii="Arial"/>
                <w:w w:val="95"/>
                <w:sz w:val="20"/>
              </w:rPr>
              <w:t>-</w:t>
            </w:r>
            <w:r>
              <w:rPr>
                <w:rFonts w:ascii="Arial"/>
                <w:spacing w:val="-2"/>
                <w:sz w:val="20"/>
              </w:rPr>
              <w:t>18.36%</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814000</w:t>
            </w:r>
          </w:p>
        </w:tc>
        <w:tc>
          <w:tcPr>
            <w:tcW w:w="2429" w:type="dxa"/>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tcPr>
          <w:p>
            <w:pPr>
              <w:pStyle w:val="TableParagraph"/>
              <w:spacing w:line="211" w:lineRule="exact" w:before="69"/>
              <w:ind w:right="99"/>
              <w:rPr>
                <w:rFonts w:ascii="Arial"/>
                <w:sz w:val="20"/>
              </w:rPr>
            </w:pPr>
            <w:r>
              <w:rPr>
                <w:rFonts w:ascii="Arial"/>
                <w:spacing w:val="-5"/>
                <w:sz w:val="20"/>
              </w:rPr>
              <w:t>427</w:t>
            </w:r>
          </w:p>
        </w:tc>
        <w:tc>
          <w:tcPr>
            <w:tcW w:w="1419" w:type="dxa"/>
          </w:tcPr>
          <w:p>
            <w:pPr>
              <w:pStyle w:val="TableParagraph"/>
              <w:spacing w:line="211" w:lineRule="exact" w:before="69"/>
              <w:ind w:right="102"/>
              <w:rPr>
                <w:rFonts w:ascii="Arial"/>
                <w:sz w:val="20"/>
              </w:rPr>
            </w:pPr>
            <w:r>
              <w:rPr>
                <w:rFonts w:ascii="Arial"/>
                <w:spacing w:val="-5"/>
                <w:sz w:val="20"/>
              </w:rPr>
              <w:t>281</w:t>
            </w:r>
          </w:p>
        </w:tc>
        <w:tc>
          <w:tcPr>
            <w:tcW w:w="1018" w:type="dxa"/>
          </w:tcPr>
          <w:p>
            <w:pPr>
              <w:pStyle w:val="TableParagraph"/>
              <w:spacing w:line="211" w:lineRule="exact" w:before="69"/>
              <w:ind w:right="100"/>
              <w:rPr>
                <w:rFonts w:ascii="Arial"/>
                <w:b/>
                <w:sz w:val="20"/>
              </w:rPr>
            </w:pPr>
            <w:r>
              <w:rPr>
                <w:rFonts w:ascii="Arial"/>
                <w:b/>
                <w:w w:val="95"/>
                <w:sz w:val="20"/>
              </w:rPr>
              <w:t>-</w:t>
            </w:r>
            <w:r>
              <w:rPr>
                <w:rFonts w:ascii="Arial"/>
                <w:b/>
                <w:spacing w:val="-5"/>
                <w:sz w:val="20"/>
              </w:rPr>
              <w:t>146</w:t>
            </w:r>
          </w:p>
        </w:tc>
        <w:tc>
          <w:tcPr>
            <w:tcW w:w="1009" w:type="dxa"/>
          </w:tcPr>
          <w:p>
            <w:pPr>
              <w:pStyle w:val="TableParagraph"/>
              <w:spacing w:line="211" w:lineRule="exact" w:before="69"/>
              <w:ind w:right="102"/>
              <w:rPr>
                <w:rFonts w:ascii="Arial"/>
                <w:sz w:val="20"/>
              </w:rPr>
            </w:pPr>
            <w:r>
              <w:rPr>
                <w:rFonts w:ascii="Arial"/>
                <w:w w:val="95"/>
                <w:sz w:val="20"/>
              </w:rPr>
              <w:t>-</w:t>
            </w:r>
            <w:r>
              <w:rPr>
                <w:rFonts w:ascii="Arial"/>
                <w:spacing w:val="-2"/>
                <w:sz w:val="20"/>
              </w:rPr>
              <w:t>34.19%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236000</w:t>
            </w:r>
          </w:p>
        </w:tc>
        <w:tc>
          <w:tcPr>
            <w:tcW w:w="2429" w:type="dxa"/>
          </w:tcPr>
          <w:p>
            <w:pPr>
              <w:pStyle w:val="TableParagraph"/>
              <w:spacing w:line="211" w:lineRule="exact" w:before="69"/>
              <w:ind w:left="105"/>
              <w:jc w:val="left"/>
              <w:rPr>
                <w:rFonts w:ascii="Arial"/>
                <w:sz w:val="20"/>
              </w:rPr>
            </w:pPr>
            <w:r>
              <w:rPr>
                <w:rFonts w:ascii="Arial"/>
                <w:sz w:val="20"/>
              </w:rPr>
              <w:t>Construction</w:t>
            </w:r>
            <w:r>
              <w:rPr>
                <w:rFonts w:ascii="Arial"/>
                <w:spacing w:val="-9"/>
                <w:sz w:val="20"/>
              </w:rPr>
              <w:t> </w:t>
            </w:r>
            <w:r>
              <w:rPr>
                <w:rFonts w:ascii="Arial"/>
                <w:sz w:val="20"/>
              </w:rPr>
              <w:t>of</w:t>
            </w:r>
            <w:r>
              <w:rPr>
                <w:rFonts w:ascii="Arial"/>
                <w:spacing w:val="-7"/>
                <w:sz w:val="20"/>
              </w:rPr>
              <w:t> </w:t>
            </w:r>
            <w:r>
              <w:rPr>
                <w:rFonts w:ascii="Arial"/>
                <w:spacing w:val="-2"/>
                <w:sz w:val="20"/>
              </w:rPr>
              <w:t>Buildings</w:t>
            </w:r>
          </w:p>
        </w:tc>
        <w:tc>
          <w:tcPr>
            <w:tcW w:w="1417" w:type="dxa"/>
          </w:tcPr>
          <w:p>
            <w:pPr>
              <w:pStyle w:val="TableParagraph"/>
              <w:spacing w:line="211" w:lineRule="exact" w:before="69"/>
              <w:ind w:right="99"/>
              <w:rPr>
                <w:rFonts w:ascii="Arial"/>
                <w:sz w:val="20"/>
              </w:rPr>
            </w:pPr>
            <w:r>
              <w:rPr>
                <w:rFonts w:ascii="Arial"/>
                <w:spacing w:val="-5"/>
                <w:sz w:val="20"/>
              </w:rPr>
              <w:t>604</w:t>
            </w:r>
          </w:p>
        </w:tc>
        <w:tc>
          <w:tcPr>
            <w:tcW w:w="1419" w:type="dxa"/>
          </w:tcPr>
          <w:p>
            <w:pPr>
              <w:pStyle w:val="TableParagraph"/>
              <w:spacing w:line="211" w:lineRule="exact" w:before="69"/>
              <w:ind w:right="102"/>
              <w:rPr>
                <w:rFonts w:ascii="Arial"/>
                <w:sz w:val="20"/>
              </w:rPr>
            </w:pPr>
            <w:r>
              <w:rPr>
                <w:rFonts w:ascii="Arial"/>
                <w:spacing w:val="-5"/>
                <w:sz w:val="20"/>
              </w:rPr>
              <w:t>487</w:t>
            </w:r>
          </w:p>
        </w:tc>
        <w:tc>
          <w:tcPr>
            <w:tcW w:w="1018" w:type="dxa"/>
          </w:tcPr>
          <w:p>
            <w:pPr>
              <w:pStyle w:val="TableParagraph"/>
              <w:spacing w:line="211" w:lineRule="exact" w:before="69"/>
              <w:ind w:right="100"/>
              <w:rPr>
                <w:rFonts w:ascii="Arial"/>
                <w:b/>
                <w:sz w:val="20"/>
              </w:rPr>
            </w:pPr>
            <w:r>
              <w:rPr>
                <w:rFonts w:ascii="Arial"/>
                <w:b/>
                <w:w w:val="95"/>
                <w:sz w:val="20"/>
              </w:rPr>
              <w:t>-</w:t>
            </w:r>
            <w:r>
              <w:rPr>
                <w:rFonts w:ascii="Arial"/>
                <w:b/>
                <w:spacing w:val="-5"/>
                <w:sz w:val="20"/>
              </w:rPr>
              <w:t>117</w:t>
            </w:r>
          </w:p>
        </w:tc>
        <w:tc>
          <w:tcPr>
            <w:tcW w:w="1009" w:type="dxa"/>
          </w:tcPr>
          <w:p>
            <w:pPr>
              <w:pStyle w:val="TableParagraph"/>
              <w:spacing w:line="211" w:lineRule="exact" w:before="69"/>
              <w:ind w:right="102"/>
              <w:rPr>
                <w:rFonts w:ascii="Arial"/>
                <w:sz w:val="20"/>
              </w:rPr>
            </w:pPr>
            <w:r>
              <w:rPr>
                <w:rFonts w:ascii="Arial"/>
                <w:w w:val="95"/>
                <w:sz w:val="20"/>
              </w:rPr>
              <w:t>-</w:t>
            </w:r>
            <w:r>
              <w:rPr>
                <w:rFonts w:ascii="Arial"/>
                <w:spacing w:val="-2"/>
                <w:sz w:val="20"/>
              </w:rPr>
              <w:t>19.37%</w:t>
            </w:r>
          </w:p>
        </w:tc>
      </w:tr>
      <w:tr>
        <w:trPr>
          <w:trHeight w:val="302" w:hRule="atLeast"/>
        </w:trPr>
        <w:tc>
          <w:tcPr>
            <w:tcW w:w="987" w:type="dxa"/>
          </w:tcPr>
          <w:p>
            <w:pPr>
              <w:pStyle w:val="TableParagraph"/>
              <w:spacing w:line="213" w:lineRule="exact" w:before="69"/>
              <w:ind w:left="142" w:right="138"/>
              <w:jc w:val="center"/>
              <w:rPr>
                <w:rFonts w:ascii="Arial"/>
                <w:sz w:val="20"/>
              </w:rPr>
            </w:pPr>
            <w:r>
              <w:rPr>
                <w:rFonts w:ascii="Arial"/>
                <w:spacing w:val="-2"/>
                <w:sz w:val="20"/>
              </w:rPr>
              <w:t>622000</w:t>
            </w:r>
          </w:p>
        </w:tc>
        <w:tc>
          <w:tcPr>
            <w:tcW w:w="2429" w:type="dxa"/>
          </w:tcPr>
          <w:p>
            <w:pPr>
              <w:pStyle w:val="TableParagraph"/>
              <w:spacing w:line="213" w:lineRule="exact" w:before="69"/>
              <w:ind w:left="105"/>
              <w:jc w:val="left"/>
              <w:rPr>
                <w:rFonts w:ascii="Arial"/>
                <w:sz w:val="20"/>
              </w:rPr>
            </w:pPr>
            <w:r>
              <w:rPr>
                <w:rFonts w:ascii="Arial"/>
                <w:spacing w:val="-2"/>
                <w:sz w:val="20"/>
              </w:rPr>
              <w:t>Hospitals</w:t>
            </w:r>
          </w:p>
        </w:tc>
        <w:tc>
          <w:tcPr>
            <w:tcW w:w="1417" w:type="dxa"/>
          </w:tcPr>
          <w:p>
            <w:pPr>
              <w:pStyle w:val="TableParagraph"/>
              <w:spacing w:line="213" w:lineRule="exact" w:before="69"/>
              <w:ind w:right="99"/>
              <w:rPr>
                <w:rFonts w:ascii="Arial"/>
                <w:sz w:val="20"/>
              </w:rPr>
            </w:pPr>
            <w:r>
              <w:rPr>
                <w:rFonts w:ascii="Arial"/>
                <w:spacing w:val="-2"/>
                <w:sz w:val="20"/>
              </w:rPr>
              <w:t>1,919</w:t>
            </w:r>
          </w:p>
        </w:tc>
        <w:tc>
          <w:tcPr>
            <w:tcW w:w="1419" w:type="dxa"/>
          </w:tcPr>
          <w:p>
            <w:pPr>
              <w:pStyle w:val="TableParagraph"/>
              <w:spacing w:line="213" w:lineRule="exact" w:before="69"/>
              <w:ind w:right="102"/>
              <w:rPr>
                <w:rFonts w:ascii="Arial"/>
                <w:sz w:val="20"/>
              </w:rPr>
            </w:pPr>
            <w:r>
              <w:rPr>
                <w:rFonts w:ascii="Arial"/>
                <w:spacing w:val="-2"/>
                <w:sz w:val="20"/>
              </w:rPr>
              <w:t>1,806</w:t>
            </w:r>
          </w:p>
        </w:tc>
        <w:tc>
          <w:tcPr>
            <w:tcW w:w="1018" w:type="dxa"/>
          </w:tcPr>
          <w:p>
            <w:pPr>
              <w:pStyle w:val="TableParagraph"/>
              <w:spacing w:line="213" w:lineRule="exact" w:before="69"/>
              <w:ind w:right="100"/>
              <w:rPr>
                <w:rFonts w:ascii="Arial"/>
                <w:b/>
                <w:sz w:val="20"/>
              </w:rPr>
            </w:pPr>
            <w:r>
              <w:rPr>
                <w:rFonts w:ascii="Arial"/>
                <w:b/>
                <w:w w:val="95"/>
                <w:sz w:val="20"/>
              </w:rPr>
              <w:t>-</w:t>
            </w:r>
            <w:r>
              <w:rPr>
                <w:rFonts w:ascii="Arial"/>
                <w:b/>
                <w:spacing w:val="-5"/>
                <w:sz w:val="20"/>
              </w:rPr>
              <w:t>113</w:t>
            </w:r>
          </w:p>
        </w:tc>
        <w:tc>
          <w:tcPr>
            <w:tcW w:w="1009" w:type="dxa"/>
          </w:tcPr>
          <w:p>
            <w:pPr>
              <w:pStyle w:val="TableParagraph"/>
              <w:spacing w:line="213" w:lineRule="exact" w:before="69"/>
              <w:ind w:right="102"/>
              <w:rPr>
                <w:rFonts w:ascii="Arial"/>
                <w:sz w:val="20"/>
              </w:rPr>
            </w:pPr>
            <w:r>
              <w:rPr>
                <w:rFonts w:ascii="Arial"/>
                <w:w w:val="95"/>
                <w:sz w:val="20"/>
              </w:rPr>
              <w:t>-</w:t>
            </w:r>
            <w:r>
              <w:rPr>
                <w:rFonts w:ascii="Arial"/>
                <w:spacing w:val="-2"/>
                <w:sz w:val="20"/>
              </w:rPr>
              <w:t>5.89%</w:t>
            </w:r>
          </w:p>
        </w:tc>
      </w:tr>
    </w:tbl>
    <w:p>
      <w:pPr>
        <w:pStyle w:val="BodyText"/>
        <w:spacing w:before="2"/>
        <w:rPr>
          <w:rFonts w:ascii="Arial"/>
          <w:b/>
          <w:sz w:val="24"/>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5</w:t>
      </w:r>
      <w:r>
        <w:rPr>
          <w:rFonts w:ascii="Arial"/>
          <w:b/>
          <w:spacing w:val="-4"/>
          <w:sz w:val="24"/>
        </w:rPr>
        <w:t> </w:t>
      </w:r>
      <w:r>
        <w:rPr>
          <w:rFonts w:ascii="Arial"/>
          <w:b/>
          <w:sz w:val="24"/>
        </w:rPr>
        <w:t>Fastest</w:t>
      </w:r>
      <w:r>
        <w:rPr>
          <w:rFonts w:ascii="Arial"/>
          <w:b/>
          <w:spacing w:val="-2"/>
          <w:sz w:val="24"/>
        </w:rPr>
        <w:t> </w:t>
      </w:r>
      <w:r>
        <w:rPr>
          <w:rFonts w:ascii="Arial"/>
          <w:b/>
          <w:sz w:val="24"/>
        </w:rPr>
        <w:t>Declining</w:t>
      </w:r>
      <w:r>
        <w:rPr>
          <w:rFonts w:ascii="Arial"/>
          <w:b/>
          <w:spacing w:val="-2"/>
          <w:sz w:val="24"/>
        </w:rPr>
        <w:t> </w:t>
      </w:r>
      <w:r>
        <w:rPr>
          <w:rFonts w:ascii="Arial"/>
          <w:b/>
          <w:sz w:val="24"/>
        </w:rPr>
        <w:t>Industries</w:t>
      </w:r>
      <w:r>
        <w:rPr>
          <w:rFonts w:ascii="Arial"/>
          <w:b/>
          <w:spacing w:val="-2"/>
          <w:sz w:val="24"/>
        </w:rPr>
        <w:t> </w:t>
      </w:r>
      <w:r>
        <w:rPr>
          <w:rFonts w:ascii="Arial"/>
          <w:b/>
          <w:sz w:val="24"/>
        </w:rPr>
        <w:t>(Ranked</w:t>
      </w:r>
      <w:r>
        <w:rPr>
          <w:rFonts w:ascii="Arial"/>
          <w:b/>
          <w:spacing w:val="-2"/>
          <w:sz w:val="24"/>
        </w:rPr>
        <w:t> </w:t>
      </w:r>
      <w:r>
        <w:rPr>
          <w:rFonts w:ascii="Arial"/>
          <w:b/>
          <w:sz w:val="24"/>
        </w:rPr>
        <w:t>by</w:t>
      </w:r>
      <w:r>
        <w:rPr>
          <w:rFonts w:ascii="Arial"/>
          <w:b/>
          <w:spacing w:val="-1"/>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5146"/>
        <w:gridCol w:w="1416"/>
        <w:gridCol w:w="1419"/>
        <w:gridCol w:w="1015"/>
        <w:gridCol w:w="993"/>
      </w:tblGrid>
      <w:tr>
        <w:trPr>
          <w:trHeight w:val="688" w:hRule="atLeast"/>
        </w:trPr>
        <w:tc>
          <w:tcPr>
            <w:tcW w:w="987" w:type="dxa"/>
          </w:tcPr>
          <w:p>
            <w:pPr>
              <w:pStyle w:val="TableParagraph"/>
              <w:spacing w:line="229" w:lineRule="exact" w:before="115"/>
              <w:ind w:left="179"/>
              <w:jc w:val="left"/>
              <w:rPr>
                <w:rFonts w:ascii="Arial"/>
                <w:b/>
                <w:sz w:val="20"/>
              </w:rPr>
            </w:pPr>
            <w:r>
              <w:rPr>
                <w:rFonts w:ascii="Arial"/>
                <w:b/>
                <w:spacing w:val="-2"/>
                <w:sz w:val="20"/>
              </w:rPr>
              <w:t>NAICS</w:t>
            </w:r>
          </w:p>
          <w:p>
            <w:pPr>
              <w:pStyle w:val="TableParagraph"/>
              <w:spacing w:line="229" w:lineRule="exact"/>
              <w:ind w:left="242"/>
              <w:jc w:val="left"/>
              <w:rPr>
                <w:rFonts w:ascii="Arial"/>
                <w:b/>
                <w:sz w:val="20"/>
              </w:rPr>
            </w:pPr>
            <w:r>
              <w:rPr>
                <w:rFonts w:ascii="Arial"/>
                <w:b/>
                <w:spacing w:val="-4"/>
                <w:sz w:val="20"/>
              </w:rPr>
              <w:t>Code</w:t>
            </w:r>
          </w:p>
        </w:tc>
        <w:tc>
          <w:tcPr>
            <w:tcW w:w="5146" w:type="dxa"/>
          </w:tcPr>
          <w:p>
            <w:pPr>
              <w:pStyle w:val="TableParagraph"/>
              <w:spacing w:line="240" w:lineRule="auto" w:before="9"/>
              <w:jc w:val="left"/>
              <w:rPr>
                <w:rFonts w:ascii="Arial"/>
                <w:b/>
                <w:sz w:val="19"/>
              </w:rPr>
            </w:pPr>
          </w:p>
          <w:p>
            <w:pPr>
              <w:pStyle w:val="TableParagraph"/>
              <w:spacing w:line="240" w:lineRule="auto"/>
              <w:ind w:left="2013" w:right="201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102" w:right="98"/>
              <w:jc w:val="center"/>
              <w:rPr>
                <w:rFonts w:ascii="Arial"/>
                <w:b/>
                <w:sz w:val="20"/>
              </w:rPr>
            </w:pPr>
            <w:r>
              <w:rPr>
                <w:rFonts w:ascii="Arial"/>
                <w:b/>
                <w:spacing w:val="-4"/>
                <w:sz w:val="20"/>
              </w:rPr>
              <w:t>2021</w:t>
            </w:r>
          </w:p>
          <w:p>
            <w:pPr>
              <w:pStyle w:val="TableParagraph"/>
              <w:spacing w:line="230" w:lineRule="exact"/>
              <w:ind w:left="104" w:right="97"/>
              <w:jc w:val="center"/>
              <w:rPr>
                <w:rFonts w:ascii="Arial"/>
                <w:b/>
                <w:sz w:val="20"/>
              </w:rPr>
            </w:pPr>
            <w:r>
              <w:rPr>
                <w:rFonts w:ascii="Arial"/>
                <w:b/>
                <w:spacing w:val="-2"/>
                <w:sz w:val="20"/>
              </w:rPr>
              <w:t>Estimated Employment</w:t>
            </w:r>
          </w:p>
        </w:tc>
        <w:tc>
          <w:tcPr>
            <w:tcW w:w="1419" w:type="dxa"/>
          </w:tcPr>
          <w:p>
            <w:pPr>
              <w:pStyle w:val="TableParagraph"/>
              <w:spacing w:line="229" w:lineRule="exact"/>
              <w:ind w:left="104" w:right="102"/>
              <w:jc w:val="center"/>
              <w:rPr>
                <w:rFonts w:ascii="Arial"/>
                <w:b/>
                <w:sz w:val="20"/>
              </w:rPr>
            </w:pPr>
            <w:r>
              <w:rPr>
                <w:rFonts w:ascii="Arial"/>
                <w:b/>
                <w:spacing w:val="-4"/>
                <w:sz w:val="20"/>
              </w:rPr>
              <w:t>2023</w:t>
            </w:r>
          </w:p>
          <w:p>
            <w:pPr>
              <w:pStyle w:val="TableParagraph"/>
              <w:spacing w:line="230" w:lineRule="exact"/>
              <w:ind w:left="106" w:right="102"/>
              <w:jc w:val="center"/>
              <w:rPr>
                <w:rFonts w:ascii="Arial"/>
                <w:b/>
                <w:sz w:val="20"/>
              </w:rPr>
            </w:pPr>
            <w:r>
              <w:rPr>
                <w:rFonts w:ascii="Arial"/>
                <w:b/>
                <w:spacing w:val="-2"/>
                <w:sz w:val="20"/>
              </w:rPr>
              <w:t>Projected Employment</w:t>
            </w:r>
          </w:p>
        </w:tc>
        <w:tc>
          <w:tcPr>
            <w:tcW w:w="1015" w:type="dxa"/>
          </w:tcPr>
          <w:p>
            <w:pPr>
              <w:pStyle w:val="TableParagraph"/>
              <w:spacing w:line="240" w:lineRule="auto" w:before="115"/>
              <w:ind w:left="138" w:right="94" w:hanging="34"/>
              <w:jc w:val="left"/>
              <w:rPr>
                <w:rFonts w:ascii="Arial"/>
                <w:b/>
                <w:sz w:val="20"/>
              </w:rPr>
            </w:pPr>
            <w:r>
              <w:rPr>
                <w:rFonts w:ascii="Arial"/>
                <w:b/>
                <w:spacing w:val="-2"/>
                <w:sz w:val="20"/>
              </w:rPr>
              <w:t>Numeric Change</w:t>
            </w:r>
          </w:p>
        </w:tc>
        <w:tc>
          <w:tcPr>
            <w:tcW w:w="993" w:type="dxa"/>
          </w:tcPr>
          <w:p>
            <w:pPr>
              <w:pStyle w:val="TableParagraph"/>
              <w:spacing w:line="240" w:lineRule="auto" w:before="115"/>
              <w:ind w:left="129" w:right="112"/>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814000</w:t>
            </w:r>
          </w:p>
        </w:tc>
        <w:tc>
          <w:tcPr>
            <w:tcW w:w="5146" w:type="dxa"/>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427</w:t>
            </w:r>
          </w:p>
        </w:tc>
        <w:tc>
          <w:tcPr>
            <w:tcW w:w="1419" w:type="dxa"/>
          </w:tcPr>
          <w:p>
            <w:pPr>
              <w:pStyle w:val="TableParagraph"/>
              <w:spacing w:line="211" w:lineRule="exact" w:before="69"/>
              <w:ind w:right="101"/>
              <w:rPr>
                <w:rFonts w:ascii="Arial"/>
                <w:sz w:val="20"/>
              </w:rPr>
            </w:pPr>
            <w:r>
              <w:rPr>
                <w:rFonts w:ascii="Arial"/>
                <w:spacing w:val="-5"/>
                <w:sz w:val="20"/>
              </w:rPr>
              <w:t>281</w:t>
            </w:r>
          </w:p>
        </w:tc>
        <w:tc>
          <w:tcPr>
            <w:tcW w:w="1015" w:type="dxa"/>
          </w:tcPr>
          <w:p>
            <w:pPr>
              <w:pStyle w:val="TableParagraph"/>
              <w:spacing w:line="211" w:lineRule="exact" w:before="69"/>
              <w:ind w:right="98"/>
              <w:rPr>
                <w:rFonts w:ascii="Arial"/>
                <w:sz w:val="20"/>
              </w:rPr>
            </w:pPr>
            <w:r>
              <w:rPr>
                <w:rFonts w:ascii="Arial"/>
                <w:w w:val="95"/>
                <w:sz w:val="20"/>
              </w:rPr>
              <w:t>-</w:t>
            </w:r>
            <w:r>
              <w:rPr>
                <w:rFonts w:ascii="Arial"/>
                <w:spacing w:val="-5"/>
                <w:sz w:val="20"/>
              </w:rPr>
              <w:t>146</w:t>
            </w:r>
          </w:p>
        </w:tc>
        <w:tc>
          <w:tcPr>
            <w:tcW w:w="993" w:type="dxa"/>
          </w:tcPr>
          <w:p>
            <w:pPr>
              <w:pStyle w:val="TableParagraph"/>
              <w:spacing w:line="211" w:lineRule="exact" w:before="69"/>
              <w:ind w:right="96"/>
              <w:rPr>
                <w:rFonts w:ascii="Arial"/>
                <w:b/>
                <w:sz w:val="20"/>
              </w:rPr>
            </w:pPr>
            <w:r>
              <w:rPr>
                <w:rFonts w:ascii="Arial"/>
                <w:b/>
                <w:w w:val="95"/>
                <w:sz w:val="20"/>
              </w:rPr>
              <w:t>-</w:t>
            </w:r>
            <w:r>
              <w:rPr>
                <w:rFonts w:ascii="Arial"/>
                <w:b/>
                <w:spacing w:val="-2"/>
                <w:sz w:val="20"/>
              </w:rPr>
              <w:t>34.19%</w:t>
            </w:r>
          </w:p>
        </w:tc>
      </w:tr>
      <w:tr>
        <w:trPr>
          <w:trHeight w:val="302"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425000</w:t>
            </w:r>
          </w:p>
        </w:tc>
        <w:tc>
          <w:tcPr>
            <w:tcW w:w="5146" w:type="dxa"/>
          </w:tcPr>
          <w:p>
            <w:pPr>
              <w:pStyle w:val="TableParagraph"/>
              <w:spacing w:line="211" w:lineRule="exact" w:before="71"/>
              <w:ind w:left="105"/>
              <w:jc w:val="left"/>
              <w:rPr>
                <w:rFonts w:ascii="Arial"/>
                <w:sz w:val="20"/>
              </w:rPr>
            </w:pPr>
            <w:r>
              <w:rPr>
                <w:rFonts w:ascii="Arial"/>
                <w:sz w:val="20"/>
              </w:rPr>
              <w:t>Wholesale</w:t>
            </w:r>
            <w:r>
              <w:rPr>
                <w:rFonts w:ascii="Arial"/>
                <w:spacing w:val="-8"/>
                <w:sz w:val="20"/>
              </w:rPr>
              <w:t> </w:t>
            </w:r>
            <w:r>
              <w:rPr>
                <w:rFonts w:ascii="Arial"/>
                <w:sz w:val="20"/>
              </w:rPr>
              <w:t>Electronic</w:t>
            </w:r>
            <w:r>
              <w:rPr>
                <w:rFonts w:ascii="Arial"/>
                <w:spacing w:val="-8"/>
                <w:sz w:val="20"/>
              </w:rPr>
              <w:t> </w:t>
            </w:r>
            <w:r>
              <w:rPr>
                <w:rFonts w:ascii="Arial"/>
                <w:sz w:val="20"/>
              </w:rPr>
              <w:t>Markets</w:t>
            </w:r>
            <w:r>
              <w:rPr>
                <w:rFonts w:ascii="Arial"/>
                <w:spacing w:val="-9"/>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9"/>
                <w:sz w:val="20"/>
              </w:rPr>
              <w:t> </w:t>
            </w:r>
            <w:r>
              <w:rPr>
                <w:rFonts w:ascii="Arial"/>
                <w:spacing w:val="-2"/>
                <w:sz w:val="20"/>
              </w:rPr>
              <w:t>Brokers</w:t>
            </w:r>
          </w:p>
        </w:tc>
        <w:tc>
          <w:tcPr>
            <w:tcW w:w="1416" w:type="dxa"/>
          </w:tcPr>
          <w:p>
            <w:pPr>
              <w:pStyle w:val="TableParagraph"/>
              <w:spacing w:line="211" w:lineRule="exact" w:before="71"/>
              <w:ind w:right="98"/>
              <w:rPr>
                <w:rFonts w:ascii="Arial"/>
                <w:sz w:val="20"/>
              </w:rPr>
            </w:pPr>
            <w:r>
              <w:rPr>
                <w:rFonts w:ascii="Arial"/>
                <w:spacing w:val="-5"/>
                <w:sz w:val="20"/>
              </w:rPr>
              <w:t>61</w:t>
            </w:r>
          </w:p>
        </w:tc>
        <w:tc>
          <w:tcPr>
            <w:tcW w:w="1419" w:type="dxa"/>
          </w:tcPr>
          <w:p>
            <w:pPr>
              <w:pStyle w:val="TableParagraph"/>
              <w:spacing w:line="211" w:lineRule="exact" w:before="71"/>
              <w:ind w:right="101"/>
              <w:rPr>
                <w:rFonts w:ascii="Arial"/>
                <w:sz w:val="20"/>
              </w:rPr>
            </w:pPr>
            <w:r>
              <w:rPr>
                <w:rFonts w:ascii="Arial"/>
                <w:spacing w:val="-5"/>
                <w:sz w:val="20"/>
              </w:rPr>
              <w:t>45</w:t>
            </w:r>
          </w:p>
        </w:tc>
        <w:tc>
          <w:tcPr>
            <w:tcW w:w="1015" w:type="dxa"/>
          </w:tcPr>
          <w:p>
            <w:pPr>
              <w:pStyle w:val="TableParagraph"/>
              <w:spacing w:line="211" w:lineRule="exact" w:before="71"/>
              <w:ind w:right="96"/>
              <w:rPr>
                <w:rFonts w:ascii="Arial"/>
                <w:sz w:val="20"/>
              </w:rPr>
            </w:pPr>
            <w:r>
              <w:rPr>
                <w:rFonts w:ascii="Arial"/>
                <w:w w:val="95"/>
                <w:sz w:val="20"/>
              </w:rPr>
              <w:t>-</w:t>
            </w:r>
            <w:r>
              <w:rPr>
                <w:rFonts w:ascii="Arial"/>
                <w:spacing w:val="-5"/>
                <w:sz w:val="20"/>
              </w:rPr>
              <w:t>16</w:t>
            </w:r>
          </w:p>
        </w:tc>
        <w:tc>
          <w:tcPr>
            <w:tcW w:w="993" w:type="dxa"/>
          </w:tcPr>
          <w:p>
            <w:pPr>
              <w:pStyle w:val="TableParagraph"/>
              <w:spacing w:line="211" w:lineRule="exact" w:before="71"/>
              <w:ind w:right="96"/>
              <w:rPr>
                <w:rFonts w:ascii="Arial"/>
                <w:b/>
                <w:sz w:val="20"/>
              </w:rPr>
            </w:pPr>
            <w:r>
              <w:rPr>
                <w:rFonts w:ascii="Arial"/>
                <w:b/>
                <w:w w:val="95"/>
                <w:sz w:val="20"/>
              </w:rPr>
              <w:t>-</w:t>
            </w:r>
            <w:r>
              <w:rPr>
                <w:rFonts w:ascii="Arial"/>
                <w:b/>
                <w:spacing w:val="-2"/>
                <w:sz w:val="20"/>
              </w:rPr>
              <w:t>26.23%</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115000</w:t>
            </w:r>
          </w:p>
        </w:tc>
        <w:tc>
          <w:tcPr>
            <w:tcW w:w="5146" w:type="dxa"/>
          </w:tcPr>
          <w:p>
            <w:pPr>
              <w:pStyle w:val="TableParagraph"/>
              <w:spacing w:line="211" w:lineRule="exact" w:before="69"/>
              <w:ind w:left="105"/>
              <w:jc w:val="left"/>
              <w:rPr>
                <w:rFonts w:ascii="Arial"/>
                <w:sz w:val="20"/>
              </w:rPr>
            </w:pPr>
            <w:r>
              <w:rPr>
                <w:rFonts w:ascii="Arial"/>
                <w:sz w:val="20"/>
              </w:rPr>
              <w:t>Support</w:t>
            </w:r>
            <w:r>
              <w:rPr>
                <w:rFonts w:ascii="Arial"/>
                <w:spacing w:val="-8"/>
                <w:sz w:val="20"/>
              </w:rPr>
              <w:t> </w:t>
            </w:r>
            <w:r>
              <w:rPr>
                <w:rFonts w:ascii="Arial"/>
                <w:sz w:val="20"/>
              </w:rPr>
              <w:t>Activities</w:t>
            </w:r>
            <w:r>
              <w:rPr>
                <w:rFonts w:ascii="Arial"/>
                <w:spacing w:val="-8"/>
                <w:sz w:val="20"/>
              </w:rPr>
              <w:t> </w:t>
            </w:r>
            <w:r>
              <w:rPr>
                <w:rFonts w:ascii="Arial"/>
                <w:sz w:val="20"/>
              </w:rPr>
              <w:t>for</w:t>
            </w:r>
            <w:r>
              <w:rPr>
                <w:rFonts w:ascii="Arial"/>
                <w:spacing w:val="-8"/>
                <w:sz w:val="20"/>
              </w:rPr>
              <w:t> </w:t>
            </w:r>
            <w:r>
              <w:rPr>
                <w:rFonts w:ascii="Arial"/>
                <w:sz w:val="20"/>
              </w:rPr>
              <w:t>Agriculture</w:t>
            </w:r>
            <w:r>
              <w:rPr>
                <w:rFonts w:ascii="Arial"/>
                <w:spacing w:val="-7"/>
                <w:sz w:val="20"/>
              </w:rPr>
              <w:t> </w:t>
            </w:r>
            <w:r>
              <w:rPr>
                <w:rFonts w:ascii="Arial"/>
                <w:sz w:val="20"/>
              </w:rPr>
              <w:t>and</w:t>
            </w:r>
            <w:r>
              <w:rPr>
                <w:rFonts w:ascii="Arial"/>
                <w:spacing w:val="-9"/>
                <w:sz w:val="20"/>
              </w:rPr>
              <w:t> </w:t>
            </w:r>
            <w:r>
              <w:rPr>
                <w:rFonts w:ascii="Arial"/>
                <w:spacing w:val="-2"/>
                <w:sz w:val="20"/>
              </w:rPr>
              <w:t>Forestry</w:t>
            </w:r>
          </w:p>
        </w:tc>
        <w:tc>
          <w:tcPr>
            <w:tcW w:w="1416" w:type="dxa"/>
          </w:tcPr>
          <w:p>
            <w:pPr>
              <w:pStyle w:val="TableParagraph"/>
              <w:spacing w:line="211" w:lineRule="exact" w:before="69"/>
              <w:ind w:right="98"/>
              <w:rPr>
                <w:rFonts w:ascii="Arial"/>
                <w:sz w:val="20"/>
              </w:rPr>
            </w:pPr>
            <w:r>
              <w:rPr>
                <w:rFonts w:ascii="Arial"/>
                <w:spacing w:val="-5"/>
                <w:sz w:val="20"/>
              </w:rPr>
              <w:t>296</w:t>
            </w:r>
          </w:p>
        </w:tc>
        <w:tc>
          <w:tcPr>
            <w:tcW w:w="1419" w:type="dxa"/>
          </w:tcPr>
          <w:p>
            <w:pPr>
              <w:pStyle w:val="TableParagraph"/>
              <w:spacing w:line="211" w:lineRule="exact" w:before="69"/>
              <w:ind w:right="101"/>
              <w:rPr>
                <w:rFonts w:ascii="Arial"/>
                <w:sz w:val="20"/>
              </w:rPr>
            </w:pPr>
            <w:r>
              <w:rPr>
                <w:rFonts w:ascii="Arial"/>
                <w:spacing w:val="-5"/>
                <w:sz w:val="20"/>
              </w:rPr>
              <w:t>225</w:t>
            </w:r>
          </w:p>
        </w:tc>
        <w:tc>
          <w:tcPr>
            <w:tcW w:w="1015" w:type="dxa"/>
          </w:tcPr>
          <w:p>
            <w:pPr>
              <w:pStyle w:val="TableParagraph"/>
              <w:spacing w:line="211" w:lineRule="exact" w:before="69"/>
              <w:ind w:right="96"/>
              <w:rPr>
                <w:rFonts w:ascii="Arial"/>
                <w:sz w:val="20"/>
              </w:rPr>
            </w:pPr>
            <w:r>
              <w:rPr>
                <w:rFonts w:ascii="Arial"/>
                <w:w w:val="95"/>
                <w:sz w:val="20"/>
              </w:rPr>
              <w:t>-</w:t>
            </w:r>
            <w:r>
              <w:rPr>
                <w:rFonts w:ascii="Arial"/>
                <w:spacing w:val="-5"/>
                <w:sz w:val="20"/>
              </w:rPr>
              <w:t>71</w:t>
            </w:r>
          </w:p>
        </w:tc>
        <w:tc>
          <w:tcPr>
            <w:tcW w:w="993" w:type="dxa"/>
          </w:tcPr>
          <w:p>
            <w:pPr>
              <w:pStyle w:val="TableParagraph"/>
              <w:spacing w:line="211" w:lineRule="exact" w:before="69"/>
              <w:ind w:right="96"/>
              <w:rPr>
                <w:rFonts w:ascii="Arial"/>
                <w:b/>
                <w:sz w:val="20"/>
              </w:rPr>
            </w:pPr>
            <w:r>
              <w:rPr>
                <w:rFonts w:ascii="Arial"/>
                <w:b/>
                <w:w w:val="95"/>
                <w:sz w:val="20"/>
              </w:rPr>
              <w:t>-</w:t>
            </w:r>
            <w:r>
              <w:rPr>
                <w:rFonts w:ascii="Arial"/>
                <w:b/>
                <w:spacing w:val="-2"/>
                <w:sz w:val="20"/>
              </w:rPr>
              <w:t>23.99%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511000</w:t>
            </w:r>
          </w:p>
        </w:tc>
        <w:tc>
          <w:tcPr>
            <w:tcW w:w="5146" w:type="dxa"/>
          </w:tcPr>
          <w:p>
            <w:pPr>
              <w:pStyle w:val="TableParagraph"/>
              <w:spacing w:line="211" w:lineRule="exact" w:before="69"/>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9"/>
                <w:sz w:val="20"/>
              </w:rPr>
              <w:t> </w:t>
            </w:r>
            <w:r>
              <w:rPr>
                <w:rFonts w:ascii="Arial"/>
                <w:sz w:val="20"/>
              </w:rPr>
              <w:t>(except</w:t>
            </w:r>
            <w:r>
              <w:rPr>
                <w:rFonts w:ascii="Arial"/>
                <w:spacing w:val="-13"/>
                <w:sz w:val="20"/>
              </w:rPr>
              <w:t> </w:t>
            </w:r>
            <w:r>
              <w:rPr>
                <w:rFonts w:ascii="Arial"/>
                <w:spacing w:val="-2"/>
                <w:sz w:val="20"/>
              </w:rPr>
              <w:t>Internet)</w:t>
            </w:r>
          </w:p>
        </w:tc>
        <w:tc>
          <w:tcPr>
            <w:tcW w:w="1416" w:type="dxa"/>
          </w:tcPr>
          <w:p>
            <w:pPr>
              <w:pStyle w:val="TableParagraph"/>
              <w:spacing w:line="211" w:lineRule="exact" w:before="69"/>
              <w:ind w:right="98"/>
              <w:rPr>
                <w:rFonts w:ascii="Arial"/>
                <w:sz w:val="20"/>
              </w:rPr>
            </w:pPr>
            <w:r>
              <w:rPr>
                <w:rFonts w:ascii="Arial"/>
                <w:spacing w:val="-5"/>
                <w:sz w:val="20"/>
              </w:rPr>
              <w:t>99</w:t>
            </w:r>
          </w:p>
        </w:tc>
        <w:tc>
          <w:tcPr>
            <w:tcW w:w="1419" w:type="dxa"/>
          </w:tcPr>
          <w:p>
            <w:pPr>
              <w:pStyle w:val="TableParagraph"/>
              <w:spacing w:line="211" w:lineRule="exact" w:before="69"/>
              <w:ind w:right="101"/>
              <w:rPr>
                <w:rFonts w:ascii="Arial"/>
                <w:sz w:val="20"/>
              </w:rPr>
            </w:pPr>
            <w:r>
              <w:rPr>
                <w:rFonts w:ascii="Arial"/>
                <w:spacing w:val="-5"/>
                <w:sz w:val="20"/>
              </w:rPr>
              <w:t>76</w:t>
            </w:r>
          </w:p>
        </w:tc>
        <w:tc>
          <w:tcPr>
            <w:tcW w:w="1015" w:type="dxa"/>
          </w:tcPr>
          <w:p>
            <w:pPr>
              <w:pStyle w:val="TableParagraph"/>
              <w:spacing w:line="211" w:lineRule="exact" w:before="69"/>
              <w:ind w:right="96"/>
              <w:rPr>
                <w:rFonts w:ascii="Arial"/>
                <w:sz w:val="20"/>
              </w:rPr>
            </w:pPr>
            <w:r>
              <w:rPr>
                <w:rFonts w:ascii="Arial"/>
                <w:w w:val="95"/>
                <w:sz w:val="20"/>
              </w:rPr>
              <w:t>-</w:t>
            </w:r>
            <w:r>
              <w:rPr>
                <w:rFonts w:ascii="Arial"/>
                <w:spacing w:val="-5"/>
                <w:sz w:val="20"/>
              </w:rPr>
              <w:t>23</w:t>
            </w:r>
          </w:p>
        </w:tc>
        <w:tc>
          <w:tcPr>
            <w:tcW w:w="993" w:type="dxa"/>
          </w:tcPr>
          <w:p>
            <w:pPr>
              <w:pStyle w:val="TableParagraph"/>
              <w:spacing w:line="211" w:lineRule="exact" w:before="69"/>
              <w:ind w:right="96"/>
              <w:rPr>
                <w:rFonts w:ascii="Arial"/>
                <w:b/>
                <w:sz w:val="20"/>
              </w:rPr>
            </w:pPr>
            <w:r>
              <w:rPr>
                <w:rFonts w:ascii="Arial"/>
                <w:b/>
                <w:w w:val="95"/>
                <w:sz w:val="20"/>
              </w:rPr>
              <w:t>-</w:t>
            </w:r>
            <w:r>
              <w:rPr>
                <w:rFonts w:ascii="Arial"/>
                <w:b/>
                <w:spacing w:val="-2"/>
                <w:sz w:val="20"/>
              </w:rPr>
              <w:t>23.23%</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236000</w:t>
            </w:r>
          </w:p>
        </w:tc>
        <w:tc>
          <w:tcPr>
            <w:tcW w:w="5146" w:type="dxa"/>
          </w:tcPr>
          <w:p>
            <w:pPr>
              <w:pStyle w:val="TableParagraph"/>
              <w:spacing w:line="211" w:lineRule="exact" w:before="69"/>
              <w:ind w:left="105"/>
              <w:jc w:val="left"/>
              <w:rPr>
                <w:rFonts w:ascii="Arial"/>
                <w:sz w:val="20"/>
              </w:rPr>
            </w:pPr>
            <w:r>
              <w:rPr>
                <w:rFonts w:ascii="Arial"/>
                <w:sz w:val="20"/>
              </w:rPr>
              <w:t>Construction</w:t>
            </w:r>
            <w:r>
              <w:rPr>
                <w:rFonts w:ascii="Arial"/>
                <w:spacing w:val="-9"/>
                <w:sz w:val="20"/>
              </w:rPr>
              <w:t> </w:t>
            </w:r>
            <w:r>
              <w:rPr>
                <w:rFonts w:ascii="Arial"/>
                <w:sz w:val="20"/>
              </w:rPr>
              <w:t>of</w:t>
            </w:r>
            <w:r>
              <w:rPr>
                <w:rFonts w:ascii="Arial"/>
                <w:spacing w:val="-7"/>
                <w:sz w:val="20"/>
              </w:rPr>
              <w:t> </w:t>
            </w:r>
            <w:r>
              <w:rPr>
                <w:rFonts w:ascii="Arial"/>
                <w:spacing w:val="-2"/>
                <w:sz w:val="20"/>
              </w:rPr>
              <w:t>Buildings</w:t>
            </w:r>
          </w:p>
        </w:tc>
        <w:tc>
          <w:tcPr>
            <w:tcW w:w="1416" w:type="dxa"/>
          </w:tcPr>
          <w:p>
            <w:pPr>
              <w:pStyle w:val="TableParagraph"/>
              <w:spacing w:line="211" w:lineRule="exact" w:before="69"/>
              <w:ind w:right="98"/>
              <w:rPr>
                <w:rFonts w:ascii="Arial"/>
                <w:sz w:val="20"/>
              </w:rPr>
            </w:pPr>
            <w:r>
              <w:rPr>
                <w:rFonts w:ascii="Arial"/>
                <w:spacing w:val="-5"/>
                <w:sz w:val="20"/>
              </w:rPr>
              <w:t>604</w:t>
            </w:r>
          </w:p>
        </w:tc>
        <w:tc>
          <w:tcPr>
            <w:tcW w:w="1419" w:type="dxa"/>
          </w:tcPr>
          <w:p>
            <w:pPr>
              <w:pStyle w:val="TableParagraph"/>
              <w:spacing w:line="211" w:lineRule="exact" w:before="69"/>
              <w:ind w:right="101"/>
              <w:rPr>
                <w:rFonts w:ascii="Arial"/>
                <w:sz w:val="20"/>
              </w:rPr>
            </w:pPr>
            <w:r>
              <w:rPr>
                <w:rFonts w:ascii="Arial"/>
                <w:spacing w:val="-5"/>
                <w:sz w:val="20"/>
              </w:rPr>
              <w:t>487</w:t>
            </w:r>
          </w:p>
        </w:tc>
        <w:tc>
          <w:tcPr>
            <w:tcW w:w="1015" w:type="dxa"/>
          </w:tcPr>
          <w:p>
            <w:pPr>
              <w:pStyle w:val="TableParagraph"/>
              <w:spacing w:line="211" w:lineRule="exact" w:before="69"/>
              <w:ind w:right="98"/>
              <w:rPr>
                <w:rFonts w:ascii="Arial"/>
                <w:sz w:val="20"/>
              </w:rPr>
            </w:pPr>
            <w:r>
              <w:rPr>
                <w:rFonts w:ascii="Arial"/>
                <w:w w:val="95"/>
                <w:sz w:val="20"/>
              </w:rPr>
              <w:t>-</w:t>
            </w:r>
            <w:r>
              <w:rPr>
                <w:rFonts w:ascii="Arial"/>
                <w:spacing w:val="-5"/>
                <w:sz w:val="20"/>
              </w:rPr>
              <w:t>117</w:t>
            </w:r>
          </w:p>
        </w:tc>
        <w:tc>
          <w:tcPr>
            <w:tcW w:w="993" w:type="dxa"/>
          </w:tcPr>
          <w:p>
            <w:pPr>
              <w:pStyle w:val="TableParagraph"/>
              <w:spacing w:line="211" w:lineRule="exact" w:before="69"/>
              <w:ind w:right="96"/>
              <w:rPr>
                <w:rFonts w:ascii="Arial"/>
                <w:b/>
                <w:sz w:val="20"/>
              </w:rPr>
            </w:pPr>
            <w:r>
              <w:rPr>
                <w:rFonts w:ascii="Arial"/>
                <w:b/>
                <w:w w:val="95"/>
                <w:sz w:val="20"/>
              </w:rPr>
              <w:t>-</w:t>
            </w:r>
            <w:r>
              <w:rPr>
                <w:rFonts w:ascii="Arial"/>
                <w:b/>
                <w:spacing w:val="-2"/>
                <w:sz w:val="20"/>
              </w:rPr>
              <w:t>19.37%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1"/>
        </w:rPr>
      </w:pPr>
    </w:p>
    <w:p>
      <w:pPr>
        <w:spacing w:before="0"/>
        <w:ind w:left="0" w:right="574" w:firstLine="0"/>
        <w:jc w:val="right"/>
        <w:rPr>
          <w:rFonts w:ascii="Tahoma"/>
          <w:sz w:val="24"/>
        </w:rPr>
      </w:pPr>
      <w:r>
        <w:rPr>
          <w:rFonts w:ascii="Tahoma"/>
          <w:spacing w:val="-5"/>
          <w:w w:val="115"/>
          <w:sz w:val="24"/>
        </w:rPr>
        <w:t>81</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82</w:t>
      </w:r>
    </w:p>
    <w:p>
      <w:pPr>
        <w:pStyle w:val="Heading1"/>
      </w:pPr>
      <w:r>
        <w:rPr>
          <w:w w:val="95"/>
        </w:rPr>
        <w:t>Southwest</w:t>
      </w:r>
      <w:r>
        <w:rPr>
          <w:spacing w:val="-7"/>
          <w:w w:val="95"/>
        </w:rPr>
        <w:t> </w:t>
      </w:r>
      <w:r>
        <w:rPr>
          <w:w w:val="95"/>
        </w:rPr>
        <w:t>Arkansas</w:t>
      </w:r>
      <w:r>
        <w:rPr>
          <w:spacing w:val="-7"/>
          <w:w w:val="95"/>
        </w:rPr>
        <w:t> </w:t>
      </w:r>
      <w:r>
        <w:rPr>
          <w:w w:val="95"/>
        </w:rPr>
        <w:t>Workforce</w:t>
      </w:r>
      <w:r>
        <w:rPr>
          <w:spacing w:val="-4"/>
          <w:w w:val="95"/>
        </w:rPr>
        <w:t> </w:t>
      </w:r>
      <w:r>
        <w:rPr>
          <w:w w:val="95"/>
        </w:rPr>
        <w:t>Development</w:t>
      </w:r>
      <w:r>
        <w:rPr>
          <w:spacing w:val="-6"/>
          <w:w w:val="95"/>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00"/>
        <w:gridCol w:w="1200"/>
        <w:gridCol w:w="873"/>
        <w:gridCol w:w="818"/>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0" w:right="395"/>
              <w:jc w:val="center"/>
              <w:rPr>
                <w:b/>
                <w:sz w:val="20"/>
              </w:rPr>
            </w:pPr>
            <w:r>
              <w:rPr>
                <w:b/>
                <w:spacing w:val="-4"/>
                <w:sz w:val="20"/>
              </w:rPr>
              <w:t>2021</w:t>
            </w:r>
          </w:p>
          <w:p>
            <w:pPr>
              <w:pStyle w:val="TableParagraph"/>
              <w:spacing w:line="230" w:lineRule="atLeast"/>
              <w:ind w:left="105" w:right="97" w:hanging="5"/>
              <w:jc w:val="center"/>
              <w:rPr>
                <w:b/>
                <w:sz w:val="20"/>
              </w:rPr>
            </w:pPr>
            <w:r>
              <w:rPr>
                <w:b/>
                <w:spacing w:val="-2"/>
                <w:sz w:val="20"/>
              </w:rPr>
              <w:t>Estimated Employment</w:t>
            </w:r>
          </w:p>
        </w:tc>
        <w:tc>
          <w:tcPr>
            <w:tcW w:w="1200" w:type="dxa"/>
          </w:tcPr>
          <w:p>
            <w:pPr>
              <w:pStyle w:val="TableParagraph"/>
              <w:spacing w:line="227" w:lineRule="exact"/>
              <w:ind w:left="402" w:right="392"/>
              <w:jc w:val="center"/>
              <w:rPr>
                <w:b/>
                <w:sz w:val="20"/>
              </w:rPr>
            </w:pPr>
            <w:r>
              <w:rPr>
                <w:b/>
                <w:spacing w:val="-4"/>
                <w:sz w:val="20"/>
              </w:rPr>
              <w:t>2023</w:t>
            </w:r>
          </w:p>
          <w:p>
            <w:pPr>
              <w:pStyle w:val="TableParagraph"/>
              <w:spacing w:line="230" w:lineRule="atLeast"/>
              <w:ind w:left="108" w:right="95"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2" w:type="dxa"/>
          </w:tcPr>
          <w:p>
            <w:pPr>
              <w:pStyle w:val="TableParagraph"/>
              <w:spacing w:line="240" w:lineRule="auto" w:before="112"/>
              <w:ind w:left="191" w:right="89" w:hanging="82"/>
              <w:jc w:val="left"/>
              <w:rPr>
                <w:b/>
                <w:sz w:val="20"/>
              </w:rPr>
            </w:pPr>
            <w:r>
              <w:rPr>
                <w:b/>
                <w:spacing w:val="-2"/>
                <w:sz w:val="20"/>
              </w:rPr>
              <w:t>Annual Exits</w:t>
            </w:r>
          </w:p>
        </w:tc>
        <w:tc>
          <w:tcPr>
            <w:tcW w:w="962" w:type="dxa"/>
          </w:tcPr>
          <w:p>
            <w:pPr>
              <w:pStyle w:val="TableParagraph"/>
              <w:spacing w:line="240" w:lineRule="auto" w:before="112"/>
              <w:ind w:left="110" w:firstLine="96"/>
              <w:jc w:val="left"/>
              <w:rPr>
                <w:b/>
                <w:sz w:val="20"/>
              </w:rPr>
            </w:pPr>
            <w:r>
              <w:rPr>
                <w:b/>
                <w:spacing w:val="-2"/>
                <w:sz w:val="20"/>
              </w:rPr>
              <w:t>Annual Transfers</w:t>
            </w:r>
          </w:p>
        </w:tc>
        <w:tc>
          <w:tcPr>
            <w:tcW w:w="817" w:type="dxa"/>
          </w:tcPr>
          <w:p>
            <w:pPr>
              <w:pStyle w:val="TableParagraph"/>
              <w:spacing w:line="240" w:lineRule="auto" w:before="112"/>
              <w:ind w:left="111" w:right="86" w:firstLine="21"/>
              <w:jc w:val="left"/>
              <w:rPr>
                <w:b/>
                <w:sz w:val="20"/>
              </w:rPr>
            </w:pPr>
            <w:r>
              <w:rPr>
                <w:b/>
                <w:spacing w:val="-2"/>
                <w:sz w:val="20"/>
              </w:rPr>
              <w:t>Annual Change</w:t>
            </w:r>
          </w:p>
        </w:tc>
        <w:tc>
          <w:tcPr>
            <w:tcW w:w="973" w:type="dxa"/>
          </w:tcPr>
          <w:p>
            <w:pPr>
              <w:pStyle w:val="TableParagraph"/>
              <w:spacing w:line="230" w:lineRule="exact"/>
              <w:ind w:left="112" w:right="90"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5"/>
                <w:sz w:val="20"/>
              </w:rPr>
              <w:t> </w:t>
            </w:r>
            <w:r>
              <w:rPr>
                <w:b/>
                <w:spacing w:val="-2"/>
                <w:sz w:val="20"/>
              </w:rPr>
              <w:t>Occupations</w:t>
            </w:r>
          </w:p>
        </w:tc>
        <w:tc>
          <w:tcPr>
            <w:tcW w:w="1200" w:type="dxa"/>
          </w:tcPr>
          <w:p>
            <w:pPr>
              <w:pStyle w:val="TableParagraph"/>
              <w:spacing w:before="22"/>
              <w:ind w:right="98"/>
              <w:rPr>
                <w:b/>
                <w:sz w:val="20"/>
              </w:rPr>
            </w:pPr>
            <w:r>
              <w:rPr>
                <w:b/>
                <w:spacing w:val="-2"/>
                <w:sz w:val="20"/>
              </w:rPr>
              <w:t>88,575</w:t>
            </w:r>
          </w:p>
        </w:tc>
        <w:tc>
          <w:tcPr>
            <w:tcW w:w="1200" w:type="dxa"/>
          </w:tcPr>
          <w:p>
            <w:pPr>
              <w:pStyle w:val="TableParagraph"/>
              <w:spacing w:before="22"/>
              <w:ind w:right="95"/>
              <w:rPr>
                <w:b/>
                <w:sz w:val="20"/>
              </w:rPr>
            </w:pPr>
            <w:r>
              <w:rPr>
                <w:b/>
                <w:spacing w:val="-2"/>
                <w:sz w:val="20"/>
              </w:rPr>
              <w:t>88,007</w:t>
            </w:r>
          </w:p>
        </w:tc>
        <w:tc>
          <w:tcPr>
            <w:tcW w:w="873" w:type="dxa"/>
          </w:tcPr>
          <w:p>
            <w:pPr>
              <w:pStyle w:val="TableParagraph"/>
              <w:spacing w:before="22"/>
              <w:ind w:right="94"/>
              <w:rPr>
                <w:b/>
                <w:sz w:val="20"/>
              </w:rPr>
            </w:pPr>
            <w:r>
              <w:rPr>
                <w:b/>
                <w:w w:val="95"/>
                <w:sz w:val="20"/>
              </w:rPr>
              <w:t>-</w:t>
            </w:r>
            <w:r>
              <w:rPr>
                <w:b/>
                <w:spacing w:val="-5"/>
                <w:sz w:val="20"/>
              </w:rPr>
              <w:t>568</w:t>
            </w:r>
          </w:p>
        </w:tc>
        <w:tc>
          <w:tcPr>
            <w:tcW w:w="818" w:type="dxa"/>
          </w:tcPr>
          <w:p>
            <w:pPr>
              <w:pStyle w:val="TableParagraph"/>
              <w:spacing w:before="22"/>
              <w:ind w:right="95"/>
              <w:rPr>
                <w:b/>
                <w:sz w:val="20"/>
              </w:rPr>
            </w:pPr>
            <w:r>
              <w:rPr>
                <w:b/>
                <w:w w:val="95"/>
                <w:sz w:val="20"/>
              </w:rPr>
              <w:t>-</w:t>
            </w:r>
            <w:r>
              <w:rPr>
                <w:b/>
                <w:spacing w:val="-2"/>
                <w:sz w:val="20"/>
              </w:rPr>
              <w:t>0.64%</w:t>
            </w:r>
          </w:p>
        </w:tc>
        <w:tc>
          <w:tcPr>
            <w:tcW w:w="772" w:type="dxa"/>
          </w:tcPr>
          <w:p>
            <w:pPr>
              <w:pStyle w:val="TableParagraph"/>
              <w:spacing w:before="22"/>
              <w:ind w:right="93"/>
              <w:rPr>
                <w:b/>
                <w:sz w:val="20"/>
              </w:rPr>
            </w:pPr>
            <w:r>
              <w:rPr>
                <w:b/>
                <w:spacing w:val="-2"/>
                <w:sz w:val="20"/>
              </w:rPr>
              <w:t>3,862</w:t>
            </w:r>
          </w:p>
        </w:tc>
        <w:tc>
          <w:tcPr>
            <w:tcW w:w="962" w:type="dxa"/>
          </w:tcPr>
          <w:p>
            <w:pPr>
              <w:pStyle w:val="TableParagraph"/>
              <w:spacing w:before="22"/>
              <w:ind w:right="90"/>
              <w:rPr>
                <w:b/>
                <w:sz w:val="20"/>
              </w:rPr>
            </w:pPr>
            <w:r>
              <w:rPr>
                <w:b/>
                <w:spacing w:val="-2"/>
                <w:sz w:val="20"/>
              </w:rPr>
              <w:t>5,870</w:t>
            </w:r>
          </w:p>
        </w:tc>
        <w:tc>
          <w:tcPr>
            <w:tcW w:w="817" w:type="dxa"/>
          </w:tcPr>
          <w:p>
            <w:pPr>
              <w:pStyle w:val="TableParagraph"/>
              <w:spacing w:before="22"/>
              <w:ind w:right="91"/>
              <w:rPr>
                <w:b/>
                <w:sz w:val="20"/>
              </w:rPr>
            </w:pPr>
            <w:r>
              <w:rPr>
                <w:b/>
                <w:w w:val="95"/>
                <w:sz w:val="20"/>
              </w:rPr>
              <w:t>-</w:t>
            </w:r>
            <w:r>
              <w:rPr>
                <w:b/>
                <w:spacing w:val="-5"/>
                <w:sz w:val="20"/>
              </w:rPr>
              <w:t>284</w:t>
            </w:r>
          </w:p>
        </w:tc>
        <w:tc>
          <w:tcPr>
            <w:tcW w:w="973" w:type="dxa"/>
          </w:tcPr>
          <w:p>
            <w:pPr>
              <w:pStyle w:val="TableParagraph"/>
              <w:spacing w:before="22"/>
              <w:ind w:right="92"/>
              <w:rPr>
                <w:b/>
                <w:sz w:val="20"/>
              </w:rPr>
            </w:pPr>
            <w:r>
              <w:rPr>
                <w:b/>
                <w:spacing w:val="-2"/>
                <w:sz w:val="20"/>
              </w:rPr>
              <w:t>9,448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9,010</w:t>
            </w:r>
          </w:p>
        </w:tc>
        <w:tc>
          <w:tcPr>
            <w:tcW w:w="1200" w:type="dxa"/>
          </w:tcPr>
          <w:p>
            <w:pPr>
              <w:pStyle w:val="TableParagraph"/>
              <w:spacing w:before="26"/>
              <w:ind w:right="95"/>
              <w:rPr>
                <w:sz w:val="20"/>
              </w:rPr>
            </w:pPr>
            <w:r>
              <w:rPr>
                <w:spacing w:val="-2"/>
                <w:sz w:val="20"/>
              </w:rPr>
              <w:t>8,840</w:t>
            </w:r>
          </w:p>
        </w:tc>
        <w:tc>
          <w:tcPr>
            <w:tcW w:w="873" w:type="dxa"/>
          </w:tcPr>
          <w:p>
            <w:pPr>
              <w:pStyle w:val="TableParagraph"/>
              <w:spacing w:before="26"/>
              <w:ind w:right="94"/>
              <w:rPr>
                <w:sz w:val="20"/>
              </w:rPr>
            </w:pPr>
            <w:r>
              <w:rPr>
                <w:w w:val="95"/>
                <w:sz w:val="20"/>
              </w:rPr>
              <w:t>-</w:t>
            </w:r>
            <w:r>
              <w:rPr>
                <w:spacing w:val="-5"/>
                <w:sz w:val="20"/>
              </w:rPr>
              <w:t>170</w:t>
            </w:r>
          </w:p>
        </w:tc>
        <w:tc>
          <w:tcPr>
            <w:tcW w:w="818" w:type="dxa"/>
          </w:tcPr>
          <w:p>
            <w:pPr>
              <w:pStyle w:val="TableParagraph"/>
              <w:spacing w:before="26"/>
              <w:ind w:right="95"/>
              <w:rPr>
                <w:sz w:val="20"/>
              </w:rPr>
            </w:pPr>
            <w:r>
              <w:rPr>
                <w:w w:val="95"/>
                <w:sz w:val="20"/>
              </w:rPr>
              <w:t>-</w:t>
            </w:r>
            <w:r>
              <w:rPr>
                <w:spacing w:val="-2"/>
                <w:sz w:val="20"/>
              </w:rPr>
              <w:t>1.89%</w:t>
            </w:r>
          </w:p>
        </w:tc>
        <w:tc>
          <w:tcPr>
            <w:tcW w:w="772" w:type="dxa"/>
          </w:tcPr>
          <w:p>
            <w:pPr>
              <w:pStyle w:val="TableParagraph"/>
              <w:spacing w:before="26"/>
              <w:ind w:right="93"/>
              <w:rPr>
                <w:sz w:val="20"/>
              </w:rPr>
            </w:pPr>
            <w:r>
              <w:rPr>
                <w:spacing w:val="-5"/>
                <w:sz w:val="20"/>
              </w:rPr>
              <w:t>382</w:t>
            </w:r>
          </w:p>
        </w:tc>
        <w:tc>
          <w:tcPr>
            <w:tcW w:w="962" w:type="dxa"/>
          </w:tcPr>
          <w:p>
            <w:pPr>
              <w:pStyle w:val="TableParagraph"/>
              <w:spacing w:before="26"/>
              <w:ind w:right="90"/>
              <w:rPr>
                <w:sz w:val="20"/>
              </w:rPr>
            </w:pPr>
            <w:r>
              <w:rPr>
                <w:spacing w:val="-5"/>
                <w:sz w:val="20"/>
              </w:rPr>
              <w:t>394</w:t>
            </w:r>
          </w:p>
        </w:tc>
        <w:tc>
          <w:tcPr>
            <w:tcW w:w="817" w:type="dxa"/>
          </w:tcPr>
          <w:p>
            <w:pPr>
              <w:pStyle w:val="TableParagraph"/>
              <w:spacing w:before="26"/>
              <w:ind w:right="91"/>
              <w:rPr>
                <w:sz w:val="20"/>
              </w:rPr>
            </w:pPr>
            <w:r>
              <w:rPr>
                <w:w w:val="95"/>
                <w:sz w:val="20"/>
              </w:rPr>
              <w:t>-</w:t>
            </w:r>
            <w:r>
              <w:rPr>
                <w:spacing w:val="-5"/>
                <w:sz w:val="20"/>
              </w:rPr>
              <w:t>85</w:t>
            </w:r>
          </w:p>
        </w:tc>
        <w:tc>
          <w:tcPr>
            <w:tcW w:w="973" w:type="dxa"/>
          </w:tcPr>
          <w:p>
            <w:pPr>
              <w:pStyle w:val="TableParagraph"/>
              <w:spacing w:before="26"/>
              <w:ind w:right="92"/>
              <w:rPr>
                <w:sz w:val="20"/>
              </w:rPr>
            </w:pPr>
            <w:r>
              <w:rPr>
                <w:spacing w:val="-5"/>
                <w:sz w:val="20"/>
              </w:rPr>
              <w:t>691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2,311</w:t>
            </w:r>
          </w:p>
        </w:tc>
        <w:tc>
          <w:tcPr>
            <w:tcW w:w="1200" w:type="dxa"/>
          </w:tcPr>
          <w:p>
            <w:pPr>
              <w:pStyle w:val="TableParagraph"/>
              <w:spacing w:before="23"/>
              <w:ind w:right="95"/>
              <w:rPr>
                <w:sz w:val="20"/>
              </w:rPr>
            </w:pPr>
            <w:r>
              <w:rPr>
                <w:spacing w:val="-2"/>
                <w:sz w:val="20"/>
              </w:rPr>
              <w:t>2,337</w:t>
            </w:r>
          </w:p>
        </w:tc>
        <w:tc>
          <w:tcPr>
            <w:tcW w:w="873" w:type="dxa"/>
          </w:tcPr>
          <w:p>
            <w:pPr>
              <w:pStyle w:val="TableParagraph"/>
              <w:spacing w:before="23"/>
              <w:ind w:right="94"/>
              <w:rPr>
                <w:sz w:val="20"/>
              </w:rPr>
            </w:pPr>
            <w:r>
              <w:rPr>
                <w:spacing w:val="-5"/>
                <w:sz w:val="20"/>
              </w:rPr>
              <w:t>26</w:t>
            </w:r>
          </w:p>
        </w:tc>
        <w:tc>
          <w:tcPr>
            <w:tcW w:w="818" w:type="dxa"/>
          </w:tcPr>
          <w:p>
            <w:pPr>
              <w:pStyle w:val="TableParagraph"/>
              <w:spacing w:before="23"/>
              <w:ind w:right="95"/>
              <w:rPr>
                <w:sz w:val="20"/>
              </w:rPr>
            </w:pPr>
            <w:r>
              <w:rPr>
                <w:spacing w:val="-2"/>
                <w:sz w:val="20"/>
              </w:rPr>
              <w:t>1.13%</w:t>
            </w:r>
          </w:p>
        </w:tc>
        <w:tc>
          <w:tcPr>
            <w:tcW w:w="772" w:type="dxa"/>
          </w:tcPr>
          <w:p>
            <w:pPr>
              <w:pStyle w:val="TableParagraph"/>
              <w:spacing w:before="23"/>
              <w:ind w:right="93"/>
              <w:rPr>
                <w:sz w:val="20"/>
              </w:rPr>
            </w:pPr>
            <w:r>
              <w:rPr>
                <w:spacing w:val="-5"/>
                <w:sz w:val="20"/>
              </w:rPr>
              <w:t>64</w:t>
            </w:r>
          </w:p>
        </w:tc>
        <w:tc>
          <w:tcPr>
            <w:tcW w:w="962" w:type="dxa"/>
          </w:tcPr>
          <w:p>
            <w:pPr>
              <w:pStyle w:val="TableParagraph"/>
              <w:spacing w:before="23"/>
              <w:ind w:right="90"/>
              <w:rPr>
                <w:sz w:val="20"/>
              </w:rPr>
            </w:pPr>
            <w:r>
              <w:rPr>
                <w:spacing w:val="-5"/>
                <w:sz w:val="20"/>
              </w:rPr>
              <w:t>133</w:t>
            </w:r>
          </w:p>
        </w:tc>
        <w:tc>
          <w:tcPr>
            <w:tcW w:w="817" w:type="dxa"/>
          </w:tcPr>
          <w:p>
            <w:pPr>
              <w:pStyle w:val="TableParagraph"/>
              <w:spacing w:before="23"/>
              <w:ind w:right="91"/>
              <w:rPr>
                <w:sz w:val="20"/>
              </w:rPr>
            </w:pPr>
            <w:r>
              <w:rPr>
                <w:spacing w:val="-5"/>
                <w:sz w:val="20"/>
              </w:rPr>
              <w:t>13</w:t>
            </w:r>
          </w:p>
        </w:tc>
        <w:tc>
          <w:tcPr>
            <w:tcW w:w="973" w:type="dxa"/>
          </w:tcPr>
          <w:p>
            <w:pPr>
              <w:pStyle w:val="TableParagraph"/>
              <w:spacing w:before="23"/>
              <w:ind w:right="92"/>
              <w:rPr>
                <w:sz w:val="20"/>
              </w:rPr>
            </w:pPr>
            <w:r>
              <w:rPr>
                <w:spacing w:val="-5"/>
                <w:sz w:val="20"/>
              </w:rPr>
              <w:t>210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1"/>
                <w:sz w:val="20"/>
              </w:rPr>
              <w:t> </w:t>
            </w:r>
            <w:r>
              <w:rPr>
                <w:spacing w:val="-2"/>
                <w:sz w:val="20"/>
              </w:rPr>
              <w:t>Occupations</w:t>
            </w:r>
          </w:p>
        </w:tc>
        <w:tc>
          <w:tcPr>
            <w:tcW w:w="1200" w:type="dxa"/>
          </w:tcPr>
          <w:p>
            <w:pPr>
              <w:pStyle w:val="TableParagraph"/>
              <w:spacing w:before="23"/>
              <w:ind w:right="98"/>
              <w:rPr>
                <w:sz w:val="20"/>
              </w:rPr>
            </w:pPr>
            <w:r>
              <w:rPr>
                <w:spacing w:val="-5"/>
                <w:sz w:val="20"/>
              </w:rPr>
              <w:t>734</w:t>
            </w:r>
          </w:p>
        </w:tc>
        <w:tc>
          <w:tcPr>
            <w:tcW w:w="1200" w:type="dxa"/>
          </w:tcPr>
          <w:p>
            <w:pPr>
              <w:pStyle w:val="TableParagraph"/>
              <w:spacing w:before="23"/>
              <w:ind w:right="95"/>
              <w:rPr>
                <w:sz w:val="20"/>
              </w:rPr>
            </w:pPr>
            <w:r>
              <w:rPr>
                <w:spacing w:val="-5"/>
                <w:sz w:val="20"/>
              </w:rPr>
              <w:t>733</w:t>
            </w:r>
          </w:p>
        </w:tc>
        <w:tc>
          <w:tcPr>
            <w:tcW w:w="873" w:type="dxa"/>
          </w:tcPr>
          <w:p>
            <w:pPr>
              <w:pStyle w:val="TableParagraph"/>
              <w:spacing w:before="23"/>
              <w:ind w:right="95"/>
              <w:rPr>
                <w:sz w:val="20"/>
              </w:rPr>
            </w:pPr>
            <w:r>
              <w:rPr>
                <w:w w:val="95"/>
                <w:sz w:val="20"/>
              </w:rPr>
              <w:t>-</w:t>
            </w:r>
            <w:r>
              <w:rPr>
                <w:spacing w:val="-10"/>
                <w:sz w:val="20"/>
              </w:rPr>
              <w:t>1</w:t>
            </w:r>
          </w:p>
        </w:tc>
        <w:tc>
          <w:tcPr>
            <w:tcW w:w="818" w:type="dxa"/>
          </w:tcPr>
          <w:p>
            <w:pPr>
              <w:pStyle w:val="TableParagraph"/>
              <w:spacing w:before="23"/>
              <w:ind w:right="95"/>
              <w:rPr>
                <w:sz w:val="20"/>
              </w:rPr>
            </w:pPr>
            <w:r>
              <w:rPr>
                <w:w w:val="95"/>
                <w:sz w:val="20"/>
              </w:rPr>
              <w:t>-</w:t>
            </w:r>
            <w:r>
              <w:rPr>
                <w:spacing w:val="-2"/>
                <w:sz w:val="20"/>
              </w:rPr>
              <w:t>0.14%</w:t>
            </w:r>
          </w:p>
        </w:tc>
        <w:tc>
          <w:tcPr>
            <w:tcW w:w="772" w:type="dxa"/>
          </w:tcPr>
          <w:p>
            <w:pPr>
              <w:pStyle w:val="TableParagraph"/>
              <w:spacing w:before="23"/>
              <w:ind w:right="93"/>
              <w:rPr>
                <w:sz w:val="20"/>
              </w:rPr>
            </w:pPr>
            <w:r>
              <w:rPr>
                <w:spacing w:val="-5"/>
                <w:sz w:val="20"/>
              </w:rPr>
              <w:t>12</w:t>
            </w:r>
          </w:p>
        </w:tc>
        <w:tc>
          <w:tcPr>
            <w:tcW w:w="962" w:type="dxa"/>
          </w:tcPr>
          <w:p>
            <w:pPr>
              <w:pStyle w:val="TableParagraph"/>
              <w:spacing w:before="23"/>
              <w:ind w:right="90"/>
              <w:rPr>
                <w:sz w:val="20"/>
              </w:rPr>
            </w:pPr>
            <w:r>
              <w:rPr>
                <w:spacing w:val="-5"/>
                <w:sz w:val="20"/>
              </w:rPr>
              <w:t>36</w:t>
            </w:r>
          </w:p>
        </w:tc>
        <w:tc>
          <w:tcPr>
            <w:tcW w:w="817" w:type="dxa"/>
          </w:tcPr>
          <w:p>
            <w:pPr>
              <w:pStyle w:val="TableParagraph"/>
              <w:spacing w:before="23"/>
              <w:ind w:right="91"/>
              <w:rPr>
                <w:sz w:val="20"/>
              </w:rPr>
            </w:pPr>
            <w:r>
              <w:rPr>
                <w:w w:val="99"/>
                <w:sz w:val="20"/>
              </w:rPr>
              <w:t>0</w:t>
            </w:r>
          </w:p>
        </w:tc>
        <w:tc>
          <w:tcPr>
            <w:tcW w:w="973" w:type="dxa"/>
          </w:tcPr>
          <w:p>
            <w:pPr>
              <w:pStyle w:val="TableParagraph"/>
              <w:spacing w:before="23"/>
              <w:ind w:right="92"/>
              <w:rPr>
                <w:sz w:val="20"/>
              </w:rPr>
            </w:pPr>
            <w:r>
              <w:rPr>
                <w:spacing w:val="-5"/>
                <w:sz w:val="20"/>
              </w:rPr>
              <w:t>48</w:t>
            </w:r>
          </w:p>
        </w:tc>
      </w:tr>
      <w:tr>
        <w:trPr>
          <w:trHeight w:val="257"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line="211" w:lineRule="exact"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00" w:type="dxa"/>
          </w:tcPr>
          <w:p>
            <w:pPr>
              <w:pStyle w:val="TableParagraph"/>
              <w:spacing w:line="211" w:lineRule="exact" w:before="26"/>
              <w:ind w:right="98"/>
              <w:rPr>
                <w:sz w:val="20"/>
              </w:rPr>
            </w:pPr>
            <w:r>
              <w:rPr>
                <w:spacing w:val="-2"/>
                <w:sz w:val="20"/>
              </w:rPr>
              <w:t>1,111</w:t>
            </w:r>
          </w:p>
        </w:tc>
        <w:tc>
          <w:tcPr>
            <w:tcW w:w="1200" w:type="dxa"/>
          </w:tcPr>
          <w:p>
            <w:pPr>
              <w:pStyle w:val="TableParagraph"/>
              <w:spacing w:line="211" w:lineRule="exact" w:before="26"/>
              <w:ind w:right="95"/>
              <w:rPr>
                <w:sz w:val="20"/>
              </w:rPr>
            </w:pPr>
            <w:r>
              <w:rPr>
                <w:spacing w:val="-2"/>
                <w:sz w:val="20"/>
              </w:rPr>
              <w:t>1,148</w:t>
            </w:r>
          </w:p>
        </w:tc>
        <w:tc>
          <w:tcPr>
            <w:tcW w:w="873" w:type="dxa"/>
          </w:tcPr>
          <w:p>
            <w:pPr>
              <w:pStyle w:val="TableParagraph"/>
              <w:spacing w:line="211" w:lineRule="exact" w:before="26"/>
              <w:ind w:right="94"/>
              <w:rPr>
                <w:sz w:val="20"/>
              </w:rPr>
            </w:pPr>
            <w:r>
              <w:rPr>
                <w:spacing w:val="-5"/>
                <w:sz w:val="20"/>
              </w:rPr>
              <w:t>37</w:t>
            </w:r>
          </w:p>
        </w:tc>
        <w:tc>
          <w:tcPr>
            <w:tcW w:w="818" w:type="dxa"/>
          </w:tcPr>
          <w:p>
            <w:pPr>
              <w:pStyle w:val="TableParagraph"/>
              <w:spacing w:line="211" w:lineRule="exact" w:before="26"/>
              <w:ind w:right="95"/>
              <w:rPr>
                <w:sz w:val="20"/>
              </w:rPr>
            </w:pPr>
            <w:r>
              <w:rPr>
                <w:spacing w:val="-2"/>
                <w:sz w:val="20"/>
              </w:rPr>
              <w:t>3.33%</w:t>
            </w:r>
          </w:p>
        </w:tc>
        <w:tc>
          <w:tcPr>
            <w:tcW w:w="772" w:type="dxa"/>
          </w:tcPr>
          <w:p>
            <w:pPr>
              <w:pStyle w:val="TableParagraph"/>
              <w:spacing w:line="211" w:lineRule="exact" w:before="26"/>
              <w:ind w:right="93"/>
              <w:rPr>
                <w:sz w:val="20"/>
              </w:rPr>
            </w:pPr>
            <w:r>
              <w:rPr>
                <w:spacing w:val="-5"/>
                <w:sz w:val="20"/>
              </w:rPr>
              <w:t>26</w:t>
            </w:r>
          </w:p>
        </w:tc>
        <w:tc>
          <w:tcPr>
            <w:tcW w:w="962" w:type="dxa"/>
          </w:tcPr>
          <w:p>
            <w:pPr>
              <w:pStyle w:val="TableParagraph"/>
              <w:spacing w:line="211" w:lineRule="exact" w:before="26"/>
              <w:ind w:right="90"/>
              <w:rPr>
                <w:sz w:val="20"/>
              </w:rPr>
            </w:pPr>
            <w:r>
              <w:rPr>
                <w:spacing w:val="-5"/>
                <w:sz w:val="20"/>
              </w:rPr>
              <w:t>53</w:t>
            </w:r>
          </w:p>
        </w:tc>
        <w:tc>
          <w:tcPr>
            <w:tcW w:w="817" w:type="dxa"/>
          </w:tcPr>
          <w:p>
            <w:pPr>
              <w:pStyle w:val="TableParagraph"/>
              <w:spacing w:line="211" w:lineRule="exact" w:before="26"/>
              <w:ind w:right="91"/>
              <w:rPr>
                <w:sz w:val="20"/>
              </w:rPr>
            </w:pPr>
            <w:r>
              <w:rPr>
                <w:spacing w:val="-5"/>
                <w:sz w:val="20"/>
              </w:rPr>
              <w:t>18</w:t>
            </w:r>
          </w:p>
        </w:tc>
        <w:tc>
          <w:tcPr>
            <w:tcW w:w="973" w:type="dxa"/>
          </w:tcPr>
          <w:p>
            <w:pPr>
              <w:pStyle w:val="TableParagraph"/>
              <w:spacing w:line="211" w:lineRule="exact" w:before="26"/>
              <w:ind w:right="92"/>
              <w:rPr>
                <w:sz w:val="20"/>
              </w:rPr>
            </w:pPr>
            <w:r>
              <w:rPr>
                <w:spacing w:val="-5"/>
                <w:sz w:val="20"/>
              </w:rPr>
              <w:t>97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00" w:type="dxa"/>
          </w:tcPr>
          <w:p>
            <w:pPr>
              <w:pStyle w:val="TableParagraph"/>
              <w:spacing w:before="23"/>
              <w:ind w:right="98"/>
              <w:rPr>
                <w:sz w:val="20"/>
              </w:rPr>
            </w:pPr>
            <w:r>
              <w:rPr>
                <w:spacing w:val="-5"/>
                <w:sz w:val="20"/>
              </w:rPr>
              <w:t>398</w:t>
            </w:r>
          </w:p>
        </w:tc>
        <w:tc>
          <w:tcPr>
            <w:tcW w:w="1200" w:type="dxa"/>
          </w:tcPr>
          <w:p>
            <w:pPr>
              <w:pStyle w:val="TableParagraph"/>
              <w:spacing w:before="23"/>
              <w:ind w:right="95"/>
              <w:rPr>
                <w:sz w:val="20"/>
              </w:rPr>
            </w:pPr>
            <w:r>
              <w:rPr>
                <w:spacing w:val="-5"/>
                <w:sz w:val="20"/>
              </w:rPr>
              <w:t>395</w:t>
            </w:r>
          </w:p>
        </w:tc>
        <w:tc>
          <w:tcPr>
            <w:tcW w:w="873" w:type="dxa"/>
          </w:tcPr>
          <w:p>
            <w:pPr>
              <w:pStyle w:val="TableParagraph"/>
              <w:spacing w:before="23"/>
              <w:ind w:right="95"/>
              <w:rPr>
                <w:sz w:val="20"/>
              </w:rPr>
            </w:pPr>
            <w:r>
              <w:rPr>
                <w:w w:val="95"/>
                <w:sz w:val="20"/>
              </w:rPr>
              <w:t>-</w:t>
            </w:r>
            <w:r>
              <w:rPr>
                <w:spacing w:val="-10"/>
                <w:sz w:val="20"/>
              </w:rPr>
              <w:t>3</w:t>
            </w:r>
          </w:p>
        </w:tc>
        <w:tc>
          <w:tcPr>
            <w:tcW w:w="818" w:type="dxa"/>
          </w:tcPr>
          <w:p>
            <w:pPr>
              <w:pStyle w:val="TableParagraph"/>
              <w:spacing w:before="23"/>
              <w:ind w:right="95"/>
              <w:rPr>
                <w:sz w:val="20"/>
              </w:rPr>
            </w:pPr>
            <w:r>
              <w:rPr>
                <w:w w:val="95"/>
                <w:sz w:val="20"/>
              </w:rPr>
              <w:t>-</w:t>
            </w:r>
            <w:r>
              <w:rPr>
                <w:spacing w:val="-2"/>
                <w:sz w:val="20"/>
              </w:rPr>
              <w:t>0.75%</w:t>
            </w:r>
          </w:p>
        </w:tc>
        <w:tc>
          <w:tcPr>
            <w:tcW w:w="772" w:type="dxa"/>
          </w:tcPr>
          <w:p>
            <w:pPr>
              <w:pStyle w:val="TableParagraph"/>
              <w:spacing w:before="23"/>
              <w:ind w:right="93"/>
              <w:rPr>
                <w:sz w:val="20"/>
              </w:rPr>
            </w:pPr>
            <w:r>
              <w:rPr>
                <w:w w:val="99"/>
                <w:sz w:val="20"/>
              </w:rPr>
              <w:t>7</w:t>
            </w:r>
          </w:p>
        </w:tc>
        <w:tc>
          <w:tcPr>
            <w:tcW w:w="962" w:type="dxa"/>
          </w:tcPr>
          <w:p>
            <w:pPr>
              <w:pStyle w:val="TableParagraph"/>
              <w:spacing w:before="23"/>
              <w:ind w:right="90"/>
              <w:rPr>
                <w:sz w:val="20"/>
              </w:rPr>
            </w:pPr>
            <w:r>
              <w:rPr>
                <w:spacing w:val="-5"/>
                <w:sz w:val="20"/>
              </w:rPr>
              <w:t>28</w:t>
            </w:r>
          </w:p>
        </w:tc>
        <w:tc>
          <w:tcPr>
            <w:tcW w:w="817" w:type="dxa"/>
          </w:tcPr>
          <w:p>
            <w:pPr>
              <w:pStyle w:val="TableParagraph"/>
              <w:spacing w:before="23"/>
              <w:ind w:right="91"/>
              <w:rPr>
                <w:sz w:val="20"/>
              </w:rPr>
            </w:pPr>
            <w:r>
              <w:rPr>
                <w:w w:val="95"/>
                <w:sz w:val="20"/>
              </w:rPr>
              <w:t>-</w:t>
            </w:r>
            <w:r>
              <w:rPr>
                <w:spacing w:val="-10"/>
                <w:sz w:val="20"/>
              </w:rPr>
              <w:t>2</w:t>
            </w:r>
          </w:p>
        </w:tc>
        <w:tc>
          <w:tcPr>
            <w:tcW w:w="973" w:type="dxa"/>
          </w:tcPr>
          <w:p>
            <w:pPr>
              <w:pStyle w:val="TableParagraph"/>
              <w:spacing w:before="23"/>
              <w:ind w:right="92"/>
              <w:rPr>
                <w:sz w:val="20"/>
              </w:rPr>
            </w:pPr>
            <w:r>
              <w:rPr>
                <w:spacing w:val="-5"/>
                <w:sz w:val="20"/>
              </w:rPr>
              <w:t>33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8"/>
                <w:sz w:val="20"/>
              </w:rPr>
              <w:t> </w:t>
            </w:r>
            <w:r>
              <w:rPr>
                <w:spacing w:val="-2"/>
                <w:sz w:val="20"/>
              </w:rPr>
              <w:t>Occupations</w:t>
            </w:r>
          </w:p>
        </w:tc>
        <w:tc>
          <w:tcPr>
            <w:tcW w:w="1200" w:type="dxa"/>
          </w:tcPr>
          <w:p>
            <w:pPr>
              <w:pStyle w:val="TableParagraph"/>
              <w:spacing w:before="26"/>
              <w:ind w:right="98"/>
              <w:rPr>
                <w:sz w:val="20"/>
              </w:rPr>
            </w:pPr>
            <w:r>
              <w:rPr>
                <w:spacing w:val="-2"/>
                <w:sz w:val="20"/>
              </w:rPr>
              <w:t>2,550</w:t>
            </w:r>
          </w:p>
        </w:tc>
        <w:tc>
          <w:tcPr>
            <w:tcW w:w="1200" w:type="dxa"/>
          </w:tcPr>
          <w:p>
            <w:pPr>
              <w:pStyle w:val="TableParagraph"/>
              <w:spacing w:before="26"/>
              <w:ind w:right="95"/>
              <w:rPr>
                <w:sz w:val="20"/>
              </w:rPr>
            </w:pPr>
            <w:r>
              <w:rPr>
                <w:spacing w:val="-2"/>
                <w:sz w:val="20"/>
              </w:rPr>
              <w:t>2,597</w:t>
            </w:r>
          </w:p>
        </w:tc>
        <w:tc>
          <w:tcPr>
            <w:tcW w:w="873" w:type="dxa"/>
          </w:tcPr>
          <w:p>
            <w:pPr>
              <w:pStyle w:val="TableParagraph"/>
              <w:spacing w:before="26"/>
              <w:ind w:right="94"/>
              <w:rPr>
                <w:sz w:val="20"/>
              </w:rPr>
            </w:pPr>
            <w:r>
              <w:rPr>
                <w:spacing w:val="-5"/>
                <w:sz w:val="20"/>
              </w:rPr>
              <w:t>47</w:t>
            </w:r>
          </w:p>
        </w:tc>
        <w:tc>
          <w:tcPr>
            <w:tcW w:w="818" w:type="dxa"/>
          </w:tcPr>
          <w:p>
            <w:pPr>
              <w:pStyle w:val="TableParagraph"/>
              <w:spacing w:before="26"/>
              <w:ind w:right="95"/>
              <w:rPr>
                <w:sz w:val="20"/>
              </w:rPr>
            </w:pPr>
            <w:r>
              <w:rPr>
                <w:spacing w:val="-2"/>
                <w:sz w:val="20"/>
              </w:rPr>
              <w:t>1.84%</w:t>
            </w:r>
          </w:p>
        </w:tc>
        <w:tc>
          <w:tcPr>
            <w:tcW w:w="772" w:type="dxa"/>
          </w:tcPr>
          <w:p>
            <w:pPr>
              <w:pStyle w:val="TableParagraph"/>
              <w:spacing w:before="26"/>
              <w:ind w:right="93"/>
              <w:rPr>
                <w:sz w:val="20"/>
              </w:rPr>
            </w:pPr>
            <w:r>
              <w:rPr>
                <w:spacing w:val="-5"/>
                <w:sz w:val="20"/>
              </w:rPr>
              <w:t>100</w:t>
            </w:r>
          </w:p>
        </w:tc>
        <w:tc>
          <w:tcPr>
            <w:tcW w:w="962" w:type="dxa"/>
          </w:tcPr>
          <w:p>
            <w:pPr>
              <w:pStyle w:val="TableParagraph"/>
              <w:spacing w:before="26"/>
              <w:ind w:right="90"/>
              <w:rPr>
                <w:sz w:val="20"/>
              </w:rPr>
            </w:pPr>
            <w:r>
              <w:rPr>
                <w:spacing w:val="-5"/>
                <w:sz w:val="20"/>
              </w:rPr>
              <w:t>162</w:t>
            </w:r>
          </w:p>
        </w:tc>
        <w:tc>
          <w:tcPr>
            <w:tcW w:w="817" w:type="dxa"/>
          </w:tcPr>
          <w:p>
            <w:pPr>
              <w:pStyle w:val="TableParagraph"/>
              <w:spacing w:before="26"/>
              <w:ind w:right="91"/>
              <w:rPr>
                <w:sz w:val="20"/>
              </w:rPr>
            </w:pPr>
            <w:r>
              <w:rPr>
                <w:spacing w:val="-5"/>
                <w:sz w:val="20"/>
              </w:rPr>
              <w:t>24</w:t>
            </w:r>
          </w:p>
        </w:tc>
        <w:tc>
          <w:tcPr>
            <w:tcW w:w="973" w:type="dxa"/>
          </w:tcPr>
          <w:p>
            <w:pPr>
              <w:pStyle w:val="TableParagraph"/>
              <w:spacing w:before="26"/>
              <w:ind w:right="92"/>
              <w:rPr>
                <w:sz w:val="20"/>
              </w:rPr>
            </w:pPr>
            <w:r>
              <w:rPr>
                <w:spacing w:val="-5"/>
                <w:sz w:val="20"/>
              </w:rPr>
              <w:t>286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00" w:type="dxa"/>
          </w:tcPr>
          <w:p>
            <w:pPr>
              <w:pStyle w:val="TableParagraph"/>
              <w:spacing w:before="23"/>
              <w:ind w:right="98"/>
              <w:rPr>
                <w:sz w:val="20"/>
              </w:rPr>
            </w:pPr>
            <w:r>
              <w:rPr>
                <w:spacing w:val="-5"/>
                <w:sz w:val="20"/>
              </w:rPr>
              <w:t>244</w:t>
            </w:r>
          </w:p>
        </w:tc>
        <w:tc>
          <w:tcPr>
            <w:tcW w:w="1200" w:type="dxa"/>
          </w:tcPr>
          <w:p>
            <w:pPr>
              <w:pStyle w:val="TableParagraph"/>
              <w:spacing w:before="23"/>
              <w:ind w:right="95"/>
              <w:rPr>
                <w:sz w:val="20"/>
              </w:rPr>
            </w:pPr>
            <w:r>
              <w:rPr>
                <w:spacing w:val="-5"/>
                <w:sz w:val="20"/>
              </w:rPr>
              <w:t>246</w:t>
            </w:r>
          </w:p>
        </w:tc>
        <w:tc>
          <w:tcPr>
            <w:tcW w:w="873" w:type="dxa"/>
          </w:tcPr>
          <w:p>
            <w:pPr>
              <w:pStyle w:val="TableParagraph"/>
              <w:spacing w:before="23"/>
              <w:ind w:right="95"/>
              <w:rPr>
                <w:sz w:val="20"/>
              </w:rPr>
            </w:pPr>
            <w:r>
              <w:rPr>
                <w:w w:val="99"/>
                <w:sz w:val="20"/>
              </w:rPr>
              <w:t>2</w:t>
            </w:r>
          </w:p>
        </w:tc>
        <w:tc>
          <w:tcPr>
            <w:tcW w:w="818" w:type="dxa"/>
          </w:tcPr>
          <w:p>
            <w:pPr>
              <w:pStyle w:val="TableParagraph"/>
              <w:spacing w:before="23"/>
              <w:ind w:right="95"/>
              <w:rPr>
                <w:sz w:val="20"/>
              </w:rPr>
            </w:pPr>
            <w:r>
              <w:rPr>
                <w:spacing w:val="-2"/>
                <w:sz w:val="20"/>
              </w:rPr>
              <w:t>0.82%</w:t>
            </w:r>
          </w:p>
        </w:tc>
        <w:tc>
          <w:tcPr>
            <w:tcW w:w="772" w:type="dxa"/>
          </w:tcPr>
          <w:p>
            <w:pPr>
              <w:pStyle w:val="TableParagraph"/>
              <w:spacing w:before="23"/>
              <w:ind w:right="93"/>
              <w:rPr>
                <w:sz w:val="20"/>
              </w:rPr>
            </w:pPr>
            <w:r>
              <w:rPr>
                <w:w w:val="99"/>
                <w:sz w:val="20"/>
              </w:rPr>
              <w:t>6</w:t>
            </w:r>
          </w:p>
        </w:tc>
        <w:tc>
          <w:tcPr>
            <w:tcW w:w="962" w:type="dxa"/>
          </w:tcPr>
          <w:p>
            <w:pPr>
              <w:pStyle w:val="TableParagraph"/>
              <w:spacing w:before="23"/>
              <w:ind w:right="90"/>
              <w:rPr>
                <w:sz w:val="20"/>
              </w:rPr>
            </w:pPr>
            <w:r>
              <w:rPr>
                <w:w w:val="99"/>
                <w:sz w:val="20"/>
              </w:rPr>
              <w:t>9</w:t>
            </w:r>
          </w:p>
        </w:tc>
        <w:tc>
          <w:tcPr>
            <w:tcW w:w="817" w:type="dxa"/>
          </w:tcPr>
          <w:p>
            <w:pPr>
              <w:pStyle w:val="TableParagraph"/>
              <w:spacing w:before="23"/>
              <w:ind w:right="91"/>
              <w:rPr>
                <w:sz w:val="20"/>
              </w:rPr>
            </w:pPr>
            <w:r>
              <w:rPr>
                <w:w w:val="99"/>
                <w:sz w:val="20"/>
              </w:rPr>
              <w:t>1</w:t>
            </w:r>
          </w:p>
        </w:tc>
        <w:tc>
          <w:tcPr>
            <w:tcW w:w="973" w:type="dxa"/>
          </w:tcPr>
          <w:p>
            <w:pPr>
              <w:pStyle w:val="TableParagraph"/>
              <w:spacing w:before="23"/>
              <w:ind w:right="92"/>
              <w:rPr>
                <w:sz w:val="20"/>
              </w:rPr>
            </w:pPr>
            <w:r>
              <w:rPr>
                <w:spacing w:val="-5"/>
                <w:sz w:val="20"/>
              </w:rPr>
              <w:t>16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00" w:type="dxa"/>
          </w:tcPr>
          <w:p>
            <w:pPr>
              <w:pStyle w:val="TableParagraph"/>
              <w:spacing w:before="23"/>
              <w:ind w:right="98"/>
              <w:rPr>
                <w:sz w:val="20"/>
              </w:rPr>
            </w:pPr>
            <w:r>
              <w:rPr>
                <w:spacing w:val="-2"/>
                <w:sz w:val="20"/>
              </w:rPr>
              <w:t>5,480</w:t>
            </w:r>
          </w:p>
        </w:tc>
        <w:tc>
          <w:tcPr>
            <w:tcW w:w="1200" w:type="dxa"/>
          </w:tcPr>
          <w:p>
            <w:pPr>
              <w:pStyle w:val="TableParagraph"/>
              <w:spacing w:before="23"/>
              <w:ind w:right="95"/>
              <w:rPr>
                <w:sz w:val="20"/>
              </w:rPr>
            </w:pPr>
            <w:r>
              <w:rPr>
                <w:spacing w:val="-2"/>
                <w:sz w:val="20"/>
              </w:rPr>
              <w:t>5,267</w:t>
            </w:r>
          </w:p>
        </w:tc>
        <w:tc>
          <w:tcPr>
            <w:tcW w:w="873" w:type="dxa"/>
          </w:tcPr>
          <w:p>
            <w:pPr>
              <w:pStyle w:val="TableParagraph"/>
              <w:spacing w:before="23"/>
              <w:ind w:right="94"/>
              <w:rPr>
                <w:sz w:val="20"/>
              </w:rPr>
            </w:pPr>
            <w:r>
              <w:rPr>
                <w:w w:val="95"/>
                <w:sz w:val="20"/>
              </w:rPr>
              <w:t>-</w:t>
            </w:r>
            <w:r>
              <w:rPr>
                <w:spacing w:val="-5"/>
                <w:sz w:val="20"/>
              </w:rPr>
              <w:t>213</w:t>
            </w:r>
          </w:p>
        </w:tc>
        <w:tc>
          <w:tcPr>
            <w:tcW w:w="818" w:type="dxa"/>
          </w:tcPr>
          <w:p>
            <w:pPr>
              <w:pStyle w:val="TableParagraph"/>
              <w:spacing w:before="23"/>
              <w:ind w:right="95"/>
              <w:rPr>
                <w:sz w:val="20"/>
              </w:rPr>
            </w:pPr>
            <w:r>
              <w:rPr>
                <w:w w:val="95"/>
                <w:sz w:val="20"/>
              </w:rPr>
              <w:t>-</w:t>
            </w:r>
            <w:r>
              <w:rPr>
                <w:spacing w:val="-2"/>
                <w:sz w:val="20"/>
              </w:rPr>
              <w:t>3.89%</w:t>
            </w:r>
          </w:p>
        </w:tc>
        <w:tc>
          <w:tcPr>
            <w:tcW w:w="772" w:type="dxa"/>
          </w:tcPr>
          <w:p>
            <w:pPr>
              <w:pStyle w:val="TableParagraph"/>
              <w:spacing w:before="23"/>
              <w:ind w:right="93"/>
              <w:rPr>
                <w:sz w:val="20"/>
              </w:rPr>
            </w:pPr>
            <w:r>
              <w:rPr>
                <w:spacing w:val="-5"/>
                <w:sz w:val="20"/>
              </w:rPr>
              <w:t>206</w:t>
            </w:r>
          </w:p>
        </w:tc>
        <w:tc>
          <w:tcPr>
            <w:tcW w:w="962" w:type="dxa"/>
          </w:tcPr>
          <w:p>
            <w:pPr>
              <w:pStyle w:val="TableParagraph"/>
              <w:spacing w:before="23"/>
              <w:ind w:right="90"/>
              <w:rPr>
                <w:sz w:val="20"/>
              </w:rPr>
            </w:pPr>
            <w:r>
              <w:rPr>
                <w:spacing w:val="-5"/>
                <w:sz w:val="20"/>
              </w:rPr>
              <w:t>234</w:t>
            </w:r>
          </w:p>
        </w:tc>
        <w:tc>
          <w:tcPr>
            <w:tcW w:w="817" w:type="dxa"/>
          </w:tcPr>
          <w:p>
            <w:pPr>
              <w:pStyle w:val="TableParagraph"/>
              <w:spacing w:before="23"/>
              <w:ind w:right="91"/>
              <w:rPr>
                <w:sz w:val="20"/>
              </w:rPr>
            </w:pPr>
            <w:r>
              <w:rPr>
                <w:w w:val="95"/>
                <w:sz w:val="20"/>
              </w:rPr>
              <w:t>-</w:t>
            </w:r>
            <w:r>
              <w:rPr>
                <w:spacing w:val="-5"/>
                <w:sz w:val="20"/>
              </w:rPr>
              <w:t>106</w:t>
            </w:r>
          </w:p>
        </w:tc>
        <w:tc>
          <w:tcPr>
            <w:tcW w:w="973" w:type="dxa"/>
          </w:tcPr>
          <w:p>
            <w:pPr>
              <w:pStyle w:val="TableParagraph"/>
              <w:spacing w:before="23"/>
              <w:ind w:right="92"/>
              <w:rPr>
                <w:sz w:val="20"/>
              </w:rPr>
            </w:pPr>
            <w:r>
              <w:rPr>
                <w:spacing w:val="-5"/>
                <w:sz w:val="20"/>
              </w:rPr>
              <w:t>334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00" w:type="dxa"/>
          </w:tcPr>
          <w:p>
            <w:pPr>
              <w:pStyle w:val="TableParagraph"/>
              <w:spacing w:before="26"/>
              <w:ind w:right="98"/>
              <w:rPr>
                <w:sz w:val="20"/>
              </w:rPr>
            </w:pPr>
            <w:r>
              <w:rPr>
                <w:spacing w:val="-5"/>
                <w:sz w:val="20"/>
              </w:rPr>
              <w:t>573</w:t>
            </w:r>
          </w:p>
        </w:tc>
        <w:tc>
          <w:tcPr>
            <w:tcW w:w="1200" w:type="dxa"/>
          </w:tcPr>
          <w:p>
            <w:pPr>
              <w:pStyle w:val="TableParagraph"/>
              <w:spacing w:before="26"/>
              <w:ind w:right="95"/>
              <w:rPr>
                <w:sz w:val="20"/>
              </w:rPr>
            </w:pPr>
            <w:r>
              <w:rPr>
                <w:spacing w:val="-5"/>
                <w:sz w:val="20"/>
              </w:rPr>
              <w:t>577</w:t>
            </w:r>
          </w:p>
        </w:tc>
        <w:tc>
          <w:tcPr>
            <w:tcW w:w="873" w:type="dxa"/>
          </w:tcPr>
          <w:p>
            <w:pPr>
              <w:pStyle w:val="TableParagraph"/>
              <w:spacing w:before="26"/>
              <w:ind w:right="95"/>
              <w:rPr>
                <w:sz w:val="20"/>
              </w:rPr>
            </w:pPr>
            <w:r>
              <w:rPr>
                <w:w w:val="99"/>
                <w:sz w:val="20"/>
              </w:rPr>
              <w:t>4</w:t>
            </w:r>
          </w:p>
        </w:tc>
        <w:tc>
          <w:tcPr>
            <w:tcW w:w="818" w:type="dxa"/>
          </w:tcPr>
          <w:p>
            <w:pPr>
              <w:pStyle w:val="TableParagraph"/>
              <w:spacing w:before="26"/>
              <w:ind w:right="95"/>
              <w:rPr>
                <w:sz w:val="20"/>
              </w:rPr>
            </w:pPr>
            <w:r>
              <w:rPr>
                <w:spacing w:val="-2"/>
                <w:sz w:val="20"/>
              </w:rPr>
              <w:t>0.70%</w:t>
            </w:r>
          </w:p>
        </w:tc>
        <w:tc>
          <w:tcPr>
            <w:tcW w:w="772" w:type="dxa"/>
          </w:tcPr>
          <w:p>
            <w:pPr>
              <w:pStyle w:val="TableParagraph"/>
              <w:spacing w:before="26"/>
              <w:ind w:right="93"/>
              <w:rPr>
                <w:sz w:val="20"/>
              </w:rPr>
            </w:pPr>
            <w:r>
              <w:rPr>
                <w:spacing w:val="-5"/>
                <w:sz w:val="20"/>
              </w:rPr>
              <w:t>26</w:t>
            </w:r>
          </w:p>
        </w:tc>
        <w:tc>
          <w:tcPr>
            <w:tcW w:w="962" w:type="dxa"/>
          </w:tcPr>
          <w:p>
            <w:pPr>
              <w:pStyle w:val="TableParagraph"/>
              <w:spacing w:before="26"/>
              <w:ind w:right="90"/>
              <w:rPr>
                <w:sz w:val="20"/>
              </w:rPr>
            </w:pPr>
            <w:r>
              <w:rPr>
                <w:spacing w:val="-5"/>
                <w:sz w:val="20"/>
              </w:rPr>
              <w:t>36</w:t>
            </w:r>
          </w:p>
        </w:tc>
        <w:tc>
          <w:tcPr>
            <w:tcW w:w="817" w:type="dxa"/>
          </w:tcPr>
          <w:p>
            <w:pPr>
              <w:pStyle w:val="TableParagraph"/>
              <w:spacing w:before="26"/>
              <w:ind w:right="91"/>
              <w:rPr>
                <w:sz w:val="20"/>
              </w:rPr>
            </w:pPr>
            <w:r>
              <w:rPr>
                <w:w w:val="99"/>
                <w:sz w:val="20"/>
              </w:rPr>
              <w:t>2</w:t>
            </w:r>
          </w:p>
        </w:tc>
        <w:tc>
          <w:tcPr>
            <w:tcW w:w="973" w:type="dxa"/>
          </w:tcPr>
          <w:p>
            <w:pPr>
              <w:pStyle w:val="TableParagraph"/>
              <w:spacing w:before="26"/>
              <w:ind w:right="92"/>
              <w:rPr>
                <w:sz w:val="20"/>
              </w:rPr>
            </w:pPr>
            <w:r>
              <w:rPr>
                <w:spacing w:val="-5"/>
                <w:sz w:val="20"/>
              </w:rPr>
              <w:t>64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3,679</w:t>
            </w:r>
          </w:p>
        </w:tc>
        <w:tc>
          <w:tcPr>
            <w:tcW w:w="1200" w:type="dxa"/>
          </w:tcPr>
          <w:p>
            <w:pPr>
              <w:pStyle w:val="TableParagraph"/>
              <w:spacing w:before="23"/>
              <w:ind w:right="95"/>
              <w:rPr>
                <w:sz w:val="20"/>
              </w:rPr>
            </w:pPr>
            <w:r>
              <w:rPr>
                <w:spacing w:val="-2"/>
                <w:sz w:val="20"/>
              </w:rPr>
              <w:t>3,665</w:t>
            </w:r>
          </w:p>
        </w:tc>
        <w:tc>
          <w:tcPr>
            <w:tcW w:w="873" w:type="dxa"/>
          </w:tcPr>
          <w:p>
            <w:pPr>
              <w:pStyle w:val="TableParagraph"/>
              <w:spacing w:before="23"/>
              <w:ind w:right="94"/>
              <w:rPr>
                <w:sz w:val="20"/>
              </w:rPr>
            </w:pPr>
            <w:r>
              <w:rPr>
                <w:w w:val="95"/>
                <w:sz w:val="20"/>
              </w:rPr>
              <w:t>-</w:t>
            </w:r>
            <w:r>
              <w:rPr>
                <w:spacing w:val="-5"/>
                <w:sz w:val="20"/>
              </w:rPr>
              <w:t>14</w:t>
            </w:r>
          </w:p>
        </w:tc>
        <w:tc>
          <w:tcPr>
            <w:tcW w:w="818" w:type="dxa"/>
          </w:tcPr>
          <w:p>
            <w:pPr>
              <w:pStyle w:val="TableParagraph"/>
              <w:spacing w:before="23"/>
              <w:ind w:right="95"/>
              <w:rPr>
                <w:sz w:val="20"/>
              </w:rPr>
            </w:pPr>
            <w:r>
              <w:rPr>
                <w:w w:val="95"/>
                <w:sz w:val="20"/>
              </w:rPr>
              <w:t>-</w:t>
            </w:r>
            <w:r>
              <w:rPr>
                <w:spacing w:val="-2"/>
                <w:sz w:val="20"/>
              </w:rPr>
              <w:t>0.38%</w:t>
            </w:r>
          </w:p>
        </w:tc>
        <w:tc>
          <w:tcPr>
            <w:tcW w:w="772" w:type="dxa"/>
          </w:tcPr>
          <w:p>
            <w:pPr>
              <w:pStyle w:val="TableParagraph"/>
              <w:spacing w:before="23"/>
              <w:ind w:right="93"/>
              <w:rPr>
                <w:sz w:val="20"/>
              </w:rPr>
            </w:pPr>
            <w:r>
              <w:rPr>
                <w:spacing w:val="-5"/>
                <w:sz w:val="20"/>
              </w:rPr>
              <w:t>98</w:t>
            </w:r>
          </w:p>
        </w:tc>
        <w:tc>
          <w:tcPr>
            <w:tcW w:w="962" w:type="dxa"/>
          </w:tcPr>
          <w:p>
            <w:pPr>
              <w:pStyle w:val="TableParagraph"/>
              <w:spacing w:before="23"/>
              <w:ind w:right="90"/>
              <w:rPr>
                <w:sz w:val="20"/>
              </w:rPr>
            </w:pPr>
            <w:r>
              <w:rPr>
                <w:spacing w:val="-5"/>
                <w:sz w:val="20"/>
              </w:rPr>
              <w:t>123</w:t>
            </w:r>
          </w:p>
        </w:tc>
        <w:tc>
          <w:tcPr>
            <w:tcW w:w="817" w:type="dxa"/>
          </w:tcPr>
          <w:p>
            <w:pPr>
              <w:pStyle w:val="TableParagraph"/>
              <w:spacing w:before="23"/>
              <w:ind w:right="91"/>
              <w:rPr>
                <w:sz w:val="20"/>
              </w:rPr>
            </w:pPr>
            <w:r>
              <w:rPr>
                <w:w w:val="95"/>
                <w:sz w:val="20"/>
              </w:rPr>
              <w:t>-</w:t>
            </w:r>
            <w:r>
              <w:rPr>
                <w:spacing w:val="-10"/>
                <w:sz w:val="20"/>
              </w:rPr>
              <w:t>7</w:t>
            </w:r>
          </w:p>
        </w:tc>
        <w:tc>
          <w:tcPr>
            <w:tcW w:w="973" w:type="dxa"/>
          </w:tcPr>
          <w:p>
            <w:pPr>
              <w:pStyle w:val="TableParagraph"/>
              <w:spacing w:before="23"/>
              <w:ind w:right="92"/>
              <w:rPr>
                <w:sz w:val="20"/>
              </w:rPr>
            </w:pPr>
            <w:r>
              <w:rPr>
                <w:spacing w:val="-5"/>
                <w:sz w:val="20"/>
              </w:rPr>
              <w:t>214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3,241</w:t>
            </w:r>
          </w:p>
        </w:tc>
        <w:tc>
          <w:tcPr>
            <w:tcW w:w="1200" w:type="dxa"/>
          </w:tcPr>
          <w:p>
            <w:pPr>
              <w:pStyle w:val="TableParagraph"/>
              <w:spacing w:before="26"/>
              <w:ind w:right="95"/>
              <w:rPr>
                <w:sz w:val="20"/>
              </w:rPr>
            </w:pPr>
            <w:r>
              <w:rPr>
                <w:spacing w:val="-2"/>
                <w:sz w:val="20"/>
              </w:rPr>
              <w:t>3,196</w:t>
            </w:r>
          </w:p>
        </w:tc>
        <w:tc>
          <w:tcPr>
            <w:tcW w:w="873" w:type="dxa"/>
          </w:tcPr>
          <w:p>
            <w:pPr>
              <w:pStyle w:val="TableParagraph"/>
              <w:spacing w:before="26"/>
              <w:ind w:right="94"/>
              <w:rPr>
                <w:sz w:val="20"/>
              </w:rPr>
            </w:pPr>
            <w:r>
              <w:rPr>
                <w:w w:val="95"/>
                <w:sz w:val="20"/>
              </w:rPr>
              <w:t>-</w:t>
            </w:r>
            <w:r>
              <w:rPr>
                <w:spacing w:val="-5"/>
                <w:sz w:val="20"/>
              </w:rPr>
              <w:t>45</w:t>
            </w:r>
          </w:p>
        </w:tc>
        <w:tc>
          <w:tcPr>
            <w:tcW w:w="818" w:type="dxa"/>
          </w:tcPr>
          <w:p>
            <w:pPr>
              <w:pStyle w:val="TableParagraph"/>
              <w:spacing w:before="26"/>
              <w:ind w:right="95"/>
              <w:rPr>
                <w:sz w:val="20"/>
              </w:rPr>
            </w:pPr>
            <w:r>
              <w:rPr>
                <w:w w:val="95"/>
                <w:sz w:val="20"/>
              </w:rPr>
              <w:t>-</w:t>
            </w:r>
            <w:r>
              <w:rPr>
                <w:spacing w:val="-2"/>
                <w:sz w:val="20"/>
              </w:rPr>
              <w:t>1.39%</w:t>
            </w:r>
          </w:p>
        </w:tc>
        <w:tc>
          <w:tcPr>
            <w:tcW w:w="772" w:type="dxa"/>
          </w:tcPr>
          <w:p>
            <w:pPr>
              <w:pStyle w:val="TableParagraph"/>
              <w:spacing w:before="26"/>
              <w:ind w:right="93"/>
              <w:rPr>
                <w:sz w:val="20"/>
              </w:rPr>
            </w:pPr>
            <w:r>
              <w:rPr>
                <w:spacing w:val="-5"/>
                <w:sz w:val="20"/>
              </w:rPr>
              <w:t>197</w:t>
            </w:r>
          </w:p>
        </w:tc>
        <w:tc>
          <w:tcPr>
            <w:tcW w:w="962" w:type="dxa"/>
          </w:tcPr>
          <w:p>
            <w:pPr>
              <w:pStyle w:val="TableParagraph"/>
              <w:spacing w:before="26"/>
              <w:ind w:right="90"/>
              <w:rPr>
                <w:sz w:val="20"/>
              </w:rPr>
            </w:pPr>
            <w:r>
              <w:rPr>
                <w:spacing w:val="-5"/>
                <w:sz w:val="20"/>
              </w:rPr>
              <w:t>193</w:t>
            </w:r>
          </w:p>
        </w:tc>
        <w:tc>
          <w:tcPr>
            <w:tcW w:w="817" w:type="dxa"/>
          </w:tcPr>
          <w:p>
            <w:pPr>
              <w:pStyle w:val="TableParagraph"/>
              <w:spacing w:before="26"/>
              <w:ind w:right="91"/>
              <w:rPr>
                <w:sz w:val="20"/>
              </w:rPr>
            </w:pPr>
            <w:r>
              <w:rPr>
                <w:w w:val="95"/>
                <w:sz w:val="20"/>
              </w:rPr>
              <w:t>-</w:t>
            </w:r>
            <w:r>
              <w:rPr>
                <w:spacing w:val="-5"/>
                <w:sz w:val="20"/>
              </w:rPr>
              <w:t>22</w:t>
            </w:r>
          </w:p>
        </w:tc>
        <w:tc>
          <w:tcPr>
            <w:tcW w:w="973" w:type="dxa"/>
          </w:tcPr>
          <w:p>
            <w:pPr>
              <w:pStyle w:val="TableParagraph"/>
              <w:spacing w:before="26"/>
              <w:ind w:right="92"/>
              <w:rPr>
                <w:sz w:val="20"/>
              </w:rPr>
            </w:pPr>
            <w:r>
              <w:rPr>
                <w:spacing w:val="-5"/>
                <w:sz w:val="20"/>
              </w:rPr>
              <w:t>368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00" w:type="dxa"/>
          </w:tcPr>
          <w:p>
            <w:pPr>
              <w:pStyle w:val="TableParagraph"/>
              <w:spacing w:before="23"/>
              <w:ind w:right="98"/>
              <w:rPr>
                <w:sz w:val="20"/>
              </w:rPr>
            </w:pPr>
            <w:r>
              <w:rPr>
                <w:spacing w:val="-2"/>
                <w:sz w:val="20"/>
              </w:rPr>
              <w:t>1,503</w:t>
            </w:r>
          </w:p>
        </w:tc>
        <w:tc>
          <w:tcPr>
            <w:tcW w:w="1200" w:type="dxa"/>
          </w:tcPr>
          <w:p>
            <w:pPr>
              <w:pStyle w:val="TableParagraph"/>
              <w:spacing w:before="23"/>
              <w:ind w:right="95"/>
              <w:rPr>
                <w:sz w:val="20"/>
              </w:rPr>
            </w:pPr>
            <w:r>
              <w:rPr>
                <w:spacing w:val="-2"/>
                <w:sz w:val="20"/>
              </w:rPr>
              <w:t>1,523</w:t>
            </w:r>
          </w:p>
        </w:tc>
        <w:tc>
          <w:tcPr>
            <w:tcW w:w="873" w:type="dxa"/>
          </w:tcPr>
          <w:p>
            <w:pPr>
              <w:pStyle w:val="TableParagraph"/>
              <w:spacing w:before="23"/>
              <w:ind w:right="94"/>
              <w:rPr>
                <w:sz w:val="20"/>
              </w:rPr>
            </w:pPr>
            <w:r>
              <w:rPr>
                <w:spacing w:val="-5"/>
                <w:sz w:val="20"/>
              </w:rPr>
              <w:t>20</w:t>
            </w:r>
          </w:p>
        </w:tc>
        <w:tc>
          <w:tcPr>
            <w:tcW w:w="818" w:type="dxa"/>
          </w:tcPr>
          <w:p>
            <w:pPr>
              <w:pStyle w:val="TableParagraph"/>
              <w:spacing w:before="23"/>
              <w:ind w:right="95"/>
              <w:rPr>
                <w:sz w:val="20"/>
              </w:rPr>
            </w:pPr>
            <w:r>
              <w:rPr>
                <w:spacing w:val="-2"/>
                <w:sz w:val="20"/>
              </w:rPr>
              <w:t>1.33%</w:t>
            </w:r>
          </w:p>
        </w:tc>
        <w:tc>
          <w:tcPr>
            <w:tcW w:w="772" w:type="dxa"/>
          </w:tcPr>
          <w:p>
            <w:pPr>
              <w:pStyle w:val="TableParagraph"/>
              <w:spacing w:before="23"/>
              <w:ind w:right="93"/>
              <w:rPr>
                <w:sz w:val="20"/>
              </w:rPr>
            </w:pPr>
            <w:r>
              <w:rPr>
                <w:spacing w:val="-5"/>
                <w:sz w:val="20"/>
              </w:rPr>
              <w:t>60</w:t>
            </w:r>
          </w:p>
        </w:tc>
        <w:tc>
          <w:tcPr>
            <w:tcW w:w="962" w:type="dxa"/>
          </w:tcPr>
          <w:p>
            <w:pPr>
              <w:pStyle w:val="TableParagraph"/>
              <w:spacing w:before="23"/>
              <w:ind w:right="90"/>
              <w:rPr>
                <w:sz w:val="20"/>
              </w:rPr>
            </w:pPr>
            <w:r>
              <w:rPr>
                <w:spacing w:val="-5"/>
                <w:sz w:val="20"/>
              </w:rPr>
              <w:t>88</w:t>
            </w:r>
          </w:p>
        </w:tc>
        <w:tc>
          <w:tcPr>
            <w:tcW w:w="817" w:type="dxa"/>
          </w:tcPr>
          <w:p>
            <w:pPr>
              <w:pStyle w:val="TableParagraph"/>
              <w:spacing w:before="23"/>
              <w:ind w:right="91"/>
              <w:rPr>
                <w:sz w:val="20"/>
              </w:rPr>
            </w:pPr>
            <w:r>
              <w:rPr>
                <w:spacing w:val="-5"/>
                <w:sz w:val="20"/>
              </w:rPr>
              <w:t>10</w:t>
            </w:r>
          </w:p>
        </w:tc>
        <w:tc>
          <w:tcPr>
            <w:tcW w:w="973" w:type="dxa"/>
          </w:tcPr>
          <w:p>
            <w:pPr>
              <w:pStyle w:val="TableParagraph"/>
              <w:spacing w:before="23"/>
              <w:ind w:right="92"/>
              <w:rPr>
                <w:sz w:val="20"/>
              </w:rPr>
            </w:pPr>
            <w:r>
              <w:rPr>
                <w:spacing w:val="-5"/>
                <w:sz w:val="20"/>
              </w:rPr>
              <w:t>158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5,455</w:t>
            </w:r>
          </w:p>
        </w:tc>
        <w:tc>
          <w:tcPr>
            <w:tcW w:w="1200" w:type="dxa"/>
          </w:tcPr>
          <w:p>
            <w:pPr>
              <w:pStyle w:val="TableParagraph"/>
              <w:spacing w:before="26"/>
              <w:ind w:right="95"/>
              <w:rPr>
                <w:sz w:val="20"/>
              </w:rPr>
            </w:pPr>
            <w:r>
              <w:rPr>
                <w:spacing w:val="-2"/>
                <w:sz w:val="20"/>
              </w:rPr>
              <w:t>5,503</w:t>
            </w:r>
          </w:p>
        </w:tc>
        <w:tc>
          <w:tcPr>
            <w:tcW w:w="873" w:type="dxa"/>
          </w:tcPr>
          <w:p>
            <w:pPr>
              <w:pStyle w:val="TableParagraph"/>
              <w:spacing w:before="26"/>
              <w:ind w:right="94"/>
              <w:rPr>
                <w:sz w:val="20"/>
              </w:rPr>
            </w:pPr>
            <w:r>
              <w:rPr>
                <w:spacing w:val="-5"/>
                <w:sz w:val="20"/>
              </w:rPr>
              <w:t>48</w:t>
            </w:r>
          </w:p>
        </w:tc>
        <w:tc>
          <w:tcPr>
            <w:tcW w:w="818" w:type="dxa"/>
          </w:tcPr>
          <w:p>
            <w:pPr>
              <w:pStyle w:val="TableParagraph"/>
              <w:spacing w:before="26"/>
              <w:ind w:right="95"/>
              <w:rPr>
                <w:sz w:val="20"/>
              </w:rPr>
            </w:pPr>
            <w:r>
              <w:rPr>
                <w:spacing w:val="-2"/>
                <w:sz w:val="20"/>
              </w:rPr>
              <w:t>0.88%</w:t>
            </w:r>
          </w:p>
        </w:tc>
        <w:tc>
          <w:tcPr>
            <w:tcW w:w="772" w:type="dxa"/>
          </w:tcPr>
          <w:p>
            <w:pPr>
              <w:pStyle w:val="TableParagraph"/>
              <w:spacing w:before="26"/>
              <w:ind w:right="93"/>
              <w:rPr>
                <w:sz w:val="20"/>
              </w:rPr>
            </w:pPr>
            <w:r>
              <w:rPr>
                <w:spacing w:val="-5"/>
                <w:sz w:val="20"/>
              </w:rPr>
              <w:t>411</w:t>
            </w:r>
          </w:p>
        </w:tc>
        <w:tc>
          <w:tcPr>
            <w:tcW w:w="962" w:type="dxa"/>
          </w:tcPr>
          <w:p>
            <w:pPr>
              <w:pStyle w:val="TableParagraph"/>
              <w:spacing w:before="26"/>
              <w:ind w:right="90"/>
              <w:rPr>
                <w:sz w:val="20"/>
              </w:rPr>
            </w:pPr>
            <w:r>
              <w:rPr>
                <w:spacing w:val="-5"/>
                <w:sz w:val="20"/>
              </w:rPr>
              <w:t>552</w:t>
            </w:r>
          </w:p>
        </w:tc>
        <w:tc>
          <w:tcPr>
            <w:tcW w:w="817" w:type="dxa"/>
          </w:tcPr>
          <w:p>
            <w:pPr>
              <w:pStyle w:val="TableParagraph"/>
              <w:spacing w:before="26"/>
              <w:ind w:right="91"/>
              <w:rPr>
                <w:sz w:val="20"/>
              </w:rPr>
            </w:pPr>
            <w:r>
              <w:rPr>
                <w:spacing w:val="-5"/>
                <w:sz w:val="20"/>
              </w:rPr>
              <w:t>24</w:t>
            </w:r>
          </w:p>
        </w:tc>
        <w:tc>
          <w:tcPr>
            <w:tcW w:w="973" w:type="dxa"/>
          </w:tcPr>
          <w:p>
            <w:pPr>
              <w:pStyle w:val="TableParagraph"/>
              <w:spacing w:before="26"/>
              <w:ind w:right="92"/>
              <w:rPr>
                <w:sz w:val="20"/>
              </w:rPr>
            </w:pPr>
            <w:r>
              <w:rPr>
                <w:spacing w:val="-5"/>
                <w:sz w:val="20"/>
              </w:rPr>
              <w:t>987</w:t>
            </w:r>
          </w:p>
        </w:tc>
      </w:tr>
      <w:tr>
        <w:trPr>
          <w:trHeight w:val="251" w:hRule="atLeast"/>
        </w:trPr>
        <w:tc>
          <w:tcPr>
            <w:tcW w:w="895" w:type="dxa"/>
            <w:tcBorders>
              <w:bottom w:val="single" w:sz="6" w:space="0" w:color="000000"/>
              <w:right w:val="single" w:sz="6" w:space="0" w:color="000000"/>
            </w:tcBorders>
          </w:tcPr>
          <w:p>
            <w:pPr>
              <w:pStyle w:val="TableParagraph"/>
              <w:spacing w:line="208" w:lineRule="exact" w:before="23"/>
              <w:ind w:left="96" w:right="87"/>
              <w:jc w:val="center"/>
              <w:rPr>
                <w:sz w:val="20"/>
              </w:rPr>
            </w:pPr>
            <w:r>
              <w:rPr>
                <w:w w:val="95"/>
                <w:sz w:val="20"/>
              </w:rPr>
              <w:t>37-</w:t>
            </w:r>
            <w:r>
              <w:rPr>
                <w:spacing w:val="-4"/>
                <w:sz w:val="20"/>
              </w:rPr>
              <w:t>0000</w:t>
            </w:r>
          </w:p>
        </w:tc>
        <w:tc>
          <w:tcPr>
            <w:tcW w:w="4772" w:type="dxa"/>
            <w:tcBorders>
              <w:left w:val="single" w:sz="6" w:space="0" w:color="000000"/>
              <w:bottom w:val="single" w:sz="6" w:space="0" w:color="000000"/>
            </w:tcBorders>
          </w:tcPr>
          <w:p>
            <w:pPr>
              <w:pStyle w:val="TableParagraph"/>
              <w:spacing w:line="208" w:lineRule="exact" w:before="23"/>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00" w:type="dxa"/>
            <w:tcBorders>
              <w:bottom w:val="single" w:sz="6" w:space="0" w:color="000000"/>
            </w:tcBorders>
          </w:tcPr>
          <w:p>
            <w:pPr>
              <w:pStyle w:val="TableParagraph"/>
              <w:spacing w:line="208" w:lineRule="exact" w:before="23"/>
              <w:ind w:right="98"/>
              <w:rPr>
                <w:sz w:val="20"/>
              </w:rPr>
            </w:pPr>
            <w:r>
              <w:rPr>
                <w:spacing w:val="-2"/>
                <w:sz w:val="20"/>
              </w:rPr>
              <w:t>3,045</w:t>
            </w:r>
          </w:p>
        </w:tc>
        <w:tc>
          <w:tcPr>
            <w:tcW w:w="1200" w:type="dxa"/>
            <w:tcBorders>
              <w:bottom w:val="single" w:sz="6" w:space="0" w:color="000000"/>
            </w:tcBorders>
          </w:tcPr>
          <w:p>
            <w:pPr>
              <w:pStyle w:val="TableParagraph"/>
              <w:spacing w:line="208" w:lineRule="exact" w:before="23"/>
              <w:ind w:right="95"/>
              <w:rPr>
                <w:sz w:val="20"/>
              </w:rPr>
            </w:pPr>
            <w:r>
              <w:rPr>
                <w:spacing w:val="-2"/>
                <w:sz w:val="20"/>
              </w:rPr>
              <w:t>3,035</w:t>
            </w:r>
          </w:p>
        </w:tc>
        <w:tc>
          <w:tcPr>
            <w:tcW w:w="873" w:type="dxa"/>
            <w:tcBorders>
              <w:bottom w:val="single" w:sz="6" w:space="0" w:color="000000"/>
            </w:tcBorders>
          </w:tcPr>
          <w:p>
            <w:pPr>
              <w:pStyle w:val="TableParagraph"/>
              <w:spacing w:line="208" w:lineRule="exact" w:before="23"/>
              <w:ind w:right="94"/>
              <w:rPr>
                <w:sz w:val="20"/>
              </w:rPr>
            </w:pPr>
            <w:r>
              <w:rPr>
                <w:w w:val="95"/>
                <w:sz w:val="20"/>
              </w:rPr>
              <w:t>-</w:t>
            </w:r>
            <w:r>
              <w:rPr>
                <w:spacing w:val="-5"/>
                <w:sz w:val="20"/>
              </w:rPr>
              <w:t>10</w:t>
            </w:r>
          </w:p>
        </w:tc>
        <w:tc>
          <w:tcPr>
            <w:tcW w:w="818" w:type="dxa"/>
            <w:tcBorders>
              <w:bottom w:val="single" w:sz="6" w:space="0" w:color="000000"/>
            </w:tcBorders>
          </w:tcPr>
          <w:p>
            <w:pPr>
              <w:pStyle w:val="TableParagraph"/>
              <w:spacing w:line="208" w:lineRule="exact" w:before="23"/>
              <w:ind w:right="95"/>
              <w:rPr>
                <w:sz w:val="20"/>
              </w:rPr>
            </w:pPr>
            <w:r>
              <w:rPr>
                <w:w w:val="95"/>
                <w:sz w:val="20"/>
              </w:rPr>
              <w:t>-</w:t>
            </w:r>
            <w:r>
              <w:rPr>
                <w:spacing w:val="-2"/>
                <w:sz w:val="20"/>
              </w:rPr>
              <w:t>0.33%</w:t>
            </w:r>
          </w:p>
        </w:tc>
        <w:tc>
          <w:tcPr>
            <w:tcW w:w="772" w:type="dxa"/>
            <w:tcBorders>
              <w:bottom w:val="single" w:sz="6" w:space="0" w:color="000000"/>
            </w:tcBorders>
          </w:tcPr>
          <w:p>
            <w:pPr>
              <w:pStyle w:val="TableParagraph"/>
              <w:spacing w:line="208" w:lineRule="exact" w:before="23"/>
              <w:ind w:right="93"/>
              <w:rPr>
                <w:sz w:val="20"/>
              </w:rPr>
            </w:pPr>
            <w:r>
              <w:rPr>
                <w:spacing w:val="-5"/>
                <w:sz w:val="20"/>
              </w:rPr>
              <w:t>178</w:t>
            </w:r>
          </w:p>
        </w:tc>
        <w:tc>
          <w:tcPr>
            <w:tcW w:w="962" w:type="dxa"/>
            <w:tcBorders>
              <w:bottom w:val="single" w:sz="6" w:space="0" w:color="000000"/>
            </w:tcBorders>
          </w:tcPr>
          <w:p>
            <w:pPr>
              <w:pStyle w:val="TableParagraph"/>
              <w:spacing w:line="208" w:lineRule="exact" w:before="23"/>
              <w:ind w:right="90"/>
              <w:rPr>
                <w:sz w:val="20"/>
              </w:rPr>
            </w:pPr>
            <w:r>
              <w:rPr>
                <w:spacing w:val="-5"/>
                <w:sz w:val="20"/>
              </w:rPr>
              <w:t>218</w:t>
            </w:r>
          </w:p>
        </w:tc>
        <w:tc>
          <w:tcPr>
            <w:tcW w:w="817" w:type="dxa"/>
            <w:tcBorders>
              <w:bottom w:val="single" w:sz="6" w:space="0" w:color="000000"/>
            </w:tcBorders>
          </w:tcPr>
          <w:p>
            <w:pPr>
              <w:pStyle w:val="TableParagraph"/>
              <w:spacing w:line="208" w:lineRule="exact" w:before="23"/>
              <w:ind w:right="91"/>
              <w:rPr>
                <w:sz w:val="20"/>
              </w:rPr>
            </w:pPr>
            <w:r>
              <w:rPr>
                <w:w w:val="95"/>
                <w:sz w:val="20"/>
              </w:rPr>
              <w:t>-</w:t>
            </w:r>
            <w:r>
              <w:rPr>
                <w:spacing w:val="-10"/>
                <w:sz w:val="20"/>
              </w:rPr>
              <w:t>5</w:t>
            </w:r>
          </w:p>
        </w:tc>
        <w:tc>
          <w:tcPr>
            <w:tcW w:w="973" w:type="dxa"/>
            <w:tcBorders>
              <w:bottom w:val="single" w:sz="6" w:space="0" w:color="000000"/>
            </w:tcBorders>
          </w:tcPr>
          <w:p>
            <w:pPr>
              <w:pStyle w:val="TableParagraph"/>
              <w:spacing w:line="208" w:lineRule="exact" w:before="23"/>
              <w:ind w:right="92"/>
              <w:rPr>
                <w:sz w:val="20"/>
              </w:rPr>
            </w:pPr>
            <w:r>
              <w:rPr>
                <w:spacing w:val="-5"/>
                <w:sz w:val="20"/>
              </w:rPr>
              <w:t>391</w:t>
            </w:r>
          </w:p>
        </w:tc>
      </w:tr>
      <w:tr>
        <w:trPr>
          <w:trHeight w:val="251" w:hRule="atLeast"/>
        </w:trPr>
        <w:tc>
          <w:tcPr>
            <w:tcW w:w="895" w:type="dxa"/>
            <w:tcBorders>
              <w:top w:val="single" w:sz="6" w:space="0" w:color="000000"/>
              <w:right w:val="single" w:sz="6" w:space="0" w:color="000000"/>
            </w:tcBorders>
          </w:tcPr>
          <w:p>
            <w:pPr>
              <w:pStyle w:val="TableParagraph"/>
              <w:spacing w:before="21"/>
              <w:ind w:left="96" w:right="87"/>
              <w:jc w:val="center"/>
              <w:rPr>
                <w:sz w:val="20"/>
              </w:rPr>
            </w:pPr>
            <w:r>
              <w:rPr>
                <w:w w:val="95"/>
                <w:sz w:val="20"/>
              </w:rPr>
              <w:t>39-</w:t>
            </w:r>
            <w:r>
              <w:rPr>
                <w:spacing w:val="-4"/>
                <w:sz w:val="20"/>
              </w:rPr>
              <w:t>0000</w:t>
            </w:r>
          </w:p>
        </w:tc>
        <w:tc>
          <w:tcPr>
            <w:tcW w:w="4772" w:type="dxa"/>
            <w:tcBorders>
              <w:top w:val="single" w:sz="6" w:space="0" w:color="000000"/>
              <w:left w:val="single" w:sz="6" w:space="0" w:color="000000"/>
            </w:tcBorders>
          </w:tcPr>
          <w:p>
            <w:pPr>
              <w:pStyle w:val="TableParagraph"/>
              <w:spacing w:before="21"/>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00" w:type="dxa"/>
            <w:tcBorders>
              <w:top w:val="single" w:sz="6" w:space="0" w:color="000000"/>
            </w:tcBorders>
          </w:tcPr>
          <w:p>
            <w:pPr>
              <w:pStyle w:val="TableParagraph"/>
              <w:spacing w:before="21"/>
              <w:ind w:right="98"/>
              <w:rPr>
                <w:sz w:val="20"/>
              </w:rPr>
            </w:pPr>
            <w:r>
              <w:rPr>
                <w:spacing w:val="-2"/>
                <w:sz w:val="20"/>
              </w:rPr>
              <w:t>1,039</w:t>
            </w:r>
          </w:p>
        </w:tc>
        <w:tc>
          <w:tcPr>
            <w:tcW w:w="1200" w:type="dxa"/>
            <w:tcBorders>
              <w:top w:val="single" w:sz="6" w:space="0" w:color="000000"/>
            </w:tcBorders>
          </w:tcPr>
          <w:p>
            <w:pPr>
              <w:pStyle w:val="TableParagraph"/>
              <w:spacing w:before="21"/>
              <w:ind w:right="95"/>
              <w:rPr>
                <w:sz w:val="20"/>
              </w:rPr>
            </w:pPr>
            <w:r>
              <w:rPr>
                <w:spacing w:val="-5"/>
                <w:sz w:val="20"/>
              </w:rPr>
              <w:t>976</w:t>
            </w:r>
          </w:p>
        </w:tc>
        <w:tc>
          <w:tcPr>
            <w:tcW w:w="873" w:type="dxa"/>
            <w:tcBorders>
              <w:top w:val="single" w:sz="6" w:space="0" w:color="000000"/>
            </w:tcBorders>
          </w:tcPr>
          <w:p>
            <w:pPr>
              <w:pStyle w:val="TableParagraph"/>
              <w:spacing w:before="21"/>
              <w:ind w:right="94"/>
              <w:rPr>
                <w:sz w:val="20"/>
              </w:rPr>
            </w:pPr>
            <w:r>
              <w:rPr>
                <w:w w:val="95"/>
                <w:sz w:val="20"/>
              </w:rPr>
              <w:t>-</w:t>
            </w:r>
            <w:r>
              <w:rPr>
                <w:spacing w:val="-5"/>
                <w:sz w:val="20"/>
              </w:rPr>
              <w:t>63</w:t>
            </w:r>
          </w:p>
        </w:tc>
        <w:tc>
          <w:tcPr>
            <w:tcW w:w="818" w:type="dxa"/>
            <w:tcBorders>
              <w:top w:val="single" w:sz="6" w:space="0" w:color="000000"/>
            </w:tcBorders>
          </w:tcPr>
          <w:p>
            <w:pPr>
              <w:pStyle w:val="TableParagraph"/>
              <w:spacing w:before="21"/>
              <w:ind w:right="95"/>
              <w:rPr>
                <w:sz w:val="20"/>
              </w:rPr>
            </w:pPr>
            <w:r>
              <w:rPr>
                <w:w w:val="95"/>
                <w:sz w:val="20"/>
              </w:rPr>
              <w:t>-</w:t>
            </w:r>
            <w:r>
              <w:rPr>
                <w:spacing w:val="-2"/>
                <w:sz w:val="20"/>
              </w:rPr>
              <w:t>6.06%</w:t>
            </w:r>
          </w:p>
        </w:tc>
        <w:tc>
          <w:tcPr>
            <w:tcW w:w="772" w:type="dxa"/>
            <w:tcBorders>
              <w:top w:val="single" w:sz="6" w:space="0" w:color="000000"/>
            </w:tcBorders>
          </w:tcPr>
          <w:p>
            <w:pPr>
              <w:pStyle w:val="TableParagraph"/>
              <w:spacing w:before="21"/>
              <w:ind w:right="93"/>
              <w:rPr>
                <w:sz w:val="20"/>
              </w:rPr>
            </w:pPr>
            <w:r>
              <w:rPr>
                <w:spacing w:val="-5"/>
                <w:sz w:val="20"/>
              </w:rPr>
              <w:t>62</w:t>
            </w:r>
          </w:p>
        </w:tc>
        <w:tc>
          <w:tcPr>
            <w:tcW w:w="962" w:type="dxa"/>
            <w:tcBorders>
              <w:top w:val="single" w:sz="6" w:space="0" w:color="000000"/>
            </w:tcBorders>
          </w:tcPr>
          <w:p>
            <w:pPr>
              <w:pStyle w:val="TableParagraph"/>
              <w:spacing w:before="21"/>
              <w:ind w:right="90"/>
              <w:rPr>
                <w:sz w:val="20"/>
              </w:rPr>
            </w:pPr>
            <w:r>
              <w:rPr>
                <w:spacing w:val="-5"/>
                <w:sz w:val="20"/>
              </w:rPr>
              <w:t>78</w:t>
            </w:r>
          </w:p>
        </w:tc>
        <w:tc>
          <w:tcPr>
            <w:tcW w:w="817" w:type="dxa"/>
            <w:tcBorders>
              <w:top w:val="single" w:sz="6" w:space="0" w:color="000000"/>
            </w:tcBorders>
          </w:tcPr>
          <w:p>
            <w:pPr>
              <w:pStyle w:val="TableParagraph"/>
              <w:spacing w:before="21"/>
              <w:ind w:right="91"/>
              <w:rPr>
                <w:sz w:val="20"/>
              </w:rPr>
            </w:pPr>
            <w:r>
              <w:rPr>
                <w:w w:val="95"/>
                <w:sz w:val="20"/>
              </w:rPr>
              <w:t>-</w:t>
            </w:r>
            <w:r>
              <w:rPr>
                <w:spacing w:val="-5"/>
                <w:sz w:val="20"/>
              </w:rPr>
              <w:t>32</w:t>
            </w:r>
          </w:p>
        </w:tc>
        <w:tc>
          <w:tcPr>
            <w:tcW w:w="973" w:type="dxa"/>
            <w:tcBorders>
              <w:top w:val="single" w:sz="6" w:space="0" w:color="000000"/>
            </w:tcBorders>
          </w:tcPr>
          <w:p>
            <w:pPr>
              <w:pStyle w:val="TableParagraph"/>
              <w:spacing w:before="21"/>
              <w:ind w:right="92"/>
              <w:rPr>
                <w:sz w:val="20"/>
              </w:rPr>
            </w:pPr>
            <w:r>
              <w:rPr>
                <w:spacing w:val="-5"/>
                <w:sz w:val="20"/>
              </w:rPr>
              <w:t>108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4"/>
                <w:sz w:val="20"/>
              </w:rPr>
              <w:t> </w:t>
            </w:r>
            <w:r>
              <w:rPr>
                <w:spacing w:val="-2"/>
                <w:sz w:val="20"/>
              </w:rPr>
              <w:t>Occupations</w:t>
            </w:r>
          </w:p>
        </w:tc>
        <w:tc>
          <w:tcPr>
            <w:tcW w:w="1200" w:type="dxa"/>
          </w:tcPr>
          <w:p>
            <w:pPr>
              <w:pStyle w:val="TableParagraph"/>
              <w:spacing w:before="26"/>
              <w:ind w:right="98"/>
              <w:rPr>
                <w:sz w:val="20"/>
              </w:rPr>
            </w:pPr>
            <w:r>
              <w:rPr>
                <w:spacing w:val="-2"/>
                <w:sz w:val="20"/>
              </w:rPr>
              <w:t>7,144</w:t>
            </w:r>
          </w:p>
        </w:tc>
        <w:tc>
          <w:tcPr>
            <w:tcW w:w="1200" w:type="dxa"/>
          </w:tcPr>
          <w:p>
            <w:pPr>
              <w:pStyle w:val="TableParagraph"/>
              <w:spacing w:before="26"/>
              <w:ind w:right="95"/>
              <w:rPr>
                <w:sz w:val="20"/>
              </w:rPr>
            </w:pPr>
            <w:r>
              <w:rPr>
                <w:spacing w:val="-2"/>
                <w:sz w:val="20"/>
              </w:rPr>
              <w:t>7,143</w:t>
            </w:r>
          </w:p>
        </w:tc>
        <w:tc>
          <w:tcPr>
            <w:tcW w:w="873" w:type="dxa"/>
          </w:tcPr>
          <w:p>
            <w:pPr>
              <w:pStyle w:val="TableParagraph"/>
              <w:spacing w:before="26"/>
              <w:ind w:right="95"/>
              <w:rPr>
                <w:sz w:val="20"/>
              </w:rPr>
            </w:pPr>
            <w:r>
              <w:rPr>
                <w:w w:val="95"/>
                <w:sz w:val="20"/>
              </w:rPr>
              <w:t>-</w:t>
            </w:r>
            <w:r>
              <w:rPr>
                <w:spacing w:val="-10"/>
                <w:sz w:val="20"/>
              </w:rPr>
              <w:t>1</w:t>
            </w:r>
          </w:p>
        </w:tc>
        <w:tc>
          <w:tcPr>
            <w:tcW w:w="818" w:type="dxa"/>
          </w:tcPr>
          <w:p>
            <w:pPr>
              <w:pStyle w:val="TableParagraph"/>
              <w:spacing w:before="26"/>
              <w:ind w:right="95"/>
              <w:rPr>
                <w:sz w:val="20"/>
              </w:rPr>
            </w:pPr>
            <w:r>
              <w:rPr>
                <w:w w:val="95"/>
                <w:sz w:val="20"/>
              </w:rPr>
              <w:t>-</w:t>
            </w:r>
            <w:r>
              <w:rPr>
                <w:spacing w:val="-2"/>
                <w:sz w:val="20"/>
              </w:rPr>
              <w:t>0.01%</w:t>
            </w:r>
          </w:p>
        </w:tc>
        <w:tc>
          <w:tcPr>
            <w:tcW w:w="772" w:type="dxa"/>
          </w:tcPr>
          <w:p>
            <w:pPr>
              <w:pStyle w:val="TableParagraph"/>
              <w:spacing w:before="26"/>
              <w:ind w:right="93"/>
              <w:rPr>
                <w:sz w:val="20"/>
              </w:rPr>
            </w:pPr>
            <w:r>
              <w:rPr>
                <w:spacing w:val="-5"/>
                <w:sz w:val="20"/>
              </w:rPr>
              <w:t>401</w:t>
            </w:r>
          </w:p>
        </w:tc>
        <w:tc>
          <w:tcPr>
            <w:tcW w:w="962" w:type="dxa"/>
          </w:tcPr>
          <w:p>
            <w:pPr>
              <w:pStyle w:val="TableParagraph"/>
              <w:spacing w:before="26"/>
              <w:ind w:right="90"/>
              <w:rPr>
                <w:sz w:val="20"/>
              </w:rPr>
            </w:pPr>
            <w:r>
              <w:rPr>
                <w:spacing w:val="-5"/>
                <w:sz w:val="20"/>
              </w:rPr>
              <w:t>580</w:t>
            </w:r>
          </w:p>
        </w:tc>
        <w:tc>
          <w:tcPr>
            <w:tcW w:w="817" w:type="dxa"/>
          </w:tcPr>
          <w:p>
            <w:pPr>
              <w:pStyle w:val="TableParagraph"/>
              <w:spacing w:before="26"/>
              <w:ind w:right="91"/>
              <w:rPr>
                <w:sz w:val="20"/>
              </w:rPr>
            </w:pPr>
            <w:r>
              <w:rPr>
                <w:w w:val="99"/>
                <w:sz w:val="20"/>
              </w:rPr>
              <w:t>0</w:t>
            </w:r>
          </w:p>
        </w:tc>
        <w:tc>
          <w:tcPr>
            <w:tcW w:w="973" w:type="dxa"/>
          </w:tcPr>
          <w:p>
            <w:pPr>
              <w:pStyle w:val="TableParagraph"/>
              <w:spacing w:before="26"/>
              <w:ind w:right="92"/>
              <w:rPr>
                <w:sz w:val="20"/>
              </w:rPr>
            </w:pPr>
            <w:r>
              <w:rPr>
                <w:spacing w:val="-5"/>
                <w:sz w:val="20"/>
              </w:rPr>
              <w:t>981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8,466</w:t>
            </w:r>
          </w:p>
        </w:tc>
        <w:tc>
          <w:tcPr>
            <w:tcW w:w="1200" w:type="dxa"/>
          </w:tcPr>
          <w:p>
            <w:pPr>
              <w:pStyle w:val="TableParagraph"/>
              <w:spacing w:before="23"/>
              <w:ind w:right="95"/>
              <w:rPr>
                <w:sz w:val="20"/>
              </w:rPr>
            </w:pPr>
            <w:r>
              <w:rPr>
                <w:spacing w:val="-2"/>
                <w:sz w:val="20"/>
              </w:rPr>
              <w:t>8,323</w:t>
            </w:r>
          </w:p>
        </w:tc>
        <w:tc>
          <w:tcPr>
            <w:tcW w:w="873" w:type="dxa"/>
          </w:tcPr>
          <w:p>
            <w:pPr>
              <w:pStyle w:val="TableParagraph"/>
              <w:spacing w:before="23"/>
              <w:ind w:right="94"/>
              <w:rPr>
                <w:sz w:val="20"/>
              </w:rPr>
            </w:pPr>
            <w:r>
              <w:rPr>
                <w:w w:val="95"/>
                <w:sz w:val="20"/>
              </w:rPr>
              <w:t>-</w:t>
            </w:r>
            <w:r>
              <w:rPr>
                <w:spacing w:val="-5"/>
                <w:sz w:val="20"/>
              </w:rPr>
              <w:t>143</w:t>
            </w:r>
          </w:p>
        </w:tc>
        <w:tc>
          <w:tcPr>
            <w:tcW w:w="818" w:type="dxa"/>
          </w:tcPr>
          <w:p>
            <w:pPr>
              <w:pStyle w:val="TableParagraph"/>
              <w:spacing w:before="23"/>
              <w:ind w:right="95"/>
              <w:rPr>
                <w:sz w:val="20"/>
              </w:rPr>
            </w:pPr>
            <w:r>
              <w:rPr>
                <w:w w:val="95"/>
                <w:sz w:val="20"/>
              </w:rPr>
              <w:t>-</w:t>
            </w:r>
            <w:r>
              <w:rPr>
                <w:spacing w:val="-2"/>
                <w:sz w:val="20"/>
              </w:rPr>
              <w:t>1.69%</w:t>
            </w:r>
          </w:p>
        </w:tc>
        <w:tc>
          <w:tcPr>
            <w:tcW w:w="772" w:type="dxa"/>
          </w:tcPr>
          <w:p>
            <w:pPr>
              <w:pStyle w:val="TableParagraph"/>
              <w:spacing w:before="23"/>
              <w:ind w:right="93"/>
              <w:rPr>
                <w:sz w:val="20"/>
              </w:rPr>
            </w:pPr>
            <w:r>
              <w:rPr>
                <w:spacing w:val="-5"/>
                <w:sz w:val="20"/>
              </w:rPr>
              <w:t>400</w:t>
            </w:r>
          </w:p>
        </w:tc>
        <w:tc>
          <w:tcPr>
            <w:tcW w:w="962" w:type="dxa"/>
          </w:tcPr>
          <w:p>
            <w:pPr>
              <w:pStyle w:val="TableParagraph"/>
              <w:spacing w:before="23"/>
              <w:ind w:right="90"/>
              <w:rPr>
                <w:sz w:val="20"/>
              </w:rPr>
            </w:pPr>
            <w:r>
              <w:rPr>
                <w:spacing w:val="-5"/>
                <w:sz w:val="20"/>
              </w:rPr>
              <w:t>506</w:t>
            </w:r>
          </w:p>
        </w:tc>
        <w:tc>
          <w:tcPr>
            <w:tcW w:w="817" w:type="dxa"/>
          </w:tcPr>
          <w:p>
            <w:pPr>
              <w:pStyle w:val="TableParagraph"/>
              <w:spacing w:before="23"/>
              <w:ind w:right="91"/>
              <w:rPr>
                <w:sz w:val="20"/>
              </w:rPr>
            </w:pPr>
            <w:r>
              <w:rPr>
                <w:w w:val="95"/>
                <w:sz w:val="20"/>
              </w:rPr>
              <w:t>-</w:t>
            </w:r>
            <w:r>
              <w:rPr>
                <w:spacing w:val="-5"/>
                <w:sz w:val="20"/>
              </w:rPr>
              <w:t>72</w:t>
            </w:r>
          </w:p>
        </w:tc>
        <w:tc>
          <w:tcPr>
            <w:tcW w:w="973" w:type="dxa"/>
          </w:tcPr>
          <w:p>
            <w:pPr>
              <w:pStyle w:val="TableParagraph"/>
              <w:spacing w:before="23"/>
              <w:ind w:right="92"/>
              <w:rPr>
                <w:sz w:val="20"/>
              </w:rPr>
            </w:pPr>
            <w:r>
              <w:rPr>
                <w:spacing w:val="-5"/>
                <w:sz w:val="20"/>
              </w:rPr>
              <w:t>834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00" w:type="dxa"/>
          </w:tcPr>
          <w:p>
            <w:pPr>
              <w:pStyle w:val="TableParagraph"/>
              <w:spacing w:before="26"/>
              <w:ind w:right="98"/>
              <w:rPr>
                <w:sz w:val="20"/>
              </w:rPr>
            </w:pPr>
            <w:r>
              <w:rPr>
                <w:spacing w:val="-2"/>
                <w:sz w:val="20"/>
              </w:rPr>
              <w:t>2,057</w:t>
            </w:r>
          </w:p>
        </w:tc>
        <w:tc>
          <w:tcPr>
            <w:tcW w:w="1200" w:type="dxa"/>
          </w:tcPr>
          <w:p>
            <w:pPr>
              <w:pStyle w:val="TableParagraph"/>
              <w:spacing w:before="26"/>
              <w:ind w:right="95"/>
              <w:rPr>
                <w:sz w:val="20"/>
              </w:rPr>
            </w:pPr>
            <w:r>
              <w:rPr>
                <w:spacing w:val="-2"/>
                <w:sz w:val="20"/>
              </w:rPr>
              <w:t>2,029</w:t>
            </w:r>
          </w:p>
        </w:tc>
        <w:tc>
          <w:tcPr>
            <w:tcW w:w="873" w:type="dxa"/>
          </w:tcPr>
          <w:p>
            <w:pPr>
              <w:pStyle w:val="TableParagraph"/>
              <w:spacing w:before="26"/>
              <w:ind w:right="94"/>
              <w:rPr>
                <w:sz w:val="20"/>
              </w:rPr>
            </w:pPr>
            <w:r>
              <w:rPr>
                <w:w w:val="95"/>
                <w:sz w:val="20"/>
              </w:rPr>
              <w:t>-</w:t>
            </w:r>
            <w:r>
              <w:rPr>
                <w:spacing w:val="-5"/>
                <w:sz w:val="20"/>
              </w:rPr>
              <w:t>28</w:t>
            </w:r>
          </w:p>
        </w:tc>
        <w:tc>
          <w:tcPr>
            <w:tcW w:w="818" w:type="dxa"/>
          </w:tcPr>
          <w:p>
            <w:pPr>
              <w:pStyle w:val="TableParagraph"/>
              <w:spacing w:before="26"/>
              <w:ind w:right="95"/>
              <w:rPr>
                <w:sz w:val="20"/>
              </w:rPr>
            </w:pPr>
            <w:r>
              <w:rPr>
                <w:w w:val="95"/>
                <w:sz w:val="20"/>
              </w:rPr>
              <w:t>-</w:t>
            </w:r>
            <w:r>
              <w:rPr>
                <w:spacing w:val="-2"/>
                <w:sz w:val="20"/>
              </w:rPr>
              <w:t>1.36%</w:t>
            </w:r>
          </w:p>
        </w:tc>
        <w:tc>
          <w:tcPr>
            <w:tcW w:w="772" w:type="dxa"/>
          </w:tcPr>
          <w:p>
            <w:pPr>
              <w:pStyle w:val="TableParagraph"/>
              <w:spacing w:before="26"/>
              <w:ind w:right="93"/>
              <w:rPr>
                <w:sz w:val="20"/>
              </w:rPr>
            </w:pPr>
            <w:r>
              <w:rPr>
                <w:spacing w:val="-5"/>
                <w:sz w:val="20"/>
              </w:rPr>
              <w:t>83</w:t>
            </w:r>
          </w:p>
        </w:tc>
        <w:tc>
          <w:tcPr>
            <w:tcW w:w="962" w:type="dxa"/>
          </w:tcPr>
          <w:p>
            <w:pPr>
              <w:pStyle w:val="TableParagraph"/>
              <w:spacing w:before="26"/>
              <w:ind w:right="90"/>
              <w:rPr>
                <w:sz w:val="20"/>
              </w:rPr>
            </w:pPr>
            <w:r>
              <w:rPr>
                <w:spacing w:val="-5"/>
                <w:sz w:val="20"/>
              </w:rPr>
              <w:t>230</w:t>
            </w:r>
          </w:p>
        </w:tc>
        <w:tc>
          <w:tcPr>
            <w:tcW w:w="817" w:type="dxa"/>
          </w:tcPr>
          <w:p>
            <w:pPr>
              <w:pStyle w:val="TableParagraph"/>
              <w:spacing w:before="26"/>
              <w:ind w:right="91"/>
              <w:rPr>
                <w:sz w:val="20"/>
              </w:rPr>
            </w:pPr>
            <w:r>
              <w:rPr>
                <w:w w:val="95"/>
                <w:sz w:val="20"/>
              </w:rPr>
              <w:t>-</w:t>
            </w:r>
            <w:r>
              <w:rPr>
                <w:spacing w:val="-5"/>
                <w:sz w:val="20"/>
              </w:rPr>
              <w:t>14</w:t>
            </w:r>
          </w:p>
        </w:tc>
        <w:tc>
          <w:tcPr>
            <w:tcW w:w="973" w:type="dxa"/>
          </w:tcPr>
          <w:p>
            <w:pPr>
              <w:pStyle w:val="TableParagraph"/>
              <w:spacing w:before="26"/>
              <w:ind w:right="92"/>
              <w:rPr>
                <w:sz w:val="20"/>
              </w:rPr>
            </w:pPr>
            <w:r>
              <w:rPr>
                <w:spacing w:val="-5"/>
                <w:sz w:val="20"/>
              </w:rPr>
              <w:t>299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00" w:type="dxa"/>
          </w:tcPr>
          <w:p>
            <w:pPr>
              <w:pStyle w:val="TableParagraph"/>
              <w:spacing w:before="23"/>
              <w:ind w:right="98"/>
              <w:rPr>
                <w:sz w:val="20"/>
              </w:rPr>
            </w:pPr>
            <w:r>
              <w:rPr>
                <w:spacing w:val="-2"/>
                <w:sz w:val="20"/>
              </w:rPr>
              <w:t>4,244</w:t>
            </w:r>
          </w:p>
        </w:tc>
        <w:tc>
          <w:tcPr>
            <w:tcW w:w="1200" w:type="dxa"/>
          </w:tcPr>
          <w:p>
            <w:pPr>
              <w:pStyle w:val="TableParagraph"/>
              <w:spacing w:before="23"/>
              <w:ind w:right="95"/>
              <w:rPr>
                <w:sz w:val="20"/>
              </w:rPr>
            </w:pPr>
            <w:r>
              <w:rPr>
                <w:spacing w:val="-2"/>
                <w:sz w:val="20"/>
              </w:rPr>
              <w:t>4,144</w:t>
            </w:r>
          </w:p>
        </w:tc>
        <w:tc>
          <w:tcPr>
            <w:tcW w:w="873" w:type="dxa"/>
          </w:tcPr>
          <w:p>
            <w:pPr>
              <w:pStyle w:val="TableParagraph"/>
              <w:spacing w:before="23"/>
              <w:ind w:right="94"/>
              <w:rPr>
                <w:sz w:val="20"/>
              </w:rPr>
            </w:pPr>
            <w:r>
              <w:rPr>
                <w:w w:val="95"/>
                <w:sz w:val="20"/>
              </w:rPr>
              <w:t>-</w:t>
            </w:r>
            <w:r>
              <w:rPr>
                <w:spacing w:val="-5"/>
                <w:sz w:val="20"/>
              </w:rPr>
              <w:t>100</w:t>
            </w:r>
          </w:p>
        </w:tc>
        <w:tc>
          <w:tcPr>
            <w:tcW w:w="818" w:type="dxa"/>
          </w:tcPr>
          <w:p>
            <w:pPr>
              <w:pStyle w:val="TableParagraph"/>
              <w:spacing w:before="23"/>
              <w:ind w:right="95"/>
              <w:rPr>
                <w:sz w:val="20"/>
              </w:rPr>
            </w:pPr>
            <w:r>
              <w:rPr>
                <w:w w:val="95"/>
                <w:sz w:val="20"/>
              </w:rPr>
              <w:t>-</w:t>
            </w:r>
            <w:r>
              <w:rPr>
                <w:spacing w:val="-2"/>
                <w:sz w:val="20"/>
              </w:rPr>
              <w:t>2.36%</w:t>
            </w:r>
          </w:p>
        </w:tc>
        <w:tc>
          <w:tcPr>
            <w:tcW w:w="772" w:type="dxa"/>
          </w:tcPr>
          <w:p>
            <w:pPr>
              <w:pStyle w:val="TableParagraph"/>
              <w:spacing w:before="23"/>
              <w:ind w:right="93"/>
              <w:rPr>
                <w:sz w:val="20"/>
              </w:rPr>
            </w:pPr>
            <w:r>
              <w:rPr>
                <w:spacing w:val="-5"/>
                <w:sz w:val="20"/>
              </w:rPr>
              <w:t>124</w:t>
            </w:r>
          </w:p>
        </w:tc>
        <w:tc>
          <w:tcPr>
            <w:tcW w:w="962" w:type="dxa"/>
          </w:tcPr>
          <w:p>
            <w:pPr>
              <w:pStyle w:val="TableParagraph"/>
              <w:spacing w:before="23"/>
              <w:ind w:right="90"/>
              <w:rPr>
                <w:sz w:val="20"/>
              </w:rPr>
            </w:pPr>
            <w:r>
              <w:rPr>
                <w:spacing w:val="-5"/>
                <w:sz w:val="20"/>
              </w:rPr>
              <w:t>300</w:t>
            </w:r>
          </w:p>
        </w:tc>
        <w:tc>
          <w:tcPr>
            <w:tcW w:w="817" w:type="dxa"/>
          </w:tcPr>
          <w:p>
            <w:pPr>
              <w:pStyle w:val="TableParagraph"/>
              <w:spacing w:before="23"/>
              <w:ind w:right="91"/>
              <w:rPr>
                <w:sz w:val="20"/>
              </w:rPr>
            </w:pPr>
            <w:r>
              <w:rPr>
                <w:w w:val="95"/>
                <w:sz w:val="20"/>
              </w:rPr>
              <w:t>-</w:t>
            </w:r>
            <w:r>
              <w:rPr>
                <w:spacing w:val="-5"/>
                <w:sz w:val="20"/>
              </w:rPr>
              <w:t>50</w:t>
            </w:r>
          </w:p>
        </w:tc>
        <w:tc>
          <w:tcPr>
            <w:tcW w:w="973" w:type="dxa"/>
          </w:tcPr>
          <w:p>
            <w:pPr>
              <w:pStyle w:val="TableParagraph"/>
              <w:spacing w:before="23"/>
              <w:ind w:right="92"/>
              <w:rPr>
                <w:sz w:val="20"/>
              </w:rPr>
            </w:pPr>
            <w:r>
              <w:rPr>
                <w:spacing w:val="-5"/>
                <w:sz w:val="20"/>
              </w:rPr>
              <w:t>374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2"/>
                <w:sz w:val="20"/>
              </w:rPr>
              <w:t> </w:t>
            </w:r>
            <w:r>
              <w:rPr>
                <w:sz w:val="20"/>
              </w:rPr>
              <w:t>Maintenance,</w:t>
            </w:r>
            <w:r>
              <w:rPr>
                <w:spacing w:val="-10"/>
                <w:sz w:val="20"/>
              </w:rPr>
              <w:t> </w:t>
            </w:r>
            <w:r>
              <w:rPr>
                <w:sz w:val="20"/>
              </w:rPr>
              <w:t>and</w:t>
            </w:r>
            <w:r>
              <w:rPr>
                <w:spacing w:val="-11"/>
                <w:sz w:val="20"/>
              </w:rPr>
              <w:t> </w:t>
            </w:r>
            <w:r>
              <w:rPr>
                <w:sz w:val="20"/>
              </w:rPr>
              <w:t>Repair</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4,295</w:t>
            </w:r>
          </w:p>
        </w:tc>
        <w:tc>
          <w:tcPr>
            <w:tcW w:w="1200" w:type="dxa"/>
          </w:tcPr>
          <w:p>
            <w:pPr>
              <w:pStyle w:val="TableParagraph"/>
              <w:spacing w:before="23"/>
              <w:ind w:right="95"/>
              <w:rPr>
                <w:sz w:val="20"/>
              </w:rPr>
            </w:pPr>
            <w:r>
              <w:rPr>
                <w:spacing w:val="-2"/>
                <w:sz w:val="20"/>
              </w:rPr>
              <w:t>4,269</w:t>
            </w:r>
          </w:p>
        </w:tc>
        <w:tc>
          <w:tcPr>
            <w:tcW w:w="873" w:type="dxa"/>
          </w:tcPr>
          <w:p>
            <w:pPr>
              <w:pStyle w:val="TableParagraph"/>
              <w:spacing w:before="23"/>
              <w:ind w:right="94"/>
              <w:rPr>
                <w:sz w:val="20"/>
              </w:rPr>
            </w:pPr>
            <w:r>
              <w:rPr>
                <w:w w:val="95"/>
                <w:sz w:val="20"/>
              </w:rPr>
              <w:t>-</w:t>
            </w:r>
            <w:r>
              <w:rPr>
                <w:spacing w:val="-5"/>
                <w:sz w:val="20"/>
              </w:rPr>
              <w:t>26</w:t>
            </w:r>
          </w:p>
        </w:tc>
        <w:tc>
          <w:tcPr>
            <w:tcW w:w="818" w:type="dxa"/>
          </w:tcPr>
          <w:p>
            <w:pPr>
              <w:pStyle w:val="TableParagraph"/>
              <w:spacing w:before="23"/>
              <w:ind w:right="95"/>
              <w:rPr>
                <w:sz w:val="20"/>
              </w:rPr>
            </w:pPr>
            <w:r>
              <w:rPr>
                <w:w w:val="95"/>
                <w:sz w:val="20"/>
              </w:rPr>
              <w:t>-</w:t>
            </w:r>
            <w:r>
              <w:rPr>
                <w:spacing w:val="-2"/>
                <w:sz w:val="20"/>
              </w:rPr>
              <w:t>0.61%</w:t>
            </w:r>
          </w:p>
        </w:tc>
        <w:tc>
          <w:tcPr>
            <w:tcW w:w="772" w:type="dxa"/>
          </w:tcPr>
          <w:p>
            <w:pPr>
              <w:pStyle w:val="TableParagraph"/>
              <w:spacing w:before="23"/>
              <w:ind w:right="93"/>
              <w:rPr>
                <w:sz w:val="20"/>
              </w:rPr>
            </w:pPr>
            <w:r>
              <w:rPr>
                <w:spacing w:val="-5"/>
                <w:sz w:val="20"/>
              </w:rPr>
              <w:t>135</w:t>
            </w:r>
          </w:p>
        </w:tc>
        <w:tc>
          <w:tcPr>
            <w:tcW w:w="962" w:type="dxa"/>
          </w:tcPr>
          <w:p>
            <w:pPr>
              <w:pStyle w:val="TableParagraph"/>
              <w:spacing w:before="23"/>
              <w:ind w:right="90"/>
              <w:rPr>
                <w:sz w:val="20"/>
              </w:rPr>
            </w:pPr>
            <w:r>
              <w:rPr>
                <w:spacing w:val="-5"/>
                <w:sz w:val="20"/>
              </w:rPr>
              <w:t>261</w:t>
            </w:r>
          </w:p>
        </w:tc>
        <w:tc>
          <w:tcPr>
            <w:tcW w:w="817" w:type="dxa"/>
          </w:tcPr>
          <w:p>
            <w:pPr>
              <w:pStyle w:val="TableParagraph"/>
              <w:spacing w:before="23"/>
              <w:ind w:right="91"/>
              <w:rPr>
                <w:sz w:val="20"/>
              </w:rPr>
            </w:pPr>
            <w:r>
              <w:rPr>
                <w:w w:val="95"/>
                <w:sz w:val="20"/>
              </w:rPr>
              <w:t>-</w:t>
            </w:r>
            <w:r>
              <w:rPr>
                <w:spacing w:val="-5"/>
                <w:sz w:val="20"/>
              </w:rPr>
              <w:t>13</w:t>
            </w:r>
          </w:p>
        </w:tc>
        <w:tc>
          <w:tcPr>
            <w:tcW w:w="973" w:type="dxa"/>
          </w:tcPr>
          <w:p>
            <w:pPr>
              <w:pStyle w:val="TableParagraph"/>
              <w:spacing w:before="23"/>
              <w:ind w:right="92"/>
              <w:rPr>
                <w:sz w:val="20"/>
              </w:rPr>
            </w:pPr>
            <w:r>
              <w:rPr>
                <w:spacing w:val="-5"/>
                <w:sz w:val="20"/>
              </w:rPr>
              <w:t>383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00" w:type="dxa"/>
          </w:tcPr>
          <w:p>
            <w:pPr>
              <w:pStyle w:val="TableParagraph"/>
              <w:spacing w:before="26"/>
              <w:ind w:right="98"/>
              <w:rPr>
                <w:sz w:val="20"/>
              </w:rPr>
            </w:pPr>
            <w:r>
              <w:rPr>
                <w:spacing w:val="-2"/>
                <w:sz w:val="20"/>
              </w:rPr>
              <w:t>11,670</w:t>
            </w:r>
          </w:p>
        </w:tc>
        <w:tc>
          <w:tcPr>
            <w:tcW w:w="1200" w:type="dxa"/>
          </w:tcPr>
          <w:p>
            <w:pPr>
              <w:pStyle w:val="TableParagraph"/>
              <w:spacing w:before="26"/>
              <w:ind w:right="95"/>
              <w:rPr>
                <w:sz w:val="20"/>
              </w:rPr>
            </w:pPr>
            <w:r>
              <w:rPr>
                <w:spacing w:val="-2"/>
                <w:sz w:val="20"/>
              </w:rPr>
              <w:t>11,651</w:t>
            </w:r>
          </w:p>
        </w:tc>
        <w:tc>
          <w:tcPr>
            <w:tcW w:w="873" w:type="dxa"/>
          </w:tcPr>
          <w:p>
            <w:pPr>
              <w:pStyle w:val="TableParagraph"/>
              <w:spacing w:before="26"/>
              <w:ind w:right="94"/>
              <w:rPr>
                <w:sz w:val="20"/>
              </w:rPr>
            </w:pPr>
            <w:r>
              <w:rPr>
                <w:w w:val="95"/>
                <w:sz w:val="20"/>
              </w:rPr>
              <w:t>-</w:t>
            </w:r>
            <w:r>
              <w:rPr>
                <w:spacing w:val="-5"/>
                <w:sz w:val="20"/>
              </w:rPr>
              <w:t>19</w:t>
            </w:r>
          </w:p>
        </w:tc>
        <w:tc>
          <w:tcPr>
            <w:tcW w:w="818" w:type="dxa"/>
          </w:tcPr>
          <w:p>
            <w:pPr>
              <w:pStyle w:val="TableParagraph"/>
              <w:spacing w:before="26"/>
              <w:ind w:right="95"/>
              <w:rPr>
                <w:sz w:val="20"/>
              </w:rPr>
            </w:pPr>
            <w:r>
              <w:rPr>
                <w:w w:val="95"/>
                <w:sz w:val="20"/>
              </w:rPr>
              <w:t>-</w:t>
            </w:r>
            <w:r>
              <w:rPr>
                <w:spacing w:val="-2"/>
                <w:sz w:val="20"/>
              </w:rPr>
              <w:t>0.16%</w:t>
            </w:r>
          </w:p>
        </w:tc>
        <w:tc>
          <w:tcPr>
            <w:tcW w:w="772" w:type="dxa"/>
          </w:tcPr>
          <w:p>
            <w:pPr>
              <w:pStyle w:val="TableParagraph"/>
              <w:spacing w:before="26"/>
              <w:ind w:right="93"/>
              <w:rPr>
                <w:sz w:val="20"/>
              </w:rPr>
            </w:pPr>
            <w:r>
              <w:rPr>
                <w:spacing w:val="-5"/>
                <w:sz w:val="20"/>
              </w:rPr>
              <w:t>416</w:t>
            </w:r>
          </w:p>
        </w:tc>
        <w:tc>
          <w:tcPr>
            <w:tcW w:w="962" w:type="dxa"/>
          </w:tcPr>
          <w:p>
            <w:pPr>
              <w:pStyle w:val="TableParagraph"/>
              <w:spacing w:before="26"/>
              <w:ind w:right="90"/>
              <w:rPr>
                <w:sz w:val="20"/>
              </w:rPr>
            </w:pPr>
            <w:r>
              <w:rPr>
                <w:spacing w:val="-5"/>
                <w:sz w:val="20"/>
              </w:rPr>
              <w:t>850</w:t>
            </w:r>
          </w:p>
        </w:tc>
        <w:tc>
          <w:tcPr>
            <w:tcW w:w="817" w:type="dxa"/>
          </w:tcPr>
          <w:p>
            <w:pPr>
              <w:pStyle w:val="TableParagraph"/>
              <w:spacing w:before="26"/>
              <w:ind w:right="91"/>
              <w:rPr>
                <w:sz w:val="20"/>
              </w:rPr>
            </w:pPr>
            <w:r>
              <w:rPr>
                <w:w w:val="95"/>
                <w:sz w:val="20"/>
              </w:rPr>
              <w:t>-</w:t>
            </w:r>
            <w:r>
              <w:rPr>
                <w:spacing w:val="-5"/>
                <w:sz w:val="20"/>
              </w:rPr>
              <w:t>10</w:t>
            </w:r>
          </w:p>
        </w:tc>
        <w:tc>
          <w:tcPr>
            <w:tcW w:w="973" w:type="dxa"/>
          </w:tcPr>
          <w:p>
            <w:pPr>
              <w:pStyle w:val="TableParagraph"/>
              <w:spacing w:before="26"/>
              <w:ind w:right="92"/>
              <w:rPr>
                <w:sz w:val="20"/>
              </w:rPr>
            </w:pPr>
            <w:r>
              <w:rPr>
                <w:spacing w:val="-2"/>
                <w:sz w:val="20"/>
              </w:rPr>
              <w:t>1,256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00" w:type="dxa"/>
          </w:tcPr>
          <w:p>
            <w:pPr>
              <w:pStyle w:val="TableParagraph"/>
              <w:spacing w:before="23"/>
              <w:ind w:right="98"/>
              <w:rPr>
                <w:sz w:val="20"/>
              </w:rPr>
            </w:pPr>
            <w:r>
              <w:rPr>
                <w:spacing w:val="-2"/>
                <w:sz w:val="20"/>
              </w:rPr>
              <w:t>10,326</w:t>
            </w:r>
          </w:p>
        </w:tc>
        <w:tc>
          <w:tcPr>
            <w:tcW w:w="1200" w:type="dxa"/>
          </w:tcPr>
          <w:p>
            <w:pPr>
              <w:pStyle w:val="TableParagraph"/>
              <w:spacing w:before="23"/>
              <w:ind w:right="95"/>
              <w:rPr>
                <w:sz w:val="20"/>
              </w:rPr>
            </w:pPr>
            <w:r>
              <w:rPr>
                <w:spacing w:val="-2"/>
                <w:sz w:val="20"/>
              </w:rPr>
              <w:t>10,410</w:t>
            </w:r>
          </w:p>
        </w:tc>
        <w:tc>
          <w:tcPr>
            <w:tcW w:w="873" w:type="dxa"/>
          </w:tcPr>
          <w:p>
            <w:pPr>
              <w:pStyle w:val="TableParagraph"/>
              <w:spacing w:before="23"/>
              <w:ind w:right="94"/>
              <w:rPr>
                <w:sz w:val="20"/>
              </w:rPr>
            </w:pPr>
            <w:r>
              <w:rPr>
                <w:spacing w:val="-5"/>
                <w:sz w:val="20"/>
              </w:rPr>
              <w:t>84</w:t>
            </w:r>
          </w:p>
        </w:tc>
        <w:tc>
          <w:tcPr>
            <w:tcW w:w="818" w:type="dxa"/>
          </w:tcPr>
          <w:p>
            <w:pPr>
              <w:pStyle w:val="TableParagraph"/>
              <w:spacing w:before="23"/>
              <w:ind w:right="95"/>
              <w:rPr>
                <w:sz w:val="20"/>
              </w:rPr>
            </w:pPr>
            <w:r>
              <w:rPr>
                <w:spacing w:val="-2"/>
                <w:sz w:val="20"/>
              </w:rPr>
              <w:t>0.81%</w:t>
            </w:r>
          </w:p>
        </w:tc>
        <w:tc>
          <w:tcPr>
            <w:tcW w:w="772" w:type="dxa"/>
          </w:tcPr>
          <w:p>
            <w:pPr>
              <w:pStyle w:val="TableParagraph"/>
              <w:spacing w:before="23"/>
              <w:ind w:right="93"/>
              <w:rPr>
                <w:sz w:val="20"/>
              </w:rPr>
            </w:pPr>
            <w:r>
              <w:rPr>
                <w:spacing w:val="-5"/>
                <w:sz w:val="20"/>
              </w:rPr>
              <w:t>468</w:t>
            </w:r>
          </w:p>
        </w:tc>
        <w:tc>
          <w:tcPr>
            <w:tcW w:w="962" w:type="dxa"/>
          </w:tcPr>
          <w:p>
            <w:pPr>
              <w:pStyle w:val="TableParagraph"/>
              <w:spacing w:before="23"/>
              <w:ind w:right="90"/>
              <w:rPr>
                <w:sz w:val="20"/>
              </w:rPr>
            </w:pPr>
            <w:r>
              <w:rPr>
                <w:spacing w:val="-5"/>
                <w:sz w:val="20"/>
              </w:rPr>
              <w:t>806</w:t>
            </w:r>
          </w:p>
        </w:tc>
        <w:tc>
          <w:tcPr>
            <w:tcW w:w="817" w:type="dxa"/>
          </w:tcPr>
          <w:p>
            <w:pPr>
              <w:pStyle w:val="TableParagraph"/>
              <w:spacing w:before="23"/>
              <w:ind w:right="91"/>
              <w:rPr>
                <w:sz w:val="20"/>
              </w:rPr>
            </w:pPr>
            <w:r>
              <w:rPr>
                <w:spacing w:val="-5"/>
                <w:sz w:val="20"/>
              </w:rPr>
              <w:t>42</w:t>
            </w:r>
          </w:p>
        </w:tc>
        <w:tc>
          <w:tcPr>
            <w:tcW w:w="973" w:type="dxa"/>
          </w:tcPr>
          <w:p>
            <w:pPr>
              <w:pStyle w:val="TableParagraph"/>
              <w:spacing w:before="23"/>
              <w:ind w:right="92"/>
              <w:rPr>
                <w:sz w:val="20"/>
              </w:rPr>
            </w:pPr>
            <w:r>
              <w:rPr>
                <w:spacing w:val="-2"/>
                <w:sz w:val="20"/>
              </w:rPr>
              <w:t>1,316</w:t>
            </w:r>
          </w:p>
        </w:tc>
      </w:tr>
    </w:tbl>
    <w:p>
      <w:pPr>
        <w:spacing w:after="0"/>
        <w:rPr>
          <w:sz w:val="20"/>
        </w:rPr>
        <w:sectPr>
          <w:pgSz w:w="15840" w:h="12240" w:orient="landscape"/>
          <w:pgMar w:top="640" w:bottom="280" w:left="500" w:right="500"/>
        </w:sectPr>
      </w:pPr>
    </w:p>
    <w:p>
      <w:pPr>
        <w:pStyle w:val="Heading1"/>
        <w:spacing w:line="433" w:lineRule="exact" w:before="72"/>
      </w:pPr>
      <w:r>
        <w:rPr>
          <w:w w:val="95"/>
        </w:rPr>
        <w:t>Southwest</w:t>
      </w:r>
      <w:r>
        <w:rPr>
          <w:spacing w:val="-7"/>
          <w:w w:val="95"/>
        </w:rPr>
        <w:t> </w:t>
      </w:r>
      <w:r>
        <w:rPr>
          <w:w w:val="95"/>
        </w:rPr>
        <w:t>Arkansas</w:t>
      </w:r>
      <w:r>
        <w:rPr>
          <w:spacing w:val="-7"/>
          <w:w w:val="95"/>
        </w:rPr>
        <w:t> </w:t>
      </w:r>
      <w:r>
        <w:rPr>
          <w:w w:val="95"/>
        </w:rPr>
        <w:t>Workforce</w:t>
      </w:r>
      <w:r>
        <w:rPr>
          <w:spacing w:val="-4"/>
          <w:w w:val="95"/>
        </w:rPr>
        <w:t> </w:t>
      </w:r>
      <w:r>
        <w:rPr>
          <w:w w:val="95"/>
        </w:rPr>
        <w:t>Development</w:t>
      </w:r>
      <w:r>
        <w:rPr>
          <w:spacing w:val="-6"/>
          <w:w w:val="95"/>
        </w:rPr>
        <w:t> </w:t>
      </w:r>
      <w:r>
        <w:rPr>
          <w:spacing w:val="-4"/>
          <w:w w:val="95"/>
        </w:rPr>
        <w:t>Area</w:t>
      </w:r>
    </w:p>
    <w:p>
      <w:pPr>
        <w:pStyle w:val="Heading2"/>
      </w:pPr>
      <w:r>
        <w:rPr>
          <w:w w:val="105"/>
        </w:rPr>
        <w:t>Occupational</w:t>
      </w:r>
      <w:r>
        <w:rPr>
          <w:spacing w:val="56"/>
          <w:w w:val="110"/>
        </w:rPr>
        <w:t> </w:t>
      </w:r>
      <w:r>
        <w:rPr>
          <w:spacing w:val="-2"/>
          <w:w w:val="110"/>
        </w:rPr>
        <w:t>Rankings</w:t>
      </w:r>
    </w:p>
    <w:p>
      <w:pPr>
        <w:spacing w:before="282"/>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2"/>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6"/>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62"/>
        <w:gridCol w:w="1200"/>
        <w:gridCol w:w="1203"/>
        <w:gridCol w:w="871"/>
        <w:gridCol w:w="818"/>
        <w:gridCol w:w="772"/>
        <w:gridCol w:w="965"/>
        <w:gridCol w:w="816"/>
        <w:gridCol w:w="974"/>
      </w:tblGrid>
      <w:tr>
        <w:trPr>
          <w:trHeight w:val="690"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06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46" w:right="214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1"/>
              <w:jc w:val="center"/>
              <w:rPr>
                <w:b/>
                <w:sz w:val="20"/>
              </w:rPr>
            </w:pPr>
            <w:r>
              <w:rPr>
                <w:b/>
                <w:spacing w:val="-4"/>
                <w:sz w:val="20"/>
              </w:rPr>
              <w:t>2021</w:t>
            </w:r>
          </w:p>
          <w:p>
            <w:pPr>
              <w:pStyle w:val="TableParagraph"/>
              <w:spacing w:line="230" w:lineRule="atLeast"/>
              <w:ind w:left="108" w:right="94" w:hanging="5"/>
              <w:jc w:val="center"/>
              <w:rPr>
                <w:b/>
                <w:sz w:val="20"/>
              </w:rPr>
            </w:pPr>
            <w:r>
              <w:rPr>
                <w:b/>
                <w:spacing w:val="-2"/>
                <w:sz w:val="20"/>
              </w:rPr>
              <w:t>Estimated Employment</w:t>
            </w:r>
          </w:p>
        </w:tc>
        <w:tc>
          <w:tcPr>
            <w:tcW w:w="1203" w:type="dxa"/>
          </w:tcPr>
          <w:p>
            <w:pPr>
              <w:pStyle w:val="TableParagraph"/>
              <w:spacing w:line="229" w:lineRule="exact"/>
              <w:ind w:left="403" w:right="395"/>
              <w:jc w:val="center"/>
              <w:rPr>
                <w:b/>
                <w:sz w:val="20"/>
              </w:rPr>
            </w:pPr>
            <w:r>
              <w:rPr>
                <w:b/>
                <w:spacing w:val="-4"/>
                <w:sz w:val="20"/>
              </w:rPr>
              <w:t>2023</w:t>
            </w:r>
          </w:p>
          <w:p>
            <w:pPr>
              <w:pStyle w:val="TableParagraph"/>
              <w:spacing w:line="230" w:lineRule="atLeast"/>
              <w:ind w:left="108" w:right="97" w:hanging="3"/>
              <w:jc w:val="center"/>
              <w:rPr>
                <w:b/>
                <w:sz w:val="20"/>
              </w:rPr>
            </w:pPr>
            <w:r>
              <w:rPr>
                <w:b/>
                <w:spacing w:val="-2"/>
                <w:sz w:val="20"/>
              </w:rPr>
              <w:t>Projected Employment</w:t>
            </w:r>
          </w:p>
        </w:tc>
        <w:tc>
          <w:tcPr>
            <w:tcW w:w="871" w:type="dxa"/>
          </w:tcPr>
          <w:p>
            <w:pPr>
              <w:pStyle w:val="TableParagraph"/>
              <w:spacing w:line="240" w:lineRule="auto" w:before="114"/>
              <w:ind w:left="134" w:right="91" w:hanging="27"/>
              <w:jc w:val="left"/>
              <w:rPr>
                <w:b/>
                <w:sz w:val="20"/>
              </w:rPr>
            </w:pPr>
            <w:r>
              <w:rPr>
                <w:b/>
                <w:spacing w:val="-2"/>
                <w:sz w:val="20"/>
              </w:rPr>
              <w:t>Numeric Change</w:t>
            </w:r>
          </w:p>
        </w:tc>
        <w:tc>
          <w:tcPr>
            <w:tcW w:w="818" w:type="dxa"/>
          </w:tcPr>
          <w:p>
            <w:pPr>
              <w:pStyle w:val="TableParagraph"/>
              <w:spacing w:line="240" w:lineRule="auto" w:before="114"/>
              <w:ind w:left="108" w:right="90"/>
              <w:jc w:val="left"/>
              <w:rPr>
                <w:b/>
                <w:sz w:val="20"/>
              </w:rPr>
            </w:pPr>
            <w:r>
              <w:rPr>
                <w:b/>
                <w:spacing w:val="-2"/>
                <w:sz w:val="20"/>
              </w:rPr>
              <w:t>Percent Change</w:t>
            </w:r>
          </w:p>
        </w:tc>
        <w:tc>
          <w:tcPr>
            <w:tcW w:w="772" w:type="dxa"/>
          </w:tcPr>
          <w:p>
            <w:pPr>
              <w:pStyle w:val="TableParagraph"/>
              <w:spacing w:line="240" w:lineRule="auto" w:before="114"/>
              <w:ind w:left="190" w:right="90" w:hanging="82"/>
              <w:jc w:val="left"/>
              <w:rPr>
                <w:b/>
                <w:sz w:val="20"/>
              </w:rPr>
            </w:pPr>
            <w:r>
              <w:rPr>
                <w:b/>
                <w:spacing w:val="-2"/>
                <w:sz w:val="20"/>
              </w:rPr>
              <w:t>Annual Exits</w:t>
            </w:r>
          </w:p>
        </w:tc>
        <w:tc>
          <w:tcPr>
            <w:tcW w:w="965" w:type="dxa"/>
          </w:tcPr>
          <w:p>
            <w:pPr>
              <w:pStyle w:val="TableParagraph"/>
              <w:spacing w:line="240" w:lineRule="auto" w:before="114"/>
              <w:ind w:left="109" w:firstLine="96"/>
              <w:jc w:val="left"/>
              <w:rPr>
                <w:b/>
                <w:sz w:val="20"/>
              </w:rPr>
            </w:pPr>
            <w:r>
              <w:rPr>
                <w:b/>
                <w:spacing w:val="-2"/>
                <w:sz w:val="20"/>
              </w:rPr>
              <w:t>Annual Transfers</w:t>
            </w:r>
          </w:p>
        </w:tc>
        <w:tc>
          <w:tcPr>
            <w:tcW w:w="816" w:type="dxa"/>
          </w:tcPr>
          <w:p>
            <w:pPr>
              <w:pStyle w:val="TableParagraph"/>
              <w:spacing w:line="240" w:lineRule="auto" w:before="114"/>
              <w:ind w:left="107" w:right="89" w:firstLine="21"/>
              <w:jc w:val="left"/>
              <w:rPr>
                <w:b/>
                <w:sz w:val="20"/>
              </w:rPr>
            </w:pPr>
            <w:r>
              <w:rPr>
                <w:b/>
                <w:spacing w:val="-2"/>
                <w:sz w:val="20"/>
              </w:rPr>
              <w:t>Annual Change</w:t>
            </w:r>
          </w:p>
        </w:tc>
        <w:tc>
          <w:tcPr>
            <w:tcW w:w="974" w:type="dxa"/>
          </w:tcPr>
          <w:p>
            <w:pPr>
              <w:pStyle w:val="TableParagraph"/>
              <w:spacing w:line="230" w:lineRule="exact"/>
              <w:ind w:left="110" w:right="94" w:hanging="1"/>
              <w:jc w:val="center"/>
              <w:rPr>
                <w:b/>
                <w:sz w:val="20"/>
              </w:rPr>
            </w:pPr>
            <w:r>
              <w:rPr>
                <w:b/>
                <w:spacing w:val="-2"/>
                <w:sz w:val="20"/>
              </w:rPr>
              <w:t>Total Annual 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7062</w:t>
            </w:r>
          </w:p>
        </w:tc>
        <w:tc>
          <w:tcPr>
            <w:tcW w:w="5062" w:type="dxa"/>
            <w:tcBorders>
              <w:left w:val="single" w:sz="6" w:space="0" w:color="000000"/>
            </w:tcBorders>
          </w:tcPr>
          <w:p>
            <w:pPr>
              <w:pStyle w:val="TableParagraph"/>
              <w:spacing w:before="23"/>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00" w:type="dxa"/>
          </w:tcPr>
          <w:p>
            <w:pPr>
              <w:pStyle w:val="TableParagraph"/>
              <w:spacing w:before="23"/>
              <w:ind w:right="95"/>
              <w:rPr>
                <w:sz w:val="20"/>
              </w:rPr>
            </w:pPr>
            <w:r>
              <w:rPr>
                <w:spacing w:val="-2"/>
                <w:sz w:val="20"/>
              </w:rPr>
              <w:t>2,869</w:t>
            </w:r>
          </w:p>
        </w:tc>
        <w:tc>
          <w:tcPr>
            <w:tcW w:w="1203" w:type="dxa"/>
          </w:tcPr>
          <w:p>
            <w:pPr>
              <w:pStyle w:val="TableParagraph"/>
              <w:spacing w:before="23"/>
              <w:ind w:right="97"/>
              <w:rPr>
                <w:sz w:val="20"/>
              </w:rPr>
            </w:pPr>
            <w:r>
              <w:rPr>
                <w:spacing w:val="-2"/>
                <w:sz w:val="20"/>
              </w:rPr>
              <w:t>2,935</w:t>
            </w:r>
          </w:p>
        </w:tc>
        <w:tc>
          <w:tcPr>
            <w:tcW w:w="871" w:type="dxa"/>
          </w:tcPr>
          <w:p>
            <w:pPr>
              <w:pStyle w:val="TableParagraph"/>
              <w:spacing w:before="23"/>
              <w:ind w:right="93"/>
              <w:rPr>
                <w:b/>
                <w:sz w:val="20"/>
              </w:rPr>
            </w:pPr>
            <w:r>
              <w:rPr>
                <w:b/>
                <w:spacing w:val="-5"/>
                <w:sz w:val="20"/>
              </w:rPr>
              <w:t>66</w:t>
            </w:r>
          </w:p>
        </w:tc>
        <w:tc>
          <w:tcPr>
            <w:tcW w:w="818" w:type="dxa"/>
          </w:tcPr>
          <w:p>
            <w:pPr>
              <w:pStyle w:val="TableParagraph"/>
              <w:spacing w:before="23"/>
              <w:ind w:left="228" w:right="81"/>
              <w:jc w:val="center"/>
              <w:rPr>
                <w:sz w:val="20"/>
              </w:rPr>
            </w:pPr>
            <w:r>
              <w:rPr>
                <w:spacing w:val="-2"/>
                <w:sz w:val="20"/>
              </w:rPr>
              <w:t>2.30%</w:t>
            </w:r>
          </w:p>
        </w:tc>
        <w:tc>
          <w:tcPr>
            <w:tcW w:w="772" w:type="dxa"/>
          </w:tcPr>
          <w:p>
            <w:pPr>
              <w:pStyle w:val="TableParagraph"/>
              <w:spacing w:before="23"/>
              <w:ind w:right="94"/>
              <w:rPr>
                <w:sz w:val="20"/>
              </w:rPr>
            </w:pPr>
            <w:r>
              <w:rPr>
                <w:spacing w:val="-5"/>
                <w:sz w:val="20"/>
              </w:rPr>
              <w:t>127</w:t>
            </w:r>
          </w:p>
        </w:tc>
        <w:tc>
          <w:tcPr>
            <w:tcW w:w="965" w:type="dxa"/>
          </w:tcPr>
          <w:p>
            <w:pPr>
              <w:pStyle w:val="TableParagraph"/>
              <w:spacing w:before="23"/>
              <w:ind w:right="93"/>
              <w:rPr>
                <w:sz w:val="20"/>
              </w:rPr>
            </w:pPr>
            <w:r>
              <w:rPr>
                <w:spacing w:val="-5"/>
                <w:sz w:val="20"/>
              </w:rPr>
              <w:t>252</w:t>
            </w:r>
          </w:p>
        </w:tc>
        <w:tc>
          <w:tcPr>
            <w:tcW w:w="816" w:type="dxa"/>
          </w:tcPr>
          <w:p>
            <w:pPr>
              <w:pStyle w:val="TableParagraph"/>
              <w:spacing w:before="23"/>
              <w:ind w:right="93"/>
              <w:rPr>
                <w:sz w:val="20"/>
              </w:rPr>
            </w:pPr>
            <w:r>
              <w:rPr>
                <w:spacing w:val="-5"/>
                <w:sz w:val="20"/>
              </w:rPr>
              <w:t>33</w:t>
            </w:r>
          </w:p>
        </w:tc>
        <w:tc>
          <w:tcPr>
            <w:tcW w:w="974" w:type="dxa"/>
          </w:tcPr>
          <w:p>
            <w:pPr>
              <w:pStyle w:val="TableParagraph"/>
              <w:spacing w:before="23"/>
              <w:ind w:right="95"/>
              <w:rPr>
                <w:sz w:val="20"/>
              </w:rPr>
            </w:pPr>
            <w:r>
              <w:rPr>
                <w:spacing w:val="-5"/>
                <w:sz w:val="20"/>
              </w:rPr>
              <w:t>412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21-</w:t>
            </w:r>
            <w:r>
              <w:rPr>
                <w:spacing w:val="-4"/>
                <w:sz w:val="20"/>
              </w:rPr>
              <w:t>2011</w:t>
            </w:r>
          </w:p>
        </w:tc>
        <w:tc>
          <w:tcPr>
            <w:tcW w:w="5062" w:type="dxa"/>
            <w:tcBorders>
              <w:left w:val="single" w:sz="6" w:space="0" w:color="000000"/>
            </w:tcBorders>
          </w:tcPr>
          <w:p>
            <w:pPr>
              <w:pStyle w:val="TableParagraph"/>
              <w:spacing w:before="23"/>
              <w:ind w:left="105"/>
              <w:jc w:val="left"/>
              <w:rPr>
                <w:sz w:val="20"/>
              </w:rPr>
            </w:pPr>
            <w:r>
              <w:rPr>
                <w:spacing w:val="-2"/>
                <w:sz w:val="20"/>
              </w:rPr>
              <w:t>Clergy</w:t>
            </w:r>
          </w:p>
        </w:tc>
        <w:tc>
          <w:tcPr>
            <w:tcW w:w="1200" w:type="dxa"/>
          </w:tcPr>
          <w:p>
            <w:pPr>
              <w:pStyle w:val="TableParagraph"/>
              <w:spacing w:before="23"/>
              <w:ind w:right="95"/>
              <w:rPr>
                <w:sz w:val="20"/>
              </w:rPr>
            </w:pPr>
            <w:r>
              <w:rPr>
                <w:spacing w:val="-2"/>
                <w:sz w:val="20"/>
              </w:rPr>
              <w:t>1,035</w:t>
            </w:r>
          </w:p>
        </w:tc>
        <w:tc>
          <w:tcPr>
            <w:tcW w:w="1203" w:type="dxa"/>
          </w:tcPr>
          <w:p>
            <w:pPr>
              <w:pStyle w:val="TableParagraph"/>
              <w:spacing w:before="23"/>
              <w:ind w:right="97"/>
              <w:rPr>
                <w:sz w:val="20"/>
              </w:rPr>
            </w:pPr>
            <w:r>
              <w:rPr>
                <w:spacing w:val="-2"/>
                <w:sz w:val="20"/>
              </w:rPr>
              <w:t>1,082</w:t>
            </w:r>
          </w:p>
        </w:tc>
        <w:tc>
          <w:tcPr>
            <w:tcW w:w="871" w:type="dxa"/>
          </w:tcPr>
          <w:p>
            <w:pPr>
              <w:pStyle w:val="TableParagraph"/>
              <w:spacing w:before="23"/>
              <w:ind w:right="93"/>
              <w:rPr>
                <w:b/>
                <w:sz w:val="20"/>
              </w:rPr>
            </w:pPr>
            <w:r>
              <w:rPr>
                <w:b/>
                <w:spacing w:val="-5"/>
                <w:sz w:val="20"/>
              </w:rPr>
              <w:t>47</w:t>
            </w:r>
          </w:p>
        </w:tc>
        <w:tc>
          <w:tcPr>
            <w:tcW w:w="818" w:type="dxa"/>
          </w:tcPr>
          <w:p>
            <w:pPr>
              <w:pStyle w:val="TableParagraph"/>
              <w:spacing w:before="23"/>
              <w:ind w:left="228" w:right="81"/>
              <w:jc w:val="center"/>
              <w:rPr>
                <w:sz w:val="20"/>
              </w:rPr>
            </w:pPr>
            <w:r>
              <w:rPr>
                <w:spacing w:val="-2"/>
                <w:sz w:val="20"/>
              </w:rPr>
              <w:t>4.54%</w:t>
            </w:r>
          </w:p>
        </w:tc>
        <w:tc>
          <w:tcPr>
            <w:tcW w:w="772" w:type="dxa"/>
          </w:tcPr>
          <w:p>
            <w:pPr>
              <w:pStyle w:val="TableParagraph"/>
              <w:spacing w:before="23"/>
              <w:ind w:right="94"/>
              <w:rPr>
                <w:sz w:val="20"/>
              </w:rPr>
            </w:pPr>
            <w:r>
              <w:rPr>
                <w:spacing w:val="-5"/>
                <w:sz w:val="20"/>
              </w:rPr>
              <w:t>44</w:t>
            </w:r>
          </w:p>
        </w:tc>
        <w:tc>
          <w:tcPr>
            <w:tcW w:w="965" w:type="dxa"/>
          </w:tcPr>
          <w:p>
            <w:pPr>
              <w:pStyle w:val="TableParagraph"/>
              <w:spacing w:before="23"/>
              <w:ind w:right="93"/>
              <w:rPr>
                <w:sz w:val="20"/>
              </w:rPr>
            </w:pPr>
            <w:r>
              <w:rPr>
                <w:spacing w:val="-5"/>
                <w:sz w:val="20"/>
              </w:rPr>
              <w:t>61</w:t>
            </w:r>
          </w:p>
        </w:tc>
        <w:tc>
          <w:tcPr>
            <w:tcW w:w="816" w:type="dxa"/>
          </w:tcPr>
          <w:p>
            <w:pPr>
              <w:pStyle w:val="TableParagraph"/>
              <w:spacing w:before="23"/>
              <w:ind w:right="93"/>
              <w:rPr>
                <w:sz w:val="20"/>
              </w:rPr>
            </w:pPr>
            <w:r>
              <w:rPr>
                <w:spacing w:val="-5"/>
                <w:sz w:val="20"/>
              </w:rPr>
              <w:t>24</w:t>
            </w:r>
          </w:p>
        </w:tc>
        <w:tc>
          <w:tcPr>
            <w:tcW w:w="974" w:type="dxa"/>
          </w:tcPr>
          <w:p>
            <w:pPr>
              <w:pStyle w:val="TableParagraph"/>
              <w:spacing w:before="23"/>
              <w:ind w:right="95"/>
              <w:rPr>
                <w:sz w:val="20"/>
              </w:rPr>
            </w:pPr>
            <w:r>
              <w:rPr>
                <w:spacing w:val="-5"/>
                <w:sz w:val="20"/>
              </w:rPr>
              <w:t>129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2011</w:t>
            </w:r>
          </w:p>
        </w:tc>
        <w:tc>
          <w:tcPr>
            <w:tcW w:w="5062" w:type="dxa"/>
            <w:tcBorders>
              <w:left w:val="single" w:sz="6" w:space="0" w:color="000000"/>
            </w:tcBorders>
          </w:tcPr>
          <w:p>
            <w:pPr>
              <w:pStyle w:val="TableParagraph"/>
              <w:spacing w:before="26"/>
              <w:ind w:left="105"/>
              <w:jc w:val="left"/>
              <w:rPr>
                <w:sz w:val="20"/>
              </w:rPr>
            </w:pPr>
            <w:r>
              <w:rPr>
                <w:spacing w:val="-2"/>
                <w:sz w:val="20"/>
              </w:rPr>
              <w:t>Cashiers</w:t>
            </w:r>
          </w:p>
        </w:tc>
        <w:tc>
          <w:tcPr>
            <w:tcW w:w="1200" w:type="dxa"/>
          </w:tcPr>
          <w:p>
            <w:pPr>
              <w:pStyle w:val="TableParagraph"/>
              <w:spacing w:before="26"/>
              <w:ind w:right="95"/>
              <w:rPr>
                <w:sz w:val="20"/>
              </w:rPr>
            </w:pPr>
            <w:r>
              <w:rPr>
                <w:spacing w:val="-2"/>
                <w:sz w:val="20"/>
              </w:rPr>
              <w:t>2,113</w:t>
            </w:r>
          </w:p>
        </w:tc>
        <w:tc>
          <w:tcPr>
            <w:tcW w:w="1203" w:type="dxa"/>
          </w:tcPr>
          <w:p>
            <w:pPr>
              <w:pStyle w:val="TableParagraph"/>
              <w:spacing w:before="26"/>
              <w:ind w:right="97"/>
              <w:rPr>
                <w:sz w:val="20"/>
              </w:rPr>
            </w:pPr>
            <w:r>
              <w:rPr>
                <w:spacing w:val="-2"/>
                <w:sz w:val="20"/>
              </w:rPr>
              <w:t>2,152</w:t>
            </w:r>
          </w:p>
        </w:tc>
        <w:tc>
          <w:tcPr>
            <w:tcW w:w="871" w:type="dxa"/>
          </w:tcPr>
          <w:p>
            <w:pPr>
              <w:pStyle w:val="TableParagraph"/>
              <w:spacing w:before="26"/>
              <w:ind w:right="93"/>
              <w:rPr>
                <w:b/>
                <w:sz w:val="20"/>
              </w:rPr>
            </w:pPr>
            <w:r>
              <w:rPr>
                <w:b/>
                <w:spacing w:val="-5"/>
                <w:sz w:val="20"/>
              </w:rPr>
              <w:t>39</w:t>
            </w:r>
          </w:p>
        </w:tc>
        <w:tc>
          <w:tcPr>
            <w:tcW w:w="818" w:type="dxa"/>
          </w:tcPr>
          <w:p>
            <w:pPr>
              <w:pStyle w:val="TableParagraph"/>
              <w:spacing w:before="26"/>
              <w:ind w:left="228" w:right="81"/>
              <w:jc w:val="center"/>
              <w:rPr>
                <w:sz w:val="20"/>
              </w:rPr>
            </w:pPr>
            <w:r>
              <w:rPr>
                <w:spacing w:val="-2"/>
                <w:sz w:val="20"/>
              </w:rPr>
              <w:t>1.85%</w:t>
            </w:r>
          </w:p>
        </w:tc>
        <w:tc>
          <w:tcPr>
            <w:tcW w:w="772" w:type="dxa"/>
          </w:tcPr>
          <w:p>
            <w:pPr>
              <w:pStyle w:val="TableParagraph"/>
              <w:spacing w:before="26"/>
              <w:ind w:right="94"/>
              <w:rPr>
                <w:sz w:val="20"/>
              </w:rPr>
            </w:pPr>
            <w:r>
              <w:rPr>
                <w:spacing w:val="-5"/>
                <w:sz w:val="20"/>
              </w:rPr>
              <w:t>182</w:t>
            </w:r>
          </w:p>
        </w:tc>
        <w:tc>
          <w:tcPr>
            <w:tcW w:w="965" w:type="dxa"/>
          </w:tcPr>
          <w:p>
            <w:pPr>
              <w:pStyle w:val="TableParagraph"/>
              <w:spacing w:before="26"/>
              <w:ind w:right="93"/>
              <w:rPr>
                <w:sz w:val="20"/>
              </w:rPr>
            </w:pPr>
            <w:r>
              <w:rPr>
                <w:spacing w:val="-5"/>
                <w:sz w:val="20"/>
              </w:rPr>
              <w:t>204</w:t>
            </w:r>
          </w:p>
        </w:tc>
        <w:tc>
          <w:tcPr>
            <w:tcW w:w="816" w:type="dxa"/>
          </w:tcPr>
          <w:p>
            <w:pPr>
              <w:pStyle w:val="TableParagraph"/>
              <w:spacing w:before="26"/>
              <w:ind w:right="93"/>
              <w:rPr>
                <w:sz w:val="20"/>
              </w:rPr>
            </w:pPr>
            <w:r>
              <w:rPr>
                <w:spacing w:val="-5"/>
                <w:sz w:val="20"/>
              </w:rPr>
              <w:t>20</w:t>
            </w:r>
          </w:p>
        </w:tc>
        <w:tc>
          <w:tcPr>
            <w:tcW w:w="974" w:type="dxa"/>
          </w:tcPr>
          <w:p>
            <w:pPr>
              <w:pStyle w:val="TableParagraph"/>
              <w:spacing w:before="26"/>
              <w:ind w:right="95"/>
              <w:rPr>
                <w:sz w:val="20"/>
              </w:rPr>
            </w:pPr>
            <w:r>
              <w:rPr>
                <w:spacing w:val="-5"/>
                <w:sz w:val="20"/>
              </w:rPr>
              <w:t>406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2014</w:t>
            </w:r>
          </w:p>
        </w:tc>
        <w:tc>
          <w:tcPr>
            <w:tcW w:w="5062" w:type="dxa"/>
            <w:tcBorders>
              <w:left w:val="single" w:sz="6" w:space="0" w:color="000000"/>
            </w:tcBorders>
          </w:tcPr>
          <w:p>
            <w:pPr>
              <w:pStyle w:val="TableParagraph"/>
              <w:spacing w:before="23"/>
              <w:ind w:left="105"/>
              <w:jc w:val="left"/>
              <w:rPr>
                <w:sz w:val="20"/>
              </w:rPr>
            </w:pPr>
            <w:r>
              <w:rPr>
                <w:sz w:val="20"/>
              </w:rPr>
              <w:t>Cooks,</w:t>
            </w:r>
            <w:r>
              <w:rPr>
                <w:spacing w:val="-6"/>
                <w:sz w:val="20"/>
              </w:rPr>
              <w:t> </w:t>
            </w:r>
            <w:r>
              <w:rPr>
                <w:spacing w:val="-2"/>
                <w:sz w:val="20"/>
              </w:rPr>
              <w:t>Restaurant</w:t>
            </w:r>
          </w:p>
        </w:tc>
        <w:tc>
          <w:tcPr>
            <w:tcW w:w="1200" w:type="dxa"/>
          </w:tcPr>
          <w:p>
            <w:pPr>
              <w:pStyle w:val="TableParagraph"/>
              <w:spacing w:before="23"/>
              <w:ind w:right="95"/>
              <w:rPr>
                <w:sz w:val="20"/>
              </w:rPr>
            </w:pPr>
            <w:r>
              <w:rPr>
                <w:spacing w:val="-5"/>
                <w:sz w:val="20"/>
              </w:rPr>
              <w:t>621</w:t>
            </w:r>
          </w:p>
        </w:tc>
        <w:tc>
          <w:tcPr>
            <w:tcW w:w="1203" w:type="dxa"/>
          </w:tcPr>
          <w:p>
            <w:pPr>
              <w:pStyle w:val="TableParagraph"/>
              <w:spacing w:before="23"/>
              <w:ind w:right="98"/>
              <w:rPr>
                <w:sz w:val="20"/>
              </w:rPr>
            </w:pPr>
            <w:r>
              <w:rPr>
                <w:spacing w:val="-5"/>
                <w:sz w:val="20"/>
              </w:rPr>
              <w:t>656</w:t>
            </w:r>
          </w:p>
        </w:tc>
        <w:tc>
          <w:tcPr>
            <w:tcW w:w="871" w:type="dxa"/>
          </w:tcPr>
          <w:p>
            <w:pPr>
              <w:pStyle w:val="TableParagraph"/>
              <w:spacing w:before="23"/>
              <w:ind w:right="93"/>
              <w:rPr>
                <w:b/>
                <w:sz w:val="20"/>
              </w:rPr>
            </w:pPr>
            <w:r>
              <w:rPr>
                <w:b/>
                <w:spacing w:val="-5"/>
                <w:sz w:val="20"/>
              </w:rPr>
              <w:t>35</w:t>
            </w:r>
          </w:p>
        </w:tc>
        <w:tc>
          <w:tcPr>
            <w:tcW w:w="818" w:type="dxa"/>
          </w:tcPr>
          <w:p>
            <w:pPr>
              <w:pStyle w:val="TableParagraph"/>
              <w:spacing w:before="23"/>
              <w:ind w:left="228" w:right="81"/>
              <w:jc w:val="center"/>
              <w:rPr>
                <w:sz w:val="20"/>
              </w:rPr>
            </w:pPr>
            <w:r>
              <w:rPr>
                <w:spacing w:val="-2"/>
                <w:sz w:val="20"/>
              </w:rPr>
              <w:t>5.64%</w:t>
            </w:r>
          </w:p>
        </w:tc>
        <w:tc>
          <w:tcPr>
            <w:tcW w:w="772" w:type="dxa"/>
          </w:tcPr>
          <w:p>
            <w:pPr>
              <w:pStyle w:val="TableParagraph"/>
              <w:spacing w:before="23"/>
              <w:ind w:right="94"/>
              <w:rPr>
                <w:sz w:val="20"/>
              </w:rPr>
            </w:pPr>
            <w:r>
              <w:rPr>
                <w:spacing w:val="-5"/>
                <w:sz w:val="20"/>
              </w:rPr>
              <w:t>38</w:t>
            </w:r>
          </w:p>
        </w:tc>
        <w:tc>
          <w:tcPr>
            <w:tcW w:w="965" w:type="dxa"/>
          </w:tcPr>
          <w:p>
            <w:pPr>
              <w:pStyle w:val="TableParagraph"/>
              <w:spacing w:before="23"/>
              <w:ind w:right="93"/>
              <w:rPr>
                <w:sz w:val="20"/>
              </w:rPr>
            </w:pPr>
            <w:r>
              <w:rPr>
                <w:spacing w:val="-5"/>
                <w:sz w:val="20"/>
              </w:rPr>
              <w:t>54</w:t>
            </w:r>
          </w:p>
        </w:tc>
        <w:tc>
          <w:tcPr>
            <w:tcW w:w="816" w:type="dxa"/>
          </w:tcPr>
          <w:p>
            <w:pPr>
              <w:pStyle w:val="TableParagraph"/>
              <w:spacing w:before="23"/>
              <w:ind w:right="93"/>
              <w:rPr>
                <w:sz w:val="20"/>
              </w:rPr>
            </w:pPr>
            <w:r>
              <w:rPr>
                <w:spacing w:val="-5"/>
                <w:sz w:val="20"/>
              </w:rPr>
              <w:t>18</w:t>
            </w:r>
          </w:p>
        </w:tc>
        <w:tc>
          <w:tcPr>
            <w:tcW w:w="974" w:type="dxa"/>
          </w:tcPr>
          <w:p>
            <w:pPr>
              <w:pStyle w:val="TableParagraph"/>
              <w:spacing w:before="23"/>
              <w:ind w:right="95"/>
              <w:rPr>
                <w:sz w:val="20"/>
              </w:rPr>
            </w:pPr>
            <w:r>
              <w:rPr>
                <w:spacing w:val="-5"/>
                <w:sz w:val="20"/>
              </w:rPr>
              <w:t>110</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5062"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00" w:type="dxa"/>
          </w:tcPr>
          <w:p>
            <w:pPr>
              <w:pStyle w:val="TableParagraph"/>
              <w:spacing w:before="26"/>
              <w:ind w:right="95"/>
              <w:rPr>
                <w:sz w:val="20"/>
              </w:rPr>
            </w:pPr>
            <w:r>
              <w:rPr>
                <w:spacing w:val="-2"/>
                <w:sz w:val="20"/>
              </w:rPr>
              <w:t>1,025</w:t>
            </w:r>
          </w:p>
        </w:tc>
        <w:tc>
          <w:tcPr>
            <w:tcW w:w="1203" w:type="dxa"/>
          </w:tcPr>
          <w:p>
            <w:pPr>
              <w:pStyle w:val="TableParagraph"/>
              <w:spacing w:before="26"/>
              <w:ind w:right="97"/>
              <w:rPr>
                <w:sz w:val="20"/>
              </w:rPr>
            </w:pPr>
            <w:r>
              <w:rPr>
                <w:spacing w:val="-2"/>
                <w:sz w:val="20"/>
              </w:rPr>
              <w:t>1,059</w:t>
            </w:r>
          </w:p>
        </w:tc>
        <w:tc>
          <w:tcPr>
            <w:tcW w:w="871" w:type="dxa"/>
          </w:tcPr>
          <w:p>
            <w:pPr>
              <w:pStyle w:val="TableParagraph"/>
              <w:spacing w:before="26"/>
              <w:ind w:right="93"/>
              <w:rPr>
                <w:b/>
                <w:sz w:val="20"/>
              </w:rPr>
            </w:pPr>
            <w:r>
              <w:rPr>
                <w:b/>
                <w:spacing w:val="-5"/>
                <w:sz w:val="20"/>
              </w:rPr>
              <w:t>34</w:t>
            </w:r>
          </w:p>
        </w:tc>
        <w:tc>
          <w:tcPr>
            <w:tcW w:w="818" w:type="dxa"/>
          </w:tcPr>
          <w:p>
            <w:pPr>
              <w:pStyle w:val="TableParagraph"/>
              <w:spacing w:before="26"/>
              <w:ind w:left="228" w:right="81"/>
              <w:jc w:val="center"/>
              <w:rPr>
                <w:sz w:val="20"/>
              </w:rPr>
            </w:pPr>
            <w:r>
              <w:rPr>
                <w:spacing w:val="-2"/>
                <w:sz w:val="20"/>
              </w:rPr>
              <w:t>3.32%</w:t>
            </w:r>
          </w:p>
        </w:tc>
        <w:tc>
          <w:tcPr>
            <w:tcW w:w="772" w:type="dxa"/>
          </w:tcPr>
          <w:p>
            <w:pPr>
              <w:pStyle w:val="TableParagraph"/>
              <w:spacing w:before="26"/>
              <w:ind w:right="94"/>
              <w:rPr>
                <w:sz w:val="20"/>
              </w:rPr>
            </w:pPr>
            <w:r>
              <w:rPr>
                <w:spacing w:val="-5"/>
                <w:sz w:val="20"/>
              </w:rPr>
              <w:t>60</w:t>
            </w:r>
          </w:p>
        </w:tc>
        <w:tc>
          <w:tcPr>
            <w:tcW w:w="965" w:type="dxa"/>
          </w:tcPr>
          <w:p>
            <w:pPr>
              <w:pStyle w:val="TableParagraph"/>
              <w:spacing w:before="26"/>
              <w:ind w:right="93"/>
              <w:rPr>
                <w:sz w:val="20"/>
              </w:rPr>
            </w:pPr>
            <w:r>
              <w:rPr>
                <w:spacing w:val="-5"/>
                <w:sz w:val="20"/>
              </w:rPr>
              <w:t>102</w:t>
            </w:r>
          </w:p>
        </w:tc>
        <w:tc>
          <w:tcPr>
            <w:tcW w:w="816" w:type="dxa"/>
          </w:tcPr>
          <w:p>
            <w:pPr>
              <w:pStyle w:val="TableParagraph"/>
              <w:spacing w:before="26"/>
              <w:ind w:right="93"/>
              <w:rPr>
                <w:sz w:val="20"/>
              </w:rPr>
            </w:pPr>
            <w:r>
              <w:rPr>
                <w:spacing w:val="-5"/>
                <w:sz w:val="20"/>
              </w:rPr>
              <w:t>17</w:t>
            </w:r>
          </w:p>
        </w:tc>
        <w:tc>
          <w:tcPr>
            <w:tcW w:w="974" w:type="dxa"/>
          </w:tcPr>
          <w:p>
            <w:pPr>
              <w:pStyle w:val="TableParagraph"/>
              <w:spacing w:before="26"/>
              <w:ind w:right="95"/>
              <w:rPr>
                <w:sz w:val="20"/>
              </w:rPr>
            </w:pPr>
            <w:r>
              <w:rPr>
                <w:spacing w:val="-5"/>
                <w:sz w:val="20"/>
              </w:rPr>
              <w:t>179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62"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7"/>
                <w:sz w:val="20"/>
              </w:rPr>
              <w:t> </w:t>
            </w:r>
            <w:r>
              <w:rPr>
                <w:sz w:val="20"/>
              </w:rPr>
              <w:t>Cleaners,</w:t>
            </w:r>
            <w:r>
              <w:rPr>
                <w:spacing w:val="-9"/>
                <w:sz w:val="20"/>
              </w:rPr>
              <w:t> </w:t>
            </w:r>
            <w:r>
              <w:rPr>
                <w:sz w:val="20"/>
              </w:rPr>
              <w:t>Except</w:t>
            </w:r>
            <w:r>
              <w:rPr>
                <w:spacing w:val="-7"/>
                <w:sz w:val="20"/>
              </w:rPr>
              <w:t> </w:t>
            </w:r>
            <w:r>
              <w:rPr>
                <w:sz w:val="20"/>
              </w:rPr>
              <w:t>Maids</w:t>
            </w:r>
            <w:r>
              <w:rPr>
                <w:spacing w:val="-9"/>
                <w:sz w:val="20"/>
              </w:rPr>
              <w:t> </w:t>
            </w:r>
            <w:r>
              <w:rPr>
                <w:sz w:val="20"/>
              </w:rPr>
              <w:t>and</w:t>
            </w:r>
            <w:r>
              <w:rPr>
                <w:spacing w:val="-8"/>
                <w:sz w:val="20"/>
              </w:rPr>
              <w:t> </w:t>
            </w:r>
            <w:r>
              <w:rPr>
                <w:sz w:val="20"/>
              </w:rPr>
              <w:t>Housekeeping</w:t>
            </w:r>
            <w:r>
              <w:rPr>
                <w:spacing w:val="-6"/>
                <w:sz w:val="20"/>
              </w:rPr>
              <w:t> </w:t>
            </w:r>
            <w:r>
              <w:rPr>
                <w:spacing w:val="-2"/>
                <w:sz w:val="20"/>
              </w:rPr>
              <w:t>Cleaners</w:t>
            </w:r>
          </w:p>
        </w:tc>
        <w:tc>
          <w:tcPr>
            <w:tcW w:w="1200" w:type="dxa"/>
          </w:tcPr>
          <w:p>
            <w:pPr>
              <w:pStyle w:val="TableParagraph"/>
              <w:spacing w:before="23"/>
              <w:ind w:right="95"/>
              <w:rPr>
                <w:sz w:val="20"/>
              </w:rPr>
            </w:pPr>
            <w:r>
              <w:rPr>
                <w:spacing w:val="-2"/>
                <w:sz w:val="20"/>
              </w:rPr>
              <w:t>1,537</w:t>
            </w:r>
          </w:p>
        </w:tc>
        <w:tc>
          <w:tcPr>
            <w:tcW w:w="1203" w:type="dxa"/>
          </w:tcPr>
          <w:p>
            <w:pPr>
              <w:pStyle w:val="TableParagraph"/>
              <w:spacing w:before="23"/>
              <w:ind w:right="97"/>
              <w:rPr>
                <w:sz w:val="20"/>
              </w:rPr>
            </w:pPr>
            <w:r>
              <w:rPr>
                <w:spacing w:val="-2"/>
                <w:sz w:val="20"/>
              </w:rPr>
              <w:t>1,568</w:t>
            </w:r>
          </w:p>
        </w:tc>
        <w:tc>
          <w:tcPr>
            <w:tcW w:w="871" w:type="dxa"/>
          </w:tcPr>
          <w:p>
            <w:pPr>
              <w:pStyle w:val="TableParagraph"/>
              <w:spacing w:before="23"/>
              <w:ind w:right="93"/>
              <w:rPr>
                <w:b/>
                <w:sz w:val="20"/>
              </w:rPr>
            </w:pPr>
            <w:r>
              <w:rPr>
                <w:b/>
                <w:spacing w:val="-5"/>
                <w:sz w:val="20"/>
              </w:rPr>
              <w:t>31</w:t>
            </w:r>
          </w:p>
        </w:tc>
        <w:tc>
          <w:tcPr>
            <w:tcW w:w="818" w:type="dxa"/>
          </w:tcPr>
          <w:p>
            <w:pPr>
              <w:pStyle w:val="TableParagraph"/>
              <w:spacing w:before="23"/>
              <w:ind w:left="228" w:right="81"/>
              <w:jc w:val="center"/>
              <w:rPr>
                <w:sz w:val="20"/>
              </w:rPr>
            </w:pPr>
            <w:r>
              <w:rPr>
                <w:spacing w:val="-2"/>
                <w:sz w:val="20"/>
              </w:rPr>
              <w:t>2.02%</w:t>
            </w:r>
          </w:p>
        </w:tc>
        <w:tc>
          <w:tcPr>
            <w:tcW w:w="772" w:type="dxa"/>
          </w:tcPr>
          <w:p>
            <w:pPr>
              <w:pStyle w:val="TableParagraph"/>
              <w:spacing w:before="23"/>
              <w:ind w:right="94"/>
              <w:rPr>
                <w:sz w:val="20"/>
              </w:rPr>
            </w:pPr>
            <w:r>
              <w:rPr>
                <w:spacing w:val="-5"/>
                <w:sz w:val="20"/>
              </w:rPr>
              <w:t>97</w:t>
            </w:r>
          </w:p>
        </w:tc>
        <w:tc>
          <w:tcPr>
            <w:tcW w:w="965" w:type="dxa"/>
          </w:tcPr>
          <w:p>
            <w:pPr>
              <w:pStyle w:val="TableParagraph"/>
              <w:spacing w:before="23"/>
              <w:ind w:right="93"/>
              <w:rPr>
                <w:sz w:val="20"/>
              </w:rPr>
            </w:pPr>
            <w:r>
              <w:rPr>
                <w:spacing w:val="-5"/>
                <w:sz w:val="20"/>
              </w:rPr>
              <w:t>109</w:t>
            </w:r>
          </w:p>
        </w:tc>
        <w:tc>
          <w:tcPr>
            <w:tcW w:w="816" w:type="dxa"/>
          </w:tcPr>
          <w:p>
            <w:pPr>
              <w:pStyle w:val="TableParagraph"/>
              <w:spacing w:before="23"/>
              <w:ind w:right="93"/>
              <w:rPr>
                <w:sz w:val="20"/>
              </w:rPr>
            </w:pPr>
            <w:r>
              <w:rPr>
                <w:spacing w:val="-5"/>
                <w:sz w:val="20"/>
              </w:rPr>
              <w:t>16</w:t>
            </w:r>
          </w:p>
        </w:tc>
        <w:tc>
          <w:tcPr>
            <w:tcW w:w="974" w:type="dxa"/>
          </w:tcPr>
          <w:p>
            <w:pPr>
              <w:pStyle w:val="TableParagraph"/>
              <w:spacing w:before="23"/>
              <w:ind w:right="95"/>
              <w:rPr>
                <w:sz w:val="20"/>
              </w:rPr>
            </w:pPr>
            <w:r>
              <w:rPr>
                <w:spacing w:val="-5"/>
                <w:sz w:val="20"/>
              </w:rPr>
              <w:t>222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51-</w:t>
            </w:r>
            <w:r>
              <w:rPr>
                <w:spacing w:val="-4"/>
                <w:sz w:val="20"/>
              </w:rPr>
              <w:t>4041</w:t>
            </w:r>
          </w:p>
        </w:tc>
        <w:tc>
          <w:tcPr>
            <w:tcW w:w="5062" w:type="dxa"/>
            <w:tcBorders>
              <w:left w:val="single" w:sz="6" w:space="0" w:color="000000"/>
            </w:tcBorders>
          </w:tcPr>
          <w:p>
            <w:pPr>
              <w:pStyle w:val="TableParagraph"/>
              <w:spacing w:before="23"/>
              <w:ind w:left="105"/>
              <w:jc w:val="left"/>
              <w:rPr>
                <w:sz w:val="20"/>
              </w:rPr>
            </w:pPr>
            <w:r>
              <w:rPr>
                <w:spacing w:val="-2"/>
                <w:sz w:val="20"/>
              </w:rPr>
              <w:t>Machinists</w:t>
            </w:r>
          </w:p>
        </w:tc>
        <w:tc>
          <w:tcPr>
            <w:tcW w:w="1200" w:type="dxa"/>
          </w:tcPr>
          <w:p>
            <w:pPr>
              <w:pStyle w:val="TableParagraph"/>
              <w:spacing w:before="23"/>
              <w:ind w:right="95"/>
              <w:rPr>
                <w:sz w:val="20"/>
              </w:rPr>
            </w:pPr>
            <w:r>
              <w:rPr>
                <w:spacing w:val="-5"/>
                <w:sz w:val="20"/>
              </w:rPr>
              <w:t>392</w:t>
            </w:r>
          </w:p>
        </w:tc>
        <w:tc>
          <w:tcPr>
            <w:tcW w:w="1203" w:type="dxa"/>
          </w:tcPr>
          <w:p>
            <w:pPr>
              <w:pStyle w:val="TableParagraph"/>
              <w:spacing w:before="23"/>
              <w:ind w:right="98"/>
              <w:rPr>
                <w:sz w:val="20"/>
              </w:rPr>
            </w:pPr>
            <w:r>
              <w:rPr>
                <w:spacing w:val="-5"/>
                <w:sz w:val="20"/>
              </w:rPr>
              <w:t>419</w:t>
            </w:r>
          </w:p>
        </w:tc>
        <w:tc>
          <w:tcPr>
            <w:tcW w:w="871" w:type="dxa"/>
          </w:tcPr>
          <w:p>
            <w:pPr>
              <w:pStyle w:val="TableParagraph"/>
              <w:spacing w:before="23"/>
              <w:ind w:right="93"/>
              <w:rPr>
                <w:b/>
                <w:sz w:val="20"/>
              </w:rPr>
            </w:pPr>
            <w:r>
              <w:rPr>
                <w:b/>
                <w:spacing w:val="-5"/>
                <w:sz w:val="20"/>
              </w:rPr>
              <w:t>27</w:t>
            </w:r>
          </w:p>
        </w:tc>
        <w:tc>
          <w:tcPr>
            <w:tcW w:w="818" w:type="dxa"/>
          </w:tcPr>
          <w:p>
            <w:pPr>
              <w:pStyle w:val="TableParagraph"/>
              <w:spacing w:before="23"/>
              <w:ind w:left="228" w:right="81"/>
              <w:jc w:val="center"/>
              <w:rPr>
                <w:sz w:val="20"/>
              </w:rPr>
            </w:pPr>
            <w:r>
              <w:rPr>
                <w:spacing w:val="-2"/>
                <w:sz w:val="20"/>
              </w:rPr>
              <w:t>6.89%</w:t>
            </w:r>
          </w:p>
        </w:tc>
        <w:tc>
          <w:tcPr>
            <w:tcW w:w="772" w:type="dxa"/>
          </w:tcPr>
          <w:p>
            <w:pPr>
              <w:pStyle w:val="TableParagraph"/>
              <w:spacing w:before="23"/>
              <w:ind w:right="94"/>
              <w:rPr>
                <w:sz w:val="20"/>
              </w:rPr>
            </w:pPr>
            <w:r>
              <w:rPr>
                <w:spacing w:val="-5"/>
                <w:sz w:val="20"/>
              </w:rPr>
              <w:t>14</w:t>
            </w:r>
          </w:p>
        </w:tc>
        <w:tc>
          <w:tcPr>
            <w:tcW w:w="965" w:type="dxa"/>
          </w:tcPr>
          <w:p>
            <w:pPr>
              <w:pStyle w:val="TableParagraph"/>
              <w:spacing w:before="23"/>
              <w:ind w:right="93"/>
              <w:rPr>
                <w:sz w:val="20"/>
              </w:rPr>
            </w:pPr>
            <w:r>
              <w:rPr>
                <w:spacing w:val="-5"/>
                <w:sz w:val="20"/>
              </w:rPr>
              <w:t>28</w:t>
            </w:r>
          </w:p>
        </w:tc>
        <w:tc>
          <w:tcPr>
            <w:tcW w:w="816" w:type="dxa"/>
          </w:tcPr>
          <w:p>
            <w:pPr>
              <w:pStyle w:val="TableParagraph"/>
              <w:spacing w:before="23"/>
              <w:ind w:right="93"/>
              <w:rPr>
                <w:sz w:val="20"/>
              </w:rPr>
            </w:pPr>
            <w:r>
              <w:rPr>
                <w:spacing w:val="-5"/>
                <w:sz w:val="20"/>
              </w:rPr>
              <w:t>14</w:t>
            </w:r>
          </w:p>
        </w:tc>
        <w:tc>
          <w:tcPr>
            <w:tcW w:w="974" w:type="dxa"/>
          </w:tcPr>
          <w:p>
            <w:pPr>
              <w:pStyle w:val="TableParagraph"/>
              <w:spacing w:before="23"/>
              <w:ind w:right="95"/>
              <w:rPr>
                <w:sz w:val="20"/>
              </w:rPr>
            </w:pPr>
            <w:r>
              <w:rPr>
                <w:spacing w:val="-5"/>
                <w:sz w:val="20"/>
              </w:rPr>
              <w:t>56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2090</w:t>
            </w:r>
          </w:p>
        </w:tc>
        <w:tc>
          <w:tcPr>
            <w:tcW w:w="5062" w:type="dxa"/>
            <w:tcBorders>
              <w:left w:val="single" w:sz="6" w:space="0" w:color="000000"/>
            </w:tcBorders>
          </w:tcPr>
          <w:p>
            <w:pPr>
              <w:pStyle w:val="TableParagraph"/>
              <w:spacing w:before="26"/>
              <w:ind w:left="105"/>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200" w:type="dxa"/>
          </w:tcPr>
          <w:p>
            <w:pPr>
              <w:pStyle w:val="TableParagraph"/>
              <w:spacing w:before="26"/>
              <w:ind w:right="95"/>
              <w:rPr>
                <w:sz w:val="20"/>
              </w:rPr>
            </w:pPr>
            <w:r>
              <w:rPr>
                <w:spacing w:val="-2"/>
                <w:sz w:val="20"/>
              </w:rPr>
              <w:t>1,436</w:t>
            </w:r>
          </w:p>
        </w:tc>
        <w:tc>
          <w:tcPr>
            <w:tcW w:w="1203" w:type="dxa"/>
          </w:tcPr>
          <w:p>
            <w:pPr>
              <w:pStyle w:val="TableParagraph"/>
              <w:spacing w:before="26"/>
              <w:ind w:right="97"/>
              <w:rPr>
                <w:sz w:val="20"/>
              </w:rPr>
            </w:pPr>
            <w:r>
              <w:rPr>
                <w:spacing w:val="-2"/>
                <w:sz w:val="20"/>
              </w:rPr>
              <w:t>1,459</w:t>
            </w:r>
          </w:p>
        </w:tc>
        <w:tc>
          <w:tcPr>
            <w:tcW w:w="871" w:type="dxa"/>
          </w:tcPr>
          <w:p>
            <w:pPr>
              <w:pStyle w:val="TableParagraph"/>
              <w:spacing w:before="26"/>
              <w:ind w:right="93"/>
              <w:rPr>
                <w:b/>
                <w:sz w:val="20"/>
              </w:rPr>
            </w:pPr>
            <w:r>
              <w:rPr>
                <w:b/>
                <w:spacing w:val="-5"/>
                <w:sz w:val="20"/>
              </w:rPr>
              <w:t>23</w:t>
            </w:r>
          </w:p>
        </w:tc>
        <w:tc>
          <w:tcPr>
            <w:tcW w:w="818" w:type="dxa"/>
          </w:tcPr>
          <w:p>
            <w:pPr>
              <w:pStyle w:val="TableParagraph"/>
              <w:spacing w:before="26"/>
              <w:ind w:left="228" w:right="81"/>
              <w:jc w:val="center"/>
              <w:rPr>
                <w:sz w:val="20"/>
              </w:rPr>
            </w:pPr>
            <w:r>
              <w:rPr>
                <w:spacing w:val="-2"/>
                <w:sz w:val="20"/>
              </w:rPr>
              <w:t>1.60%</w:t>
            </w:r>
          </w:p>
        </w:tc>
        <w:tc>
          <w:tcPr>
            <w:tcW w:w="772" w:type="dxa"/>
          </w:tcPr>
          <w:p>
            <w:pPr>
              <w:pStyle w:val="TableParagraph"/>
              <w:spacing w:before="26"/>
              <w:ind w:right="94"/>
              <w:rPr>
                <w:sz w:val="20"/>
              </w:rPr>
            </w:pPr>
            <w:r>
              <w:rPr>
                <w:spacing w:val="-5"/>
                <w:sz w:val="20"/>
              </w:rPr>
              <w:t>55</w:t>
            </w:r>
          </w:p>
        </w:tc>
        <w:tc>
          <w:tcPr>
            <w:tcW w:w="965" w:type="dxa"/>
          </w:tcPr>
          <w:p>
            <w:pPr>
              <w:pStyle w:val="TableParagraph"/>
              <w:spacing w:before="26"/>
              <w:ind w:right="93"/>
              <w:rPr>
                <w:sz w:val="20"/>
              </w:rPr>
            </w:pPr>
            <w:r>
              <w:rPr>
                <w:spacing w:val="-5"/>
                <w:sz w:val="20"/>
              </w:rPr>
              <w:t>104</w:t>
            </w:r>
          </w:p>
        </w:tc>
        <w:tc>
          <w:tcPr>
            <w:tcW w:w="816" w:type="dxa"/>
          </w:tcPr>
          <w:p>
            <w:pPr>
              <w:pStyle w:val="TableParagraph"/>
              <w:spacing w:before="26"/>
              <w:ind w:right="93"/>
              <w:rPr>
                <w:sz w:val="20"/>
              </w:rPr>
            </w:pPr>
            <w:r>
              <w:rPr>
                <w:spacing w:val="-5"/>
                <w:sz w:val="20"/>
              </w:rPr>
              <w:t>12</w:t>
            </w:r>
          </w:p>
        </w:tc>
        <w:tc>
          <w:tcPr>
            <w:tcW w:w="974" w:type="dxa"/>
          </w:tcPr>
          <w:p>
            <w:pPr>
              <w:pStyle w:val="TableParagraph"/>
              <w:spacing w:before="26"/>
              <w:ind w:right="95"/>
              <w:rPr>
                <w:sz w:val="20"/>
              </w:rPr>
            </w:pPr>
            <w:r>
              <w:rPr>
                <w:spacing w:val="-5"/>
                <w:sz w:val="20"/>
              </w:rPr>
              <w:t>171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17-</w:t>
            </w:r>
            <w:r>
              <w:rPr>
                <w:spacing w:val="-4"/>
                <w:sz w:val="20"/>
              </w:rPr>
              <w:t>2112</w:t>
            </w:r>
          </w:p>
        </w:tc>
        <w:tc>
          <w:tcPr>
            <w:tcW w:w="5062" w:type="dxa"/>
            <w:tcBorders>
              <w:left w:val="single" w:sz="6" w:space="0" w:color="000000"/>
            </w:tcBorders>
          </w:tcPr>
          <w:p>
            <w:pPr>
              <w:pStyle w:val="TableParagraph"/>
              <w:spacing w:before="23"/>
              <w:ind w:left="105"/>
              <w:jc w:val="left"/>
              <w:rPr>
                <w:sz w:val="20"/>
              </w:rPr>
            </w:pPr>
            <w:r>
              <w:rPr>
                <w:spacing w:val="-2"/>
                <w:sz w:val="20"/>
              </w:rPr>
              <w:t>Industrial</w:t>
            </w:r>
            <w:r>
              <w:rPr>
                <w:spacing w:val="7"/>
                <w:sz w:val="20"/>
              </w:rPr>
              <w:t> </w:t>
            </w:r>
            <w:r>
              <w:rPr>
                <w:spacing w:val="-2"/>
                <w:sz w:val="20"/>
              </w:rPr>
              <w:t>Engineers</w:t>
            </w:r>
          </w:p>
        </w:tc>
        <w:tc>
          <w:tcPr>
            <w:tcW w:w="1200" w:type="dxa"/>
          </w:tcPr>
          <w:p>
            <w:pPr>
              <w:pStyle w:val="TableParagraph"/>
              <w:spacing w:before="23"/>
              <w:ind w:right="95"/>
              <w:rPr>
                <w:sz w:val="20"/>
              </w:rPr>
            </w:pPr>
            <w:r>
              <w:rPr>
                <w:spacing w:val="-5"/>
                <w:sz w:val="20"/>
              </w:rPr>
              <w:t>377</w:t>
            </w:r>
          </w:p>
        </w:tc>
        <w:tc>
          <w:tcPr>
            <w:tcW w:w="1203" w:type="dxa"/>
          </w:tcPr>
          <w:p>
            <w:pPr>
              <w:pStyle w:val="TableParagraph"/>
              <w:spacing w:before="23"/>
              <w:ind w:right="98"/>
              <w:rPr>
                <w:sz w:val="20"/>
              </w:rPr>
            </w:pPr>
            <w:r>
              <w:rPr>
                <w:spacing w:val="-5"/>
                <w:sz w:val="20"/>
              </w:rPr>
              <w:t>398</w:t>
            </w:r>
          </w:p>
        </w:tc>
        <w:tc>
          <w:tcPr>
            <w:tcW w:w="871" w:type="dxa"/>
          </w:tcPr>
          <w:p>
            <w:pPr>
              <w:pStyle w:val="TableParagraph"/>
              <w:spacing w:before="23"/>
              <w:ind w:right="93"/>
              <w:rPr>
                <w:b/>
                <w:sz w:val="20"/>
              </w:rPr>
            </w:pPr>
            <w:r>
              <w:rPr>
                <w:b/>
                <w:spacing w:val="-5"/>
                <w:sz w:val="20"/>
              </w:rPr>
              <w:t>21</w:t>
            </w:r>
          </w:p>
        </w:tc>
        <w:tc>
          <w:tcPr>
            <w:tcW w:w="818" w:type="dxa"/>
          </w:tcPr>
          <w:p>
            <w:pPr>
              <w:pStyle w:val="TableParagraph"/>
              <w:spacing w:before="23"/>
              <w:ind w:left="228" w:right="81"/>
              <w:jc w:val="center"/>
              <w:rPr>
                <w:sz w:val="20"/>
              </w:rPr>
            </w:pPr>
            <w:r>
              <w:rPr>
                <w:spacing w:val="-2"/>
                <w:sz w:val="20"/>
              </w:rPr>
              <w:t>5.57%</w:t>
            </w:r>
          </w:p>
        </w:tc>
        <w:tc>
          <w:tcPr>
            <w:tcW w:w="772" w:type="dxa"/>
          </w:tcPr>
          <w:p>
            <w:pPr>
              <w:pStyle w:val="TableParagraph"/>
              <w:spacing w:before="23"/>
              <w:ind w:right="94"/>
              <w:rPr>
                <w:sz w:val="20"/>
              </w:rPr>
            </w:pPr>
            <w:r>
              <w:rPr>
                <w:w w:val="99"/>
                <w:sz w:val="20"/>
              </w:rPr>
              <w:t>8</w:t>
            </w:r>
          </w:p>
        </w:tc>
        <w:tc>
          <w:tcPr>
            <w:tcW w:w="965" w:type="dxa"/>
          </w:tcPr>
          <w:p>
            <w:pPr>
              <w:pStyle w:val="TableParagraph"/>
              <w:spacing w:before="23"/>
              <w:ind w:right="93"/>
              <w:rPr>
                <w:sz w:val="20"/>
              </w:rPr>
            </w:pPr>
            <w:r>
              <w:rPr>
                <w:spacing w:val="-5"/>
                <w:sz w:val="20"/>
              </w:rPr>
              <w:t>16</w:t>
            </w:r>
          </w:p>
        </w:tc>
        <w:tc>
          <w:tcPr>
            <w:tcW w:w="816" w:type="dxa"/>
          </w:tcPr>
          <w:p>
            <w:pPr>
              <w:pStyle w:val="TableParagraph"/>
              <w:spacing w:before="23"/>
              <w:ind w:right="93"/>
              <w:rPr>
                <w:sz w:val="20"/>
              </w:rPr>
            </w:pPr>
            <w:r>
              <w:rPr>
                <w:spacing w:val="-5"/>
                <w:sz w:val="20"/>
              </w:rPr>
              <w:t>10</w:t>
            </w:r>
          </w:p>
        </w:tc>
        <w:tc>
          <w:tcPr>
            <w:tcW w:w="974" w:type="dxa"/>
          </w:tcPr>
          <w:p>
            <w:pPr>
              <w:pStyle w:val="TableParagraph"/>
              <w:spacing w:before="23"/>
              <w:ind w:right="95"/>
              <w:rPr>
                <w:sz w:val="20"/>
              </w:rPr>
            </w:pPr>
            <w:r>
              <w:rPr>
                <w:spacing w:val="-5"/>
                <w:sz w:val="20"/>
              </w:rPr>
              <w:t>34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29-</w:t>
            </w:r>
            <w:r>
              <w:rPr>
                <w:spacing w:val="-4"/>
                <w:sz w:val="20"/>
              </w:rPr>
              <w:t>1171</w:t>
            </w:r>
          </w:p>
        </w:tc>
        <w:tc>
          <w:tcPr>
            <w:tcW w:w="5062" w:type="dxa"/>
            <w:tcBorders>
              <w:left w:val="single" w:sz="6" w:space="0" w:color="000000"/>
            </w:tcBorders>
          </w:tcPr>
          <w:p>
            <w:pPr>
              <w:pStyle w:val="TableParagraph"/>
              <w:spacing w:before="26"/>
              <w:ind w:left="105"/>
              <w:jc w:val="left"/>
              <w:rPr>
                <w:sz w:val="20"/>
              </w:rPr>
            </w:pPr>
            <w:r>
              <w:rPr>
                <w:sz w:val="20"/>
              </w:rPr>
              <w:t>Nurse</w:t>
            </w:r>
            <w:r>
              <w:rPr>
                <w:spacing w:val="-7"/>
                <w:sz w:val="20"/>
              </w:rPr>
              <w:t> </w:t>
            </w:r>
            <w:r>
              <w:rPr>
                <w:spacing w:val="-2"/>
                <w:sz w:val="20"/>
              </w:rPr>
              <w:t>Practitioners</w:t>
            </w:r>
          </w:p>
        </w:tc>
        <w:tc>
          <w:tcPr>
            <w:tcW w:w="1200" w:type="dxa"/>
          </w:tcPr>
          <w:p>
            <w:pPr>
              <w:pStyle w:val="TableParagraph"/>
              <w:spacing w:before="26"/>
              <w:ind w:right="95"/>
              <w:rPr>
                <w:sz w:val="20"/>
              </w:rPr>
            </w:pPr>
            <w:r>
              <w:rPr>
                <w:spacing w:val="-5"/>
                <w:sz w:val="20"/>
              </w:rPr>
              <w:t>139</w:t>
            </w:r>
          </w:p>
        </w:tc>
        <w:tc>
          <w:tcPr>
            <w:tcW w:w="1203" w:type="dxa"/>
          </w:tcPr>
          <w:p>
            <w:pPr>
              <w:pStyle w:val="TableParagraph"/>
              <w:spacing w:before="26"/>
              <w:ind w:right="98"/>
              <w:rPr>
                <w:sz w:val="20"/>
              </w:rPr>
            </w:pPr>
            <w:r>
              <w:rPr>
                <w:spacing w:val="-5"/>
                <w:sz w:val="20"/>
              </w:rPr>
              <w:t>153</w:t>
            </w:r>
          </w:p>
        </w:tc>
        <w:tc>
          <w:tcPr>
            <w:tcW w:w="871" w:type="dxa"/>
          </w:tcPr>
          <w:p>
            <w:pPr>
              <w:pStyle w:val="TableParagraph"/>
              <w:spacing w:before="26"/>
              <w:ind w:right="93"/>
              <w:rPr>
                <w:b/>
                <w:sz w:val="20"/>
              </w:rPr>
            </w:pPr>
            <w:r>
              <w:rPr>
                <w:b/>
                <w:spacing w:val="-5"/>
                <w:sz w:val="20"/>
              </w:rPr>
              <w:t>14</w:t>
            </w:r>
          </w:p>
        </w:tc>
        <w:tc>
          <w:tcPr>
            <w:tcW w:w="818" w:type="dxa"/>
          </w:tcPr>
          <w:p>
            <w:pPr>
              <w:pStyle w:val="TableParagraph"/>
              <w:spacing w:before="26"/>
              <w:ind w:left="137" w:right="81"/>
              <w:jc w:val="center"/>
              <w:rPr>
                <w:sz w:val="20"/>
              </w:rPr>
            </w:pPr>
            <w:r>
              <w:rPr>
                <w:spacing w:val="-2"/>
                <w:sz w:val="20"/>
              </w:rPr>
              <w:t>10.07%</w:t>
            </w:r>
          </w:p>
        </w:tc>
        <w:tc>
          <w:tcPr>
            <w:tcW w:w="772" w:type="dxa"/>
          </w:tcPr>
          <w:p>
            <w:pPr>
              <w:pStyle w:val="TableParagraph"/>
              <w:spacing w:before="26"/>
              <w:ind w:right="94"/>
              <w:rPr>
                <w:sz w:val="20"/>
              </w:rPr>
            </w:pPr>
            <w:r>
              <w:rPr>
                <w:w w:val="99"/>
                <w:sz w:val="20"/>
              </w:rPr>
              <w:t>3</w:t>
            </w:r>
          </w:p>
        </w:tc>
        <w:tc>
          <w:tcPr>
            <w:tcW w:w="965" w:type="dxa"/>
          </w:tcPr>
          <w:p>
            <w:pPr>
              <w:pStyle w:val="TableParagraph"/>
              <w:spacing w:before="26"/>
              <w:ind w:right="94"/>
              <w:rPr>
                <w:sz w:val="20"/>
              </w:rPr>
            </w:pPr>
            <w:r>
              <w:rPr>
                <w:w w:val="99"/>
                <w:sz w:val="20"/>
              </w:rPr>
              <w:t>4</w:t>
            </w:r>
          </w:p>
        </w:tc>
        <w:tc>
          <w:tcPr>
            <w:tcW w:w="816" w:type="dxa"/>
          </w:tcPr>
          <w:p>
            <w:pPr>
              <w:pStyle w:val="TableParagraph"/>
              <w:spacing w:before="26"/>
              <w:ind w:right="94"/>
              <w:rPr>
                <w:sz w:val="20"/>
              </w:rPr>
            </w:pPr>
            <w:r>
              <w:rPr>
                <w:w w:val="99"/>
                <w:sz w:val="20"/>
              </w:rPr>
              <w:t>7</w:t>
            </w:r>
          </w:p>
        </w:tc>
        <w:tc>
          <w:tcPr>
            <w:tcW w:w="974" w:type="dxa"/>
          </w:tcPr>
          <w:p>
            <w:pPr>
              <w:pStyle w:val="TableParagraph"/>
              <w:spacing w:before="26"/>
              <w:ind w:right="95"/>
              <w:rPr>
                <w:sz w:val="20"/>
              </w:rPr>
            </w:pPr>
            <w:r>
              <w:rPr>
                <w:spacing w:val="-5"/>
                <w:sz w:val="20"/>
              </w:rPr>
              <w:t>14</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Fastest</w:t>
      </w:r>
      <w:r>
        <w:rPr>
          <w:rFonts w:ascii="Arial"/>
          <w:b/>
          <w:spacing w:val="-2"/>
          <w:sz w:val="24"/>
        </w:rPr>
        <w:t> </w:t>
      </w:r>
      <w:r>
        <w:rPr>
          <w:rFonts w:ascii="Arial"/>
          <w:b/>
          <w:sz w:val="24"/>
        </w:rPr>
        <w:t>Growing</w:t>
      </w:r>
      <w:r>
        <w:rPr>
          <w:rFonts w:ascii="Arial"/>
          <w:b/>
          <w:spacing w:val="-1"/>
          <w:sz w:val="24"/>
        </w:rPr>
        <w:t> </w:t>
      </w:r>
      <w:r>
        <w:rPr>
          <w:rFonts w:ascii="Arial"/>
          <w:b/>
          <w:sz w:val="24"/>
        </w:rPr>
        <w:t>Occupations</w:t>
      </w:r>
      <w:r>
        <w:rPr>
          <w:rFonts w:ascii="Arial"/>
          <w:b/>
          <w:spacing w:val="-3"/>
          <w:sz w:val="24"/>
        </w:rPr>
        <w:t> </w:t>
      </w:r>
      <w:r>
        <w:rPr>
          <w:rFonts w:ascii="Arial"/>
          <w:b/>
          <w:sz w:val="24"/>
        </w:rPr>
        <w:t>(Ranked</w:t>
      </w:r>
      <w:r>
        <w:rPr>
          <w:rFonts w:ascii="Arial"/>
          <w:b/>
          <w:spacing w:val="-2"/>
          <w:sz w:val="24"/>
        </w:rPr>
        <w:t> </w:t>
      </w:r>
      <w:r>
        <w:rPr>
          <w:rFonts w:ascii="Arial"/>
          <w:b/>
          <w:sz w:val="24"/>
        </w:rPr>
        <w:t>by</w:t>
      </w:r>
      <w:r>
        <w:rPr>
          <w:rFonts w:ascii="Arial"/>
          <w:b/>
          <w:spacing w:val="-2"/>
          <w:sz w:val="24"/>
        </w:rPr>
        <w:t> </w:t>
      </w:r>
      <w:r>
        <w:rPr>
          <w:rFonts w:ascii="Arial"/>
          <w:b/>
          <w:sz w:val="24"/>
        </w:rPr>
        <w:t>Percent</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51"/>
        <w:gridCol w:w="1202"/>
        <w:gridCol w:w="1200"/>
        <w:gridCol w:w="873"/>
        <w:gridCol w:w="818"/>
        <w:gridCol w:w="770"/>
        <w:gridCol w:w="965"/>
        <w:gridCol w:w="818"/>
        <w:gridCol w:w="972"/>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151"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191" w:right="2185"/>
              <w:jc w:val="center"/>
              <w:rPr>
                <w:b/>
                <w:sz w:val="20"/>
              </w:rPr>
            </w:pPr>
            <w:r>
              <w:rPr>
                <w:b/>
                <w:sz w:val="20"/>
              </w:rPr>
              <w:t>SOC</w:t>
            </w:r>
            <w:r>
              <w:rPr>
                <w:b/>
                <w:spacing w:val="-7"/>
                <w:sz w:val="20"/>
              </w:rPr>
              <w:t> </w:t>
            </w:r>
            <w:r>
              <w:rPr>
                <w:b/>
                <w:spacing w:val="-2"/>
                <w:sz w:val="20"/>
              </w:rPr>
              <w:t>Title</w:t>
            </w:r>
          </w:p>
        </w:tc>
        <w:tc>
          <w:tcPr>
            <w:tcW w:w="1202" w:type="dxa"/>
          </w:tcPr>
          <w:p>
            <w:pPr>
              <w:pStyle w:val="TableParagraph"/>
              <w:spacing w:line="229" w:lineRule="exact"/>
              <w:ind w:left="403" w:right="395"/>
              <w:jc w:val="center"/>
              <w:rPr>
                <w:b/>
                <w:sz w:val="20"/>
              </w:rPr>
            </w:pPr>
            <w:r>
              <w:rPr>
                <w:b/>
                <w:spacing w:val="-4"/>
                <w:sz w:val="20"/>
              </w:rPr>
              <w:t>2021</w:t>
            </w:r>
          </w:p>
          <w:p>
            <w:pPr>
              <w:pStyle w:val="TableParagraph"/>
              <w:spacing w:line="230" w:lineRule="exact"/>
              <w:ind w:left="108" w:right="98" w:hanging="5"/>
              <w:jc w:val="center"/>
              <w:rPr>
                <w:b/>
                <w:sz w:val="20"/>
              </w:rPr>
            </w:pPr>
            <w:r>
              <w:rPr>
                <w:b/>
                <w:spacing w:val="-2"/>
                <w:sz w:val="20"/>
              </w:rPr>
              <w:t>Estimated Employment</w:t>
            </w:r>
          </w:p>
        </w:tc>
        <w:tc>
          <w:tcPr>
            <w:tcW w:w="1200" w:type="dxa"/>
          </w:tcPr>
          <w:p>
            <w:pPr>
              <w:pStyle w:val="TableParagraph"/>
              <w:spacing w:line="229" w:lineRule="exact"/>
              <w:ind w:left="402" w:right="391"/>
              <w:jc w:val="center"/>
              <w:rPr>
                <w:b/>
                <w:sz w:val="20"/>
              </w:rPr>
            </w:pPr>
            <w:r>
              <w:rPr>
                <w:b/>
                <w:spacing w:val="-4"/>
                <w:sz w:val="20"/>
              </w:rPr>
              <w:t>2023</w:t>
            </w:r>
          </w:p>
          <w:p>
            <w:pPr>
              <w:pStyle w:val="TableParagraph"/>
              <w:spacing w:line="230" w:lineRule="exact"/>
              <w:ind w:left="108" w:right="94"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0" w:type="dxa"/>
          </w:tcPr>
          <w:p>
            <w:pPr>
              <w:pStyle w:val="TableParagraph"/>
              <w:spacing w:line="240" w:lineRule="auto" w:before="112"/>
              <w:ind w:left="191" w:right="87" w:hanging="82"/>
              <w:jc w:val="left"/>
              <w:rPr>
                <w:b/>
                <w:sz w:val="20"/>
              </w:rPr>
            </w:pPr>
            <w:r>
              <w:rPr>
                <w:b/>
                <w:spacing w:val="-2"/>
                <w:sz w:val="20"/>
              </w:rPr>
              <w:t>Annual Exits</w:t>
            </w:r>
          </w:p>
        </w:tc>
        <w:tc>
          <w:tcPr>
            <w:tcW w:w="965" w:type="dxa"/>
          </w:tcPr>
          <w:p>
            <w:pPr>
              <w:pStyle w:val="TableParagraph"/>
              <w:spacing w:line="240" w:lineRule="auto" w:before="112"/>
              <w:ind w:left="110" w:firstLine="96"/>
              <w:jc w:val="left"/>
              <w:rPr>
                <w:b/>
                <w:sz w:val="20"/>
              </w:rPr>
            </w:pPr>
            <w:r>
              <w:rPr>
                <w:b/>
                <w:spacing w:val="-2"/>
                <w:sz w:val="20"/>
              </w:rPr>
              <w:t>Annual Transfers</w:t>
            </w:r>
          </w:p>
        </w:tc>
        <w:tc>
          <w:tcPr>
            <w:tcW w:w="818" w:type="dxa"/>
          </w:tcPr>
          <w:p>
            <w:pPr>
              <w:pStyle w:val="TableParagraph"/>
              <w:spacing w:line="240" w:lineRule="auto" w:before="112"/>
              <w:ind w:left="111" w:right="87" w:firstLine="21"/>
              <w:jc w:val="left"/>
              <w:rPr>
                <w:b/>
                <w:sz w:val="20"/>
              </w:rPr>
            </w:pPr>
            <w:r>
              <w:rPr>
                <w:b/>
                <w:spacing w:val="-2"/>
                <w:sz w:val="20"/>
              </w:rPr>
              <w:t>Annual Change</w:t>
            </w:r>
          </w:p>
        </w:tc>
        <w:tc>
          <w:tcPr>
            <w:tcW w:w="972" w:type="dxa"/>
          </w:tcPr>
          <w:p>
            <w:pPr>
              <w:pStyle w:val="TableParagraph"/>
              <w:spacing w:line="240" w:lineRule="auto"/>
              <w:ind w:left="209" w:right="194" w:firstLine="4"/>
              <w:jc w:val="center"/>
              <w:rPr>
                <w:b/>
                <w:sz w:val="20"/>
              </w:rPr>
            </w:pPr>
            <w:r>
              <w:rPr>
                <w:b/>
                <w:spacing w:val="-4"/>
                <w:sz w:val="20"/>
              </w:rPr>
              <w:t>Total </w:t>
            </w:r>
            <w:r>
              <w:rPr>
                <w:b/>
                <w:spacing w:val="-2"/>
                <w:sz w:val="20"/>
              </w:rPr>
              <w:t>Annual</w:t>
            </w:r>
          </w:p>
          <w:p>
            <w:pPr>
              <w:pStyle w:val="TableParagraph"/>
              <w:ind w:left="95" w:right="77"/>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29-</w:t>
            </w:r>
            <w:r>
              <w:rPr>
                <w:spacing w:val="-4"/>
                <w:sz w:val="20"/>
              </w:rPr>
              <w:t>1171</w:t>
            </w:r>
          </w:p>
        </w:tc>
        <w:tc>
          <w:tcPr>
            <w:tcW w:w="5151" w:type="dxa"/>
            <w:tcBorders>
              <w:left w:val="single" w:sz="6" w:space="0" w:color="000000"/>
            </w:tcBorders>
          </w:tcPr>
          <w:p>
            <w:pPr>
              <w:pStyle w:val="TableParagraph"/>
              <w:spacing w:line="222" w:lineRule="exact" w:before="11"/>
              <w:ind w:left="105"/>
              <w:jc w:val="left"/>
              <w:rPr>
                <w:sz w:val="20"/>
              </w:rPr>
            </w:pPr>
            <w:r>
              <w:rPr>
                <w:sz w:val="20"/>
              </w:rPr>
              <w:t>Nurse</w:t>
            </w:r>
            <w:r>
              <w:rPr>
                <w:spacing w:val="-7"/>
                <w:sz w:val="20"/>
              </w:rPr>
              <w:t> </w:t>
            </w:r>
            <w:r>
              <w:rPr>
                <w:spacing w:val="-2"/>
                <w:sz w:val="20"/>
              </w:rPr>
              <w:t>Practitioners</w:t>
            </w:r>
          </w:p>
        </w:tc>
        <w:tc>
          <w:tcPr>
            <w:tcW w:w="1202" w:type="dxa"/>
          </w:tcPr>
          <w:p>
            <w:pPr>
              <w:pStyle w:val="TableParagraph"/>
              <w:spacing w:line="222" w:lineRule="exact" w:before="11"/>
              <w:ind w:right="97"/>
              <w:rPr>
                <w:sz w:val="20"/>
              </w:rPr>
            </w:pPr>
            <w:r>
              <w:rPr>
                <w:spacing w:val="-5"/>
                <w:sz w:val="20"/>
              </w:rPr>
              <w:t>139</w:t>
            </w:r>
          </w:p>
        </w:tc>
        <w:tc>
          <w:tcPr>
            <w:tcW w:w="1200" w:type="dxa"/>
          </w:tcPr>
          <w:p>
            <w:pPr>
              <w:pStyle w:val="TableParagraph"/>
              <w:spacing w:line="222" w:lineRule="exact" w:before="11"/>
              <w:ind w:right="94"/>
              <w:rPr>
                <w:sz w:val="20"/>
              </w:rPr>
            </w:pPr>
            <w:r>
              <w:rPr>
                <w:spacing w:val="-5"/>
                <w:sz w:val="20"/>
              </w:rPr>
              <w:t>153</w:t>
            </w:r>
          </w:p>
        </w:tc>
        <w:tc>
          <w:tcPr>
            <w:tcW w:w="873" w:type="dxa"/>
          </w:tcPr>
          <w:p>
            <w:pPr>
              <w:pStyle w:val="TableParagraph"/>
              <w:spacing w:line="222" w:lineRule="exact" w:before="11"/>
              <w:ind w:right="94"/>
              <w:rPr>
                <w:sz w:val="20"/>
              </w:rPr>
            </w:pPr>
            <w:r>
              <w:rPr>
                <w:spacing w:val="-5"/>
                <w:sz w:val="20"/>
              </w:rPr>
              <w:t>14</w:t>
            </w:r>
          </w:p>
        </w:tc>
        <w:tc>
          <w:tcPr>
            <w:tcW w:w="818" w:type="dxa"/>
          </w:tcPr>
          <w:p>
            <w:pPr>
              <w:pStyle w:val="TableParagraph"/>
              <w:spacing w:line="222" w:lineRule="exact" w:before="11"/>
              <w:ind w:right="94"/>
              <w:rPr>
                <w:b/>
                <w:sz w:val="20"/>
              </w:rPr>
            </w:pPr>
            <w:r>
              <w:rPr>
                <w:b/>
                <w:spacing w:val="-2"/>
                <w:sz w:val="20"/>
              </w:rPr>
              <w:t>10.07%</w:t>
            </w:r>
          </w:p>
        </w:tc>
        <w:tc>
          <w:tcPr>
            <w:tcW w:w="770" w:type="dxa"/>
          </w:tcPr>
          <w:p>
            <w:pPr>
              <w:pStyle w:val="TableParagraph"/>
              <w:spacing w:line="222" w:lineRule="exact" w:before="11"/>
              <w:ind w:right="91"/>
              <w:rPr>
                <w:sz w:val="20"/>
              </w:rPr>
            </w:pPr>
            <w:r>
              <w:rPr>
                <w:w w:val="99"/>
                <w:sz w:val="20"/>
              </w:rPr>
              <w:t>3</w:t>
            </w:r>
          </w:p>
        </w:tc>
        <w:tc>
          <w:tcPr>
            <w:tcW w:w="965" w:type="dxa"/>
          </w:tcPr>
          <w:p>
            <w:pPr>
              <w:pStyle w:val="TableParagraph"/>
              <w:spacing w:line="222" w:lineRule="exact" w:before="11"/>
              <w:ind w:right="93"/>
              <w:rPr>
                <w:sz w:val="20"/>
              </w:rPr>
            </w:pPr>
            <w:r>
              <w:rPr>
                <w:w w:val="99"/>
                <w:sz w:val="20"/>
              </w:rPr>
              <w:t>4</w:t>
            </w:r>
          </w:p>
        </w:tc>
        <w:tc>
          <w:tcPr>
            <w:tcW w:w="818" w:type="dxa"/>
          </w:tcPr>
          <w:p>
            <w:pPr>
              <w:pStyle w:val="TableParagraph"/>
              <w:spacing w:line="222" w:lineRule="exact" w:before="11"/>
              <w:ind w:right="92"/>
              <w:rPr>
                <w:sz w:val="20"/>
              </w:rPr>
            </w:pPr>
            <w:r>
              <w:rPr>
                <w:w w:val="99"/>
                <w:sz w:val="20"/>
              </w:rPr>
              <w:t>7</w:t>
            </w:r>
          </w:p>
        </w:tc>
        <w:tc>
          <w:tcPr>
            <w:tcW w:w="972" w:type="dxa"/>
          </w:tcPr>
          <w:p>
            <w:pPr>
              <w:pStyle w:val="TableParagraph"/>
              <w:spacing w:line="222" w:lineRule="exact" w:before="11"/>
              <w:ind w:right="92"/>
              <w:rPr>
                <w:sz w:val="20"/>
              </w:rPr>
            </w:pPr>
            <w:r>
              <w:rPr>
                <w:spacing w:val="-5"/>
                <w:sz w:val="20"/>
              </w:rPr>
              <w:t>14</w:t>
            </w:r>
          </w:p>
        </w:tc>
      </w:tr>
      <w:tr>
        <w:trPr>
          <w:trHeight w:val="460" w:hRule="atLeast"/>
        </w:trPr>
        <w:tc>
          <w:tcPr>
            <w:tcW w:w="895" w:type="dxa"/>
            <w:tcBorders>
              <w:right w:val="single" w:sz="6" w:space="0" w:color="000000"/>
            </w:tcBorders>
          </w:tcPr>
          <w:p>
            <w:pPr>
              <w:pStyle w:val="TableParagraph"/>
              <w:spacing w:line="240" w:lineRule="auto" w:before="114"/>
              <w:ind w:left="105"/>
              <w:jc w:val="left"/>
              <w:rPr>
                <w:sz w:val="20"/>
              </w:rPr>
            </w:pPr>
            <w:r>
              <w:rPr>
                <w:w w:val="95"/>
                <w:sz w:val="20"/>
              </w:rPr>
              <w:t>51-</w:t>
            </w:r>
            <w:r>
              <w:rPr>
                <w:spacing w:val="-4"/>
                <w:sz w:val="20"/>
              </w:rPr>
              <w:t>9021</w:t>
            </w:r>
          </w:p>
        </w:tc>
        <w:tc>
          <w:tcPr>
            <w:tcW w:w="5151" w:type="dxa"/>
            <w:tcBorders>
              <w:left w:val="single" w:sz="6" w:space="0" w:color="000000"/>
            </w:tcBorders>
          </w:tcPr>
          <w:p>
            <w:pPr>
              <w:pStyle w:val="TableParagraph"/>
              <w:spacing w:line="230" w:lineRule="exact"/>
              <w:ind w:left="105"/>
              <w:jc w:val="left"/>
              <w:rPr>
                <w:sz w:val="20"/>
              </w:rPr>
            </w:pPr>
            <w:r>
              <w:rPr>
                <w:sz w:val="20"/>
              </w:rPr>
              <w:t>Crushing,</w:t>
            </w:r>
            <w:r>
              <w:rPr>
                <w:spacing w:val="-7"/>
                <w:sz w:val="20"/>
              </w:rPr>
              <w:t> </w:t>
            </w:r>
            <w:r>
              <w:rPr>
                <w:sz w:val="20"/>
              </w:rPr>
              <w:t>Grinding,</w:t>
            </w:r>
            <w:r>
              <w:rPr>
                <w:spacing w:val="-7"/>
                <w:sz w:val="20"/>
              </w:rPr>
              <w:t> </w:t>
            </w:r>
            <w:r>
              <w:rPr>
                <w:sz w:val="20"/>
              </w:rPr>
              <w:t>and</w:t>
            </w:r>
            <w:r>
              <w:rPr>
                <w:spacing w:val="-6"/>
                <w:sz w:val="20"/>
              </w:rPr>
              <w:t> </w:t>
            </w:r>
            <w:r>
              <w:rPr>
                <w:sz w:val="20"/>
              </w:rPr>
              <w:t>Polishing</w:t>
            </w:r>
            <w:r>
              <w:rPr>
                <w:spacing w:val="-4"/>
                <w:sz w:val="20"/>
              </w:rPr>
              <w:t> </w:t>
            </w:r>
            <w:r>
              <w:rPr>
                <w:sz w:val="20"/>
              </w:rPr>
              <w:t>Machine</w:t>
            </w:r>
            <w:r>
              <w:rPr>
                <w:spacing w:val="-6"/>
                <w:sz w:val="20"/>
              </w:rPr>
              <w:t> </w:t>
            </w:r>
            <w:r>
              <w:rPr>
                <w:sz w:val="20"/>
              </w:rPr>
              <w:t>Setters,</w:t>
            </w:r>
            <w:r>
              <w:rPr>
                <w:spacing w:val="-7"/>
                <w:sz w:val="20"/>
              </w:rPr>
              <w:t> </w:t>
            </w:r>
            <w:r>
              <w:rPr>
                <w:sz w:val="20"/>
              </w:rPr>
              <w:t>Operators,</w:t>
            </w:r>
            <w:r>
              <w:rPr>
                <w:spacing w:val="-7"/>
                <w:sz w:val="20"/>
              </w:rPr>
              <w:t> </w:t>
            </w:r>
            <w:r>
              <w:rPr>
                <w:sz w:val="20"/>
              </w:rPr>
              <w:t>and </w:t>
            </w:r>
            <w:r>
              <w:rPr>
                <w:spacing w:val="-2"/>
                <w:sz w:val="20"/>
              </w:rPr>
              <w:t>Tenders</w:t>
            </w:r>
          </w:p>
        </w:tc>
        <w:tc>
          <w:tcPr>
            <w:tcW w:w="1202" w:type="dxa"/>
          </w:tcPr>
          <w:p>
            <w:pPr>
              <w:pStyle w:val="TableParagraph"/>
              <w:spacing w:line="240" w:lineRule="auto" w:before="114"/>
              <w:ind w:right="97"/>
              <w:rPr>
                <w:sz w:val="20"/>
              </w:rPr>
            </w:pPr>
            <w:r>
              <w:rPr>
                <w:spacing w:val="-5"/>
                <w:sz w:val="20"/>
              </w:rPr>
              <w:t>84</w:t>
            </w:r>
          </w:p>
        </w:tc>
        <w:tc>
          <w:tcPr>
            <w:tcW w:w="1200" w:type="dxa"/>
          </w:tcPr>
          <w:p>
            <w:pPr>
              <w:pStyle w:val="TableParagraph"/>
              <w:spacing w:line="240" w:lineRule="auto" w:before="114"/>
              <w:ind w:right="94"/>
              <w:rPr>
                <w:sz w:val="20"/>
              </w:rPr>
            </w:pPr>
            <w:r>
              <w:rPr>
                <w:spacing w:val="-5"/>
                <w:sz w:val="20"/>
              </w:rPr>
              <w:t>91</w:t>
            </w:r>
          </w:p>
        </w:tc>
        <w:tc>
          <w:tcPr>
            <w:tcW w:w="873" w:type="dxa"/>
          </w:tcPr>
          <w:p>
            <w:pPr>
              <w:pStyle w:val="TableParagraph"/>
              <w:spacing w:line="240" w:lineRule="auto" w:before="114"/>
              <w:ind w:right="94"/>
              <w:rPr>
                <w:sz w:val="20"/>
              </w:rPr>
            </w:pPr>
            <w:r>
              <w:rPr>
                <w:w w:val="99"/>
                <w:sz w:val="20"/>
              </w:rPr>
              <w:t>7</w:t>
            </w:r>
          </w:p>
        </w:tc>
        <w:tc>
          <w:tcPr>
            <w:tcW w:w="818" w:type="dxa"/>
          </w:tcPr>
          <w:p>
            <w:pPr>
              <w:pStyle w:val="TableParagraph"/>
              <w:spacing w:line="240" w:lineRule="auto" w:before="114"/>
              <w:ind w:right="94"/>
              <w:rPr>
                <w:b/>
                <w:sz w:val="20"/>
              </w:rPr>
            </w:pPr>
            <w:r>
              <w:rPr>
                <w:b/>
                <w:spacing w:val="-2"/>
                <w:sz w:val="20"/>
              </w:rPr>
              <w:t>8.33%</w:t>
            </w:r>
          </w:p>
        </w:tc>
        <w:tc>
          <w:tcPr>
            <w:tcW w:w="770" w:type="dxa"/>
          </w:tcPr>
          <w:p>
            <w:pPr>
              <w:pStyle w:val="TableParagraph"/>
              <w:spacing w:line="240" w:lineRule="auto" w:before="114"/>
              <w:ind w:right="91"/>
              <w:rPr>
                <w:sz w:val="20"/>
              </w:rPr>
            </w:pPr>
            <w:r>
              <w:rPr>
                <w:w w:val="99"/>
                <w:sz w:val="20"/>
              </w:rPr>
              <w:t>3</w:t>
            </w:r>
          </w:p>
        </w:tc>
        <w:tc>
          <w:tcPr>
            <w:tcW w:w="965" w:type="dxa"/>
          </w:tcPr>
          <w:p>
            <w:pPr>
              <w:pStyle w:val="TableParagraph"/>
              <w:spacing w:line="240" w:lineRule="auto" w:before="114"/>
              <w:ind w:right="93"/>
              <w:rPr>
                <w:sz w:val="20"/>
              </w:rPr>
            </w:pPr>
            <w:r>
              <w:rPr>
                <w:w w:val="99"/>
                <w:sz w:val="20"/>
              </w:rPr>
              <w:t>6</w:t>
            </w:r>
          </w:p>
        </w:tc>
        <w:tc>
          <w:tcPr>
            <w:tcW w:w="818" w:type="dxa"/>
          </w:tcPr>
          <w:p>
            <w:pPr>
              <w:pStyle w:val="TableParagraph"/>
              <w:spacing w:line="240" w:lineRule="auto" w:before="114"/>
              <w:ind w:right="92"/>
              <w:rPr>
                <w:sz w:val="20"/>
              </w:rPr>
            </w:pPr>
            <w:r>
              <w:rPr>
                <w:w w:val="99"/>
                <w:sz w:val="20"/>
              </w:rPr>
              <w:t>4</w:t>
            </w:r>
          </w:p>
        </w:tc>
        <w:tc>
          <w:tcPr>
            <w:tcW w:w="972" w:type="dxa"/>
          </w:tcPr>
          <w:p>
            <w:pPr>
              <w:pStyle w:val="TableParagraph"/>
              <w:spacing w:line="240" w:lineRule="auto" w:before="114"/>
              <w:ind w:right="92"/>
              <w:rPr>
                <w:sz w:val="20"/>
              </w:rPr>
            </w:pPr>
            <w:r>
              <w:rPr>
                <w:spacing w:val="-5"/>
                <w:sz w:val="20"/>
              </w:rPr>
              <w:t>13</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17-</w:t>
            </w:r>
            <w:r>
              <w:rPr>
                <w:spacing w:val="-4"/>
                <w:sz w:val="20"/>
              </w:rPr>
              <w:t>2141</w:t>
            </w:r>
          </w:p>
        </w:tc>
        <w:tc>
          <w:tcPr>
            <w:tcW w:w="5151" w:type="dxa"/>
            <w:tcBorders>
              <w:left w:val="single" w:sz="6" w:space="0" w:color="000000"/>
            </w:tcBorders>
          </w:tcPr>
          <w:p>
            <w:pPr>
              <w:pStyle w:val="TableParagraph"/>
              <w:spacing w:line="222" w:lineRule="exact" w:before="11"/>
              <w:ind w:left="105"/>
              <w:jc w:val="left"/>
              <w:rPr>
                <w:sz w:val="20"/>
              </w:rPr>
            </w:pPr>
            <w:r>
              <w:rPr>
                <w:spacing w:val="-2"/>
                <w:sz w:val="20"/>
              </w:rPr>
              <w:t>Mechanical</w:t>
            </w:r>
            <w:r>
              <w:rPr>
                <w:spacing w:val="4"/>
                <w:sz w:val="20"/>
              </w:rPr>
              <w:t> </w:t>
            </w:r>
            <w:r>
              <w:rPr>
                <w:spacing w:val="-2"/>
                <w:sz w:val="20"/>
              </w:rPr>
              <w:t>Engineers</w:t>
            </w:r>
          </w:p>
        </w:tc>
        <w:tc>
          <w:tcPr>
            <w:tcW w:w="1202" w:type="dxa"/>
          </w:tcPr>
          <w:p>
            <w:pPr>
              <w:pStyle w:val="TableParagraph"/>
              <w:spacing w:line="222" w:lineRule="exact" w:before="11"/>
              <w:ind w:right="97"/>
              <w:rPr>
                <w:sz w:val="20"/>
              </w:rPr>
            </w:pPr>
            <w:r>
              <w:rPr>
                <w:spacing w:val="-5"/>
                <w:sz w:val="20"/>
              </w:rPr>
              <w:t>96</w:t>
            </w:r>
          </w:p>
        </w:tc>
        <w:tc>
          <w:tcPr>
            <w:tcW w:w="1200" w:type="dxa"/>
          </w:tcPr>
          <w:p>
            <w:pPr>
              <w:pStyle w:val="TableParagraph"/>
              <w:spacing w:line="222" w:lineRule="exact" w:before="11"/>
              <w:ind w:right="94"/>
              <w:rPr>
                <w:sz w:val="20"/>
              </w:rPr>
            </w:pPr>
            <w:r>
              <w:rPr>
                <w:spacing w:val="-5"/>
                <w:sz w:val="20"/>
              </w:rPr>
              <w:t>103</w:t>
            </w:r>
          </w:p>
        </w:tc>
        <w:tc>
          <w:tcPr>
            <w:tcW w:w="873" w:type="dxa"/>
          </w:tcPr>
          <w:p>
            <w:pPr>
              <w:pStyle w:val="TableParagraph"/>
              <w:spacing w:line="222" w:lineRule="exact" w:before="11"/>
              <w:ind w:right="94"/>
              <w:rPr>
                <w:sz w:val="20"/>
              </w:rPr>
            </w:pPr>
            <w:r>
              <w:rPr>
                <w:w w:val="99"/>
                <w:sz w:val="20"/>
              </w:rPr>
              <w:t>7</w:t>
            </w:r>
          </w:p>
        </w:tc>
        <w:tc>
          <w:tcPr>
            <w:tcW w:w="818" w:type="dxa"/>
          </w:tcPr>
          <w:p>
            <w:pPr>
              <w:pStyle w:val="TableParagraph"/>
              <w:spacing w:line="222" w:lineRule="exact" w:before="11"/>
              <w:ind w:right="94"/>
              <w:rPr>
                <w:b/>
                <w:sz w:val="20"/>
              </w:rPr>
            </w:pPr>
            <w:r>
              <w:rPr>
                <w:b/>
                <w:spacing w:val="-2"/>
                <w:sz w:val="20"/>
              </w:rPr>
              <w:t>7.29%</w:t>
            </w:r>
          </w:p>
        </w:tc>
        <w:tc>
          <w:tcPr>
            <w:tcW w:w="770" w:type="dxa"/>
          </w:tcPr>
          <w:p>
            <w:pPr>
              <w:pStyle w:val="TableParagraph"/>
              <w:spacing w:line="222" w:lineRule="exact" w:before="11"/>
              <w:ind w:right="91"/>
              <w:rPr>
                <w:sz w:val="20"/>
              </w:rPr>
            </w:pPr>
            <w:r>
              <w:rPr>
                <w:w w:val="99"/>
                <w:sz w:val="20"/>
              </w:rPr>
              <w:t>2</w:t>
            </w:r>
          </w:p>
        </w:tc>
        <w:tc>
          <w:tcPr>
            <w:tcW w:w="965" w:type="dxa"/>
          </w:tcPr>
          <w:p>
            <w:pPr>
              <w:pStyle w:val="TableParagraph"/>
              <w:spacing w:line="222" w:lineRule="exact" w:before="11"/>
              <w:ind w:right="93"/>
              <w:rPr>
                <w:sz w:val="20"/>
              </w:rPr>
            </w:pPr>
            <w:r>
              <w:rPr>
                <w:w w:val="99"/>
                <w:sz w:val="20"/>
              </w:rPr>
              <w:t>4</w:t>
            </w:r>
          </w:p>
        </w:tc>
        <w:tc>
          <w:tcPr>
            <w:tcW w:w="818" w:type="dxa"/>
          </w:tcPr>
          <w:p>
            <w:pPr>
              <w:pStyle w:val="TableParagraph"/>
              <w:spacing w:line="222" w:lineRule="exact" w:before="11"/>
              <w:ind w:right="92"/>
              <w:rPr>
                <w:sz w:val="20"/>
              </w:rPr>
            </w:pPr>
            <w:r>
              <w:rPr>
                <w:w w:val="99"/>
                <w:sz w:val="20"/>
              </w:rPr>
              <w:t>4</w:t>
            </w:r>
          </w:p>
        </w:tc>
        <w:tc>
          <w:tcPr>
            <w:tcW w:w="972" w:type="dxa"/>
          </w:tcPr>
          <w:p>
            <w:pPr>
              <w:pStyle w:val="TableParagraph"/>
              <w:spacing w:line="222" w:lineRule="exact" w:before="11"/>
              <w:ind w:right="92"/>
              <w:rPr>
                <w:sz w:val="20"/>
              </w:rPr>
            </w:pPr>
            <w:r>
              <w:rPr>
                <w:spacing w:val="-5"/>
                <w:sz w:val="20"/>
              </w:rPr>
              <w:t>10</w:t>
            </w:r>
          </w:p>
        </w:tc>
      </w:tr>
      <w:tr>
        <w:trPr>
          <w:trHeight w:val="460" w:hRule="atLeast"/>
        </w:trPr>
        <w:tc>
          <w:tcPr>
            <w:tcW w:w="895" w:type="dxa"/>
            <w:tcBorders>
              <w:right w:val="single" w:sz="6" w:space="0" w:color="000000"/>
            </w:tcBorders>
          </w:tcPr>
          <w:p>
            <w:pPr>
              <w:pStyle w:val="TableParagraph"/>
              <w:spacing w:line="240" w:lineRule="auto" w:before="114"/>
              <w:ind w:left="105"/>
              <w:jc w:val="left"/>
              <w:rPr>
                <w:sz w:val="20"/>
              </w:rPr>
            </w:pPr>
            <w:r>
              <w:rPr>
                <w:w w:val="95"/>
                <w:sz w:val="20"/>
              </w:rPr>
              <w:t>33-</w:t>
            </w:r>
            <w:r>
              <w:rPr>
                <w:spacing w:val="-4"/>
                <w:sz w:val="20"/>
              </w:rPr>
              <w:t>9092</w:t>
            </w:r>
          </w:p>
        </w:tc>
        <w:tc>
          <w:tcPr>
            <w:tcW w:w="5151" w:type="dxa"/>
            <w:tcBorders>
              <w:left w:val="single" w:sz="6" w:space="0" w:color="000000"/>
            </w:tcBorders>
          </w:tcPr>
          <w:p>
            <w:pPr>
              <w:pStyle w:val="TableParagraph"/>
              <w:spacing w:line="230" w:lineRule="exact"/>
              <w:ind w:left="105"/>
              <w:jc w:val="left"/>
              <w:rPr>
                <w:sz w:val="20"/>
              </w:rPr>
            </w:pPr>
            <w:r>
              <w:rPr>
                <w:sz w:val="20"/>
              </w:rPr>
              <w:t>Lifeguards,</w:t>
            </w:r>
            <w:r>
              <w:rPr>
                <w:spacing w:val="-6"/>
                <w:sz w:val="20"/>
              </w:rPr>
              <w:t> </w:t>
            </w:r>
            <w:r>
              <w:rPr>
                <w:sz w:val="20"/>
              </w:rPr>
              <w:t>Ski</w:t>
            </w:r>
            <w:r>
              <w:rPr>
                <w:spacing w:val="-5"/>
                <w:sz w:val="20"/>
              </w:rPr>
              <w:t> </w:t>
            </w:r>
            <w:r>
              <w:rPr>
                <w:sz w:val="20"/>
              </w:rPr>
              <w:t>Patrol,</w:t>
            </w:r>
            <w:r>
              <w:rPr>
                <w:spacing w:val="-7"/>
                <w:sz w:val="20"/>
              </w:rPr>
              <w:t> </w:t>
            </w:r>
            <w:r>
              <w:rPr>
                <w:sz w:val="20"/>
              </w:rPr>
              <w:t>and</w:t>
            </w:r>
            <w:r>
              <w:rPr>
                <w:spacing w:val="-6"/>
                <w:sz w:val="20"/>
              </w:rPr>
              <w:t> </w:t>
            </w:r>
            <w:r>
              <w:rPr>
                <w:sz w:val="20"/>
              </w:rPr>
              <w:t>Other</w:t>
            </w:r>
            <w:r>
              <w:rPr>
                <w:spacing w:val="-4"/>
                <w:sz w:val="20"/>
              </w:rPr>
              <w:t> </w:t>
            </w:r>
            <w:r>
              <w:rPr>
                <w:sz w:val="20"/>
              </w:rPr>
              <w:t>Recreational</w:t>
            </w:r>
            <w:r>
              <w:rPr>
                <w:spacing w:val="-7"/>
                <w:sz w:val="20"/>
              </w:rPr>
              <w:t> </w:t>
            </w:r>
            <w:r>
              <w:rPr>
                <w:sz w:val="20"/>
              </w:rPr>
              <w:t>Protective</w:t>
            </w:r>
            <w:r>
              <w:rPr>
                <w:spacing w:val="-7"/>
                <w:sz w:val="20"/>
              </w:rPr>
              <w:t> </w:t>
            </w:r>
            <w:r>
              <w:rPr>
                <w:sz w:val="20"/>
              </w:rPr>
              <w:t>Service </w:t>
            </w:r>
            <w:r>
              <w:rPr>
                <w:spacing w:val="-2"/>
                <w:sz w:val="20"/>
              </w:rPr>
              <w:t>Workers</w:t>
            </w:r>
          </w:p>
        </w:tc>
        <w:tc>
          <w:tcPr>
            <w:tcW w:w="1202" w:type="dxa"/>
          </w:tcPr>
          <w:p>
            <w:pPr>
              <w:pStyle w:val="TableParagraph"/>
              <w:spacing w:line="240" w:lineRule="auto" w:before="114"/>
              <w:ind w:right="97"/>
              <w:rPr>
                <w:sz w:val="20"/>
              </w:rPr>
            </w:pPr>
            <w:r>
              <w:rPr>
                <w:spacing w:val="-5"/>
                <w:sz w:val="20"/>
              </w:rPr>
              <w:t>29</w:t>
            </w:r>
          </w:p>
        </w:tc>
        <w:tc>
          <w:tcPr>
            <w:tcW w:w="1200" w:type="dxa"/>
          </w:tcPr>
          <w:p>
            <w:pPr>
              <w:pStyle w:val="TableParagraph"/>
              <w:spacing w:line="240" w:lineRule="auto" w:before="114"/>
              <w:ind w:right="94"/>
              <w:rPr>
                <w:sz w:val="20"/>
              </w:rPr>
            </w:pPr>
            <w:r>
              <w:rPr>
                <w:spacing w:val="-5"/>
                <w:sz w:val="20"/>
              </w:rPr>
              <w:t>31</w:t>
            </w:r>
          </w:p>
        </w:tc>
        <w:tc>
          <w:tcPr>
            <w:tcW w:w="873" w:type="dxa"/>
          </w:tcPr>
          <w:p>
            <w:pPr>
              <w:pStyle w:val="TableParagraph"/>
              <w:spacing w:line="240" w:lineRule="auto" w:before="114"/>
              <w:ind w:right="94"/>
              <w:rPr>
                <w:sz w:val="20"/>
              </w:rPr>
            </w:pPr>
            <w:r>
              <w:rPr>
                <w:w w:val="99"/>
                <w:sz w:val="20"/>
              </w:rPr>
              <w:t>2</w:t>
            </w:r>
          </w:p>
        </w:tc>
        <w:tc>
          <w:tcPr>
            <w:tcW w:w="818" w:type="dxa"/>
          </w:tcPr>
          <w:p>
            <w:pPr>
              <w:pStyle w:val="TableParagraph"/>
              <w:spacing w:line="240" w:lineRule="auto" w:before="114"/>
              <w:ind w:right="94"/>
              <w:rPr>
                <w:b/>
                <w:sz w:val="20"/>
              </w:rPr>
            </w:pPr>
            <w:r>
              <w:rPr>
                <w:b/>
                <w:spacing w:val="-2"/>
                <w:sz w:val="20"/>
              </w:rPr>
              <w:t>6.90%</w:t>
            </w:r>
          </w:p>
        </w:tc>
        <w:tc>
          <w:tcPr>
            <w:tcW w:w="770" w:type="dxa"/>
          </w:tcPr>
          <w:p>
            <w:pPr>
              <w:pStyle w:val="TableParagraph"/>
              <w:spacing w:line="240" w:lineRule="auto" w:before="114"/>
              <w:ind w:right="91"/>
              <w:rPr>
                <w:sz w:val="20"/>
              </w:rPr>
            </w:pPr>
            <w:r>
              <w:rPr>
                <w:w w:val="99"/>
                <w:sz w:val="20"/>
              </w:rPr>
              <w:t>4</w:t>
            </w:r>
          </w:p>
        </w:tc>
        <w:tc>
          <w:tcPr>
            <w:tcW w:w="965" w:type="dxa"/>
          </w:tcPr>
          <w:p>
            <w:pPr>
              <w:pStyle w:val="TableParagraph"/>
              <w:spacing w:line="240" w:lineRule="auto" w:before="114"/>
              <w:ind w:right="93"/>
              <w:rPr>
                <w:sz w:val="20"/>
              </w:rPr>
            </w:pPr>
            <w:r>
              <w:rPr>
                <w:w w:val="99"/>
                <w:sz w:val="20"/>
              </w:rPr>
              <w:t>4</w:t>
            </w:r>
          </w:p>
        </w:tc>
        <w:tc>
          <w:tcPr>
            <w:tcW w:w="818" w:type="dxa"/>
          </w:tcPr>
          <w:p>
            <w:pPr>
              <w:pStyle w:val="TableParagraph"/>
              <w:spacing w:line="240" w:lineRule="auto" w:before="114"/>
              <w:ind w:right="92"/>
              <w:rPr>
                <w:sz w:val="20"/>
              </w:rPr>
            </w:pPr>
            <w:r>
              <w:rPr>
                <w:w w:val="99"/>
                <w:sz w:val="20"/>
              </w:rPr>
              <w:t>1</w:t>
            </w:r>
          </w:p>
        </w:tc>
        <w:tc>
          <w:tcPr>
            <w:tcW w:w="972" w:type="dxa"/>
          </w:tcPr>
          <w:p>
            <w:pPr>
              <w:pStyle w:val="TableParagraph"/>
              <w:spacing w:line="240" w:lineRule="auto" w:before="114"/>
              <w:ind w:right="92"/>
              <w:rPr>
                <w:sz w:val="20"/>
              </w:rPr>
            </w:pPr>
            <w:r>
              <w:rPr>
                <w:w w:val="99"/>
                <w:sz w:val="20"/>
              </w:rPr>
              <w:t>9</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51-</w:t>
            </w:r>
            <w:r>
              <w:rPr>
                <w:spacing w:val="-4"/>
                <w:sz w:val="20"/>
              </w:rPr>
              <w:t>4041</w:t>
            </w:r>
          </w:p>
        </w:tc>
        <w:tc>
          <w:tcPr>
            <w:tcW w:w="5151" w:type="dxa"/>
            <w:tcBorders>
              <w:left w:val="single" w:sz="6" w:space="0" w:color="000000"/>
            </w:tcBorders>
          </w:tcPr>
          <w:p>
            <w:pPr>
              <w:pStyle w:val="TableParagraph"/>
              <w:spacing w:line="222" w:lineRule="exact" w:before="11"/>
              <w:ind w:left="105"/>
              <w:jc w:val="left"/>
              <w:rPr>
                <w:sz w:val="20"/>
              </w:rPr>
            </w:pPr>
            <w:r>
              <w:rPr>
                <w:spacing w:val="-2"/>
                <w:sz w:val="20"/>
              </w:rPr>
              <w:t>Machinists</w:t>
            </w:r>
          </w:p>
        </w:tc>
        <w:tc>
          <w:tcPr>
            <w:tcW w:w="1202" w:type="dxa"/>
          </w:tcPr>
          <w:p>
            <w:pPr>
              <w:pStyle w:val="TableParagraph"/>
              <w:spacing w:line="222" w:lineRule="exact" w:before="11"/>
              <w:ind w:right="97"/>
              <w:rPr>
                <w:sz w:val="20"/>
              </w:rPr>
            </w:pPr>
            <w:r>
              <w:rPr>
                <w:spacing w:val="-5"/>
                <w:sz w:val="20"/>
              </w:rPr>
              <w:t>392</w:t>
            </w:r>
          </w:p>
        </w:tc>
        <w:tc>
          <w:tcPr>
            <w:tcW w:w="1200" w:type="dxa"/>
          </w:tcPr>
          <w:p>
            <w:pPr>
              <w:pStyle w:val="TableParagraph"/>
              <w:spacing w:line="222" w:lineRule="exact" w:before="11"/>
              <w:ind w:right="94"/>
              <w:rPr>
                <w:sz w:val="20"/>
              </w:rPr>
            </w:pPr>
            <w:r>
              <w:rPr>
                <w:spacing w:val="-5"/>
                <w:sz w:val="20"/>
              </w:rPr>
              <w:t>419</w:t>
            </w:r>
          </w:p>
        </w:tc>
        <w:tc>
          <w:tcPr>
            <w:tcW w:w="873" w:type="dxa"/>
          </w:tcPr>
          <w:p>
            <w:pPr>
              <w:pStyle w:val="TableParagraph"/>
              <w:spacing w:line="222" w:lineRule="exact" w:before="11"/>
              <w:ind w:right="94"/>
              <w:rPr>
                <w:sz w:val="20"/>
              </w:rPr>
            </w:pPr>
            <w:r>
              <w:rPr>
                <w:spacing w:val="-5"/>
                <w:sz w:val="20"/>
              </w:rPr>
              <w:t>27</w:t>
            </w:r>
          </w:p>
        </w:tc>
        <w:tc>
          <w:tcPr>
            <w:tcW w:w="818" w:type="dxa"/>
          </w:tcPr>
          <w:p>
            <w:pPr>
              <w:pStyle w:val="TableParagraph"/>
              <w:spacing w:line="222" w:lineRule="exact" w:before="11"/>
              <w:ind w:right="94"/>
              <w:rPr>
                <w:b/>
                <w:sz w:val="20"/>
              </w:rPr>
            </w:pPr>
            <w:r>
              <w:rPr>
                <w:b/>
                <w:spacing w:val="-2"/>
                <w:sz w:val="20"/>
              </w:rPr>
              <w:t>6.89%</w:t>
            </w:r>
          </w:p>
        </w:tc>
        <w:tc>
          <w:tcPr>
            <w:tcW w:w="770" w:type="dxa"/>
          </w:tcPr>
          <w:p>
            <w:pPr>
              <w:pStyle w:val="TableParagraph"/>
              <w:spacing w:line="222" w:lineRule="exact" w:before="11"/>
              <w:ind w:right="91"/>
              <w:rPr>
                <w:sz w:val="20"/>
              </w:rPr>
            </w:pPr>
            <w:r>
              <w:rPr>
                <w:spacing w:val="-5"/>
                <w:sz w:val="20"/>
              </w:rPr>
              <w:t>14</w:t>
            </w:r>
          </w:p>
        </w:tc>
        <w:tc>
          <w:tcPr>
            <w:tcW w:w="965" w:type="dxa"/>
          </w:tcPr>
          <w:p>
            <w:pPr>
              <w:pStyle w:val="TableParagraph"/>
              <w:spacing w:line="222" w:lineRule="exact" w:before="11"/>
              <w:ind w:right="93"/>
              <w:rPr>
                <w:sz w:val="20"/>
              </w:rPr>
            </w:pPr>
            <w:r>
              <w:rPr>
                <w:spacing w:val="-5"/>
                <w:sz w:val="20"/>
              </w:rPr>
              <w:t>28</w:t>
            </w:r>
          </w:p>
        </w:tc>
        <w:tc>
          <w:tcPr>
            <w:tcW w:w="818" w:type="dxa"/>
          </w:tcPr>
          <w:p>
            <w:pPr>
              <w:pStyle w:val="TableParagraph"/>
              <w:spacing w:line="222" w:lineRule="exact" w:before="11"/>
              <w:ind w:right="92"/>
              <w:rPr>
                <w:sz w:val="20"/>
              </w:rPr>
            </w:pPr>
            <w:r>
              <w:rPr>
                <w:spacing w:val="-5"/>
                <w:sz w:val="20"/>
              </w:rPr>
              <w:t>14</w:t>
            </w:r>
          </w:p>
        </w:tc>
        <w:tc>
          <w:tcPr>
            <w:tcW w:w="972" w:type="dxa"/>
          </w:tcPr>
          <w:p>
            <w:pPr>
              <w:pStyle w:val="TableParagraph"/>
              <w:spacing w:line="222" w:lineRule="exact" w:before="11"/>
              <w:ind w:right="92"/>
              <w:rPr>
                <w:sz w:val="20"/>
              </w:rPr>
            </w:pPr>
            <w:r>
              <w:rPr>
                <w:spacing w:val="-5"/>
                <w:sz w:val="20"/>
              </w:rPr>
              <w:t>56</w:t>
            </w:r>
          </w:p>
        </w:tc>
      </w:tr>
      <w:tr>
        <w:trPr>
          <w:trHeight w:val="254"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31-</w:t>
            </w:r>
            <w:r>
              <w:rPr>
                <w:spacing w:val="-4"/>
                <w:sz w:val="20"/>
              </w:rPr>
              <w:t>2021</w:t>
            </w:r>
          </w:p>
        </w:tc>
        <w:tc>
          <w:tcPr>
            <w:tcW w:w="5151" w:type="dxa"/>
            <w:tcBorders>
              <w:left w:val="single" w:sz="6" w:space="0" w:color="000000"/>
            </w:tcBorders>
          </w:tcPr>
          <w:p>
            <w:pPr>
              <w:pStyle w:val="TableParagraph"/>
              <w:spacing w:line="222" w:lineRule="exact" w:before="11"/>
              <w:ind w:left="105"/>
              <w:jc w:val="left"/>
              <w:rPr>
                <w:sz w:val="20"/>
              </w:rPr>
            </w:pPr>
            <w:r>
              <w:rPr>
                <w:spacing w:val="-2"/>
                <w:sz w:val="20"/>
              </w:rPr>
              <w:t>Physical</w:t>
            </w:r>
            <w:r>
              <w:rPr>
                <w:spacing w:val="4"/>
                <w:sz w:val="20"/>
              </w:rPr>
              <w:t> </w:t>
            </w:r>
            <w:r>
              <w:rPr>
                <w:spacing w:val="-2"/>
                <w:sz w:val="20"/>
              </w:rPr>
              <w:t>Therapist</w:t>
            </w:r>
            <w:r>
              <w:rPr>
                <w:spacing w:val="7"/>
                <w:sz w:val="20"/>
              </w:rPr>
              <w:t> </w:t>
            </w:r>
            <w:r>
              <w:rPr>
                <w:spacing w:val="-2"/>
                <w:sz w:val="20"/>
              </w:rPr>
              <w:t>Assistants</w:t>
            </w:r>
          </w:p>
        </w:tc>
        <w:tc>
          <w:tcPr>
            <w:tcW w:w="1202" w:type="dxa"/>
          </w:tcPr>
          <w:p>
            <w:pPr>
              <w:pStyle w:val="TableParagraph"/>
              <w:spacing w:line="222" w:lineRule="exact" w:before="11"/>
              <w:ind w:right="97"/>
              <w:rPr>
                <w:sz w:val="20"/>
              </w:rPr>
            </w:pPr>
            <w:r>
              <w:rPr>
                <w:spacing w:val="-5"/>
                <w:sz w:val="20"/>
              </w:rPr>
              <w:t>70</w:t>
            </w:r>
          </w:p>
        </w:tc>
        <w:tc>
          <w:tcPr>
            <w:tcW w:w="1200" w:type="dxa"/>
          </w:tcPr>
          <w:p>
            <w:pPr>
              <w:pStyle w:val="TableParagraph"/>
              <w:spacing w:line="222" w:lineRule="exact" w:before="11"/>
              <w:ind w:right="94"/>
              <w:rPr>
                <w:sz w:val="20"/>
              </w:rPr>
            </w:pPr>
            <w:r>
              <w:rPr>
                <w:spacing w:val="-5"/>
                <w:sz w:val="20"/>
              </w:rPr>
              <w:t>74</w:t>
            </w:r>
          </w:p>
        </w:tc>
        <w:tc>
          <w:tcPr>
            <w:tcW w:w="873" w:type="dxa"/>
          </w:tcPr>
          <w:p>
            <w:pPr>
              <w:pStyle w:val="TableParagraph"/>
              <w:spacing w:line="222" w:lineRule="exact" w:before="11"/>
              <w:ind w:right="94"/>
              <w:rPr>
                <w:sz w:val="20"/>
              </w:rPr>
            </w:pPr>
            <w:r>
              <w:rPr>
                <w:w w:val="99"/>
                <w:sz w:val="20"/>
              </w:rPr>
              <w:t>4</w:t>
            </w:r>
          </w:p>
        </w:tc>
        <w:tc>
          <w:tcPr>
            <w:tcW w:w="818" w:type="dxa"/>
          </w:tcPr>
          <w:p>
            <w:pPr>
              <w:pStyle w:val="TableParagraph"/>
              <w:spacing w:line="222" w:lineRule="exact" w:before="11"/>
              <w:ind w:right="94"/>
              <w:rPr>
                <w:b/>
                <w:sz w:val="20"/>
              </w:rPr>
            </w:pPr>
            <w:r>
              <w:rPr>
                <w:b/>
                <w:spacing w:val="-2"/>
                <w:sz w:val="20"/>
              </w:rPr>
              <w:t>5.71%</w:t>
            </w:r>
          </w:p>
        </w:tc>
        <w:tc>
          <w:tcPr>
            <w:tcW w:w="770" w:type="dxa"/>
          </w:tcPr>
          <w:p>
            <w:pPr>
              <w:pStyle w:val="TableParagraph"/>
              <w:spacing w:line="222" w:lineRule="exact" w:before="11"/>
              <w:ind w:right="91"/>
              <w:rPr>
                <w:sz w:val="20"/>
              </w:rPr>
            </w:pPr>
            <w:r>
              <w:rPr>
                <w:w w:val="99"/>
                <w:sz w:val="20"/>
              </w:rPr>
              <w:t>3</w:t>
            </w:r>
          </w:p>
        </w:tc>
        <w:tc>
          <w:tcPr>
            <w:tcW w:w="965" w:type="dxa"/>
          </w:tcPr>
          <w:p>
            <w:pPr>
              <w:pStyle w:val="TableParagraph"/>
              <w:spacing w:line="222" w:lineRule="exact" w:before="11"/>
              <w:ind w:right="93"/>
              <w:rPr>
                <w:sz w:val="20"/>
              </w:rPr>
            </w:pPr>
            <w:r>
              <w:rPr>
                <w:w w:val="99"/>
                <w:sz w:val="20"/>
              </w:rPr>
              <w:t>6</w:t>
            </w:r>
          </w:p>
        </w:tc>
        <w:tc>
          <w:tcPr>
            <w:tcW w:w="818" w:type="dxa"/>
          </w:tcPr>
          <w:p>
            <w:pPr>
              <w:pStyle w:val="TableParagraph"/>
              <w:spacing w:line="222" w:lineRule="exact" w:before="11"/>
              <w:ind w:right="92"/>
              <w:rPr>
                <w:sz w:val="20"/>
              </w:rPr>
            </w:pPr>
            <w:r>
              <w:rPr>
                <w:w w:val="99"/>
                <w:sz w:val="20"/>
              </w:rPr>
              <w:t>2</w:t>
            </w:r>
          </w:p>
        </w:tc>
        <w:tc>
          <w:tcPr>
            <w:tcW w:w="972" w:type="dxa"/>
          </w:tcPr>
          <w:p>
            <w:pPr>
              <w:pStyle w:val="TableParagraph"/>
              <w:spacing w:line="222" w:lineRule="exact" w:before="11"/>
              <w:ind w:right="92"/>
              <w:rPr>
                <w:sz w:val="20"/>
              </w:rPr>
            </w:pPr>
            <w:r>
              <w:rPr>
                <w:spacing w:val="-5"/>
                <w:sz w:val="20"/>
              </w:rPr>
              <w:t>11</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35-</w:t>
            </w:r>
            <w:r>
              <w:rPr>
                <w:spacing w:val="-4"/>
                <w:sz w:val="20"/>
              </w:rPr>
              <w:t>2014</w:t>
            </w:r>
          </w:p>
        </w:tc>
        <w:tc>
          <w:tcPr>
            <w:tcW w:w="5151" w:type="dxa"/>
            <w:tcBorders>
              <w:left w:val="single" w:sz="6" w:space="0" w:color="000000"/>
            </w:tcBorders>
          </w:tcPr>
          <w:p>
            <w:pPr>
              <w:pStyle w:val="TableParagraph"/>
              <w:spacing w:line="225" w:lineRule="exact" w:before="11"/>
              <w:ind w:left="105"/>
              <w:jc w:val="left"/>
              <w:rPr>
                <w:sz w:val="20"/>
              </w:rPr>
            </w:pPr>
            <w:r>
              <w:rPr>
                <w:sz w:val="20"/>
              </w:rPr>
              <w:t>Cooks,</w:t>
            </w:r>
            <w:r>
              <w:rPr>
                <w:spacing w:val="-6"/>
                <w:sz w:val="20"/>
              </w:rPr>
              <w:t> </w:t>
            </w:r>
            <w:r>
              <w:rPr>
                <w:spacing w:val="-2"/>
                <w:sz w:val="20"/>
              </w:rPr>
              <w:t>Restaurant</w:t>
            </w:r>
          </w:p>
        </w:tc>
        <w:tc>
          <w:tcPr>
            <w:tcW w:w="1202" w:type="dxa"/>
          </w:tcPr>
          <w:p>
            <w:pPr>
              <w:pStyle w:val="TableParagraph"/>
              <w:spacing w:line="225" w:lineRule="exact" w:before="11"/>
              <w:ind w:right="97"/>
              <w:rPr>
                <w:sz w:val="20"/>
              </w:rPr>
            </w:pPr>
            <w:r>
              <w:rPr>
                <w:spacing w:val="-5"/>
                <w:sz w:val="20"/>
              </w:rPr>
              <w:t>621</w:t>
            </w:r>
          </w:p>
        </w:tc>
        <w:tc>
          <w:tcPr>
            <w:tcW w:w="1200" w:type="dxa"/>
          </w:tcPr>
          <w:p>
            <w:pPr>
              <w:pStyle w:val="TableParagraph"/>
              <w:spacing w:line="225" w:lineRule="exact" w:before="11"/>
              <w:ind w:right="94"/>
              <w:rPr>
                <w:sz w:val="20"/>
              </w:rPr>
            </w:pPr>
            <w:r>
              <w:rPr>
                <w:spacing w:val="-5"/>
                <w:sz w:val="20"/>
              </w:rPr>
              <w:t>656</w:t>
            </w:r>
          </w:p>
        </w:tc>
        <w:tc>
          <w:tcPr>
            <w:tcW w:w="873" w:type="dxa"/>
          </w:tcPr>
          <w:p>
            <w:pPr>
              <w:pStyle w:val="TableParagraph"/>
              <w:spacing w:line="225" w:lineRule="exact" w:before="11"/>
              <w:ind w:right="94"/>
              <w:rPr>
                <w:sz w:val="20"/>
              </w:rPr>
            </w:pPr>
            <w:r>
              <w:rPr>
                <w:spacing w:val="-5"/>
                <w:sz w:val="20"/>
              </w:rPr>
              <w:t>35</w:t>
            </w:r>
          </w:p>
        </w:tc>
        <w:tc>
          <w:tcPr>
            <w:tcW w:w="818" w:type="dxa"/>
          </w:tcPr>
          <w:p>
            <w:pPr>
              <w:pStyle w:val="TableParagraph"/>
              <w:spacing w:line="225" w:lineRule="exact" w:before="11"/>
              <w:ind w:right="94"/>
              <w:rPr>
                <w:b/>
                <w:sz w:val="20"/>
              </w:rPr>
            </w:pPr>
            <w:r>
              <w:rPr>
                <w:b/>
                <w:spacing w:val="-2"/>
                <w:sz w:val="20"/>
              </w:rPr>
              <w:t>5.64%</w:t>
            </w:r>
          </w:p>
        </w:tc>
        <w:tc>
          <w:tcPr>
            <w:tcW w:w="770" w:type="dxa"/>
          </w:tcPr>
          <w:p>
            <w:pPr>
              <w:pStyle w:val="TableParagraph"/>
              <w:spacing w:line="225" w:lineRule="exact" w:before="11"/>
              <w:ind w:right="91"/>
              <w:rPr>
                <w:sz w:val="20"/>
              </w:rPr>
            </w:pPr>
            <w:r>
              <w:rPr>
                <w:spacing w:val="-5"/>
                <w:sz w:val="20"/>
              </w:rPr>
              <w:t>38</w:t>
            </w:r>
          </w:p>
        </w:tc>
        <w:tc>
          <w:tcPr>
            <w:tcW w:w="965" w:type="dxa"/>
          </w:tcPr>
          <w:p>
            <w:pPr>
              <w:pStyle w:val="TableParagraph"/>
              <w:spacing w:line="225" w:lineRule="exact" w:before="11"/>
              <w:ind w:right="93"/>
              <w:rPr>
                <w:sz w:val="20"/>
              </w:rPr>
            </w:pPr>
            <w:r>
              <w:rPr>
                <w:spacing w:val="-5"/>
                <w:sz w:val="20"/>
              </w:rPr>
              <w:t>54</w:t>
            </w:r>
          </w:p>
        </w:tc>
        <w:tc>
          <w:tcPr>
            <w:tcW w:w="818" w:type="dxa"/>
          </w:tcPr>
          <w:p>
            <w:pPr>
              <w:pStyle w:val="TableParagraph"/>
              <w:spacing w:line="225" w:lineRule="exact" w:before="11"/>
              <w:ind w:right="92"/>
              <w:rPr>
                <w:sz w:val="20"/>
              </w:rPr>
            </w:pPr>
            <w:r>
              <w:rPr>
                <w:spacing w:val="-5"/>
                <w:sz w:val="20"/>
              </w:rPr>
              <w:t>18</w:t>
            </w:r>
          </w:p>
        </w:tc>
        <w:tc>
          <w:tcPr>
            <w:tcW w:w="972" w:type="dxa"/>
          </w:tcPr>
          <w:p>
            <w:pPr>
              <w:pStyle w:val="TableParagraph"/>
              <w:spacing w:line="225" w:lineRule="exact" w:before="11"/>
              <w:ind w:right="92"/>
              <w:rPr>
                <w:sz w:val="20"/>
              </w:rPr>
            </w:pPr>
            <w:r>
              <w:rPr>
                <w:spacing w:val="-5"/>
                <w:sz w:val="20"/>
              </w:rPr>
              <w:t>110</w:t>
            </w:r>
          </w:p>
        </w:tc>
      </w:tr>
      <w:tr>
        <w:trPr>
          <w:trHeight w:val="458" w:hRule="atLeast"/>
        </w:trPr>
        <w:tc>
          <w:tcPr>
            <w:tcW w:w="895" w:type="dxa"/>
            <w:tcBorders>
              <w:right w:val="single" w:sz="6" w:space="0" w:color="000000"/>
            </w:tcBorders>
          </w:tcPr>
          <w:p>
            <w:pPr>
              <w:pStyle w:val="TableParagraph"/>
              <w:spacing w:line="240" w:lineRule="auto" w:before="113"/>
              <w:ind w:left="105"/>
              <w:jc w:val="left"/>
              <w:rPr>
                <w:sz w:val="20"/>
              </w:rPr>
            </w:pPr>
            <w:r>
              <w:rPr>
                <w:w w:val="95"/>
                <w:sz w:val="20"/>
              </w:rPr>
              <w:t>15-</w:t>
            </w:r>
            <w:r>
              <w:rPr>
                <w:spacing w:val="-4"/>
                <w:sz w:val="20"/>
              </w:rPr>
              <w:t>1256</w:t>
            </w:r>
          </w:p>
        </w:tc>
        <w:tc>
          <w:tcPr>
            <w:tcW w:w="5151" w:type="dxa"/>
            <w:tcBorders>
              <w:left w:val="single" w:sz="6" w:space="0" w:color="000000"/>
            </w:tcBorders>
          </w:tcPr>
          <w:p>
            <w:pPr>
              <w:pStyle w:val="TableParagraph"/>
              <w:spacing w:line="228" w:lineRule="exact"/>
              <w:ind w:left="105"/>
              <w:jc w:val="left"/>
              <w:rPr>
                <w:sz w:val="20"/>
              </w:rPr>
            </w:pPr>
            <w:r>
              <w:rPr>
                <w:sz w:val="20"/>
              </w:rPr>
              <w:t>Software</w:t>
            </w:r>
            <w:r>
              <w:rPr>
                <w:spacing w:val="-7"/>
                <w:sz w:val="20"/>
              </w:rPr>
              <w:t> </w:t>
            </w:r>
            <w:r>
              <w:rPr>
                <w:sz w:val="20"/>
              </w:rPr>
              <w:t>Developers</w:t>
            </w:r>
            <w:r>
              <w:rPr>
                <w:spacing w:val="-7"/>
                <w:sz w:val="20"/>
              </w:rPr>
              <w:t> </w:t>
            </w:r>
            <w:r>
              <w:rPr>
                <w:sz w:val="20"/>
              </w:rPr>
              <w:t>and</w:t>
            </w:r>
            <w:r>
              <w:rPr>
                <w:spacing w:val="-4"/>
                <w:sz w:val="20"/>
              </w:rPr>
              <w:t> </w:t>
            </w:r>
            <w:r>
              <w:rPr>
                <w:sz w:val="20"/>
              </w:rPr>
              <w:t>Software</w:t>
            </w:r>
            <w:r>
              <w:rPr>
                <w:spacing w:val="-7"/>
                <w:sz w:val="20"/>
              </w:rPr>
              <w:t> </w:t>
            </w:r>
            <w:r>
              <w:rPr>
                <w:sz w:val="20"/>
              </w:rPr>
              <w:t>Quality</w:t>
            </w:r>
            <w:r>
              <w:rPr>
                <w:spacing w:val="-7"/>
                <w:sz w:val="20"/>
              </w:rPr>
              <w:t> </w:t>
            </w:r>
            <w:r>
              <w:rPr>
                <w:sz w:val="20"/>
              </w:rPr>
              <w:t>Assurance</w:t>
            </w:r>
            <w:r>
              <w:rPr>
                <w:spacing w:val="-7"/>
                <w:sz w:val="20"/>
              </w:rPr>
              <w:t> </w:t>
            </w:r>
            <w:r>
              <w:rPr>
                <w:sz w:val="20"/>
              </w:rPr>
              <w:t>Analysts</w:t>
            </w:r>
            <w:r>
              <w:rPr>
                <w:spacing w:val="-7"/>
                <w:sz w:val="20"/>
              </w:rPr>
              <w:t> </w:t>
            </w:r>
            <w:r>
              <w:rPr>
                <w:sz w:val="20"/>
              </w:rPr>
              <w:t>and </w:t>
            </w:r>
            <w:r>
              <w:rPr>
                <w:spacing w:val="-2"/>
                <w:sz w:val="20"/>
              </w:rPr>
              <w:t>Testers</w:t>
            </w:r>
          </w:p>
        </w:tc>
        <w:tc>
          <w:tcPr>
            <w:tcW w:w="1202" w:type="dxa"/>
          </w:tcPr>
          <w:p>
            <w:pPr>
              <w:pStyle w:val="TableParagraph"/>
              <w:spacing w:line="240" w:lineRule="auto" w:before="113"/>
              <w:ind w:right="97"/>
              <w:rPr>
                <w:sz w:val="20"/>
              </w:rPr>
            </w:pPr>
            <w:r>
              <w:rPr>
                <w:spacing w:val="-5"/>
                <w:sz w:val="20"/>
              </w:rPr>
              <w:t>107</w:t>
            </w:r>
          </w:p>
        </w:tc>
        <w:tc>
          <w:tcPr>
            <w:tcW w:w="1200" w:type="dxa"/>
          </w:tcPr>
          <w:p>
            <w:pPr>
              <w:pStyle w:val="TableParagraph"/>
              <w:spacing w:line="240" w:lineRule="auto" w:before="113"/>
              <w:ind w:right="94"/>
              <w:rPr>
                <w:sz w:val="20"/>
              </w:rPr>
            </w:pPr>
            <w:r>
              <w:rPr>
                <w:spacing w:val="-5"/>
                <w:sz w:val="20"/>
              </w:rPr>
              <w:t>113</w:t>
            </w:r>
          </w:p>
        </w:tc>
        <w:tc>
          <w:tcPr>
            <w:tcW w:w="873" w:type="dxa"/>
          </w:tcPr>
          <w:p>
            <w:pPr>
              <w:pStyle w:val="TableParagraph"/>
              <w:spacing w:line="240" w:lineRule="auto" w:before="113"/>
              <w:ind w:right="94"/>
              <w:rPr>
                <w:sz w:val="20"/>
              </w:rPr>
            </w:pPr>
            <w:r>
              <w:rPr>
                <w:w w:val="99"/>
                <w:sz w:val="20"/>
              </w:rPr>
              <w:t>6</w:t>
            </w:r>
          </w:p>
        </w:tc>
        <w:tc>
          <w:tcPr>
            <w:tcW w:w="818" w:type="dxa"/>
          </w:tcPr>
          <w:p>
            <w:pPr>
              <w:pStyle w:val="TableParagraph"/>
              <w:spacing w:line="240" w:lineRule="auto" w:before="113"/>
              <w:ind w:right="94"/>
              <w:rPr>
                <w:b/>
                <w:sz w:val="20"/>
              </w:rPr>
            </w:pPr>
            <w:r>
              <w:rPr>
                <w:b/>
                <w:spacing w:val="-2"/>
                <w:sz w:val="20"/>
              </w:rPr>
              <w:t>5.61%</w:t>
            </w:r>
          </w:p>
        </w:tc>
        <w:tc>
          <w:tcPr>
            <w:tcW w:w="770" w:type="dxa"/>
          </w:tcPr>
          <w:p>
            <w:pPr>
              <w:pStyle w:val="TableParagraph"/>
              <w:spacing w:line="240" w:lineRule="auto" w:before="113"/>
              <w:ind w:right="91"/>
              <w:rPr>
                <w:sz w:val="20"/>
              </w:rPr>
            </w:pPr>
            <w:r>
              <w:rPr>
                <w:w w:val="99"/>
                <w:sz w:val="20"/>
              </w:rPr>
              <w:t>2</w:t>
            </w:r>
          </w:p>
        </w:tc>
        <w:tc>
          <w:tcPr>
            <w:tcW w:w="965" w:type="dxa"/>
          </w:tcPr>
          <w:p>
            <w:pPr>
              <w:pStyle w:val="TableParagraph"/>
              <w:spacing w:line="240" w:lineRule="auto" w:before="113"/>
              <w:ind w:right="93"/>
              <w:rPr>
                <w:sz w:val="20"/>
              </w:rPr>
            </w:pPr>
            <w:r>
              <w:rPr>
                <w:w w:val="99"/>
                <w:sz w:val="20"/>
              </w:rPr>
              <w:t>6</w:t>
            </w:r>
          </w:p>
        </w:tc>
        <w:tc>
          <w:tcPr>
            <w:tcW w:w="818" w:type="dxa"/>
          </w:tcPr>
          <w:p>
            <w:pPr>
              <w:pStyle w:val="TableParagraph"/>
              <w:spacing w:line="240" w:lineRule="auto" w:before="113"/>
              <w:ind w:right="92"/>
              <w:rPr>
                <w:sz w:val="20"/>
              </w:rPr>
            </w:pPr>
            <w:r>
              <w:rPr>
                <w:w w:val="99"/>
                <w:sz w:val="20"/>
              </w:rPr>
              <w:t>3</w:t>
            </w:r>
          </w:p>
        </w:tc>
        <w:tc>
          <w:tcPr>
            <w:tcW w:w="972" w:type="dxa"/>
          </w:tcPr>
          <w:p>
            <w:pPr>
              <w:pStyle w:val="TableParagraph"/>
              <w:spacing w:line="240" w:lineRule="auto" w:before="113"/>
              <w:ind w:right="92"/>
              <w:rPr>
                <w:sz w:val="20"/>
              </w:rPr>
            </w:pPr>
            <w:r>
              <w:rPr>
                <w:spacing w:val="-5"/>
                <w:sz w:val="20"/>
              </w:rPr>
              <w:t>11</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17-</w:t>
            </w:r>
            <w:r>
              <w:rPr>
                <w:spacing w:val="-4"/>
                <w:sz w:val="20"/>
              </w:rPr>
              <w:t>2112</w:t>
            </w:r>
          </w:p>
        </w:tc>
        <w:tc>
          <w:tcPr>
            <w:tcW w:w="5151" w:type="dxa"/>
            <w:tcBorders>
              <w:left w:val="single" w:sz="6" w:space="0" w:color="000000"/>
            </w:tcBorders>
          </w:tcPr>
          <w:p>
            <w:pPr>
              <w:pStyle w:val="TableParagraph"/>
              <w:spacing w:line="225" w:lineRule="exact" w:before="11"/>
              <w:ind w:left="105"/>
              <w:jc w:val="left"/>
              <w:rPr>
                <w:sz w:val="20"/>
              </w:rPr>
            </w:pPr>
            <w:r>
              <w:rPr>
                <w:spacing w:val="-2"/>
                <w:sz w:val="20"/>
              </w:rPr>
              <w:t>Industrial</w:t>
            </w:r>
            <w:r>
              <w:rPr>
                <w:spacing w:val="7"/>
                <w:sz w:val="20"/>
              </w:rPr>
              <w:t> </w:t>
            </w:r>
            <w:r>
              <w:rPr>
                <w:spacing w:val="-2"/>
                <w:sz w:val="20"/>
              </w:rPr>
              <w:t>Engineers</w:t>
            </w:r>
          </w:p>
        </w:tc>
        <w:tc>
          <w:tcPr>
            <w:tcW w:w="1202" w:type="dxa"/>
          </w:tcPr>
          <w:p>
            <w:pPr>
              <w:pStyle w:val="TableParagraph"/>
              <w:spacing w:line="225" w:lineRule="exact" w:before="11"/>
              <w:ind w:right="97"/>
              <w:rPr>
                <w:sz w:val="20"/>
              </w:rPr>
            </w:pPr>
            <w:r>
              <w:rPr>
                <w:spacing w:val="-5"/>
                <w:sz w:val="20"/>
              </w:rPr>
              <w:t>377</w:t>
            </w:r>
          </w:p>
        </w:tc>
        <w:tc>
          <w:tcPr>
            <w:tcW w:w="1200" w:type="dxa"/>
          </w:tcPr>
          <w:p>
            <w:pPr>
              <w:pStyle w:val="TableParagraph"/>
              <w:spacing w:line="225" w:lineRule="exact" w:before="11"/>
              <w:ind w:right="94"/>
              <w:rPr>
                <w:sz w:val="20"/>
              </w:rPr>
            </w:pPr>
            <w:r>
              <w:rPr>
                <w:spacing w:val="-5"/>
                <w:sz w:val="20"/>
              </w:rPr>
              <w:t>398</w:t>
            </w:r>
          </w:p>
        </w:tc>
        <w:tc>
          <w:tcPr>
            <w:tcW w:w="873" w:type="dxa"/>
          </w:tcPr>
          <w:p>
            <w:pPr>
              <w:pStyle w:val="TableParagraph"/>
              <w:spacing w:line="225" w:lineRule="exact" w:before="11"/>
              <w:ind w:right="94"/>
              <w:rPr>
                <w:sz w:val="20"/>
              </w:rPr>
            </w:pPr>
            <w:r>
              <w:rPr>
                <w:spacing w:val="-5"/>
                <w:sz w:val="20"/>
              </w:rPr>
              <w:t>21</w:t>
            </w:r>
          </w:p>
        </w:tc>
        <w:tc>
          <w:tcPr>
            <w:tcW w:w="818" w:type="dxa"/>
          </w:tcPr>
          <w:p>
            <w:pPr>
              <w:pStyle w:val="TableParagraph"/>
              <w:spacing w:line="225" w:lineRule="exact" w:before="11"/>
              <w:ind w:right="94"/>
              <w:rPr>
                <w:b/>
                <w:sz w:val="20"/>
              </w:rPr>
            </w:pPr>
            <w:r>
              <w:rPr>
                <w:b/>
                <w:spacing w:val="-2"/>
                <w:sz w:val="20"/>
              </w:rPr>
              <w:t>5.57%</w:t>
            </w:r>
          </w:p>
        </w:tc>
        <w:tc>
          <w:tcPr>
            <w:tcW w:w="770" w:type="dxa"/>
          </w:tcPr>
          <w:p>
            <w:pPr>
              <w:pStyle w:val="TableParagraph"/>
              <w:spacing w:line="225" w:lineRule="exact" w:before="11"/>
              <w:ind w:right="91"/>
              <w:rPr>
                <w:sz w:val="20"/>
              </w:rPr>
            </w:pPr>
            <w:r>
              <w:rPr>
                <w:w w:val="99"/>
                <w:sz w:val="20"/>
              </w:rPr>
              <w:t>8</w:t>
            </w:r>
          </w:p>
        </w:tc>
        <w:tc>
          <w:tcPr>
            <w:tcW w:w="965" w:type="dxa"/>
          </w:tcPr>
          <w:p>
            <w:pPr>
              <w:pStyle w:val="TableParagraph"/>
              <w:spacing w:line="225" w:lineRule="exact" w:before="11"/>
              <w:ind w:right="93"/>
              <w:rPr>
                <w:sz w:val="20"/>
              </w:rPr>
            </w:pPr>
            <w:r>
              <w:rPr>
                <w:spacing w:val="-5"/>
                <w:sz w:val="20"/>
              </w:rPr>
              <w:t>16</w:t>
            </w:r>
          </w:p>
        </w:tc>
        <w:tc>
          <w:tcPr>
            <w:tcW w:w="818" w:type="dxa"/>
          </w:tcPr>
          <w:p>
            <w:pPr>
              <w:pStyle w:val="TableParagraph"/>
              <w:spacing w:line="225" w:lineRule="exact" w:before="11"/>
              <w:ind w:right="92"/>
              <w:rPr>
                <w:sz w:val="20"/>
              </w:rPr>
            </w:pPr>
            <w:r>
              <w:rPr>
                <w:spacing w:val="-5"/>
                <w:sz w:val="20"/>
              </w:rPr>
              <w:t>10</w:t>
            </w:r>
          </w:p>
        </w:tc>
        <w:tc>
          <w:tcPr>
            <w:tcW w:w="972" w:type="dxa"/>
          </w:tcPr>
          <w:p>
            <w:pPr>
              <w:pStyle w:val="TableParagraph"/>
              <w:spacing w:line="225" w:lineRule="exact" w:before="11"/>
              <w:ind w:right="92"/>
              <w:rPr>
                <w:sz w:val="20"/>
              </w:rPr>
            </w:pPr>
            <w:r>
              <w:rPr>
                <w:spacing w:val="-5"/>
                <w:sz w:val="20"/>
              </w:rPr>
              <w:t>34</w:t>
            </w:r>
          </w:p>
        </w:tc>
      </w:tr>
      <w:tr>
        <w:trPr>
          <w:trHeight w:val="457" w:hRule="atLeast"/>
        </w:trPr>
        <w:tc>
          <w:tcPr>
            <w:tcW w:w="895" w:type="dxa"/>
            <w:tcBorders>
              <w:right w:val="single" w:sz="6" w:space="0" w:color="000000"/>
            </w:tcBorders>
          </w:tcPr>
          <w:p>
            <w:pPr>
              <w:pStyle w:val="TableParagraph"/>
              <w:spacing w:line="240" w:lineRule="auto" w:before="112"/>
              <w:ind w:left="105"/>
              <w:jc w:val="left"/>
              <w:rPr>
                <w:sz w:val="20"/>
              </w:rPr>
            </w:pPr>
            <w:r>
              <w:rPr>
                <w:w w:val="95"/>
                <w:sz w:val="20"/>
              </w:rPr>
              <w:t>41-</w:t>
            </w:r>
            <w:r>
              <w:rPr>
                <w:spacing w:val="-4"/>
                <w:sz w:val="20"/>
              </w:rPr>
              <w:t>4011</w:t>
            </w:r>
          </w:p>
        </w:tc>
        <w:tc>
          <w:tcPr>
            <w:tcW w:w="5151" w:type="dxa"/>
            <w:tcBorders>
              <w:left w:val="single" w:sz="6" w:space="0" w:color="000000"/>
            </w:tcBorders>
          </w:tcPr>
          <w:p>
            <w:pPr>
              <w:pStyle w:val="TableParagraph"/>
              <w:spacing w:line="230" w:lineRule="exact"/>
              <w:ind w:left="105" w:right="126"/>
              <w:jc w:val="left"/>
              <w:rPr>
                <w:sz w:val="20"/>
              </w:rPr>
            </w:pPr>
            <w:r>
              <w:rPr>
                <w:sz w:val="20"/>
              </w:rPr>
              <w:t>Sales</w:t>
            </w:r>
            <w:r>
              <w:rPr>
                <w:spacing w:val="-8"/>
                <w:sz w:val="20"/>
              </w:rPr>
              <w:t> </w:t>
            </w:r>
            <w:r>
              <w:rPr>
                <w:sz w:val="20"/>
              </w:rPr>
              <w:t>Representatives,</w:t>
            </w:r>
            <w:r>
              <w:rPr>
                <w:spacing w:val="-9"/>
                <w:sz w:val="20"/>
              </w:rPr>
              <w:t> </w:t>
            </w:r>
            <w:r>
              <w:rPr>
                <w:sz w:val="20"/>
              </w:rPr>
              <w:t>Wholesale</w:t>
            </w:r>
            <w:r>
              <w:rPr>
                <w:spacing w:val="-9"/>
                <w:sz w:val="20"/>
              </w:rPr>
              <w:t> </w:t>
            </w:r>
            <w:r>
              <w:rPr>
                <w:sz w:val="20"/>
              </w:rPr>
              <w:t>and</w:t>
            </w:r>
            <w:r>
              <w:rPr>
                <w:spacing w:val="-8"/>
                <w:sz w:val="20"/>
              </w:rPr>
              <w:t> </w:t>
            </w:r>
            <w:r>
              <w:rPr>
                <w:sz w:val="20"/>
              </w:rPr>
              <w:t>Manufacturing,</w:t>
            </w:r>
            <w:r>
              <w:rPr>
                <w:spacing w:val="-8"/>
                <w:sz w:val="20"/>
              </w:rPr>
              <w:t> </w:t>
            </w:r>
            <w:r>
              <w:rPr>
                <w:sz w:val="20"/>
              </w:rPr>
              <w:t>Technical and Scientific Products</w:t>
            </w:r>
          </w:p>
        </w:tc>
        <w:tc>
          <w:tcPr>
            <w:tcW w:w="1202" w:type="dxa"/>
          </w:tcPr>
          <w:p>
            <w:pPr>
              <w:pStyle w:val="TableParagraph"/>
              <w:spacing w:line="240" w:lineRule="auto" w:before="112"/>
              <w:ind w:right="97"/>
              <w:rPr>
                <w:sz w:val="20"/>
              </w:rPr>
            </w:pPr>
            <w:r>
              <w:rPr>
                <w:spacing w:val="-5"/>
                <w:sz w:val="20"/>
              </w:rPr>
              <w:t>92</w:t>
            </w:r>
          </w:p>
        </w:tc>
        <w:tc>
          <w:tcPr>
            <w:tcW w:w="1200" w:type="dxa"/>
          </w:tcPr>
          <w:p>
            <w:pPr>
              <w:pStyle w:val="TableParagraph"/>
              <w:spacing w:line="240" w:lineRule="auto" w:before="112"/>
              <w:ind w:right="94"/>
              <w:rPr>
                <w:sz w:val="20"/>
              </w:rPr>
            </w:pPr>
            <w:r>
              <w:rPr>
                <w:spacing w:val="-5"/>
                <w:sz w:val="20"/>
              </w:rPr>
              <w:t>97</w:t>
            </w:r>
          </w:p>
        </w:tc>
        <w:tc>
          <w:tcPr>
            <w:tcW w:w="873" w:type="dxa"/>
          </w:tcPr>
          <w:p>
            <w:pPr>
              <w:pStyle w:val="TableParagraph"/>
              <w:spacing w:line="240" w:lineRule="auto" w:before="112"/>
              <w:ind w:right="94"/>
              <w:rPr>
                <w:sz w:val="20"/>
              </w:rPr>
            </w:pPr>
            <w:r>
              <w:rPr>
                <w:w w:val="99"/>
                <w:sz w:val="20"/>
              </w:rPr>
              <w:t>5</w:t>
            </w:r>
          </w:p>
        </w:tc>
        <w:tc>
          <w:tcPr>
            <w:tcW w:w="818" w:type="dxa"/>
          </w:tcPr>
          <w:p>
            <w:pPr>
              <w:pStyle w:val="TableParagraph"/>
              <w:spacing w:line="240" w:lineRule="auto" w:before="112"/>
              <w:ind w:right="94"/>
              <w:rPr>
                <w:b/>
                <w:sz w:val="20"/>
              </w:rPr>
            </w:pPr>
            <w:r>
              <w:rPr>
                <w:b/>
                <w:spacing w:val="-2"/>
                <w:sz w:val="20"/>
              </w:rPr>
              <w:t>5.43%</w:t>
            </w:r>
          </w:p>
        </w:tc>
        <w:tc>
          <w:tcPr>
            <w:tcW w:w="770" w:type="dxa"/>
          </w:tcPr>
          <w:p>
            <w:pPr>
              <w:pStyle w:val="TableParagraph"/>
              <w:spacing w:line="240" w:lineRule="auto" w:before="112"/>
              <w:ind w:right="91"/>
              <w:rPr>
                <w:sz w:val="20"/>
              </w:rPr>
            </w:pPr>
            <w:r>
              <w:rPr>
                <w:w w:val="99"/>
                <w:sz w:val="20"/>
              </w:rPr>
              <w:t>3</w:t>
            </w:r>
          </w:p>
        </w:tc>
        <w:tc>
          <w:tcPr>
            <w:tcW w:w="965" w:type="dxa"/>
          </w:tcPr>
          <w:p>
            <w:pPr>
              <w:pStyle w:val="TableParagraph"/>
              <w:spacing w:line="240" w:lineRule="auto" w:before="112"/>
              <w:ind w:right="93"/>
              <w:rPr>
                <w:sz w:val="20"/>
              </w:rPr>
            </w:pPr>
            <w:r>
              <w:rPr>
                <w:w w:val="99"/>
                <w:sz w:val="20"/>
              </w:rPr>
              <w:t>6</w:t>
            </w:r>
          </w:p>
        </w:tc>
        <w:tc>
          <w:tcPr>
            <w:tcW w:w="818" w:type="dxa"/>
          </w:tcPr>
          <w:p>
            <w:pPr>
              <w:pStyle w:val="TableParagraph"/>
              <w:spacing w:line="240" w:lineRule="auto" w:before="112"/>
              <w:ind w:right="92"/>
              <w:rPr>
                <w:sz w:val="20"/>
              </w:rPr>
            </w:pPr>
            <w:r>
              <w:rPr>
                <w:w w:val="99"/>
                <w:sz w:val="20"/>
              </w:rPr>
              <w:t>2</w:t>
            </w:r>
          </w:p>
        </w:tc>
        <w:tc>
          <w:tcPr>
            <w:tcW w:w="972" w:type="dxa"/>
          </w:tcPr>
          <w:p>
            <w:pPr>
              <w:pStyle w:val="TableParagraph"/>
              <w:spacing w:line="240" w:lineRule="auto" w:before="112"/>
              <w:ind w:right="92"/>
              <w:rPr>
                <w:sz w:val="20"/>
              </w:rPr>
            </w:pPr>
            <w:r>
              <w:rPr>
                <w:spacing w:val="-5"/>
                <w:sz w:val="20"/>
              </w:rPr>
              <w:t>11</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6"/>
        </w:rPr>
      </w:pPr>
    </w:p>
    <w:p>
      <w:pPr>
        <w:spacing w:before="0"/>
        <w:ind w:left="0" w:right="573" w:firstLine="0"/>
        <w:jc w:val="right"/>
        <w:rPr>
          <w:rFonts w:ascii="Tahoma"/>
          <w:sz w:val="24"/>
        </w:rPr>
      </w:pPr>
      <w:r>
        <w:rPr>
          <w:rFonts w:ascii="Tahoma"/>
          <w:spacing w:val="-5"/>
          <w:w w:val="115"/>
          <w:sz w:val="24"/>
        </w:rPr>
        <w:t>83</w:t>
      </w:r>
    </w:p>
    <w:p>
      <w:pPr>
        <w:spacing w:after="0"/>
        <w:jc w:val="right"/>
        <w:rPr>
          <w:rFonts w:ascii="Tahoma"/>
          <w:sz w:val="24"/>
        </w:rPr>
        <w:sectPr>
          <w:pgSz w:w="15840" w:h="12240" w:orient="landscape"/>
          <w:pgMar w:top="460" w:bottom="280" w:left="500" w:right="500"/>
        </w:sectPr>
      </w:pPr>
    </w:p>
    <w:p>
      <w:pPr>
        <w:spacing w:before="75"/>
        <w:ind w:left="0" w:right="664" w:firstLine="0"/>
        <w:jc w:val="right"/>
        <w:rPr>
          <w:rFonts w:ascii="Tahoma"/>
          <w:sz w:val="24"/>
        </w:rPr>
      </w:pPr>
      <w:r>
        <w:rPr>
          <w:rFonts w:ascii="Tahoma"/>
          <w:spacing w:val="-5"/>
          <w:w w:val="115"/>
          <w:sz w:val="24"/>
        </w:rPr>
        <w:t>84</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6"/>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6"/>
              <w:ind w:right="93"/>
              <w:rPr>
                <w:sz w:val="20"/>
              </w:rPr>
            </w:pPr>
            <w:r>
              <w:rPr>
                <w:spacing w:val="-2"/>
                <w:sz w:val="20"/>
              </w:rPr>
              <w:t>4,659</w:t>
            </w:r>
          </w:p>
        </w:tc>
        <w:tc>
          <w:tcPr>
            <w:tcW w:w="1202" w:type="dxa"/>
          </w:tcPr>
          <w:p>
            <w:pPr>
              <w:pStyle w:val="TableParagraph"/>
              <w:spacing w:before="26"/>
              <w:ind w:right="95"/>
              <w:rPr>
                <w:sz w:val="20"/>
              </w:rPr>
            </w:pPr>
            <w:r>
              <w:rPr>
                <w:spacing w:val="-2"/>
                <w:sz w:val="20"/>
              </w:rPr>
              <w:t>4,463</w:t>
            </w:r>
          </w:p>
        </w:tc>
        <w:tc>
          <w:tcPr>
            <w:tcW w:w="873" w:type="dxa"/>
          </w:tcPr>
          <w:p>
            <w:pPr>
              <w:pStyle w:val="TableParagraph"/>
              <w:spacing w:before="26"/>
              <w:ind w:right="92"/>
              <w:rPr>
                <w:sz w:val="20"/>
              </w:rPr>
            </w:pPr>
            <w:r>
              <w:rPr>
                <w:w w:val="95"/>
                <w:sz w:val="20"/>
              </w:rPr>
              <w:t>-</w:t>
            </w:r>
            <w:r>
              <w:rPr>
                <w:spacing w:val="-5"/>
                <w:sz w:val="20"/>
              </w:rPr>
              <w:t>196</w:t>
            </w:r>
          </w:p>
        </w:tc>
        <w:tc>
          <w:tcPr>
            <w:tcW w:w="815" w:type="dxa"/>
          </w:tcPr>
          <w:p>
            <w:pPr>
              <w:pStyle w:val="TableParagraph"/>
              <w:spacing w:before="26"/>
              <w:ind w:right="89"/>
              <w:rPr>
                <w:sz w:val="20"/>
              </w:rPr>
            </w:pPr>
            <w:r>
              <w:rPr>
                <w:w w:val="95"/>
                <w:sz w:val="20"/>
              </w:rPr>
              <w:t>-</w:t>
            </w:r>
            <w:r>
              <w:rPr>
                <w:spacing w:val="-2"/>
                <w:sz w:val="20"/>
              </w:rPr>
              <w:t>4.21%</w:t>
            </w:r>
          </w:p>
        </w:tc>
        <w:tc>
          <w:tcPr>
            <w:tcW w:w="772" w:type="dxa"/>
          </w:tcPr>
          <w:p>
            <w:pPr>
              <w:pStyle w:val="TableParagraph"/>
              <w:spacing w:before="26"/>
              <w:ind w:right="90"/>
              <w:rPr>
                <w:b/>
                <w:sz w:val="20"/>
              </w:rPr>
            </w:pPr>
            <w:r>
              <w:rPr>
                <w:b/>
                <w:spacing w:val="-5"/>
                <w:sz w:val="20"/>
              </w:rPr>
              <w:t>282</w:t>
            </w:r>
          </w:p>
        </w:tc>
        <w:tc>
          <w:tcPr>
            <w:tcW w:w="965" w:type="dxa"/>
          </w:tcPr>
          <w:p>
            <w:pPr>
              <w:pStyle w:val="TableParagraph"/>
              <w:spacing w:before="26"/>
              <w:ind w:right="90"/>
              <w:rPr>
                <w:sz w:val="20"/>
              </w:rPr>
            </w:pPr>
            <w:r>
              <w:rPr>
                <w:spacing w:val="-5"/>
                <w:sz w:val="20"/>
              </w:rPr>
              <w:t>158</w:t>
            </w:r>
          </w:p>
        </w:tc>
        <w:tc>
          <w:tcPr>
            <w:tcW w:w="818" w:type="dxa"/>
          </w:tcPr>
          <w:p>
            <w:pPr>
              <w:pStyle w:val="TableParagraph"/>
              <w:spacing w:before="26"/>
              <w:ind w:right="90"/>
              <w:rPr>
                <w:sz w:val="20"/>
              </w:rPr>
            </w:pPr>
            <w:r>
              <w:rPr>
                <w:w w:val="95"/>
                <w:sz w:val="20"/>
              </w:rPr>
              <w:t>-</w:t>
            </w:r>
            <w:r>
              <w:rPr>
                <w:spacing w:val="-5"/>
                <w:sz w:val="20"/>
              </w:rPr>
              <w:t>98</w:t>
            </w:r>
          </w:p>
        </w:tc>
        <w:tc>
          <w:tcPr>
            <w:tcW w:w="972" w:type="dxa"/>
          </w:tcPr>
          <w:p>
            <w:pPr>
              <w:pStyle w:val="TableParagraph"/>
              <w:spacing w:before="26"/>
              <w:ind w:right="90"/>
              <w:rPr>
                <w:sz w:val="20"/>
              </w:rPr>
            </w:pPr>
            <w:r>
              <w:rPr>
                <w:spacing w:val="-5"/>
                <w:sz w:val="20"/>
              </w:rPr>
              <w:t>342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pacing w:val="-2"/>
                <w:sz w:val="20"/>
              </w:rPr>
              <w:t>Cashiers</w:t>
            </w:r>
          </w:p>
        </w:tc>
        <w:tc>
          <w:tcPr>
            <w:tcW w:w="1199" w:type="dxa"/>
          </w:tcPr>
          <w:p>
            <w:pPr>
              <w:pStyle w:val="TableParagraph"/>
              <w:spacing w:before="23"/>
              <w:ind w:right="93"/>
              <w:rPr>
                <w:sz w:val="20"/>
              </w:rPr>
            </w:pPr>
            <w:r>
              <w:rPr>
                <w:spacing w:val="-2"/>
                <w:sz w:val="20"/>
              </w:rPr>
              <w:t>2,113</w:t>
            </w:r>
          </w:p>
        </w:tc>
        <w:tc>
          <w:tcPr>
            <w:tcW w:w="1202" w:type="dxa"/>
          </w:tcPr>
          <w:p>
            <w:pPr>
              <w:pStyle w:val="TableParagraph"/>
              <w:spacing w:before="23"/>
              <w:ind w:right="95"/>
              <w:rPr>
                <w:sz w:val="20"/>
              </w:rPr>
            </w:pPr>
            <w:r>
              <w:rPr>
                <w:spacing w:val="-2"/>
                <w:sz w:val="20"/>
              </w:rPr>
              <w:t>2,152</w:t>
            </w:r>
          </w:p>
        </w:tc>
        <w:tc>
          <w:tcPr>
            <w:tcW w:w="873" w:type="dxa"/>
          </w:tcPr>
          <w:p>
            <w:pPr>
              <w:pStyle w:val="TableParagraph"/>
              <w:spacing w:before="23"/>
              <w:ind w:right="92"/>
              <w:rPr>
                <w:sz w:val="20"/>
              </w:rPr>
            </w:pPr>
            <w:r>
              <w:rPr>
                <w:spacing w:val="-5"/>
                <w:sz w:val="20"/>
              </w:rPr>
              <w:t>39</w:t>
            </w:r>
          </w:p>
        </w:tc>
        <w:tc>
          <w:tcPr>
            <w:tcW w:w="815" w:type="dxa"/>
          </w:tcPr>
          <w:p>
            <w:pPr>
              <w:pStyle w:val="TableParagraph"/>
              <w:spacing w:before="23"/>
              <w:ind w:right="89"/>
              <w:rPr>
                <w:sz w:val="20"/>
              </w:rPr>
            </w:pPr>
            <w:r>
              <w:rPr>
                <w:spacing w:val="-2"/>
                <w:sz w:val="20"/>
              </w:rPr>
              <w:t>1.85%</w:t>
            </w:r>
          </w:p>
        </w:tc>
        <w:tc>
          <w:tcPr>
            <w:tcW w:w="772" w:type="dxa"/>
          </w:tcPr>
          <w:p>
            <w:pPr>
              <w:pStyle w:val="TableParagraph"/>
              <w:spacing w:before="23"/>
              <w:ind w:right="90"/>
              <w:rPr>
                <w:b/>
                <w:sz w:val="20"/>
              </w:rPr>
            </w:pPr>
            <w:r>
              <w:rPr>
                <w:b/>
                <w:spacing w:val="-5"/>
                <w:sz w:val="20"/>
              </w:rPr>
              <w:t>182</w:t>
            </w:r>
          </w:p>
        </w:tc>
        <w:tc>
          <w:tcPr>
            <w:tcW w:w="965" w:type="dxa"/>
          </w:tcPr>
          <w:p>
            <w:pPr>
              <w:pStyle w:val="TableParagraph"/>
              <w:spacing w:before="23"/>
              <w:ind w:right="90"/>
              <w:rPr>
                <w:sz w:val="20"/>
              </w:rPr>
            </w:pPr>
            <w:r>
              <w:rPr>
                <w:spacing w:val="-5"/>
                <w:sz w:val="20"/>
              </w:rPr>
              <w:t>204</w:t>
            </w:r>
          </w:p>
        </w:tc>
        <w:tc>
          <w:tcPr>
            <w:tcW w:w="818" w:type="dxa"/>
          </w:tcPr>
          <w:p>
            <w:pPr>
              <w:pStyle w:val="TableParagraph"/>
              <w:spacing w:before="23"/>
              <w:ind w:right="90"/>
              <w:rPr>
                <w:sz w:val="20"/>
              </w:rPr>
            </w:pPr>
            <w:r>
              <w:rPr>
                <w:spacing w:val="-5"/>
                <w:sz w:val="20"/>
              </w:rPr>
              <w:t>20</w:t>
            </w:r>
          </w:p>
        </w:tc>
        <w:tc>
          <w:tcPr>
            <w:tcW w:w="972" w:type="dxa"/>
          </w:tcPr>
          <w:p>
            <w:pPr>
              <w:pStyle w:val="TableParagraph"/>
              <w:spacing w:before="23"/>
              <w:ind w:right="90"/>
              <w:rPr>
                <w:sz w:val="20"/>
              </w:rPr>
            </w:pPr>
            <w:r>
              <w:rPr>
                <w:spacing w:val="-5"/>
                <w:sz w:val="20"/>
              </w:rPr>
              <w:t>406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3"/>
                <w:sz w:val="20"/>
              </w:rPr>
              <w:t> </w:t>
            </w:r>
            <w:r>
              <w:rPr>
                <w:spacing w:val="-2"/>
                <w:sz w:val="20"/>
              </w:rPr>
              <w:t>Workers</w:t>
            </w:r>
          </w:p>
        </w:tc>
        <w:tc>
          <w:tcPr>
            <w:tcW w:w="1199" w:type="dxa"/>
          </w:tcPr>
          <w:p>
            <w:pPr>
              <w:pStyle w:val="TableParagraph"/>
              <w:spacing w:before="23"/>
              <w:ind w:right="93"/>
              <w:rPr>
                <w:sz w:val="20"/>
              </w:rPr>
            </w:pPr>
            <w:r>
              <w:rPr>
                <w:spacing w:val="-2"/>
                <w:sz w:val="20"/>
              </w:rPr>
              <w:t>1,776</w:t>
            </w:r>
          </w:p>
        </w:tc>
        <w:tc>
          <w:tcPr>
            <w:tcW w:w="1202" w:type="dxa"/>
          </w:tcPr>
          <w:p>
            <w:pPr>
              <w:pStyle w:val="TableParagraph"/>
              <w:spacing w:before="23"/>
              <w:ind w:right="95"/>
              <w:rPr>
                <w:sz w:val="20"/>
              </w:rPr>
            </w:pPr>
            <w:r>
              <w:rPr>
                <w:spacing w:val="-2"/>
                <w:sz w:val="20"/>
              </w:rPr>
              <w:t>1,785</w:t>
            </w:r>
          </w:p>
        </w:tc>
        <w:tc>
          <w:tcPr>
            <w:tcW w:w="873" w:type="dxa"/>
          </w:tcPr>
          <w:p>
            <w:pPr>
              <w:pStyle w:val="TableParagraph"/>
              <w:spacing w:before="23"/>
              <w:ind w:right="92"/>
              <w:rPr>
                <w:sz w:val="20"/>
              </w:rPr>
            </w:pPr>
            <w:r>
              <w:rPr>
                <w:w w:val="99"/>
                <w:sz w:val="20"/>
              </w:rPr>
              <w:t>9</w:t>
            </w:r>
          </w:p>
        </w:tc>
        <w:tc>
          <w:tcPr>
            <w:tcW w:w="815" w:type="dxa"/>
          </w:tcPr>
          <w:p>
            <w:pPr>
              <w:pStyle w:val="TableParagraph"/>
              <w:spacing w:before="23"/>
              <w:ind w:right="89"/>
              <w:rPr>
                <w:sz w:val="20"/>
              </w:rPr>
            </w:pPr>
            <w:r>
              <w:rPr>
                <w:spacing w:val="-2"/>
                <w:sz w:val="20"/>
              </w:rPr>
              <w:t>0.51%</w:t>
            </w:r>
          </w:p>
        </w:tc>
        <w:tc>
          <w:tcPr>
            <w:tcW w:w="772" w:type="dxa"/>
          </w:tcPr>
          <w:p>
            <w:pPr>
              <w:pStyle w:val="TableParagraph"/>
              <w:spacing w:before="23"/>
              <w:ind w:right="90"/>
              <w:rPr>
                <w:b/>
                <w:sz w:val="20"/>
              </w:rPr>
            </w:pPr>
            <w:r>
              <w:rPr>
                <w:b/>
                <w:spacing w:val="-5"/>
                <w:sz w:val="20"/>
              </w:rPr>
              <w:t>172</w:t>
            </w:r>
          </w:p>
        </w:tc>
        <w:tc>
          <w:tcPr>
            <w:tcW w:w="965" w:type="dxa"/>
          </w:tcPr>
          <w:p>
            <w:pPr>
              <w:pStyle w:val="TableParagraph"/>
              <w:spacing w:before="23"/>
              <w:ind w:right="90"/>
              <w:rPr>
                <w:sz w:val="20"/>
              </w:rPr>
            </w:pPr>
            <w:r>
              <w:rPr>
                <w:spacing w:val="-5"/>
                <w:sz w:val="20"/>
              </w:rPr>
              <w:t>188</w:t>
            </w:r>
          </w:p>
        </w:tc>
        <w:tc>
          <w:tcPr>
            <w:tcW w:w="818" w:type="dxa"/>
          </w:tcPr>
          <w:p>
            <w:pPr>
              <w:pStyle w:val="TableParagraph"/>
              <w:spacing w:before="23"/>
              <w:ind w:right="90"/>
              <w:rPr>
                <w:sz w:val="20"/>
              </w:rPr>
            </w:pPr>
            <w:r>
              <w:rPr>
                <w:w w:val="99"/>
                <w:sz w:val="20"/>
              </w:rPr>
              <w:t>4</w:t>
            </w:r>
          </w:p>
        </w:tc>
        <w:tc>
          <w:tcPr>
            <w:tcW w:w="972" w:type="dxa"/>
          </w:tcPr>
          <w:p>
            <w:pPr>
              <w:pStyle w:val="TableParagraph"/>
              <w:spacing w:before="23"/>
              <w:ind w:right="90"/>
              <w:rPr>
                <w:sz w:val="20"/>
              </w:rPr>
            </w:pPr>
            <w:r>
              <w:rPr>
                <w:spacing w:val="-5"/>
                <w:sz w:val="20"/>
              </w:rPr>
              <w:t>364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before="26"/>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6"/>
              <w:ind w:right="93"/>
              <w:rPr>
                <w:sz w:val="20"/>
              </w:rPr>
            </w:pPr>
            <w:r>
              <w:rPr>
                <w:spacing w:val="-2"/>
                <w:sz w:val="20"/>
              </w:rPr>
              <w:t>2,869</w:t>
            </w:r>
          </w:p>
        </w:tc>
        <w:tc>
          <w:tcPr>
            <w:tcW w:w="1202" w:type="dxa"/>
          </w:tcPr>
          <w:p>
            <w:pPr>
              <w:pStyle w:val="TableParagraph"/>
              <w:spacing w:before="26"/>
              <w:ind w:right="95"/>
              <w:rPr>
                <w:sz w:val="20"/>
              </w:rPr>
            </w:pPr>
            <w:r>
              <w:rPr>
                <w:spacing w:val="-2"/>
                <w:sz w:val="20"/>
              </w:rPr>
              <w:t>2,935</w:t>
            </w:r>
          </w:p>
        </w:tc>
        <w:tc>
          <w:tcPr>
            <w:tcW w:w="873" w:type="dxa"/>
          </w:tcPr>
          <w:p>
            <w:pPr>
              <w:pStyle w:val="TableParagraph"/>
              <w:spacing w:before="26"/>
              <w:ind w:right="92"/>
              <w:rPr>
                <w:sz w:val="20"/>
              </w:rPr>
            </w:pPr>
            <w:r>
              <w:rPr>
                <w:spacing w:val="-5"/>
                <w:sz w:val="20"/>
              </w:rPr>
              <w:t>66</w:t>
            </w:r>
          </w:p>
        </w:tc>
        <w:tc>
          <w:tcPr>
            <w:tcW w:w="815" w:type="dxa"/>
          </w:tcPr>
          <w:p>
            <w:pPr>
              <w:pStyle w:val="TableParagraph"/>
              <w:spacing w:before="26"/>
              <w:ind w:right="89"/>
              <w:rPr>
                <w:sz w:val="20"/>
              </w:rPr>
            </w:pPr>
            <w:r>
              <w:rPr>
                <w:spacing w:val="-2"/>
                <w:sz w:val="20"/>
              </w:rPr>
              <w:t>2.30%</w:t>
            </w:r>
          </w:p>
        </w:tc>
        <w:tc>
          <w:tcPr>
            <w:tcW w:w="772" w:type="dxa"/>
          </w:tcPr>
          <w:p>
            <w:pPr>
              <w:pStyle w:val="TableParagraph"/>
              <w:spacing w:before="26"/>
              <w:ind w:right="90"/>
              <w:rPr>
                <w:b/>
                <w:sz w:val="20"/>
              </w:rPr>
            </w:pPr>
            <w:r>
              <w:rPr>
                <w:b/>
                <w:spacing w:val="-5"/>
                <w:sz w:val="20"/>
              </w:rPr>
              <w:t>127</w:t>
            </w:r>
          </w:p>
        </w:tc>
        <w:tc>
          <w:tcPr>
            <w:tcW w:w="965" w:type="dxa"/>
          </w:tcPr>
          <w:p>
            <w:pPr>
              <w:pStyle w:val="TableParagraph"/>
              <w:spacing w:before="26"/>
              <w:ind w:right="90"/>
              <w:rPr>
                <w:sz w:val="20"/>
              </w:rPr>
            </w:pPr>
            <w:r>
              <w:rPr>
                <w:spacing w:val="-5"/>
                <w:sz w:val="20"/>
              </w:rPr>
              <w:t>252</w:t>
            </w:r>
          </w:p>
        </w:tc>
        <w:tc>
          <w:tcPr>
            <w:tcW w:w="818" w:type="dxa"/>
          </w:tcPr>
          <w:p>
            <w:pPr>
              <w:pStyle w:val="TableParagraph"/>
              <w:spacing w:before="26"/>
              <w:ind w:right="90"/>
              <w:rPr>
                <w:sz w:val="20"/>
              </w:rPr>
            </w:pPr>
            <w:r>
              <w:rPr>
                <w:spacing w:val="-5"/>
                <w:sz w:val="20"/>
              </w:rPr>
              <w:t>33</w:t>
            </w:r>
          </w:p>
        </w:tc>
        <w:tc>
          <w:tcPr>
            <w:tcW w:w="972" w:type="dxa"/>
          </w:tcPr>
          <w:p>
            <w:pPr>
              <w:pStyle w:val="TableParagraph"/>
              <w:spacing w:before="26"/>
              <w:ind w:right="90"/>
              <w:rPr>
                <w:sz w:val="20"/>
              </w:rPr>
            </w:pPr>
            <w:r>
              <w:rPr>
                <w:spacing w:val="-5"/>
                <w:sz w:val="20"/>
              </w:rPr>
              <w:t>412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2,209</w:t>
            </w:r>
          </w:p>
        </w:tc>
        <w:tc>
          <w:tcPr>
            <w:tcW w:w="1202" w:type="dxa"/>
          </w:tcPr>
          <w:p>
            <w:pPr>
              <w:pStyle w:val="TableParagraph"/>
              <w:spacing w:before="23"/>
              <w:ind w:right="95"/>
              <w:rPr>
                <w:sz w:val="20"/>
              </w:rPr>
            </w:pPr>
            <w:r>
              <w:rPr>
                <w:spacing w:val="-2"/>
                <w:sz w:val="20"/>
              </w:rPr>
              <w:t>2,215</w:t>
            </w:r>
          </w:p>
        </w:tc>
        <w:tc>
          <w:tcPr>
            <w:tcW w:w="873" w:type="dxa"/>
          </w:tcPr>
          <w:p>
            <w:pPr>
              <w:pStyle w:val="TableParagraph"/>
              <w:spacing w:before="23"/>
              <w:ind w:right="92"/>
              <w:rPr>
                <w:sz w:val="20"/>
              </w:rPr>
            </w:pPr>
            <w:r>
              <w:rPr>
                <w:w w:val="99"/>
                <w:sz w:val="20"/>
              </w:rPr>
              <w:t>6</w:t>
            </w:r>
          </w:p>
        </w:tc>
        <w:tc>
          <w:tcPr>
            <w:tcW w:w="815" w:type="dxa"/>
          </w:tcPr>
          <w:p>
            <w:pPr>
              <w:pStyle w:val="TableParagraph"/>
              <w:spacing w:before="23"/>
              <w:ind w:right="89"/>
              <w:rPr>
                <w:sz w:val="20"/>
              </w:rPr>
            </w:pPr>
            <w:r>
              <w:rPr>
                <w:spacing w:val="-2"/>
                <w:sz w:val="20"/>
              </w:rPr>
              <w:t>0.27%</w:t>
            </w:r>
          </w:p>
        </w:tc>
        <w:tc>
          <w:tcPr>
            <w:tcW w:w="772" w:type="dxa"/>
          </w:tcPr>
          <w:p>
            <w:pPr>
              <w:pStyle w:val="TableParagraph"/>
              <w:spacing w:before="23"/>
              <w:ind w:right="90"/>
              <w:rPr>
                <w:b/>
                <w:sz w:val="20"/>
              </w:rPr>
            </w:pPr>
            <w:r>
              <w:rPr>
                <w:b/>
                <w:spacing w:val="-5"/>
                <w:sz w:val="20"/>
              </w:rPr>
              <w:t>124</w:t>
            </w:r>
          </w:p>
        </w:tc>
        <w:tc>
          <w:tcPr>
            <w:tcW w:w="965" w:type="dxa"/>
          </w:tcPr>
          <w:p>
            <w:pPr>
              <w:pStyle w:val="TableParagraph"/>
              <w:spacing w:before="23"/>
              <w:ind w:right="90"/>
              <w:rPr>
                <w:sz w:val="20"/>
              </w:rPr>
            </w:pPr>
            <w:r>
              <w:rPr>
                <w:spacing w:val="-5"/>
                <w:sz w:val="20"/>
              </w:rPr>
              <w:t>182</w:t>
            </w:r>
          </w:p>
        </w:tc>
        <w:tc>
          <w:tcPr>
            <w:tcW w:w="818" w:type="dxa"/>
          </w:tcPr>
          <w:p>
            <w:pPr>
              <w:pStyle w:val="TableParagraph"/>
              <w:spacing w:before="23"/>
              <w:ind w:right="90"/>
              <w:rPr>
                <w:sz w:val="20"/>
              </w:rPr>
            </w:pPr>
            <w:r>
              <w:rPr>
                <w:w w:val="99"/>
                <w:sz w:val="20"/>
              </w:rPr>
              <w:t>3</w:t>
            </w:r>
          </w:p>
        </w:tc>
        <w:tc>
          <w:tcPr>
            <w:tcW w:w="972" w:type="dxa"/>
          </w:tcPr>
          <w:p>
            <w:pPr>
              <w:pStyle w:val="TableParagraph"/>
              <w:spacing w:before="23"/>
              <w:ind w:right="90"/>
              <w:rPr>
                <w:sz w:val="20"/>
              </w:rPr>
            </w:pPr>
            <w:r>
              <w:rPr>
                <w:spacing w:val="-5"/>
                <w:sz w:val="20"/>
              </w:rPr>
              <w:t>309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9"/>
                <w:sz w:val="20"/>
              </w:rPr>
              <w:t> </w:t>
            </w:r>
            <w:r>
              <w:rPr>
                <w:spacing w:val="-2"/>
                <w:sz w:val="20"/>
              </w:rPr>
              <w:t>Drivers</w:t>
            </w:r>
          </w:p>
        </w:tc>
        <w:tc>
          <w:tcPr>
            <w:tcW w:w="1199" w:type="dxa"/>
          </w:tcPr>
          <w:p>
            <w:pPr>
              <w:pStyle w:val="TableParagraph"/>
              <w:spacing w:before="26"/>
              <w:ind w:right="93"/>
              <w:rPr>
                <w:sz w:val="20"/>
              </w:rPr>
            </w:pPr>
            <w:r>
              <w:rPr>
                <w:spacing w:val="-2"/>
                <w:sz w:val="20"/>
              </w:rPr>
              <w:t>2,517</w:t>
            </w:r>
          </w:p>
        </w:tc>
        <w:tc>
          <w:tcPr>
            <w:tcW w:w="1202" w:type="dxa"/>
          </w:tcPr>
          <w:p>
            <w:pPr>
              <w:pStyle w:val="TableParagraph"/>
              <w:spacing w:before="26"/>
              <w:ind w:right="95"/>
              <w:rPr>
                <w:sz w:val="20"/>
              </w:rPr>
            </w:pPr>
            <w:r>
              <w:rPr>
                <w:spacing w:val="-2"/>
                <w:sz w:val="20"/>
              </w:rPr>
              <w:t>2,519</w:t>
            </w:r>
          </w:p>
        </w:tc>
        <w:tc>
          <w:tcPr>
            <w:tcW w:w="873" w:type="dxa"/>
          </w:tcPr>
          <w:p>
            <w:pPr>
              <w:pStyle w:val="TableParagraph"/>
              <w:spacing w:before="26"/>
              <w:ind w:right="92"/>
              <w:rPr>
                <w:sz w:val="20"/>
              </w:rPr>
            </w:pPr>
            <w:r>
              <w:rPr>
                <w:w w:val="99"/>
                <w:sz w:val="20"/>
              </w:rPr>
              <w:t>2</w:t>
            </w:r>
          </w:p>
        </w:tc>
        <w:tc>
          <w:tcPr>
            <w:tcW w:w="815" w:type="dxa"/>
          </w:tcPr>
          <w:p>
            <w:pPr>
              <w:pStyle w:val="TableParagraph"/>
              <w:spacing w:before="26"/>
              <w:ind w:right="89"/>
              <w:rPr>
                <w:sz w:val="20"/>
              </w:rPr>
            </w:pPr>
            <w:r>
              <w:rPr>
                <w:spacing w:val="-2"/>
                <w:sz w:val="20"/>
              </w:rPr>
              <w:t>0.08%</w:t>
            </w:r>
          </w:p>
        </w:tc>
        <w:tc>
          <w:tcPr>
            <w:tcW w:w="772" w:type="dxa"/>
          </w:tcPr>
          <w:p>
            <w:pPr>
              <w:pStyle w:val="TableParagraph"/>
              <w:spacing w:before="26"/>
              <w:ind w:right="90"/>
              <w:rPr>
                <w:b/>
                <w:sz w:val="20"/>
              </w:rPr>
            </w:pPr>
            <w:r>
              <w:rPr>
                <w:b/>
                <w:spacing w:val="-5"/>
                <w:sz w:val="20"/>
              </w:rPr>
              <w:t>103</w:t>
            </w:r>
          </w:p>
        </w:tc>
        <w:tc>
          <w:tcPr>
            <w:tcW w:w="965" w:type="dxa"/>
          </w:tcPr>
          <w:p>
            <w:pPr>
              <w:pStyle w:val="TableParagraph"/>
              <w:spacing w:before="26"/>
              <w:ind w:right="90"/>
              <w:rPr>
                <w:sz w:val="20"/>
              </w:rPr>
            </w:pPr>
            <w:r>
              <w:rPr>
                <w:spacing w:val="-5"/>
                <w:sz w:val="20"/>
              </w:rPr>
              <w:t>170</w:t>
            </w:r>
          </w:p>
        </w:tc>
        <w:tc>
          <w:tcPr>
            <w:tcW w:w="818" w:type="dxa"/>
          </w:tcPr>
          <w:p>
            <w:pPr>
              <w:pStyle w:val="TableParagraph"/>
              <w:spacing w:before="26"/>
              <w:ind w:right="90"/>
              <w:rPr>
                <w:sz w:val="20"/>
              </w:rPr>
            </w:pPr>
            <w:r>
              <w:rPr>
                <w:w w:val="99"/>
                <w:sz w:val="20"/>
              </w:rPr>
              <w:t>1</w:t>
            </w:r>
          </w:p>
        </w:tc>
        <w:tc>
          <w:tcPr>
            <w:tcW w:w="972" w:type="dxa"/>
          </w:tcPr>
          <w:p>
            <w:pPr>
              <w:pStyle w:val="TableParagraph"/>
              <w:spacing w:before="26"/>
              <w:ind w:right="90"/>
              <w:rPr>
                <w:sz w:val="20"/>
              </w:rPr>
            </w:pPr>
            <w:r>
              <w:rPr>
                <w:spacing w:val="-5"/>
                <w:sz w:val="20"/>
              </w:rPr>
              <w:t>274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before="23"/>
              <w:ind w:right="93"/>
              <w:rPr>
                <w:sz w:val="20"/>
              </w:rPr>
            </w:pPr>
            <w:r>
              <w:rPr>
                <w:spacing w:val="-2"/>
                <w:sz w:val="20"/>
              </w:rPr>
              <w:t>1,859</w:t>
            </w:r>
          </w:p>
        </w:tc>
        <w:tc>
          <w:tcPr>
            <w:tcW w:w="1202" w:type="dxa"/>
          </w:tcPr>
          <w:p>
            <w:pPr>
              <w:pStyle w:val="TableParagraph"/>
              <w:spacing w:before="23"/>
              <w:ind w:right="95"/>
              <w:rPr>
                <w:sz w:val="20"/>
              </w:rPr>
            </w:pPr>
            <w:r>
              <w:rPr>
                <w:spacing w:val="-2"/>
                <w:sz w:val="20"/>
              </w:rPr>
              <w:t>1,817</w:t>
            </w:r>
          </w:p>
        </w:tc>
        <w:tc>
          <w:tcPr>
            <w:tcW w:w="873" w:type="dxa"/>
          </w:tcPr>
          <w:p>
            <w:pPr>
              <w:pStyle w:val="TableParagraph"/>
              <w:spacing w:before="23"/>
              <w:ind w:right="92"/>
              <w:rPr>
                <w:sz w:val="20"/>
              </w:rPr>
            </w:pPr>
            <w:r>
              <w:rPr>
                <w:w w:val="95"/>
                <w:sz w:val="20"/>
              </w:rPr>
              <w:t>-</w:t>
            </w:r>
            <w:r>
              <w:rPr>
                <w:spacing w:val="-5"/>
                <w:sz w:val="20"/>
              </w:rPr>
              <w:t>42</w:t>
            </w:r>
          </w:p>
        </w:tc>
        <w:tc>
          <w:tcPr>
            <w:tcW w:w="815" w:type="dxa"/>
          </w:tcPr>
          <w:p>
            <w:pPr>
              <w:pStyle w:val="TableParagraph"/>
              <w:spacing w:before="23"/>
              <w:ind w:right="89"/>
              <w:rPr>
                <w:sz w:val="20"/>
              </w:rPr>
            </w:pPr>
            <w:r>
              <w:rPr>
                <w:w w:val="95"/>
                <w:sz w:val="20"/>
              </w:rPr>
              <w:t>-</w:t>
            </w:r>
            <w:r>
              <w:rPr>
                <w:spacing w:val="-2"/>
                <w:sz w:val="20"/>
              </w:rPr>
              <w:t>2.26%</w:t>
            </w:r>
          </w:p>
        </w:tc>
        <w:tc>
          <w:tcPr>
            <w:tcW w:w="772" w:type="dxa"/>
          </w:tcPr>
          <w:p>
            <w:pPr>
              <w:pStyle w:val="TableParagraph"/>
              <w:spacing w:before="23"/>
              <w:ind w:right="90"/>
              <w:rPr>
                <w:b/>
                <w:sz w:val="20"/>
              </w:rPr>
            </w:pPr>
            <w:r>
              <w:rPr>
                <w:b/>
                <w:spacing w:val="-5"/>
                <w:sz w:val="20"/>
              </w:rPr>
              <w:t>100</w:t>
            </w:r>
          </w:p>
        </w:tc>
        <w:tc>
          <w:tcPr>
            <w:tcW w:w="965" w:type="dxa"/>
          </w:tcPr>
          <w:p>
            <w:pPr>
              <w:pStyle w:val="TableParagraph"/>
              <w:spacing w:before="23"/>
              <w:ind w:right="90"/>
              <w:rPr>
                <w:sz w:val="20"/>
              </w:rPr>
            </w:pPr>
            <w:r>
              <w:rPr>
                <w:spacing w:val="-5"/>
                <w:sz w:val="20"/>
              </w:rPr>
              <w:t>109</w:t>
            </w:r>
          </w:p>
        </w:tc>
        <w:tc>
          <w:tcPr>
            <w:tcW w:w="818" w:type="dxa"/>
          </w:tcPr>
          <w:p>
            <w:pPr>
              <w:pStyle w:val="TableParagraph"/>
              <w:spacing w:before="23"/>
              <w:ind w:right="90"/>
              <w:rPr>
                <w:sz w:val="20"/>
              </w:rPr>
            </w:pPr>
            <w:r>
              <w:rPr>
                <w:w w:val="95"/>
                <w:sz w:val="20"/>
              </w:rPr>
              <w:t>-</w:t>
            </w:r>
            <w:r>
              <w:rPr>
                <w:spacing w:val="-5"/>
                <w:sz w:val="20"/>
              </w:rPr>
              <w:t>21</w:t>
            </w:r>
          </w:p>
        </w:tc>
        <w:tc>
          <w:tcPr>
            <w:tcW w:w="972" w:type="dxa"/>
          </w:tcPr>
          <w:p>
            <w:pPr>
              <w:pStyle w:val="TableParagraph"/>
              <w:spacing w:before="23"/>
              <w:ind w:right="90"/>
              <w:rPr>
                <w:sz w:val="20"/>
              </w:rPr>
            </w:pPr>
            <w:r>
              <w:rPr>
                <w:spacing w:val="-5"/>
                <w:sz w:val="20"/>
              </w:rPr>
              <w:t>188</w:t>
            </w:r>
          </w:p>
        </w:tc>
      </w:tr>
      <w:tr>
        <w:trPr>
          <w:trHeight w:val="257" w:hRule="atLeast"/>
        </w:trPr>
        <w:tc>
          <w:tcPr>
            <w:tcW w:w="895" w:type="dxa"/>
            <w:tcBorders>
              <w:right w:val="single" w:sz="6" w:space="0" w:color="000000"/>
            </w:tcBorders>
          </w:tcPr>
          <w:p>
            <w:pPr>
              <w:pStyle w:val="TableParagraph"/>
              <w:spacing w:before="26"/>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6"/>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6"/>
              <w:ind w:right="93"/>
              <w:rPr>
                <w:sz w:val="20"/>
              </w:rPr>
            </w:pPr>
            <w:r>
              <w:rPr>
                <w:spacing w:val="-2"/>
                <w:sz w:val="20"/>
              </w:rPr>
              <w:t>1,537</w:t>
            </w:r>
          </w:p>
        </w:tc>
        <w:tc>
          <w:tcPr>
            <w:tcW w:w="1202" w:type="dxa"/>
          </w:tcPr>
          <w:p>
            <w:pPr>
              <w:pStyle w:val="TableParagraph"/>
              <w:spacing w:before="26"/>
              <w:ind w:right="95"/>
              <w:rPr>
                <w:sz w:val="20"/>
              </w:rPr>
            </w:pPr>
            <w:r>
              <w:rPr>
                <w:spacing w:val="-2"/>
                <w:sz w:val="20"/>
              </w:rPr>
              <w:t>1,568</w:t>
            </w:r>
          </w:p>
        </w:tc>
        <w:tc>
          <w:tcPr>
            <w:tcW w:w="873" w:type="dxa"/>
          </w:tcPr>
          <w:p>
            <w:pPr>
              <w:pStyle w:val="TableParagraph"/>
              <w:spacing w:before="26"/>
              <w:ind w:right="92"/>
              <w:rPr>
                <w:sz w:val="20"/>
              </w:rPr>
            </w:pPr>
            <w:r>
              <w:rPr>
                <w:spacing w:val="-5"/>
                <w:sz w:val="20"/>
              </w:rPr>
              <w:t>31</w:t>
            </w:r>
          </w:p>
        </w:tc>
        <w:tc>
          <w:tcPr>
            <w:tcW w:w="815" w:type="dxa"/>
          </w:tcPr>
          <w:p>
            <w:pPr>
              <w:pStyle w:val="TableParagraph"/>
              <w:spacing w:before="26"/>
              <w:ind w:right="89"/>
              <w:rPr>
                <w:sz w:val="20"/>
              </w:rPr>
            </w:pPr>
            <w:r>
              <w:rPr>
                <w:spacing w:val="-2"/>
                <w:sz w:val="20"/>
              </w:rPr>
              <w:t>2.02%</w:t>
            </w:r>
          </w:p>
        </w:tc>
        <w:tc>
          <w:tcPr>
            <w:tcW w:w="772" w:type="dxa"/>
          </w:tcPr>
          <w:p>
            <w:pPr>
              <w:pStyle w:val="TableParagraph"/>
              <w:spacing w:before="26"/>
              <w:ind w:right="90"/>
              <w:rPr>
                <w:b/>
                <w:sz w:val="20"/>
              </w:rPr>
            </w:pPr>
            <w:r>
              <w:rPr>
                <w:b/>
                <w:spacing w:val="-5"/>
                <w:sz w:val="20"/>
              </w:rPr>
              <w:t>97</w:t>
            </w:r>
          </w:p>
        </w:tc>
        <w:tc>
          <w:tcPr>
            <w:tcW w:w="965" w:type="dxa"/>
          </w:tcPr>
          <w:p>
            <w:pPr>
              <w:pStyle w:val="TableParagraph"/>
              <w:spacing w:before="26"/>
              <w:ind w:right="90"/>
              <w:rPr>
                <w:sz w:val="20"/>
              </w:rPr>
            </w:pPr>
            <w:r>
              <w:rPr>
                <w:spacing w:val="-5"/>
                <w:sz w:val="20"/>
              </w:rPr>
              <w:t>109</w:t>
            </w:r>
          </w:p>
        </w:tc>
        <w:tc>
          <w:tcPr>
            <w:tcW w:w="818" w:type="dxa"/>
          </w:tcPr>
          <w:p>
            <w:pPr>
              <w:pStyle w:val="TableParagraph"/>
              <w:spacing w:before="26"/>
              <w:ind w:right="90"/>
              <w:rPr>
                <w:sz w:val="20"/>
              </w:rPr>
            </w:pPr>
            <w:r>
              <w:rPr>
                <w:spacing w:val="-5"/>
                <w:sz w:val="20"/>
              </w:rPr>
              <w:t>16</w:t>
            </w:r>
          </w:p>
        </w:tc>
        <w:tc>
          <w:tcPr>
            <w:tcW w:w="972" w:type="dxa"/>
          </w:tcPr>
          <w:p>
            <w:pPr>
              <w:pStyle w:val="TableParagraph"/>
              <w:spacing w:before="26"/>
              <w:ind w:right="90"/>
              <w:rPr>
                <w:sz w:val="20"/>
              </w:rPr>
            </w:pPr>
            <w:r>
              <w:rPr>
                <w:spacing w:val="-5"/>
                <w:sz w:val="20"/>
              </w:rPr>
              <w:t>222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4"/>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3"/>
              <w:rPr>
                <w:sz w:val="20"/>
              </w:rPr>
            </w:pPr>
            <w:r>
              <w:rPr>
                <w:spacing w:val="-2"/>
                <w:sz w:val="20"/>
              </w:rPr>
              <w:t>1,266</w:t>
            </w:r>
          </w:p>
        </w:tc>
        <w:tc>
          <w:tcPr>
            <w:tcW w:w="1202" w:type="dxa"/>
          </w:tcPr>
          <w:p>
            <w:pPr>
              <w:pStyle w:val="TableParagraph"/>
              <w:spacing w:before="23"/>
              <w:ind w:right="95"/>
              <w:rPr>
                <w:sz w:val="20"/>
              </w:rPr>
            </w:pPr>
            <w:r>
              <w:rPr>
                <w:spacing w:val="-2"/>
                <w:sz w:val="20"/>
              </w:rPr>
              <w:t>1,239</w:t>
            </w:r>
          </w:p>
        </w:tc>
        <w:tc>
          <w:tcPr>
            <w:tcW w:w="873" w:type="dxa"/>
          </w:tcPr>
          <w:p>
            <w:pPr>
              <w:pStyle w:val="TableParagraph"/>
              <w:spacing w:before="23"/>
              <w:ind w:right="92"/>
              <w:rPr>
                <w:sz w:val="20"/>
              </w:rPr>
            </w:pPr>
            <w:r>
              <w:rPr>
                <w:w w:val="95"/>
                <w:sz w:val="20"/>
              </w:rPr>
              <w:t>-</w:t>
            </w:r>
            <w:r>
              <w:rPr>
                <w:spacing w:val="-5"/>
                <w:sz w:val="20"/>
              </w:rPr>
              <w:t>27</w:t>
            </w:r>
          </w:p>
        </w:tc>
        <w:tc>
          <w:tcPr>
            <w:tcW w:w="815" w:type="dxa"/>
          </w:tcPr>
          <w:p>
            <w:pPr>
              <w:pStyle w:val="TableParagraph"/>
              <w:spacing w:before="23"/>
              <w:ind w:right="89"/>
              <w:rPr>
                <w:sz w:val="20"/>
              </w:rPr>
            </w:pPr>
            <w:r>
              <w:rPr>
                <w:w w:val="95"/>
                <w:sz w:val="20"/>
              </w:rPr>
              <w:t>-</w:t>
            </w:r>
            <w:r>
              <w:rPr>
                <w:spacing w:val="-2"/>
                <w:sz w:val="20"/>
              </w:rPr>
              <w:t>2.13%</w:t>
            </w:r>
          </w:p>
        </w:tc>
        <w:tc>
          <w:tcPr>
            <w:tcW w:w="772" w:type="dxa"/>
          </w:tcPr>
          <w:p>
            <w:pPr>
              <w:pStyle w:val="TableParagraph"/>
              <w:spacing w:before="23"/>
              <w:ind w:right="90"/>
              <w:rPr>
                <w:b/>
                <w:sz w:val="20"/>
              </w:rPr>
            </w:pPr>
            <w:r>
              <w:rPr>
                <w:b/>
                <w:spacing w:val="-5"/>
                <w:sz w:val="20"/>
              </w:rPr>
              <w:t>80</w:t>
            </w:r>
          </w:p>
        </w:tc>
        <w:tc>
          <w:tcPr>
            <w:tcW w:w="965" w:type="dxa"/>
          </w:tcPr>
          <w:p>
            <w:pPr>
              <w:pStyle w:val="TableParagraph"/>
              <w:spacing w:before="23"/>
              <w:ind w:right="90"/>
              <w:rPr>
                <w:sz w:val="20"/>
              </w:rPr>
            </w:pPr>
            <w:r>
              <w:rPr>
                <w:spacing w:val="-5"/>
                <w:sz w:val="20"/>
              </w:rPr>
              <w:t>71</w:t>
            </w:r>
          </w:p>
        </w:tc>
        <w:tc>
          <w:tcPr>
            <w:tcW w:w="818" w:type="dxa"/>
          </w:tcPr>
          <w:p>
            <w:pPr>
              <w:pStyle w:val="TableParagraph"/>
              <w:spacing w:before="23"/>
              <w:ind w:right="90"/>
              <w:rPr>
                <w:sz w:val="20"/>
              </w:rPr>
            </w:pPr>
            <w:r>
              <w:rPr>
                <w:w w:val="95"/>
                <w:sz w:val="20"/>
              </w:rPr>
              <w:t>-</w:t>
            </w:r>
            <w:r>
              <w:rPr>
                <w:spacing w:val="-5"/>
                <w:sz w:val="20"/>
              </w:rPr>
              <w:t>14</w:t>
            </w:r>
          </w:p>
        </w:tc>
        <w:tc>
          <w:tcPr>
            <w:tcW w:w="972" w:type="dxa"/>
          </w:tcPr>
          <w:p>
            <w:pPr>
              <w:pStyle w:val="TableParagraph"/>
              <w:spacing w:before="23"/>
              <w:ind w:right="90"/>
              <w:rPr>
                <w:sz w:val="20"/>
              </w:rPr>
            </w:pPr>
            <w:r>
              <w:rPr>
                <w:spacing w:val="-5"/>
                <w:sz w:val="20"/>
              </w:rPr>
              <w:t>137</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31-</w:t>
            </w:r>
            <w:r>
              <w:rPr>
                <w:spacing w:val="-4"/>
                <w:sz w:val="20"/>
              </w:rPr>
              <w:t>1131</w:t>
            </w:r>
          </w:p>
        </w:tc>
        <w:tc>
          <w:tcPr>
            <w:tcW w:w="5040" w:type="dxa"/>
            <w:tcBorders>
              <w:left w:val="single" w:sz="6" w:space="0" w:color="000000"/>
            </w:tcBorders>
          </w:tcPr>
          <w:p>
            <w:pPr>
              <w:pStyle w:val="TableParagraph"/>
              <w:spacing w:line="213" w:lineRule="exact" w:before="23"/>
              <w:ind w:left="105"/>
              <w:jc w:val="left"/>
              <w:rPr>
                <w:sz w:val="20"/>
              </w:rPr>
            </w:pPr>
            <w:r>
              <w:rPr>
                <w:sz w:val="20"/>
              </w:rPr>
              <w:t>Nursing</w:t>
            </w:r>
            <w:r>
              <w:rPr>
                <w:spacing w:val="-10"/>
                <w:sz w:val="20"/>
              </w:rPr>
              <w:t> </w:t>
            </w:r>
            <w:r>
              <w:rPr>
                <w:spacing w:val="-2"/>
                <w:sz w:val="20"/>
              </w:rPr>
              <w:t>Assistants</w:t>
            </w:r>
          </w:p>
        </w:tc>
        <w:tc>
          <w:tcPr>
            <w:tcW w:w="1199" w:type="dxa"/>
          </w:tcPr>
          <w:p>
            <w:pPr>
              <w:pStyle w:val="TableParagraph"/>
              <w:spacing w:line="213" w:lineRule="exact" w:before="23"/>
              <w:ind w:right="93"/>
              <w:rPr>
                <w:sz w:val="20"/>
              </w:rPr>
            </w:pPr>
            <w:r>
              <w:rPr>
                <w:spacing w:val="-2"/>
                <w:sz w:val="20"/>
              </w:rPr>
              <w:t>1,254</w:t>
            </w:r>
          </w:p>
        </w:tc>
        <w:tc>
          <w:tcPr>
            <w:tcW w:w="1202" w:type="dxa"/>
          </w:tcPr>
          <w:p>
            <w:pPr>
              <w:pStyle w:val="TableParagraph"/>
              <w:spacing w:line="213" w:lineRule="exact" w:before="23"/>
              <w:ind w:right="95"/>
              <w:rPr>
                <w:sz w:val="20"/>
              </w:rPr>
            </w:pPr>
            <w:r>
              <w:rPr>
                <w:spacing w:val="-2"/>
                <w:sz w:val="20"/>
              </w:rPr>
              <w:t>1,246</w:t>
            </w:r>
          </w:p>
        </w:tc>
        <w:tc>
          <w:tcPr>
            <w:tcW w:w="873" w:type="dxa"/>
          </w:tcPr>
          <w:p>
            <w:pPr>
              <w:pStyle w:val="TableParagraph"/>
              <w:spacing w:line="213" w:lineRule="exact" w:before="23"/>
              <w:ind w:right="92"/>
              <w:rPr>
                <w:sz w:val="20"/>
              </w:rPr>
            </w:pPr>
            <w:r>
              <w:rPr>
                <w:w w:val="95"/>
                <w:sz w:val="20"/>
              </w:rPr>
              <w:t>-</w:t>
            </w:r>
            <w:r>
              <w:rPr>
                <w:spacing w:val="-10"/>
                <w:sz w:val="20"/>
              </w:rPr>
              <w:t>8</w:t>
            </w:r>
          </w:p>
        </w:tc>
        <w:tc>
          <w:tcPr>
            <w:tcW w:w="815" w:type="dxa"/>
          </w:tcPr>
          <w:p>
            <w:pPr>
              <w:pStyle w:val="TableParagraph"/>
              <w:spacing w:line="213" w:lineRule="exact" w:before="23"/>
              <w:ind w:right="89"/>
              <w:rPr>
                <w:sz w:val="20"/>
              </w:rPr>
            </w:pPr>
            <w:r>
              <w:rPr>
                <w:w w:val="95"/>
                <w:sz w:val="20"/>
              </w:rPr>
              <w:t>-</w:t>
            </w:r>
            <w:r>
              <w:rPr>
                <w:spacing w:val="-2"/>
                <w:sz w:val="20"/>
              </w:rPr>
              <w:t>0.64%</w:t>
            </w:r>
          </w:p>
        </w:tc>
        <w:tc>
          <w:tcPr>
            <w:tcW w:w="772" w:type="dxa"/>
          </w:tcPr>
          <w:p>
            <w:pPr>
              <w:pStyle w:val="TableParagraph"/>
              <w:spacing w:line="213" w:lineRule="exact" w:before="23"/>
              <w:ind w:right="90"/>
              <w:rPr>
                <w:b/>
                <w:sz w:val="20"/>
              </w:rPr>
            </w:pPr>
            <w:r>
              <w:rPr>
                <w:b/>
                <w:spacing w:val="-5"/>
                <w:sz w:val="20"/>
              </w:rPr>
              <w:t>80</w:t>
            </w:r>
          </w:p>
        </w:tc>
        <w:tc>
          <w:tcPr>
            <w:tcW w:w="965" w:type="dxa"/>
          </w:tcPr>
          <w:p>
            <w:pPr>
              <w:pStyle w:val="TableParagraph"/>
              <w:spacing w:line="213" w:lineRule="exact" w:before="23"/>
              <w:ind w:right="90"/>
              <w:rPr>
                <w:sz w:val="20"/>
              </w:rPr>
            </w:pPr>
            <w:r>
              <w:rPr>
                <w:spacing w:val="-5"/>
                <w:sz w:val="20"/>
              </w:rPr>
              <w:t>71</w:t>
            </w:r>
          </w:p>
        </w:tc>
        <w:tc>
          <w:tcPr>
            <w:tcW w:w="818" w:type="dxa"/>
          </w:tcPr>
          <w:p>
            <w:pPr>
              <w:pStyle w:val="TableParagraph"/>
              <w:spacing w:line="213" w:lineRule="exact" w:before="23"/>
              <w:ind w:right="90"/>
              <w:rPr>
                <w:sz w:val="20"/>
              </w:rPr>
            </w:pPr>
            <w:r>
              <w:rPr>
                <w:w w:val="95"/>
                <w:sz w:val="20"/>
              </w:rPr>
              <w:t>-</w:t>
            </w:r>
            <w:r>
              <w:rPr>
                <w:spacing w:val="-10"/>
                <w:sz w:val="20"/>
              </w:rPr>
              <w:t>4</w:t>
            </w:r>
          </w:p>
        </w:tc>
        <w:tc>
          <w:tcPr>
            <w:tcW w:w="972" w:type="dxa"/>
          </w:tcPr>
          <w:p>
            <w:pPr>
              <w:pStyle w:val="TableParagraph"/>
              <w:spacing w:line="213" w:lineRule="exact" w:before="23"/>
              <w:ind w:right="90"/>
              <w:rPr>
                <w:sz w:val="20"/>
              </w:rPr>
            </w:pPr>
            <w:r>
              <w:rPr>
                <w:spacing w:val="-5"/>
                <w:sz w:val="20"/>
              </w:rPr>
              <w:t>147</w:t>
            </w:r>
          </w:p>
        </w:tc>
      </w:tr>
    </w:tbl>
    <w:p>
      <w:pPr>
        <w:pStyle w:val="BodyText"/>
        <w:rPr>
          <w:rFonts w:ascii="Arial"/>
          <w:b/>
          <w:sz w:val="26"/>
        </w:rPr>
      </w:pPr>
    </w:p>
    <w:p>
      <w:pPr>
        <w:pStyle w:val="BodyText"/>
        <w:spacing w:before="3"/>
        <w:rPr>
          <w:rFonts w:ascii="Arial"/>
          <w:b/>
          <w:sz w:val="22"/>
        </w:rPr>
      </w:pPr>
    </w:p>
    <w:p>
      <w:pPr>
        <w:spacing w:before="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39"/>
        <w:gridCol w:w="808"/>
        <w:gridCol w:w="965"/>
        <w:gridCol w:w="818"/>
        <w:gridCol w:w="972"/>
      </w:tblGrid>
      <w:tr>
        <w:trPr>
          <w:trHeight w:val="650" w:hRule="atLeast"/>
        </w:trPr>
        <w:tc>
          <w:tcPr>
            <w:tcW w:w="895" w:type="dxa"/>
            <w:tcBorders>
              <w:right w:val="single" w:sz="6" w:space="0" w:color="000000"/>
            </w:tcBorders>
          </w:tcPr>
          <w:p>
            <w:pPr>
              <w:pStyle w:val="TableParagraph"/>
              <w:spacing w:line="229" w:lineRule="exact" w:before="95"/>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before="1"/>
              <w:jc w:val="left"/>
              <w:rPr>
                <w:rFonts w:ascii="Arial"/>
                <w:b/>
                <w:sz w:val="18"/>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30" w:lineRule="atLeast"/>
              <w:ind w:left="110" w:right="95" w:hanging="3"/>
              <w:jc w:val="center"/>
              <w:rPr>
                <w:b/>
                <w:sz w:val="20"/>
              </w:rPr>
            </w:pPr>
            <w:r>
              <w:rPr>
                <w:b/>
                <w:spacing w:val="-2"/>
                <w:sz w:val="20"/>
              </w:rPr>
              <w:t>Projected Employment</w:t>
            </w:r>
          </w:p>
        </w:tc>
        <w:tc>
          <w:tcPr>
            <w:tcW w:w="873" w:type="dxa"/>
          </w:tcPr>
          <w:p>
            <w:pPr>
              <w:pStyle w:val="TableParagraph"/>
              <w:spacing w:line="240" w:lineRule="auto" w:before="95"/>
              <w:ind w:left="137" w:right="90" w:hanging="27"/>
              <w:jc w:val="left"/>
              <w:rPr>
                <w:b/>
                <w:sz w:val="20"/>
              </w:rPr>
            </w:pPr>
            <w:r>
              <w:rPr>
                <w:b/>
                <w:spacing w:val="-2"/>
                <w:sz w:val="20"/>
              </w:rPr>
              <w:t>Numeric Change</w:t>
            </w:r>
          </w:p>
        </w:tc>
        <w:tc>
          <w:tcPr>
            <w:tcW w:w="839" w:type="dxa"/>
          </w:tcPr>
          <w:p>
            <w:pPr>
              <w:pStyle w:val="TableParagraph"/>
              <w:spacing w:line="240" w:lineRule="auto" w:before="95"/>
              <w:ind w:left="121" w:right="98"/>
              <w:jc w:val="left"/>
              <w:rPr>
                <w:b/>
                <w:sz w:val="20"/>
              </w:rPr>
            </w:pPr>
            <w:r>
              <w:rPr>
                <w:b/>
                <w:spacing w:val="-2"/>
                <w:sz w:val="20"/>
              </w:rPr>
              <w:t>Percent Change</w:t>
            </w:r>
          </w:p>
        </w:tc>
        <w:tc>
          <w:tcPr>
            <w:tcW w:w="808" w:type="dxa"/>
          </w:tcPr>
          <w:p>
            <w:pPr>
              <w:pStyle w:val="TableParagraph"/>
              <w:spacing w:line="240" w:lineRule="auto" w:before="95"/>
              <w:ind w:left="213" w:right="105" w:hanging="84"/>
              <w:jc w:val="left"/>
              <w:rPr>
                <w:b/>
                <w:sz w:val="20"/>
              </w:rPr>
            </w:pPr>
            <w:r>
              <w:rPr>
                <w:b/>
                <w:spacing w:val="-2"/>
                <w:sz w:val="20"/>
              </w:rPr>
              <w:t>Annual </w:t>
            </w:r>
            <w:r>
              <w:rPr>
                <w:b/>
                <w:spacing w:val="-4"/>
                <w:sz w:val="20"/>
              </w:rPr>
              <w:t>Exits</w:t>
            </w:r>
          </w:p>
        </w:tc>
        <w:tc>
          <w:tcPr>
            <w:tcW w:w="965" w:type="dxa"/>
          </w:tcPr>
          <w:p>
            <w:pPr>
              <w:pStyle w:val="TableParagraph"/>
              <w:spacing w:line="240" w:lineRule="auto" w:before="95"/>
              <w:ind w:left="113" w:firstLine="96"/>
              <w:jc w:val="left"/>
              <w:rPr>
                <w:b/>
                <w:sz w:val="20"/>
              </w:rPr>
            </w:pPr>
            <w:r>
              <w:rPr>
                <w:b/>
                <w:spacing w:val="-2"/>
                <w:sz w:val="20"/>
              </w:rPr>
              <w:t>Annual Transfers</w:t>
            </w:r>
          </w:p>
        </w:tc>
        <w:tc>
          <w:tcPr>
            <w:tcW w:w="818" w:type="dxa"/>
          </w:tcPr>
          <w:p>
            <w:pPr>
              <w:pStyle w:val="TableParagraph"/>
              <w:spacing w:line="240" w:lineRule="auto" w:before="95"/>
              <w:ind w:left="113" w:right="85" w:firstLine="21"/>
              <w:jc w:val="left"/>
              <w:rPr>
                <w:b/>
                <w:sz w:val="20"/>
              </w:rPr>
            </w:pPr>
            <w:r>
              <w:rPr>
                <w:b/>
                <w:spacing w:val="-2"/>
                <w:sz w:val="20"/>
              </w:rPr>
              <w:t>Annual Change</w:t>
            </w:r>
          </w:p>
        </w:tc>
        <w:tc>
          <w:tcPr>
            <w:tcW w:w="972" w:type="dxa"/>
          </w:tcPr>
          <w:p>
            <w:pPr>
              <w:pStyle w:val="TableParagraph"/>
              <w:spacing w:line="230" w:lineRule="exact"/>
              <w:ind w:left="113" w:right="88" w:hanging="1"/>
              <w:jc w:val="center"/>
              <w:rPr>
                <w:b/>
                <w:sz w:val="20"/>
              </w:rPr>
            </w:pPr>
            <w:r>
              <w:rPr>
                <w:b/>
                <w:spacing w:val="-2"/>
                <w:sz w:val="20"/>
              </w:rPr>
              <w:t>Total Annual Openings</w:t>
            </w:r>
          </w:p>
        </w:tc>
      </w:tr>
      <w:tr>
        <w:trPr>
          <w:trHeight w:val="213" w:hRule="atLeast"/>
        </w:trPr>
        <w:tc>
          <w:tcPr>
            <w:tcW w:w="895" w:type="dxa"/>
            <w:tcBorders>
              <w:right w:val="single" w:sz="6" w:space="0" w:color="000000"/>
            </w:tcBorders>
          </w:tcPr>
          <w:p>
            <w:pPr>
              <w:pStyle w:val="TableParagraph"/>
              <w:spacing w:line="194" w:lineRule="exact"/>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line="194" w:lineRule="exact"/>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line="194" w:lineRule="exact"/>
              <w:ind w:right="93"/>
              <w:rPr>
                <w:sz w:val="20"/>
              </w:rPr>
            </w:pPr>
            <w:r>
              <w:rPr>
                <w:spacing w:val="-2"/>
                <w:sz w:val="20"/>
              </w:rPr>
              <w:t>2,869</w:t>
            </w:r>
          </w:p>
        </w:tc>
        <w:tc>
          <w:tcPr>
            <w:tcW w:w="1202" w:type="dxa"/>
          </w:tcPr>
          <w:p>
            <w:pPr>
              <w:pStyle w:val="TableParagraph"/>
              <w:spacing w:line="194" w:lineRule="exact"/>
              <w:ind w:right="95"/>
              <w:rPr>
                <w:sz w:val="20"/>
              </w:rPr>
            </w:pPr>
            <w:r>
              <w:rPr>
                <w:spacing w:val="-2"/>
                <w:sz w:val="20"/>
              </w:rPr>
              <w:t>2,935</w:t>
            </w:r>
          </w:p>
        </w:tc>
        <w:tc>
          <w:tcPr>
            <w:tcW w:w="873" w:type="dxa"/>
          </w:tcPr>
          <w:p>
            <w:pPr>
              <w:pStyle w:val="TableParagraph"/>
              <w:spacing w:line="194" w:lineRule="exact"/>
              <w:ind w:right="92"/>
              <w:rPr>
                <w:sz w:val="20"/>
              </w:rPr>
            </w:pPr>
            <w:r>
              <w:rPr>
                <w:spacing w:val="-5"/>
                <w:sz w:val="20"/>
              </w:rPr>
              <w:t>66</w:t>
            </w:r>
          </w:p>
        </w:tc>
        <w:tc>
          <w:tcPr>
            <w:tcW w:w="839" w:type="dxa"/>
          </w:tcPr>
          <w:p>
            <w:pPr>
              <w:pStyle w:val="TableParagraph"/>
              <w:spacing w:line="194" w:lineRule="exact"/>
              <w:ind w:right="91"/>
              <w:rPr>
                <w:sz w:val="20"/>
              </w:rPr>
            </w:pPr>
            <w:r>
              <w:rPr>
                <w:spacing w:val="-5"/>
                <w:sz w:val="20"/>
              </w:rPr>
              <w:t>2.3</w:t>
            </w:r>
          </w:p>
        </w:tc>
        <w:tc>
          <w:tcPr>
            <w:tcW w:w="808" w:type="dxa"/>
          </w:tcPr>
          <w:p>
            <w:pPr>
              <w:pStyle w:val="TableParagraph"/>
              <w:spacing w:line="194" w:lineRule="exact"/>
              <w:ind w:right="90"/>
              <w:rPr>
                <w:sz w:val="20"/>
              </w:rPr>
            </w:pPr>
            <w:r>
              <w:rPr>
                <w:spacing w:val="-5"/>
                <w:sz w:val="20"/>
              </w:rPr>
              <w:t>127</w:t>
            </w:r>
          </w:p>
        </w:tc>
        <w:tc>
          <w:tcPr>
            <w:tcW w:w="965" w:type="dxa"/>
          </w:tcPr>
          <w:p>
            <w:pPr>
              <w:pStyle w:val="TableParagraph"/>
              <w:spacing w:line="194" w:lineRule="exact"/>
              <w:ind w:right="90"/>
              <w:rPr>
                <w:b/>
                <w:sz w:val="20"/>
              </w:rPr>
            </w:pPr>
            <w:r>
              <w:rPr>
                <w:b/>
                <w:spacing w:val="-5"/>
                <w:sz w:val="20"/>
              </w:rPr>
              <w:t>252</w:t>
            </w:r>
          </w:p>
        </w:tc>
        <w:tc>
          <w:tcPr>
            <w:tcW w:w="818" w:type="dxa"/>
          </w:tcPr>
          <w:p>
            <w:pPr>
              <w:pStyle w:val="TableParagraph"/>
              <w:spacing w:line="194" w:lineRule="exact"/>
              <w:ind w:right="90"/>
              <w:rPr>
                <w:sz w:val="20"/>
              </w:rPr>
            </w:pPr>
            <w:r>
              <w:rPr>
                <w:spacing w:val="-5"/>
                <w:sz w:val="20"/>
              </w:rPr>
              <w:t>33</w:t>
            </w:r>
          </w:p>
        </w:tc>
        <w:tc>
          <w:tcPr>
            <w:tcW w:w="972" w:type="dxa"/>
          </w:tcPr>
          <w:p>
            <w:pPr>
              <w:pStyle w:val="TableParagraph"/>
              <w:spacing w:line="194" w:lineRule="exact"/>
              <w:ind w:right="90"/>
              <w:rPr>
                <w:sz w:val="20"/>
              </w:rPr>
            </w:pPr>
            <w:r>
              <w:rPr>
                <w:spacing w:val="-5"/>
                <w:sz w:val="20"/>
              </w:rPr>
              <w:t>412</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4"/>
              <w:ind w:left="105"/>
              <w:jc w:val="left"/>
              <w:rPr>
                <w:sz w:val="20"/>
              </w:rPr>
            </w:pPr>
            <w:r>
              <w:rPr>
                <w:spacing w:val="-2"/>
                <w:sz w:val="20"/>
              </w:rPr>
              <w:t>Cashiers</w:t>
            </w:r>
          </w:p>
        </w:tc>
        <w:tc>
          <w:tcPr>
            <w:tcW w:w="1199" w:type="dxa"/>
          </w:tcPr>
          <w:p>
            <w:pPr>
              <w:pStyle w:val="TableParagraph"/>
              <w:spacing w:before="24"/>
              <w:ind w:right="93"/>
              <w:rPr>
                <w:sz w:val="20"/>
              </w:rPr>
            </w:pPr>
            <w:r>
              <w:rPr>
                <w:spacing w:val="-2"/>
                <w:sz w:val="20"/>
              </w:rPr>
              <w:t>2,113</w:t>
            </w:r>
          </w:p>
        </w:tc>
        <w:tc>
          <w:tcPr>
            <w:tcW w:w="1202" w:type="dxa"/>
          </w:tcPr>
          <w:p>
            <w:pPr>
              <w:pStyle w:val="TableParagraph"/>
              <w:spacing w:before="24"/>
              <w:ind w:right="95"/>
              <w:rPr>
                <w:sz w:val="20"/>
              </w:rPr>
            </w:pPr>
            <w:r>
              <w:rPr>
                <w:spacing w:val="-2"/>
                <w:sz w:val="20"/>
              </w:rPr>
              <w:t>2,152</w:t>
            </w:r>
          </w:p>
        </w:tc>
        <w:tc>
          <w:tcPr>
            <w:tcW w:w="873" w:type="dxa"/>
          </w:tcPr>
          <w:p>
            <w:pPr>
              <w:pStyle w:val="TableParagraph"/>
              <w:spacing w:before="24"/>
              <w:ind w:right="92"/>
              <w:rPr>
                <w:sz w:val="20"/>
              </w:rPr>
            </w:pPr>
            <w:r>
              <w:rPr>
                <w:spacing w:val="-5"/>
                <w:sz w:val="20"/>
              </w:rPr>
              <w:t>39</w:t>
            </w:r>
          </w:p>
        </w:tc>
        <w:tc>
          <w:tcPr>
            <w:tcW w:w="839" w:type="dxa"/>
          </w:tcPr>
          <w:p>
            <w:pPr>
              <w:pStyle w:val="TableParagraph"/>
              <w:spacing w:before="24"/>
              <w:ind w:right="91"/>
              <w:rPr>
                <w:sz w:val="20"/>
              </w:rPr>
            </w:pPr>
            <w:r>
              <w:rPr>
                <w:spacing w:val="-4"/>
                <w:sz w:val="20"/>
              </w:rPr>
              <w:t>1.85</w:t>
            </w:r>
          </w:p>
        </w:tc>
        <w:tc>
          <w:tcPr>
            <w:tcW w:w="808" w:type="dxa"/>
          </w:tcPr>
          <w:p>
            <w:pPr>
              <w:pStyle w:val="TableParagraph"/>
              <w:spacing w:before="24"/>
              <w:ind w:right="90"/>
              <w:rPr>
                <w:sz w:val="20"/>
              </w:rPr>
            </w:pPr>
            <w:r>
              <w:rPr>
                <w:spacing w:val="-5"/>
                <w:sz w:val="20"/>
              </w:rPr>
              <w:t>182</w:t>
            </w:r>
          </w:p>
        </w:tc>
        <w:tc>
          <w:tcPr>
            <w:tcW w:w="965" w:type="dxa"/>
          </w:tcPr>
          <w:p>
            <w:pPr>
              <w:pStyle w:val="TableParagraph"/>
              <w:spacing w:before="24"/>
              <w:ind w:right="90"/>
              <w:rPr>
                <w:b/>
                <w:sz w:val="20"/>
              </w:rPr>
            </w:pPr>
            <w:r>
              <w:rPr>
                <w:b/>
                <w:spacing w:val="-5"/>
                <w:sz w:val="20"/>
              </w:rPr>
              <w:t>204</w:t>
            </w:r>
          </w:p>
        </w:tc>
        <w:tc>
          <w:tcPr>
            <w:tcW w:w="818" w:type="dxa"/>
          </w:tcPr>
          <w:p>
            <w:pPr>
              <w:pStyle w:val="TableParagraph"/>
              <w:spacing w:before="24"/>
              <w:ind w:right="90"/>
              <w:rPr>
                <w:sz w:val="20"/>
              </w:rPr>
            </w:pPr>
            <w:r>
              <w:rPr>
                <w:spacing w:val="-5"/>
                <w:sz w:val="20"/>
              </w:rPr>
              <w:t>20</w:t>
            </w:r>
          </w:p>
        </w:tc>
        <w:tc>
          <w:tcPr>
            <w:tcW w:w="972" w:type="dxa"/>
          </w:tcPr>
          <w:p>
            <w:pPr>
              <w:pStyle w:val="TableParagraph"/>
              <w:spacing w:before="24"/>
              <w:ind w:right="90"/>
              <w:rPr>
                <w:sz w:val="20"/>
              </w:rPr>
            </w:pPr>
            <w:r>
              <w:rPr>
                <w:spacing w:val="-5"/>
                <w:sz w:val="20"/>
              </w:rPr>
              <w:t>406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6"/>
              <w:ind w:left="105"/>
              <w:jc w:val="left"/>
              <w:rPr>
                <w:sz w:val="20"/>
              </w:rPr>
            </w:pPr>
            <w:r>
              <w:rPr>
                <w:sz w:val="20"/>
              </w:rPr>
              <w:t>Fast</w:t>
            </w:r>
            <w:r>
              <w:rPr>
                <w:spacing w:val="-6"/>
                <w:sz w:val="20"/>
              </w:rPr>
              <w:t> </w:t>
            </w:r>
            <w:r>
              <w:rPr>
                <w:sz w:val="20"/>
              </w:rPr>
              <w:t>Food</w:t>
            </w:r>
            <w:r>
              <w:rPr>
                <w:spacing w:val="-4"/>
                <w:sz w:val="20"/>
              </w:rPr>
              <w:t> </w:t>
            </w:r>
            <w:r>
              <w:rPr>
                <w:sz w:val="20"/>
              </w:rPr>
              <w:t>and</w:t>
            </w:r>
            <w:r>
              <w:rPr>
                <w:spacing w:val="-7"/>
                <w:sz w:val="20"/>
              </w:rPr>
              <w:t> </w:t>
            </w:r>
            <w:r>
              <w:rPr>
                <w:sz w:val="20"/>
              </w:rPr>
              <w:t>Counter</w:t>
            </w:r>
            <w:r>
              <w:rPr>
                <w:spacing w:val="-5"/>
                <w:sz w:val="20"/>
              </w:rPr>
              <w:t> </w:t>
            </w:r>
            <w:r>
              <w:rPr>
                <w:spacing w:val="-2"/>
                <w:sz w:val="20"/>
              </w:rPr>
              <w:t>Workers</w:t>
            </w:r>
          </w:p>
        </w:tc>
        <w:tc>
          <w:tcPr>
            <w:tcW w:w="1199" w:type="dxa"/>
          </w:tcPr>
          <w:p>
            <w:pPr>
              <w:pStyle w:val="TableParagraph"/>
              <w:spacing w:before="26"/>
              <w:ind w:right="93"/>
              <w:rPr>
                <w:sz w:val="20"/>
              </w:rPr>
            </w:pPr>
            <w:r>
              <w:rPr>
                <w:spacing w:val="-2"/>
                <w:sz w:val="20"/>
              </w:rPr>
              <w:t>1,776</w:t>
            </w:r>
          </w:p>
        </w:tc>
        <w:tc>
          <w:tcPr>
            <w:tcW w:w="1202" w:type="dxa"/>
          </w:tcPr>
          <w:p>
            <w:pPr>
              <w:pStyle w:val="TableParagraph"/>
              <w:spacing w:before="26"/>
              <w:ind w:right="95"/>
              <w:rPr>
                <w:sz w:val="20"/>
              </w:rPr>
            </w:pPr>
            <w:r>
              <w:rPr>
                <w:spacing w:val="-2"/>
                <w:sz w:val="20"/>
              </w:rPr>
              <w:t>1,785</w:t>
            </w:r>
          </w:p>
        </w:tc>
        <w:tc>
          <w:tcPr>
            <w:tcW w:w="873" w:type="dxa"/>
          </w:tcPr>
          <w:p>
            <w:pPr>
              <w:pStyle w:val="TableParagraph"/>
              <w:spacing w:before="26"/>
              <w:ind w:right="92"/>
              <w:rPr>
                <w:sz w:val="20"/>
              </w:rPr>
            </w:pPr>
            <w:r>
              <w:rPr>
                <w:w w:val="99"/>
                <w:sz w:val="20"/>
              </w:rPr>
              <w:t>9</w:t>
            </w:r>
          </w:p>
        </w:tc>
        <w:tc>
          <w:tcPr>
            <w:tcW w:w="839" w:type="dxa"/>
          </w:tcPr>
          <w:p>
            <w:pPr>
              <w:pStyle w:val="TableParagraph"/>
              <w:spacing w:before="26"/>
              <w:ind w:right="91"/>
              <w:rPr>
                <w:sz w:val="20"/>
              </w:rPr>
            </w:pPr>
            <w:r>
              <w:rPr>
                <w:spacing w:val="-4"/>
                <w:sz w:val="20"/>
              </w:rPr>
              <w:t>0.51</w:t>
            </w:r>
          </w:p>
        </w:tc>
        <w:tc>
          <w:tcPr>
            <w:tcW w:w="808" w:type="dxa"/>
          </w:tcPr>
          <w:p>
            <w:pPr>
              <w:pStyle w:val="TableParagraph"/>
              <w:spacing w:before="26"/>
              <w:ind w:right="90"/>
              <w:rPr>
                <w:sz w:val="20"/>
              </w:rPr>
            </w:pPr>
            <w:r>
              <w:rPr>
                <w:spacing w:val="-5"/>
                <w:sz w:val="20"/>
              </w:rPr>
              <w:t>172</w:t>
            </w:r>
          </w:p>
        </w:tc>
        <w:tc>
          <w:tcPr>
            <w:tcW w:w="965" w:type="dxa"/>
          </w:tcPr>
          <w:p>
            <w:pPr>
              <w:pStyle w:val="TableParagraph"/>
              <w:spacing w:before="26"/>
              <w:ind w:right="90"/>
              <w:rPr>
                <w:b/>
                <w:sz w:val="20"/>
              </w:rPr>
            </w:pPr>
            <w:r>
              <w:rPr>
                <w:b/>
                <w:spacing w:val="-5"/>
                <w:sz w:val="20"/>
              </w:rPr>
              <w:t>188</w:t>
            </w:r>
          </w:p>
        </w:tc>
        <w:tc>
          <w:tcPr>
            <w:tcW w:w="818" w:type="dxa"/>
          </w:tcPr>
          <w:p>
            <w:pPr>
              <w:pStyle w:val="TableParagraph"/>
              <w:spacing w:before="26"/>
              <w:ind w:right="90"/>
              <w:rPr>
                <w:sz w:val="20"/>
              </w:rPr>
            </w:pPr>
            <w:r>
              <w:rPr>
                <w:w w:val="99"/>
                <w:sz w:val="20"/>
              </w:rPr>
              <w:t>4</w:t>
            </w:r>
          </w:p>
        </w:tc>
        <w:tc>
          <w:tcPr>
            <w:tcW w:w="972" w:type="dxa"/>
          </w:tcPr>
          <w:p>
            <w:pPr>
              <w:pStyle w:val="TableParagraph"/>
              <w:spacing w:before="26"/>
              <w:ind w:right="90"/>
              <w:rPr>
                <w:sz w:val="20"/>
              </w:rPr>
            </w:pPr>
            <w:r>
              <w:rPr>
                <w:spacing w:val="-5"/>
                <w:sz w:val="20"/>
              </w:rPr>
              <w:t>364</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2,209</w:t>
            </w:r>
          </w:p>
        </w:tc>
        <w:tc>
          <w:tcPr>
            <w:tcW w:w="1202" w:type="dxa"/>
          </w:tcPr>
          <w:p>
            <w:pPr>
              <w:pStyle w:val="TableParagraph"/>
              <w:spacing w:before="23"/>
              <w:ind w:right="95"/>
              <w:rPr>
                <w:sz w:val="20"/>
              </w:rPr>
            </w:pPr>
            <w:r>
              <w:rPr>
                <w:spacing w:val="-2"/>
                <w:sz w:val="20"/>
              </w:rPr>
              <w:t>2,215</w:t>
            </w:r>
          </w:p>
        </w:tc>
        <w:tc>
          <w:tcPr>
            <w:tcW w:w="873" w:type="dxa"/>
          </w:tcPr>
          <w:p>
            <w:pPr>
              <w:pStyle w:val="TableParagraph"/>
              <w:spacing w:before="23"/>
              <w:ind w:right="92"/>
              <w:rPr>
                <w:sz w:val="20"/>
              </w:rPr>
            </w:pPr>
            <w:r>
              <w:rPr>
                <w:w w:val="99"/>
                <w:sz w:val="20"/>
              </w:rPr>
              <w:t>6</w:t>
            </w:r>
          </w:p>
        </w:tc>
        <w:tc>
          <w:tcPr>
            <w:tcW w:w="839" w:type="dxa"/>
          </w:tcPr>
          <w:p>
            <w:pPr>
              <w:pStyle w:val="TableParagraph"/>
              <w:spacing w:before="23"/>
              <w:ind w:right="91"/>
              <w:rPr>
                <w:sz w:val="20"/>
              </w:rPr>
            </w:pPr>
            <w:r>
              <w:rPr>
                <w:spacing w:val="-4"/>
                <w:sz w:val="20"/>
              </w:rPr>
              <w:t>0.27</w:t>
            </w:r>
          </w:p>
        </w:tc>
        <w:tc>
          <w:tcPr>
            <w:tcW w:w="808" w:type="dxa"/>
          </w:tcPr>
          <w:p>
            <w:pPr>
              <w:pStyle w:val="TableParagraph"/>
              <w:spacing w:before="23"/>
              <w:ind w:right="90"/>
              <w:rPr>
                <w:sz w:val="20"/>
              </w:rPr>
            </w:pPr>
            <w:r>
              <w:rPr>
                <w:spacing w:val="-5"/>
                <w:sz w:val="20"/>
              </w:rPr>
              <w:t>124</w:t>
            </w:r>
          </w:p>
        </w:tc>
        <w:tc>
          <w:tcPr>
            <w:tcW w:w="965" w:type="dxa"/>
          </w:tcPr>
          <w:p>
            <w:pPr>
              <w:pStyle w:val="TableParagraph"/>
              <w:spacing w:before="23"/>
              <w:ind w:right="90"/>
              <w:rPr>
                <w:b/>
                <w:sz w:val="20"/>
              </w:rPr>
            </w:pPr>
            <w:r>
              <w:rPr>
                <w:b/>
                <w:spacing w:val="-5"/>
                <w:sz w:val="20"/>
              </w:rPr>
              <w:t>182</w:t>
            </w:r>
          </w:p>
        </w:tc>
        <w:tc>
          <w:tcPr>
            <w:tcW w:w="818" w:type="dxa"/>
          </w:tcPr>
          <w:p>
            <w:pPr>
              <w:pStyle w:val="TableParagraph"/>
              <w:spacing w:before="23"/>
              <w:ind w:right="90"/>
              <w:rPr>
                <w:sz w:val="20"/>
              </w:rPr>
            </w:pPr>
            <w:r>
              <w:rPr>
                <w:w w:val="99"/>
                <w:sz w:val="20"/>
              </w:rPr>
              <w:t>3</w:t>
            </w:r>
          </w:p>
        </w:tc>
        <w:tc>
          <w:tcPr>
            <w:tcW w:w="972" w:type="dxa"/>
          </w:tcPr>
          <w:p>
            <w:pPr>
              <w:pStyle w:val="TableParagraph"/>
              <w:spacing w:before="23"/>
              <w:ind w:right="90"/>
              <w:rPr>
                <w:sz w:val="20"/>
              </w:rPr>
            </w:pPr>
            <w:r>
              <w:rPr>
                <w:spacing w:val="-5"/>
                <w:sz w:val="20"/>
              </w:rPr>
              <w:t>309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26"/>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26"/>
              <w:ind w:right="93"/>
              <w:rPr>
                <w:sz w:val="20"/>
              </w:rPr>
            </w:pPr>
            <w:r>
              <w:rPr>
                <w:spacing w:val="-2"/>
                <w:sz w:val="20"/>
              </w:rPr>
              <w:t>2,517</w:t>
            </w:r>
          </w:p>
        </w:tc>
        <w:tc>
          <w:tcPr>
            <w:tcW w:w="1202" w:type="dxa"/>
          </w:tcPr>
          <w:p>
            <w:pPr>
              <w:pStyle w:val="TableParagraph"/>
              <w:spacing w:before="26"/>
              <w:ind w:right="95"/>
              <w:rPr>
                <w:sz w:val="20"/>
              </w:rPr>
            </w:pPr>
            <w:r>
              <w:rPr>
                <w:spacing w:val="-2"/>
                <w:sz w:val="20"/>
              </w:rPr>
              <w:t>2,519</w:t>
            </w:r>
          </w:p>
        </w:tc>
        <w:tc>
          <w:tcPr>
            <w:tcW w:w="873" w:type="dxa"/>
          </w:tcPr>
          <w:p>
            <w:pPr>
              <w:pStyle w:val="TableParagraph"/>
              <w:spacing w:before="26"/>
              <w:ind w:right="92"/>
              <w:rPr>
                <w:sz w:val="20"/>
              </w:rPr>
            </w:pPr>
            <w:r>
              <w:rPr>
                <w:w w:val="99"/>
                <w:sz w:val="20"/>
              </w:rPr>
              <w:t>2</w:t>
            </w:r>
          </w:p>
        </w:tc>
        <w:tc>
          <w:tcPr>
            <w:tcW w:w="839" w:type="dxa"/>
          </w:tcPr>
          <w:p>
            <w:pPr>
              <w:pStyle w:val="TableParagraph"/>
              <w:spacing w:before="26"/>
              <w:ind w:right="91"/>
              <w:rPr>
                <w:sz w:val="20"/>
              </w:rPr>
            </w:pPr>
            <w:r>
              <w:rPr>
                <w:spacing w:val="-4"/>
                <w:sz w:val="20"/>
              </w:rPr>
              <w:t>0.08</w:t>
            </w:r>
          </w:p>
        </w:tc>
        <w:tc>
          <w:tcPr>
            <w:tcW w:w="808" w:type="dxa"/>
          </w:tcPr>
          <w:p>
            <w:pPr>
              <w:pStyle w:val="TableParagraph"/>
              <w:spacing w:before="26"/>
              <w:ind w:right="90"/>
              <w:rPr>
                <w:sz w:val="20"/>
              </w:rPr>
            </w:pPr>
            <w:r>
              <w:rPr>
                <w:spacing w:val="-5"/>
                <w:sz w:val="20"/>
              </w:rPr>
              <w:t>103</w:t>
            </w:r>
          </w:p>
        </w:tc>
        <w:tc>
          <w:tcPr>
            <w:tcW w:w="965" w:type="dxa"/>
          </w:tcPr>
          <w:p>
            <w:pPr>
              <w:pStyle w:val="TableParagraph"/>
              <w:spacing w:before="26"/>
              <w:ind w:right="90"/>
              <w:rPr>
                <w:b/>
                <w:sz w:val="20"/>
              </w:rPr>
            </w:pPr>
            <w:r>
              <w:rPr>
                <w:b/>
                <w:spacing w:val="-5"/>
                <w:sz w:val="20"/>
              </w:rPr>
              <w:t>170</w:t>
            </w:r>
          </w:p>
        </w:tc>
        <w:tc>
          <w:tcPr>
            <w:tcW w:w="818" w:type="dxa"/>
          </w:tcPr>
          <w:p>
            <w:pPr>
              <w:pStyle w:val="TableParagraph"/>
              <w:spacing w:before="26"/>
              <w:ind w:right="90"/>
              <w:rPr>
                <w:sz w:val="20"/>
              </w:rPr>
            </w:pPr>
            <w:r>
              <w:rPr>
                <w:w w:val="99"/>
                <w:sz w:val="20"/>
              </w:rPr>
              <w:t>1</w:t>
            </w:r>
          </w:p>
        </w:tc>
        <w:tc>
          <w:tcPr>
            <w:tcW w:w="972" w:type="dxa"/>
          </w:tcPr>
          <w:p>
            <w:pPr>
              <w:pStyle w:val="TableParagraph"/>
              <w:spacing w:before="26"/>
              <w:ind w:right="90"/>
              <w:rPr>
                <w:sz w:val="20"/>
              </w:rPr>
            </w:pPr>
            <w:r>
              <w:rPr>
                <w:spacing w:val="-5"/>
                <w:sz w:val="20"/>
              </w:rPr>
              <w:t>274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0"/>
                <w:sz w:val="20"/>
              </w:rPr>
              <w:t> </w:t>
            </w:r>
            <w:r>
              <w:rPr>
                <w:sz w:val="20"/>
              </w:rPr>
              <w:t>and</w:t>
            </w:r>
            <w:r>
              <w:rPr>
                <w:spacing w:val="-10"/>
                <w:sz w:val="20"/>
              </w:rPr>
              <w:t> </w:t>
            </w:r>
            <w:r>
              <w:rPr>
                <w:sz w:val="20"/>
              </w:rPr>
              <w:t>Other</w:t>
            </w:r>
            <w:r>
              <w:rPr>
                <w:spacing w:val="-7"/>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4,659</w:t>
            </w:r>
          </w:p>
        </w:tc>
        <w:tc>
          <w:tcPr>
            <w:tcW w:w="1202" w:type="dxa"/>
          </w:tcPr>
          <w:p>
            <w:pPr>
              <w:pStyle w:val="TableParagraph"/>
              <w:spacing w:before="23"/>
              <w:ind w:right="95"/>
              <w:rPr>
                <w:sz w:val="20"/>
              </w:rPr>
            </w:pPr>
            <w:r>
              <w:rPr>
                <w:spacing w:val="-2"/>
                <w:sz w:val="20"/>
              </w:rPr>
              <w:t>4,463</w:t>
            </w:r>
          </w:p>
        </w:tc>
        <w:tc>
          <w:tcPr>
            <w:tcW w:w="873" w:type="dxa"/>
          </w:tcPr>
          <w:p>
            <w:pPr>
              <w:pStyle w:val="TableParagraph"/>
              <w:spacing w:before="23"/>
              <w:ind w:right="92"/>
              <w:rPr>
                <w:sz w:val="20"/>
              </w:rPr>
            </w:pPr>
            <w:r>
              <w:rPr>
                <w:w w:val="95"/>
                <w:sz w:val="20"/>
              </w:rPr>
              <w:t>-</w:t>
            </w:r>
            <w:r>
              <w:rPr>
                <w:spacing w:val="-5"/>
                <w:sz w:val="20"/>
              </w:rPr>
              <w:t>196</w:t>
            </w:r>
          </w:p>
        </w:tc>
        <w:tc>
          <w:tcPr>
            <w:tcW w:w="839" w:type="dxa"/>
          </w:tcPr>
          <w:p>
            <w:pPr>
              <w:pStyle w:val="TableParagraph"/>
              <w:spacing w:before="23"/>
              <w:ind w:right="91"/>
              <w:rPr>
                <w:sz w:val="20"/>
              </w:rPr>
            </w:pPr>
            <w:r>
              <w:rPr>
                <w:w w:val="95"/>
                <w:sz w:val="20"/>
              </w:rPr>
              <w:t>-</w:t>
            </w:r>
            <w:r>
              <w:rPr>
                <w:spacing w:val="-4"/>
                <w:sz w:val="20"/>
              </w:rPr>
              <w:t>4.21</w:t>
            </w:r>
          </w:p>
        </w:tc>
        <w:tc>
          <w:tcPr>
            <w:tcW w:w="808" w:type="dxa"/>
          </w:tcPr>
          <w:p>
            <w:pPr>
              <w:pStyle w:val="TableParagraph"/>
              <w:spacing w:before="23"/>
              <w:ind w:right="90"/>
              <w:rPr>
                <w:sz w:val="20"/>
              </w:rPr>
            </w:pPr>
            <w:r>
              <w:rPr>
                <w:spacing w:val="-5"/>
                <w:sz w:val="20"/>
              </w:rPr>
              <w:t>282</w:t>
            </w:r>
          </w:p>
        </w:tc>
        <w:tc>
          <w:tcPr>
            <w:tcW w:w="965" w:type="dxa"/>
          </w:tcPr>
          <w:p>
            <w:pPr>
              <w:pStyle w:val="TableParagraph"/>
              <w:spacing w:before="23"/>
              <w:ind w:right="90"/>
              <w:rPr>
                <w:b/>
                <w:sz w:val="20"/>
              </w:rPr>
            </w:pPr>
            <w:r>
              <w:rPr>
                <w:b/>
                <w:spacing w:val="-5"/>
                <w:sz w:val="20"/>
              </w:rPr>
              <w:t>158</w:t>
            </w:r>
          </w:p>
        </w:tc>
        <w:tc>
          <w:tcPr>
            <w:tcW w:w="818" w:type="dxa"/>
          </w:tcPr>
          <w:p>
            <w:pPr>
              <w:pStyle w:val="TableParagraph"/>
              <w:spacing w:before="23"/>
              <w:ind w:right="90"/>
              <w:rPr>
                <w:sz w:val="20"/>
              </w:rPr>
            </w:pPr>
            <w:r>
              <w:rPr>
                <w:w w:val="95"/>
                <w:sz w:val="20"/>
              </w:rPr>
              <w:t>-</w:t>
            </w:r>
            <w:r>
              <w:rPr>
                <w:spacing w:val="-5"/>
                <w:sz w:val="20"/>
              </w:rPr>
              <w:t>98</w:t>
            </w:r>
          </w:p>
        </w:tc>
        <w:tc>
          <w:tcPr>
            <w:tcW w:w="972" w:type="dxa"/>
          </w:tcPr>
          <w:p>
            <w:pPr>
              <w:pStyle w:val="TableParagraph"/>
              <w:spacing w:before="23"/>
              <w:ind w:right="90"/>
              <w:rPr>
                <w:sz w:val="20"/>
              </w:rPr>
            </w:pPr>
            <w:r>
              <w:rPr>
                <w:spacing w:val="-5"/>
                <w:sz w:val="20"/>
              </w:rPr>
              <w:t>342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3031</w:t>
            </w:r>
          </w:p>
        </w:tc>
        <w:tc>
          <w:tcPr>
            <w:tcW w:w="5040" w:type="dxa"/>
            <w:tcBorders>
              <w:left w:val="single" w:sz="6" w:space="0" w:color="000000"/>
            </w:tcBorders>
          </w:tcPr>
          <w:p>
            <w:pPr>
              <w:pStyle w:val="TableParagraph"/>
              <w:spacing w:before="26"/>
              <w:ind w:left="105"/>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199" w:type="dxa"/>
          </w:tcPr>
          <w:p>
            <w:pPr>
              <w:pStyle w:val="TableParagraph"/>
              <w:spacing w:before="26"/>
              <w:ind w:right="94"/>
              <w:rPr>
                <w:sz w:val="20"/>
              </w:rPr>
            </w:pPr>
            <w:r>
              <w:rPr>
                <w:spacing w:val="-5"/>
                <w:sz w:val="20"/>
              </w:rPr>
              <w:t>945</w:t>
            </w:r>
          </w:p>
        </w:tc>
        <w:tc>
          <w:tcPr>
            <w:tcW w:w="1202" w:type="dxa"/>
          </w:tcPr>
          <w:p>
            <w:pPr>
              <w:pStyle w:val="TableParagraph"/>
              <w:spacing w:before="26"/>
              <w:ind w:right="95"/>
              <w:rPr>
                <w:sz w:val="20"/>
              </w:rPr>
            </w:pPr>
            <w:r>
              <w:rPr>
                <w:spacing w:val="-5"/>
                <w:sz w:val="20"/>
              </w:rPr>
              <w:t>950</w:t>
            </w:r>
          </w:p>
        </w:tc>
        <w:tc>
          <w:tcPr>
            <w:tcW w:w="873" w:type="dxa"/>
          </w:tcPr>
          <w:p>
            <w:pPr>
              <w:pStyle w:val="TableParagraph"/>
              <w:spacing w:before="26"/>
              <w:ind w:right="92"/>
              <w:rPr>
                <w:sz w:val="20"/>
              </w:rPr>
            </w:pPr>
            <w:r>
              <w:rPr>
                <w:w w:val="99"/>
                <w:sz w:val="20"/>
              </w:rPr>
              <w:t>5</w:t>
            </w:r>
          </w:p>
        </w:tc>
        <w:tc>
          <w:tcPr>
            <w:tcW w:w="839" w:type="dxa"/>
          </w:tcPr>
          <w:p>
            <w:pPr>
              <w:pStyle w:val="TableParagraph"/>
              <w:spacing w:before="26"/>
              <w:ind w:right="91"/>
              <w:rPr>
                <w:sz w:val="20"/>
              </w:rPr>
            </w:pPr>
            <w:r>
              <w:rPr>
                <w:spacing w:val="-4"/>
                <w:sz w:val="20"/>
              </w:rPr>
              <w:t>0.53</w:t>
            </w:r>
          </w:p>
        </w:tc>
        <w:tc>
          <w:tcPr>
            <w:tcW w:w="808" w:type="dxa"/>
          </w:tcPr>
          <w:p>
            <w:pPr>
              <w:pStyle w:val="TableParagraph"/>
              <w:spacing w:before="26"/>
              <w:ind w:right="90"/>
              <w:rPr>
                <w:sz w:val="20"/>
              </w:rPr>
            </w:pPr>
            <w:r>
              <w:rPr>
                <w:spacing w:val="-5"/>
                <w:sz w:val="20"/>
              </w:rPr>
              <w:t>70</w:t>
            </w:r>
          </w:p>
        </w:tc>
        <w:tc>
          <w:tcPr>
            <w:tcW w:w="965" w:type="dxa"/>
          </w:tcPr>
          <w:p>
            <w:pPr>
              <w:pStyle w:val="TableParagraph"/>
              <w:spacing w:before="26"/>
              <w:ind w:right="90"/>
              <w:rPr>
                <w:b/>
                <w:sz w:val="20"/>
              </w:rPr>
            </w:pPr>
            <w:r>
              <w:rPr>
                <w:b/>
                <w:spacing w:val="-5"/>
                <w:sz w:val="20"/>
              </w:rPr>
              <w:t>113</w:t>
            </w:r>
          </w:p>
        </w:tc>
        <w:tc>
          <w:tcPr>
            <w:tcW w:w="818" w:type="dxa"/>
          </w:tcPr>
          <w:p>
            <w:pPr>
              <w:pStyle w:val="TableParagraph"/>
              <w:spacing w:before="26"/>
              <w:ind w:right="90"/>
              <w:rPr>
                <w:sz w:val="20"/>
              </w:rPr>
            </w:pPr>
            <w:r>
              <w:rPr>
                <w:w w:val="99"/>
                <w:sz w:val="20"/>
              </w:rPr>
              <w:t>2</w:t>
            </w:r>
          </w:p>
        </w:tc>
        <w:tc>
          <w:tcPr>
            <w:tcW w:w="972" w:type="dxa"/>
          </w:tcPr>
          <w:p>
            <w:pPr>
              <w:pStyle w:val="TableParagraph"/>
              <w:spacing w:before="26"/>
              <w:ind w:right="90"/>
              <w:rPr>
                <w:sz w:val="20"/>
              </w:rPr>
            </w:pPr>
            <w:r>
              <w:rPr>
                <w:spacing w:val="-5"/>
                <w:sz w:val="20"/>
              </w:rPr>
              <w:t>185</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1,537</w:t>
            </w:r>
          </w:p>
        </w:tc>
        <w:tc>
          <w:tcPr>
            <w:tcW w:w="1202" w:type="dxa"/>
          </w:tcPr>
          <w:p>
            <w:pPr>
              <w:pStyle w:val="TableParagraph"/>
              <w:spacing w:before="23"/>
              <w:ind w:right="95"/>
              <w:rPr>
                <w:sz w:val="20"/>
              </w:rPr>
            </w:pPr>
            <w:r>
              <w:rPr>
                <w:spacing w:val="-2"/>
                <w:sz w:val="20"/>
              </w:rPr>
              <w:t>1,568</w:t>
            </w:r>
          </w:p>
        </w:tc>
        <w:tc>
          <w:tcPr>
            <w:tcW w:w="873" w:type="dxa"/>
          </w:tcPr>
          <w:p>
            <w:pPr>
              <w:pStyle w:val="TableParagraph"/>
              <w:spacing w:before="23"/>
              <w:ind w:right="92"/>
              <w:rPr>
                <w:sz w:val="20"/>
              </w:rPr>
            </w:pPr>
            <w:r>
              <w:rPr>
                <w:spacing w:val="-5"/>
                <w:sz w:val="20"/>
              </w:rPr>
              <w:t>31</w:t>
            </w:r>
          </w:p>
        </w:tc>
        <w:tc>
          <w:tcPr>
            <w:tcW w:w="839" w:type="dxa"/>
          </w:tcPr>
          <w:p>
            <w:pPr>
              <w:pStyle w:val="TableParagraph"/>
              <w:spacing w:before="23"/>
              <w:ind w:right="91"/>
              <w:rPr>
                <w:sz w:val="20"/>
              </w:rPr>
            </w:pPr>
            <w:r>
              <w:rPr>
                <w:spacing w:val="-4"/>
                <w:sz w:val="20"/>
              </w:rPr>
              <w:t>2.02</w:t>
            </w:r>
          </w:p>
        </w:tc>
        <w:tc>
          <w:tcPr>
            <w:tcW w:w="808" w:type="dxa"/>
          </w:tcPr>
          <w:p>
            <w:pPr>
              <w:pStyle w:val="TableParagraph"/>
              <w:spacing w:before="23"/>
              <w:ind w:right="90"/>
              <w:rPr>
                <w:sz w:val="20"/>
              </w:rPr>
            </w:pPr>
            <w:r>
              <w:rPr>
                <w:spacing w:val="-5"/>
                <w:sz w:val="20"/>
              </w:rPr>
              <w:t>97</w:t>
            </w:r>
          </w:p>
        </w:tc>
        <w:tc>
          <w:tcPr>
            <w:tcW w:w="965" w:type="dxa"/>
          </w:tcPr>
          <w:p>
            <w:pPr>
              <w:pStyle w:val="TableParagraph"/>
              <w:spacing w:before="23"/>
              <w:ind w:right="90"/>
              <w:rPr>
                <w:b/>
                <w:sz w:val="20"/>
              </w:rPr>
            </w:pPr>
            <w:r>
              <w:rPr>
                <w:b/>
                <w:spacing w:val="-5"/>
                <w:sz w:val="20"/>
              </w:rPr>
              <w:t>109</w:t>
            </w:r>
          </w:p>
        </w:tc>
        <w:tc>
          <w:tcPr>
            <w:tcW w:w="818" w:type="dxa"/>
          </w:tcPr>
          <w:p>
            <w:pPr>
              <w:pStyle w:val="TableParagraph"/>
              <w:spacing w:before="23"/>
              <w:ind w:right="90"/>
              <w:rPr>
                <w:sz w:val="20"/>
              </w:rPr>
            </w:pPr>
            <w:r>
              <w:rPr>
                <w:spacing w:val="-5"/>
                <w:sz w:val="20"/>
              </w:rPr>
              <w:t>16</w:t>
            </w:r>
          </w:p>
        </w:tc>
        <w:tc>
          <w:tcPr>
            <w:tcW w:w="972" w:type="dxa"/>
          </w:tcPr>
          <w:p>
            <w:pPr>
              <w:pStyle w:val="TableParagraph"/>
              <w:spacing w:before="23"/>
              <w:ind w:right="90"/>
              <w:rPr>
                <w:sz w:val="20"/>
              </w:rPr>
            </w:pPr>
            <w:r>
              <w:rPr>
                <w:spacing w:val="-5"/>
                <w:sz w:val="20"/>
              </w:rPr>
              <w:t>222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9061</w:t>
            </w:r>
          </w:p>
        </w:tc>
        <w:tc>
          <w:tcPr>
            <w:tcW w:w="5040" w:type="dxa"/>
            <w:tcBorders>
              <w:left w:val="single" w:sz="6" w:space="0" w:color="000000"/>
            </w:tcBorders>
          </w:tcPr>
          <w:p>
            <w:pPr>
              <w:pStyle w:val="TableParagraph"/>
              <w:spacing w:before="23"/>
              <w:ind w:left="105"/>
              <w:jc w:val="left"/>
              <w:rPr>
                <w:sz w:val="20"/>
              </w:rPr>
            </w:pPr>
            <w:r>
              <w:rPr>
                <w:sz w:val="20"/>
              </w:rPr>
              <w:t>Office</w:t>
            </w:r>
            <w:r>
              <w:rPr>
                <w:spacing w:val="-9"/>
                <w:sz w:val="20"/>
              </w:rPr>
              <w:t> </w:t>
            </w:r>
            <w:r>
              <w:rPr>
                <w:sz w:val="20"/>
              </w:rPr>
              <w:t>Clerks,</w:t>
            </w:r>
            <w:r>
              <w:rPr>
                <w:spacing w:val="-8"/>
                <w:sz w:val="20"/>
              </w:rPr>
              <w:t> </w:t>
            </w:r>
            <w:r>
              <w:rPr>
                <w:spacing w:val="-2"/>
                <w:sz w:val="20"/>
              </w:rPr>
              <w:t>General</w:t>
            </w:r>
          </w:p>
        </w:tc>
        <w:tc>
          <w:tcPr>
            <w:tcW w:w="1199" w:type="dxa"/>
          </w:tcPr>
          <w:p>
            <w:pPr>
              <w:pStyle w:val="TableParagraph"/>
              <w:spacing w:before="23"/>
              <w:ind w:right="93"/>
              <w:rPr>
                <w:sz w:val="20"/>
              </w:rPr>
            </w:pPr>
            <w:r>
              <w:rPr>
                <w:spacing w:val="-2"/>
                <w:sz w:val="20"/>
              </w:rPr>
              <w:t>1,859</w:t>
            </w:r>
          </w:p>
        </w:tc>
        <w:tc>
          <w:tcPr>
            <w:tcW w:w="1202" w:type="dxa"/>
          </w:tcPr>
          <w:p>
            <w:pPr>
              <w:pStyle w:val="TableParagraph"/>
              <w:spacing w:before="23"/>
              <w:ind w:right="95"/>
              <w:rPr>
                <w:sz w:val="20"/>
              </w:rPr>
            </w:pPr>
            <w:r>
              <w:rPr>
                <w:spacing w:val="-2"/>
                <w:sz w:val="20"/>
              </w:rPr>
              <w:t>1,817</w:t>
            </w:r>
          </w:p>
        </w:tc>
        <w:tc>
          <w:tcPr>
            <w:tcW w:w="873" w:type="dxa"/>
          </w:tcPr>
          <w:p>
            <w:pPr>
              <w:pStyle w:val="TableParagraph"/>
              <w:spacing w:before="23"/>
              <w:ind w:right="92"/>
              <w:rPr>
                <w:sz w:val="20"/>
              </w:rPr>
            </w:pPr>
            <w:r>
              <w:rPr>
                <w:w w:val="95"/>
                <w:sz w:val="20"/>
              </w:rPr>
              <w:t>-</w:t>
            </w:r>
            <w:r>
              <w:rPr>
                <w:spacing w:val="-5"/>
                <w:sz w:val="20"/>
              </w:rPr>
              <w:t>42</w:t>
            </w:r>
          </w:p>
        </w:tc>
        <w:tc>
          <w:tcPr>
            <w:tcW w:w="839" w:type="dxa"/>
          </w:tcPr>
          <w:p>
            <w:pPr>
              <w:pStyle w:val="TableParagraph"/>
              <w:spacing w:before="23"/>
              <w:ind w:right="91"/>
              <w:rPr>
                <w:sz w:val="20"/>
              </w:rPr>
            </w:pPr>
            <w:r>
              <w:rPr>
                <w:w w:val="95"/>
                <w:sz w:val="20"/>
              </w:rPr>
              <w:t>-</w:t>
            </w:r>
            <w:r>
              <w:rPr>
                <w:spacing w:val="-4"/>
                <w:sz w:val="20"/>
              </w:rPr>
              <w:t>2.26</w:t>
            </w:r>
          </w:p>
        </w:tc>
        <w:tc>
          <w:tcPr>
            <w:tcW w:w="808" w:type="dxa"/>
          </w:tcPr>
          <w:p>
            <w:pPr>
              <w:pStyle w:val="TableParagraph"/>
              <w:spacing w:before="23"/>
              <w:ind w:right="90"/>
              <w:rPr>
                <w:sz w:val="20"/>
              </w:rPr>
            </w:pPr>
            <w:r>
              <w:rPr>
                <w:spacing w:val="-5"/>
                <w:sz w:val="20"/>
              </w:rPr>
              <w:t>100</w:t>
            </w:r>
          </w:p>
        </w:tc>
        <w:tc>
          <w:tcPr>
            <w:tcW w:w="965" w:type="dxa"/>
          </w:tcPr>
          <w:p>
            <w:pPr>
              <w:pStyle w:val="TableParagraph"/>
              <w:spacing w:before="23"/>
              <w:ind w:right="90"/>
              <w:rPr>
                <w:b/>
                <w:sz w:val="20"/>
              </w:rPr>
            </w:pPr>
            <w:r>
              <w:rPr>
                <w:b/>
                <w:spacing w:val="-5"/>
                <w:sz w:val="20"/>
              </w:rPr>
              <w:t>109</w:t>
            </w:r>
          </w:p>
        </w:tc>
        <w:tc>
          <w:tcPr>
            <w:tcW w:w="818" w:type="dxa"/>
          </w:tcPr>
          <w:p>
            <w:pPr>
              <w:pStyle w:val="TableParagraph"/>
              <w:spacing w:before="23"/>
              <w:ind w:right="90"/>
              <w:rPr>
                <w:sz w:val="20"/>
              </w:rPr>
            </w:pPr>
            <w:r>
              <w:rPr>
                <w:w w:val="95"/>
                <w:sz w:val="20"/>
              </w:rPr>
              <w:t>-</w:t>
            </w:r>
            <w:r>
              <w:rPr>
                <w:spacing w:val="-5"/>
                <w:sz w:val="20"/>
              </w:rPr>
              <w:t>21</w:t>
            </w:r>
          </w:p>
        </w:tc>
        <w:tc>
          <w:tcPr>
            <w:tcW w:w="972" w:type="dxa"/>
          </w:tcPr>
          <w:p>
            <w:pPr>
              <w:pStyle w:val="TableParagraph"/>
              <w:spacing w:before="23"/>
              <w:ind w:right="90"/>
              <w:rPr>
                <w:sz w:val="20"/>
              </w:rPr>
            </w:pPr>
            <w:r>
              <w:rPr>
                <w:spacing w:val="-5"/>
                <w:sz w:val="20"/>
              </w:rPr>
              <w:t>188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2090</w:t>
            </w:r>
          </w:p>
        </w:tc>
        <w:tc>
          <w:tcPr>
            <w:tcW w:w="5040" w:type="dxa"/>
            <w:tcBorders>
              <w:left w:val="single" w:sz="6" w:space="0" w:color="000000"/>
            </w:tcBorders>
          </w:tcPr>
          <w:p>
            <w:pPr>
              <w:pStyle w:val="TableParagraph"/>
              <w:spacing w:before="26"/>
              <w:ind w:left="105"/>
              <w:jc w:val="left"/>
              <w:rPr>
                <w:sz w:val="20"/>
              </w:rPr>
            </w:pPr>
            <w:r>
              <w:rPr>
                <w:spacing w:val="-2"/>
                <w:sz w:val="20"/>
              </w:rPr>
              <w:t>Miscellaneous</w:t>
            </w:r>
            <w:r>
              <w:rPr>
                <w:spacing w:val="6"/>
                <w:sz w:val="20"/>
              </w:rPr>
              <w:t> </w:t>
            </w:r>
            <w:r>
              <w:rPr>
                <w:spacing w:val="-2"/>
                <w:sz w:val="20"/>
              </w:rPr>
              <w:t>Assemblers</w:t>
            </w:r>
            <w:r>
              <w:rPr>
                <w:spacing w:val="3"/>
                <w:sz w:val="20"/>
              </w:rPr>
              <w:t> </w:t>
            </w:r>
            <w:r>
              <w:rPr>
                <w:spacing w:val="-2"/>
                <w:sz w:val="20"/>
              </w:rPr>
              <w:t>and</w:t>
            </w:r>
            <w:r>
              <w:rPr>
                <w:spacing w:val="3"/>
                <w:sz w:val="20"/>
              </w:rPr>
              <w:t> </w:t>
            </w:r>
            <w:r>
              <w:rPr>
                <w:spacing w:val="-2"/>
                <w:sz w:val="20"/>
              </w:rPr>
              <w:t>Fabricators</w:t>
            </w:r>
          </w:p>
        </w:tc>
        <w:tc>
          <w:tcPr>
            <w:tcW w:w="1199" w:type="dxa"/>
          </w:tcPr>
          <w:p>
            <w:pPr>
              <w:pStyle w:val="TableParagraph"/>
              <w:spacing w:before="26"/>
              <w:ind w:right="93"/>
              <w:rPr>
                <w:sz w:val="20"/>
              </w:rPr>
            </w:pPr>
            <w:r>
              <w:rPr>
                <w:spacing w:val="-2"/>
                <w:sz w:val="20"/>
              </w:rPr>
              <w:t>1,436</w:t>
            </w:r>
          </w:p>
        </w:tc>
        <w:tc>
          <w:tcPr>
            <w:tcW w:w="1202" w:type="dxa"/>
          </w:tcPr>
          <w:p>
            <w:pPr>
              <w:pStyle w:val="TableParagraph"/>
              <w:spacing w:before="26"/>
              <w:ind w:right="95"/>
              <w:rPr>
                <w:sz w:val="20"/>
              </w:rPr>
            </w:pPr>
            <w:r>
              <w:rPr>
                <w:spacing w:val="-2"/>
                <w:sz w:val="20"/>
              </w:rPr>
              <w:t>1,459</w:t>
            </w:r>
          </w:p>
        </w:tc>
        <w:tc>
          <w:tcPr>
            <w:tcW w:w="873" w:type="dxa"/>
          </w:tcPr>
          <w:p>
            <w:pPr>
              <w:pStyle w:val="TableParagraph"/>
              <w:spacing w:before="26"/>
              <w:ind w:right="92"/>
              <w:rPr>
                <w:sz w:val="20"/>
              </w:rPr>
            </w:pPr>
            <w:r>
              <w:rPr>
                <w:spacing w:val="-5"/>
                <w:sz w:val="20"/>
              </w:rPr>
              <w:t>23</w:t>
            </w:r>
          </w:p>
        </w:tc>
        <w:tc>
          <w:tcPr>
            <w:tcW w:w="839" w:type="dxa"/>
          </w:tcPr>
          <w:p>
            <w:pPr>
              <w:pStyle w:val="TableParagraph"/>
              <w:spacing w:before="26"/>
              <w:ind w:right="91"/>
              <w:rPr>
                <w:sz w:val="20"/>
              </w:rPr>
            </w:pPr>
            <w:r>
              <w:rPr>
                <w:spacing w:val="-5"/>
                <w:sz w:val="20"/>
              </w:rPr>
              <w:t>1.6</w:t>
            </w:r>
          </w:p>
        </w:tc>
        <w:tc>
          <w:tcPr>
            <w:tcW w:w="808" w:type="dxa"/>
          </w:tcPr>
          <w:p>
            <w:pPr>
              <w:pStyle w:val="TableParagraph"/>
              <w:spacing w:before="26"/>
              <w:ind w:right="90"/>
              <w:rPr>
                <w:sz w:val="20"/>
              </w:rPr>
            </w:pPr>
            <w:r>
              <w:rPr>
                <w:spacing w:val="-5"/>
                <w:sz w:val="20"/>
              </w:rPr>
              <w:t>55</w:t>
            </w:r>
          </w:p>
        </w:tc>
        <w:tc>
          <w:tcPr>
            <w:tcW w:w="965" w:type="dxa"/>
          </w:tcPr>
          <w:p>
            <w:pPr>
              <w:pStyle w:val="TableParagraph"/>
              <w:spacing w:before="26"/>
              <w:ind w:right="90"/>
              <w:rPr>
                <w:b/>
                <w:sz w:val="20"/>
              </w:rPr>
            </w:pPr>
            <w:r>
              <w:rPr>
                <w:b/>
                <w:spacing w:val="-5"/>
                <w:sz w:val="20"/>
              </w:rPr>
              <w:t>104</w:t>
            </w:r>
          </w:p>
        </w:tc>
        <w:tc>
          <w:tcPr>
            <w:tcW w:w="818" w:type="dxa"/>
          </w:tcPr>
          <w:p>
            <w:pPr>
              <w:pStyle w:val="TableParagraph"/>
              <w:spacing w:before="26"/>
              <w:ind w:right="90"/>
              <w:rPr>
                <w:sz w:val="20"/>
              </w:rPr>
            </w:pPr>
            <w:r>
              <w:rPr>
                <w:spacing w:val="-5"/>
                <w:sz w:val="20"/>
              </w:rPr>
              <w:t>12</w:t>
            </w:r>
          </w:p>
        </w:tc>
        <w:tc>
          <w:tcPr>
            <w:tcW w:w="972" w:type="dxa"/>
          </w:tcPr>
          <w:p>
            <w:pPr>
              <w:pStyle w:val="TableParagraph"/>
              <w:spacing w:before="26"/>
              <w:ind w:right="90"/>
              <w:rPr>
                <w:sz w:val="20"/>
              </w:rPr>
            </w:pPr>
            <w:r>
              <w:rPr>
                <w:spacing w:val="-5"/>
                <w:sz w:val="20"/>
              </w:rPr>
              <w:t>171</w:t>
            </w:r>
          </w:p>
        </w:tc>
      </w:tr>
    </w:tbl>
    <w:p>
      <w:pPr>
        <w:spacing w:after="0"/>
        <w:rPr>
          <w:sz w:val="20"/>
        </w:rPr>
        <w:sectPr>
          <w:pgSz w:w="15840" w:h="12240" w:orient="landscape"/>
          <w:pgMar w:top="640" w:bottom="280" w:left="500" w:right="500"/>
        </w:sectPr>
      </w:pPr>
    </w:p>
    <w:p>
      <w:pPr>
        <w:spacing w:before="76"/>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6"/>
        <w:gridCol w:w="5072"/>
        <w:gridCol w:w="1296"/>
        <w:gridCol w:w="1200"/>
        <w:gridCol w:w="873"/>
        <w:gridCol w:w="818"/>
        <w:gridCol w:w="772"/>
        <w:gridCol w:w="962"/>
        <w:gridCol w:w="817"/>
        <w:gridCol w:w="973"/>
      </w:tblGrid>
      <w:tr>
        <w:trPr>
          <w:trHeight w:val="688" w:hRule="atLeast"/>
        </w:trPr>
        <w:tc>
          <w:tcPr>
            <w:tcW w:w="956" w:type="dxa"/>
          </w:tcPr>
          <w:p>
            <w:pPr>
              <w:pStyle w:val="TableParagraph"/>
              <w:spacing w:line="229" w:lineRule="exact" w:before="115"/>
              <w:ind w:left="299"/>
              <w:jc w:val="left"/>
              <w:rPr>
                <w:b/>
                <w:sz w:val="20"/>
              </w:rPr>
            </w:pPr>
            <w:r>
              <w:rPr>
                <w:b/>
                <w:spacing w:val="-5"/>
                <w:sz w:val="20"/>
              </w:rPr>
              <w:t>SOC</w:t>
            </w:r>
          </w:p>
          <w:p>
            <w:pPr>
              <w:pStyle w:val="TableParagraph"/>
              <w:spacing w:line="229" w:lineRule="exact"/>
              <w:ind w:left="270"/>
              <w:jc w:val="left"/>
              <w:rPr>
                <w:b/>
                <w:sz w:val="20"/>
              </w:rPr>
            </w:pPr>
            <w:r>
              <w:rPr>
                <w:b/>
                <w:spacing w:val="-4"/>
                <w:sz w:val="20"/>
              </w:rPr>
              <w:t>Code</w:t>
            </w:r>
          </w:p>
        </w:tc>
        <w:tc>
          <w:tcPr>
            <w:tcW w:w="5072" w:type="dxa"/>
          </w:tcPr>
          <w:p>
            <w:pPr>
              <w:pStyle w:val="TableParagraph"/>
              <w:spacing w:line="240" w:lineRule="auto" w:before="9"/>
              <w:jc w:val="left"/>
              <w:rPr>
                <w:rFonts w:ascii="Arial"/>
                <w:b/>
                <w:sz w:val="19"/>
              </w:rPr>
            </w:pPr>
          </w:p>
          <w:p>
            <w:pPr>
              <w:pStyle w:val="TableParagraph"/>
              <w:spacing w:line="240" w:lineRule="auto"/>
              <w:ind w:left="2150" w:right="2148"/>
              <w:jc w:val="center"/>
              <w:rPr>
                <w:b/>
                <w:sz w:val="20"/>
              </w:rPr>
            </w:pPr>
            <w:r>
              <w:rPr>
                <w:b/>
                <w:sz w:val="20"/>
              </w:rPr>
              <w:t>SOC</w:t>
            </w:r>
            <w:r>
              <w:rPr>
                <w:b/>
                <w:spacing w:val="-7"/>
                <w:sz w:val="20"/>
              </w:rPr>
              <w:t> </w:t>
            </w:r>
            <w:r>
              <w:rPr>
                <w:b/>
                <w:spacing w:val="-2"/>
                <w:sz w:val="20"/>
              </w:rPr>
              <w:t>Title</w:t>
            </w:r>
          </w:p>
        </w:tc>
        <w:tc>
          <w:tcPr>
            <w:tcW w:w="1296" w:type="dxa"/>
          </w:tcPr>
          <w:p>
            <w:pPr>
              <w:pStyle w:val="TableParagraph"/>
              <w:spacing w:line="229" w:lineRule="exact"/>
              <w:ind w:left="450" w:right="447"/>
              <w:jc w:val="center"/>
              <w:rPr>
                <w:b/>
                <w:sz w:val="20"/>
              </w:rPr>
            </w:pPr>
            <w:r>
              <w:rPr>
                <w:b/>
                <w:spacing w:val="-4"/>
                <w:sz w:val="20"/>
              </w:rPr>
              <w:t>2021</w:t>
            </w:r>
          </w:p>
          <w:p>
            <w:pPr>
              <w:pStyle w:val="TableParagraph"/>
              <w:spacing w:line="230" w:lineRule="exact"/>
              <w:ind w:left="152" w:right="146" w:hanging="5"/>
              <w:jc w:val="center"/>
              <w:rPr>
                <w:b/>
                <w:sz w:val="20"/>
              </w:rPr>
            </w:pPr>
            <w:r>
              <w:rPr>
                <w:b/>
                <w:spacing w:val="-2"/>
                <w:sz w:val="20"/>
              </w:rPr>
              <w:t>Estimated Employment</w:t>
            </w:r>
          </w:p>
        </w:tc>
        <w:tc>
          <w:tcPr>
            <w:tcW w:w="1200" w:type="dxa"/>
          </w:tcPr>
          <w:p>
            <w:pPr>
              <w:pStyle w:val="TableParagraph"/>
              <w:spacing w:line="229" w:lineRule="exact"/>
              <w:ind w:left="402" w:right="394"/>
              <w:jc w:val="center"/>
              <w:rPr>
                <w:b/>
                <w:sz w:val="20"/>
              </w:rPr>
            </w:pPr>
            <w:r>
              <w:rPr>
                <w:b/>
                <w:spacing w:val="-4"/>
                <w:sz w:val="20"/>
              </w:rPr>
              <w:t>2023</w:t>
            </w:r>
          </w:p>
          <w:p>
            <w:pPr>
              <w:pStyle w:val="TableParagraph"/>
              <w:spacing w:line="230" w:lineRule="exact"/>
              <w:ind w:left="107" w:right="96" w:hanging="3"/>
              <w:jc w:val="center"/>
              <w:rPr>
                <w:b/>
                <w:sz w:val="20"/>
              </w:rPr>
            </w:pPr>
            <w:r>
              <w:rPr>
                <w:b/>
                <w:spacing w:val="-2"/>
                <w:sz w:val="20"/>
              </w:rPr>
              <w:t>Projected Employment</w:t>
            </w:r>
          </w:p>
        </w:tc>
        <w:tc>
          <w:tcPr>
            <w:tcW w:w="873" w:type="dxa"/>
          </w:tcPr>
          <w:p>
            <w:pPr>
              <w:pStyle w:val="TableParagraph"/>
              <w:spacing w:line="240" w:lineRule="auto" w:before="115"/>
              <w:ind w:left="133" w:right="94" w:hanging="27"/>
              <w:jc w:val="left"/>
              <w:rPr>
                <w:b/>
                <w:sz w:val="20"/>
              </w:rPr>
            </w:pPr>
            <w:r>
              <w:rPr>
                <w:b/>
                <w:spacing w:val="-2"/>
                <w:sz w:val="20"/>
              </w:rPr>
              <w:t>Numeric Change</w:t>
            </w:r>
          </w:p>
        </w:tc>
        <w:tc>
          <w:tcPr>
            <w:tcW w:w="818" w:type="dxa"/>
          </w:tcPr>
          <w:p>
            <w:pPr>
              <w:pStyle w:val="TableParagraph"/>
              <w:spacing w:line="240" w:lineRule="auto" w:before="115"/>
              <w:ind w:left="108" w:right="90"/>
              <w:jc w:val="left"/>
              <w:rPr>
                <w:b/>
                <w:sz w:val="20"/>
              </w:rPr>
            </w:pPr>
            <w:r>
              <w:rPr>
                <w:b/>
                <w:spacing w:val="-2"/>
                <w:sz w:val="20"/>
              </w:rPr>
              <w:t>Percent Change</w:t>
            </w:r>
          </w:p>
        </w:tc>
        <w:tc>
          <w:tcPr>
            <w:tcW w:w="772" w:type="dxa"/>
          </w:tcPr>
          <w:p>
            <w:pPr>
              <w:pStyle w:val="TableParagraph"/>
              <w:spacing w:line="240" w:lineRule="auto" w:before="115"/>
              <w:ind w:left="190" w:right="90" w:hanging="82"/>
              <w:jc w:val="left"/>
              <w:rPr>
                <w:b/>
                <w:sz w:val="20"/>
              </w:rPr>
            </w:pPr>
            <w:r>
              <w:rPr>
                <w:b/>
                <w:spacing w:val="-2"/>
                <w:sz w:val="20"/>
              </w:rPr>
              <w:t>Annual Exits</w:t>
            </w:r>
          </w:p>
        </w:tc>
        <w:tc>
          <w:tcPr>
            <w:tcW w:w="962" w:type="dxa"/>
          </w:tcPr>
          <w:p>
            <w:pPr>
              <w:pStyle w:val="TableParagraph"/>
              <w:spacing w:line="240" w:lineRule="auto" w:before="115"/>
              <w:ind w:left="109" w:firstLine="96"/>
              <w:jc w:val="left"/>
              <w:rPr>
                <w:b/>
                <w:sz w:val="20"/>
              </w:rPr>
            </w:pPr>
            <w:r>
              <w:rPr>
                <w:b/>
                <w:spacing w:val="-2"/>
                <w:sz w:val="20"/>
              </w:rPr>
              <w:t>Annual Transfers</w:t>
            </w:r>
          </w:p>
        </w:tc>
        <w:tc>
          <w:tcPr>
            <w:tcW w:w="817" w:type="dxa"/>
          </w:tcPr>
          <w:p>
            <w:pPr>
              <w:pStyle w:val="TableParagraph"/>
              <w:spacing w:line="240" w:lineRule="auto" w:before="115"/>
              <w:ind w:left="110" w:right="87" w:firstLine="21"/>
              <w:jc w:val="left"/>
              <w:rPr>
                <w:b/>
                <w:sz w:val="20"/>
              </w:rPr>
            </w:pPr>
            <w:r>
              <w:rPr>
                <w:b/>
                <w:spacing w:val="-2"/>
                <w:sz w:val="20"/>
              </w:rPr>
              <w:t>Annual Change</w:t>
            </w:r>
          </w:p>
        </w:tc>
        <w:tc>
          <w:tcPr>
            <w:tcW w:w="973" w:type="dxa"/>
          </w:tcPr>
          <w:p>
            <w:pPr>
              <w:pStyle w:val="TableParagraph"/>
              <w:spacing w:line="240" w:lineRule="auto"/>
              <w:ind w:left="210" w:right="195" w:firstLine="4"/>
              <w:jc w:val="center"/>
              <w:rPr>
                <w:b/>
                <w:sz w:val="20"/>
              </w:rPr>
            </w:pPr>
            <w:r>
              <w:rPr>
                <w:b/>
                <w:spacing w:val="-4"/>
                <w:sz w:val="20"/>
              </w:rPr>
              <w:t>Total </w:t>
            </w:r>
            <w:r>
              <w:rPr>
                <w:b/>
                <w:spacing w:val="-2"/>
                <w:sz w:val="20"/>
              </w:rPr>
              <w:t>Annual</w:t>
            </w:r>
          </w:p>
          <w:p>
            <w:pPr>
              <w:pStyle w:val="TableParagraph"/>
              <w:ind w:left="89" w:right="72"/>
              <w:jc w:val="center"/>
              <w:rPr>
                <w:b/>
                <w:sz w:val="20"/>
              </w:rPr>
            </w:pPr>
            <w:r>
              <w:rPr>
                <w:b/>
                <w:spacing w:val="-2"/>
                <w:sz w:val="20"/>
              </w:rPr>
              <w:t>Openings</w:t>
            </w:r>
          </w:p>
        </w:tc>
      </w:tr>
      <w:tr>
        <w:trPr>
          <w:trHeight w:val="254" w:hRule="atLeast"/>
        </w:trPr>
        <w:tc>
          <w:tcPr>
            <w:tcW w:w="956" w:type="dxa"/>
          </w:tcPr>
          <w:p>
            <w:pPr>
              <w:pStyle w:val="TableParagraph"/>
              <w:spacing w:before="23"/>
              <w:ind w:left="169" w:right="163"/>
              <w:jc w:val="center"/>
              <w:rPr>
                <w:sz w:val="20"/>
              </w:rPr>
            </w:pPr>
            <w:r>
              <w:rPr>
                <w:w w:val="95"/>
                <w:sz w:val="20"/>
              </w:rPr>
              <w:t>53-</w:t>
            </w:r>
            <w:r>
              <w:rPr>
                <w:spacing w:val="-4"/>
                <w:sz w:val="20"/>
              </w:rPr>
              <w:t>7062</w:t>
            </w:r>
          </w:p>
        </w:tc>
        <w:tc>
          <w:tcPr>
            <w:tcW w:w="5072" w:type="dxa"/>
          </w:tcPr>
          <w:p>
            <w:pPr>
              <w:pStyle w:val="TableParagraph"/>
              <w:spacing w:before="23"/>
              <w:ind w:left="107"/>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96" w:type="dxa"/>
          </w:tcPr>
          <w:p>
            <w:pPr>
              <w:pStyle w:val="TableParagraph"/>
              <w:spacing w:before="23"/>
              <w:ind w:right="99"/>
              <w:rPr>
                <w:sz w:val="20"/>
              </w:rPr>
            </w:pPr>
            <w:r>
              <w:rPr>
                <w:spacing w:val="-2"/>
                <w:sz w:val="20"/>
              </w:rPr>
              <w:t>2,869</w:t>
            </w:r>
          </w:p>
        </w:tc>
        <w:tc>
          <w:tcPr>
            <w:tcW w:w="1200" w:type="dxa"/>
          </w:tcPr>
          <w:p>
            <w:pPr>
              <w:pStyle w:val="TableParagraph"/>
              <w:spacing w:before="23"/>
              <w:ind w:right="96"/>
              <w:rPr>
                <w:sz w:val="20"/>
              </w:rPr>
            </w:pPr>
            <w:r>
              <w:rPr>
                <w:spacing w:val="-2"/>
                <w:sz w:val="20"/>
              </w:rPr>
              <w:t>2,935</w:t>
            </w:r>
          </w:p>
        </w:tc>
        <w:tc>
          <w:tcPr>
            <w:tcW w:w="873" w:type="dxa"/>
          </w:tcPr>
          <w:p>
            <w:pPr>
              <w:pStyle w:val="TableParagraph"/>
              <w:spacing w:before="23"/>
              <w:ind w:right="95"/>
              <w:rPr>
                <w:sz w:val="20"/>
              </w:rPr>
            </w:pPr>
            <w:r>
              <w:rPr>
                <w:spacing w:val="-5"/>
                <w:sz w:val="20"/>
              </w:rPr>
              <w:t>66</w:t>
            </w:r>
          </w:p>
        </w:tc>
        <w:tc>
          <w:tcPr>
            <w:tcW w:w="818" w:type="dxa"/>
          </w:tcPr>
          <w:p>
            <w:pPr>
              <w:pStyle w:val="TableParagraph"/>
              <w:spacing w:before="23"/>
              <w:ind w:left="227" w:right="81"/>
              <w:jc w:val="center"/>
              <w:rPr>
                <w:sz w:val="20"/>
              </w:rPr>
            </w:pPr>
            <w:r>
              <w:rPr>
                <w:spacing w:val="-2"/>
                <w:sz w:val="20"/>
              </w:rPr>
              <w:t>2.30%</w:t>
            </w:r>
          </w:p>
        </w:tc>
        <w:tc>
          <w:tcPr>
            <w:tcW w:w="772" w:type="dxa"/>
          </w:tcPr>
          <w:p>
            <w:pPr>
              <w:pStyle w:val="TableParagraph"/>
              <w:spacing w:before="23"/>
              <w:ind w:right="94"/>
              <w:rPr>
                <w:sz w:val="20"/>
              </w:rPr>
            </w:pPr>
            <w:r>
              <w:rPr>
                <w:spacing w:val="-5"/>
                <w:sz w:val="20"/>
              </w:rPr>
              <w:t>127</w:t>
            </w:r>
          </w:p>
        </w:tc>
        <w:tc>
          <w:tcPr>
            <w:tcW w:w="962" w:type="dxa"/>
          </w:tcPr>
          <w:p>
            <w:pPr>
              <w:pStyle w:val="TableParagraph"/>
              <w:spacing w:before="23"/>
              <w:ind w:right="91"/>
              <w:rPr>
                <w:sz w:val="20"/>
              </w:rPr>
            </w:pPr>
            <w:r>
              <w:rPr>
                <w:spacing w:val="-5"/>
                <w:sz w:val="20"/>
              </w:rPr>
              <w:t>252</w:t>
            </w:r>
          </w:p>
        </w:tc>
        <w:tc>
          <w:tcPr>
            <w:tcW w:w="817" w:type="dxa"/>
          </w:tcPr>
          <w:p>
            <w:pPr>
              <w:pStyle w:val="TableParagraph"/>
              <w:spacing w:before="23"/>
              <w:ind w:right="92"/>
              <w:rPr>
                <w:sz w:val="20"/>
              </w:rPr>
            </w:pPr>
            <w:r>
              <w:rPr>
                <w:spacing w:val="-5"/>
                <w:sz w:val="20"/>
              </w:rPr>
              <w:t>33</w:t>
            </w:r>
          </w:p>
        </w:tc>
        <w:tc>
          <w:tcPr>
            <w:tcW w:w="973" w:type="dxa"/>
          </w:tcPr>
          <w:p>
            <w:pPr>
              <w:pStyle w:val="TableParagraph"/>
              <w:spacing w:before="23"/>
              <w:ind w:right="93"/>
              <w:rPr>
                <w:b/>
                <w:sz w:val="20"/>
              </w:rPr>
            </w:pPr>
            <w:r>
              <w:rPr>
                <w:b/>
                <w:spacing w:val="-5"/>
                <w:sz w:val="20"/>
              </w:rPr>
              <w:t>412</w:t>
            </w:r>
          </w:p>
        </w:tc>
      </w:tr>
      <w:tr>
        <w:trPr>
          <w:trHeight w:val="256" w:hRule="atLeast"/>
        </w:trPr>
        <w:tc>
          <w:tcPr>
            <w:tcW w:w="956" w:type="dxa"/>
          </w:tcPr>
          <w:p>
            <w:pPr>
              <w:pStyle w:val="TableParagraph"/>
              <w:spacing w:before="26"/>
              <w:ind w:left="169" w:right="163"/>
              <w:jc w:val="center"/>
              <w:rPr>
                <w:sz w:val="20"/>
              </w:rPr>
            </w:pPr>
            <w:r>
              <w:rPr>
                <w:w w:val="95"/>
                <w:sz w:val="20"/>
              </w:rPr>
              <w:t>41-</w:t>
            </w:r>
            <w:r>
              <w:rPr>
                <w:spacing w:val="-4"/>
                <w:sz w:val="20"/>
              </w:rPr>
              <w:t>2011</w:t>
            </w:r>
          </w:p>
        </w:tc>
        <w:tc>
          <w:tcPr>
            <w:tcW w:w="5072" w:type="dxa"/>
          </w:tcPr>
          <w:p>
            <w:pPr>
              <w:pStyle w:val="TableParagraph"/>
              <w:spacing w:before="26"/>
              <w:ind w:left="107"/>
              <w:jc w:val="left"/>
              <w:rPr>
                <w:sz w:val="20"/>
              </w:rPr>
            </w:pPr>
            <w:r>
              <w:rPr>
                <w:spacing w:val="-2"/>
                <w:sz w:val="20"/>
              </w:rPr>
              <w:t>Cashiers</w:t>
            </w:r>
          </w:p>
        </w:tc>
        <w:tc>
          <w:tcPr>
            <w:tcW w:w="1296" w:type="dxa"/>
          </w:tcPr>
          <w:p>
            <w:pPr>
              <w:pStyle w:val="TableParagraph"/>
              <w:spacing w:before="26"/>
              <w:ind w:right="99"/>
              <w:rPr>
                <w:sz w:val="20"/>
              </w:rPr>
            </w:pPr>
            <w:r>
              <w:rPr>
                <w:spacing w:val="-2"/>
                <w:sz w:val="20"/>
              </w:rPr>
              <w:t>2,113</w:t>
            </w:r>
          </w:p>
        </w:tc>
        <w:tc>
          <w:tcPr>
            <w:tcW w:w="1200" w:type="dxa"/>
          </w:tcPr>
          <w:p>
            <w:pPr>
              <w:pStyle w:val="TableParagraph"/>
              <w:spacing w:before="26"/>
              <w:ind w:right="96"/>
              <w:rPr>
                <w:sz w:val="20"/>
              </w:rPr>
            </w:pPr>
            <w:r>
              <w:rPr>
                <w:spacing w:val="-2"/>
                <w:sz w:val="20"/>
              </w:rPr>
              <w:t>2,152</w:t>
            </w:r>
          </w:p>
        </w:tc>
        <w:tc>
          <w:tcPr>
            <w:tcW w:w="873" w:type="dxa"/>
          </w:tcPr>
          <w:p>
            <w:pPr>
              <w:pStyle w:val="TableParagraph"/>
              <w:spacing w:before="26"/>
              <w:ind w:right="95"/>
              <w:rPr>
                <w:sz w:val="20"/>
              </w:rPr>
            </w:pPr>
            <w:r>
              <w:rPr>
                <w:spacing w:val="-5"/>
                <w:sz w:val="20"/>
              </w:rPr>
              <w:t>39</w:t>
            </w:r>
          </w:p>
        </w:tc>
        <w:tc>
          <w:tcPr>
            <w:tcW w:w="818" w:type="dxa"/>
          </w:tcPr>
          <w:p>
            <w:pPr>
              <w:pStyle w:val="TableParagraph"/>
              <w:spacing w:before="26"/>
              <w:ind w:left="227" w:right="81"/>
              <w:jc w:val="center"/>
              <w:rPr>
                <w:sz w:val="20"/>
              </w:rPr>
            </w:pPr>
            <w:r>
              <w:rPr>
                <w:spacing w:val="-2"/>
                <w:sz w:val="20"/>
              </w:rPr>
              <w:t>1.85%</w:t>
            </w:r>
          </w:p>
        </w:tc>
        <w:tc>
          <w:tcPr>
            <w:tcW w:w="772" w:type="dxa"/>
          </w:tcPr>
          <w:p>
            <w:pPr>
              <w:pStyle w:val="TableParagraph"/>
              <w:spacing w:before="26"/>
              <w:ind w:right="94"/>
              <w:rPr>
                <w:sz w:val="20"/>
              </w:rPr>
            </w:pPr>
            <w:r>
              <w:rPr>
                <w:spacing w:val="-5"/>
                <w:sz w:val="20"/>
              </w:rPr>
              <w:t>182</w:t>
            </w:r>
          </w:p>
        </w:tc>
        <w:tc>
          <w:tcPr>
            <w:tcW w:w="962" w:type="dxa"/>
          </w:tcPr>
          <w:p>
            <w:pPr>
              <w:pStyle w:val="TableParagraph"/>
              <w:spacing w:before="26"/>
              <w:ind w:right="91"/>
              <w:rPr>
                <w:sz w:val="20"/>
              </w:rPr>
            </w:pPr>
            <w:r>
              <w:rPr>
                <w:spacing w:val="-5"/>
                <w:sz w:val="20"/>
              </w:rPr>
              <w:t>204</w:t>
            </w:r>
          </w:p>
        </w:tc>
        <w:tc>
          <w:tcPr>
            <w:tcW w:w="817" w:type="dxa"/>
          </w:tcPr>
          <w:p>
            <w:pPr>
              <w:pStyle w:val="TableParagraph"/>
              <w:spacing w:before="26"/>
              <w:ind w:right="92"/>
              <w:rPr>
                <w:sz w:val="20"/>
              </w:rPr>
            </w:pPr>
            <w:r>
              <w:rPr>
                <w:spacing w:val="-5"/>
                <w:sz w:val="20"/>
              </w:rPr>
              <w:t>20</w:t>
            </w:r>
          </w:p>
        </w:tc>
        <w:tc>
          <w:tcPr>
            <w:tcW w:w="973" w:type="dxa"/>
          </w:tcPr>
          <w:p>
            <w:pPr>
              <w:pStyle w:val="TableParagraph"/>
              <w:spacing w:before="26"/>
              <w:ind w:right="93"/>
              <w:rPr>
                <w:b/>
                <w:sz w:val="20"/>
              </w:rPr>
            </w:pPr>
            <w:r>
              <w:rPr>
                <w:b/>
                <w:spacing w:val="-5"/>
                <w:sz w:val="20"/>
              </w:rPr>
              <w:t>406</w:t>
            </w:r>
          </w:p>
        </w:tc>
      </w:tr>
      <w:tr>
        <w:trPr>
          <w:trHeight w:val="253" w:hRule="atLeast"/>
        </w:trPr>
        <w:tc>
          <w:tcPr>
            <w:tcW w:w="956" w:type="dxa"/>
          </w:tcPr>
          <w:p>
            <w:pPr>
              <w:pStyle w:val="TableParagraph"/>
              <w:spacing w:before="23"/>
              <w:ind w:left="169" w:right="163"/>
              <w:jc w:val="center"/>
              <w:rPr>
                <w:sz w:val="20"/>
              </w:rPr>
            </w:pPr>
            <w:r>
              <w:rPr>
                <w:w w:val="95"/>
                <w:sz w:val="20"/>
              </w:rPr>
              <w:t>35-</w:t>
            </w:r>
            <w:r>
              <w:rPr>
                <w:spacing w:val="-4"/>
                <w:sz w:val="20"/>
              </w:rPr>
              <w:t>3023</w:t>
            </w:r>
          </w:p>
        </w:tc>
        <w:tc>
          <w:tcPr>
            <w:tcW w:w="5072" w:type="dxa"/>
          </w:tcPr>
          <w:p>
            <w:pPr>
              <w:pStyle w:val="TableParagraph"/>
              <w:spacing w:before="23"/>
              <w:ind w:left="107"/>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296" w:type="dxa"/>
          </w:tcPr>
          <w:p>
            <w:pPr>
              <w:pStyle w:val="TableParagraph"/>
              <w:spacing w:before="23"/>
              <w:ind w:right="99"/>
              <w:rPr>
                <w:sz w:val="20"/>
              </w:rPr>
            </w:pPr>
            <w:r>
              <w:rPr>
                <w:spacing w:val="-2"/>
                <w:sz w:val="20"/>
              </w:rPr>
              <w:t>1,776</w:t>
            </w:r>
          </w:p>
        </w:tc>
        <w:tc>
          <w:tcPr>
            <w:tcW w:w="1200" w:type="dxa"/>
          </w:tcPr>
          <w:p>
            <w:pPr>
              <w:pStyle w:val="TableParagraph"/>
              <w:spacing w:before="23"/>
              <w:ind w:right="96"/>
              <w:rPr>
                <w:sz w:val="20"/>
              </w:rPr>
            </w:pPr>
            <w:r>
              <w:rPr>
                <w:spacing w:val="-2"/>
                <w:sz w:val="20"/>
              </w:rPr>
              <w:t>1,785</w:t>
            </w:r>
          </w:p>
        </w:tc>
        <w:tc>
          <w:tcPr>
            <w:tcW w:w="873" w:type="dxa"/>
          </w:tcPr>
          <w:p>
            <w:pPr>
              <w:pStyle w:val="TableParagraph"/>
              <w:spacing w:before="23"/>
              <w:ind w:right="96"/>
              <w:rPr>
                <w:sz w:val="20"/>
              </w:rPr>
            </w:pPr>
            <w:r>
              <w:rPr>
                <w:w w:val="99"/>
                <w:sz w:val="20"/>
              </w:rPr>
              <w:t>9</w:t>
            </w:r>
          </w:p>
        </w:tc>
        <w:tc>
          <w:tcPr>
            <w:tcW w:w="818" w:type="dxa"/>
          </w:tcPr>
          <w:p>
            <w:pPr>
              <w:pStyle w:val="TableParagraph"/>
              <w:spacing w:before="23"/>
              <w:ind w:left="227" w:right="81"/>
              <w:jc w:val="center"/>
              <w:rPr>
                <w:sz w:val="20"/>
              </w:rPr>
            </w:pPr>
            <w:r>
              <w:rPr>
                <w:spacing w:val="-2"/>
                <w:sz w:val="20"/>
              </w:rPr>
              <w:t>0.51%</w:t>
            </w:r>
          </w:p>
        </w:tc>
        <w:tc>
          <w:tcPr>
            <w:tcW w:w="772" w:type="dxa"/>
          </w:tcPr>
          <w:p>
            <w:pPr>
              <w:pStyle w:val="TableParagraph"/>
              <w:spacing w:before="23"/>
              <w:ind w:right="94"/>
              <w:rPr>
                <w:sz w:val="20"/>
              </w:rPr>
            </w:pPr>
            <w:r>
              <w:rPr>
                <w:spacing w:val="-5"/>
                <w:sz w:val="20"/>
              </w:rPr>
              <w:t>172</w:t>
            </w:r>
          </w:p>
        </w:tc>
        <w:tc>
          <w:tcPr>
            <w:tcW w:w="962" w:type="dxa"/>
          </w:tcPr>
          <w:p>
            <w:pPr>
              <w:pStyle w:val="TableParagraph"/>
              <w:spacing w:before="23"/>
              <w:ind w:right="91"/>
              <w:rPr>
                <w:sz w:val="20"/>
              </w:rPr>
            </w:pPr>
            <w:r>
              <w:rPr>
                <w:spacing w:val="-5"/>
                <w:sz w:val="20"/>
              </w:rPr>
              <w:t>188</w:t>
            </w:r>
          </w:p>
        </w:tc>
        <w:tc>
          <w:tcPr>
            <w:tcW w:w="817" w:type="dxa"/>
          </w:tcPr>
          <w:p>
            <w:pPr>
              <w:pStyle w:val="TableParagraph"/>
              <w:spacing w:before="23"/>
              <w:ind w:right="92"/>
              <w:rPr>
                <w:sz w:val="20"/>
              </w:rPr>
            </w:pPr>
            <w:r>
              <w:rPr>
                <w:w w:val="99"/>
                <w:sz w:val="20"/>
              </w:rPr>
              <w:t>4</w:t>
            </w:r>
          </w:p>
        </w:tc>
        <w:tc>
          <w:tcPr>
            <w:tcW w:w="973" w:type="dxa"/>
          </w:tcPr>
          <w:p>
            <w:pPr>
              <w:pStyle w:val="TableParagraph"/>
              <w:spacing w:before="23"/>
              <w:ind w:right="93"/>
              <w:rPr>
                <w:b/>
                <w:sz w:val="20"/>
              </w:rPr>
            </w:pPr>
            <w:r>
              <w:rPr>
                <w:b/>
                <w:spacing w:val="-5"/>
                <w:sz w:val="20"/>
              </w:rPr>
              <w:t>364</w:t>
            </w:r>
          </w:p>
        </w:tc>
      </w:tr>
      <w:tr>
        <w:trPr>
          <w:trHeight w:val="256" w:hRule="atLeast"/>
        </w:trPr>
        <w:tc>
          <w:tcPr>
            <w:tcW w:w="956" w:type="dxa"/>
          </w:tcPr>
          <w:p>
            <w:pPr>
              <w:pStyle w:val="TableParagraph"/>
              <w:spacing w:before="26"/>
              <w:ind w:left="169" w:right="163"/>
              <w:jc w:val="center"/>
              <w:rPr>
                <w:sz w:val="20"/>
              </w:rPr>
            </w:pPr>
            <w:r>
              <w:rPr>
                <w:w w:val="95"/>
                <w:sz w:val="20"/>
              </w:rPr>
              <w:t>11-</w:t>
            </w:r>
            <w:r>
              <w:rPr>
                <w:spacing w:val="-4"/>
                <w:sz w:val="20"/>
              </w:rPr>
              <w:t>9013</w:t>
            </w:r>
          </w:p>
        </w:tc>
        <w:tc>
          <w:tcPr>
            <w:tcW w:w="5072" w:type="dxa"/>
          </w:tcPr>
          <w:p>
            <w:pPr>
              <w:pStyle w:val="TableParagraph"/>
              <w:spacing w:before="26"/>
              <w:ind w:left="107"/>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96" w:type="dxa"/>
          </w:tcPr>
          <w:p>
            <w:pPr>
              <w:pStyle w:val="TableParagraph"/>
              <w:spacing w:before="26"/>
              <w:ind w:right="99"/>
              <w:rPr>
                <w:sz w:val="20"/>
              </w:rPr>
            </w:pPr>
            <w:r>
              <w:rPr>
                <w:spacing w:val="-2"/>
                <w:sz w:val="20"/>
              </w:rPr>
              <w:t>4,659</w:t>
            </w:r>
          </w:p>
        </w:tc>
        <w:tc>
          <w:tcPr>
            <w:tcW w:w="1200" w:type="dxa"/>
          </w:tcPr>
          <w:p>
            <w:pPr>
              <w:pStyle w:val="TableParagraph"/>
              <w:spacing w:before="26"/>
              <w:ind w:right="96"/>
              <w:rPr>
                <w:sz w:val="20"/>
              </w:rPr>
            </w:pPr>
            <w:r>
              <w:rPr>
                <w:spacing w:val="-2"/>
                <w:sz w:val="20"/>
              </w:rPr>
              <w:t>4,463</w:t>
            </w:r>
          </w:p>
        </w:tc>
        <w:tc>
          <w:tcPr>
            <w:tcW w:w="873" w:type="dxa"/>
          </w:tcPr>
          <w:p>
            <w:pPr>
              <w:pStyle w:val="TableParagraph"/>
              <w:spacing w:before="26"/>
              <w:ind w:right="95"/>
              <w:rPr>
                <w:sz w:val="20"/>
              </w:rPr>
            </w:pPr>
            <w:r>
              <w:rPr>
                <w:w w:val="95"/>
                <w:sz w:val="20"/>
              </w:rPr>
              <w:t>-</w:t>
            </w:r>
            <w:r>
              <w:rPr>
                <w:spacing w:val="-5"/>
                <w:sz w:val="20"/>
              </w:rPr>
              <w:t>196</w:t>
            </w:r>
          </w:p>
        </w:tc>
        <w:tc>
          <w:tcPr>
            <w:tcW w:w="818" w:type="dxa"/>
          </w:tcPr>
          <w:p>
            <w:pPr>
              <w:pStyle w:val="TableParagraph"/>
              <w:spacing w:before="26"/>
              <w:ind w:left="139" w:right="48"/>
              <w:jc w:val="center"/>
              <w:rPr>
                <w:sz w:val="20"/>
              </w:rPr>
            </w:pPr>
            <w:r>
              <w:rPr>
                <w:w w:val="95"/>
                <w:sz w:val="20"/>
              </w:rPr>
              <w:t>-</w:t>
            </w:r>
            <w:r>
              <w:rPr>
                <w:spacing w:val="-2"/>
                <w:sz w:val="20"/>
              </w:rPr>
              <w:t>4.21%</w:t>
            </w:r>
          </w:p>
        </w:tc>
        <w:tc>
          <w:tcPr>
            <w:tcW w:w="772" w:type="dxa"/>
          </w:tcPr>
          <w:p>
            <w:pPr>
              <w:pStyle w:val="TableParagraph"/>
              <w:spacing w:before="26"/>
              <w:ind w:right="94"/>
              <w:rPr>
                <w:sz w:val="20"/>
              </w:rPr>
            </w:pPr>
            <w:r>
              <w:rPr>
                <w:spacing w:val="-5"/>
                <w:sz w:val="20"/>
              </w:rPr>
              <w:t>282</w:t>
            </w:r>
          </w:p>
        </w:tc>
        <w:tc>
          <w:tcPr>
            <w:tcW w:w="962" w:type="dxa"/>
          </w:tcPr>
          <w:p>
            <w:pPr>
              <w:pStyle w:val="TableParagraph"/>
              <w:spacing w:before="26"/>
              <w:ind w:right="91"/>
              <w:rPr>
                <w:sz w:val="20"/>
              </w:rPr>
            </w:pPr>
            <w:r>
              <w:rPr>
                <w:spacing w:val="-5"/>
                <w:sz w:val="20"/>
              </w:rPr>
              <w:t>158</w:t>
            </w:r>
          </w:p>
        </w:tc>
        <w:tc>
          <w:tcPr>
            <w:tcW w:w="817" w:type="dxa"/>
          </w:tcPr>
          <w:p>
            <w:pPr>
              <w:pStyle w:val="TableParagraph"/>
              <w:spacing w:before="26"/>
              <w:ind w:right="92"/>
              <w:rPr>
                <w:sz w:val="20"/>
              </w:rPr>
            </w:pPr>
            <w:r>
              <w:rPr>
                <w:w w:val="95"/>
                <w:sz w:val="20"/>
              </w:rPr>
              <w:t>-</w:t>
            </w:r>
            <w:r>
              <w:rPr>
                <w:spacing w:val="-5"/>
                <w:sz w:val="20"/>
              </w:rPr>
              <w:t>98</w:t>
            </w:r>
          </w:p>
        </w:tc>
        <w:tc>
          <w:tcPr>
            <w:tcW w:w="973" w:type="dxa"/>
          </w:tcPr>
          <w:p>
            <w:pPr>
              <w:pStyle w:val="TableParagraph"/>
              <w:spacing w:before="26"/>
              <w:ind w:right="93"/>
              <w:rPr>
                <w:b/>
                <w:sz w:val="20"/>
              </w:rPr>
            </w:pPr>
            <w:r>
              <w:rPr>
                <w:b/>
                <w:spacing w:val="-5"/>
                <w:sz w:val="20"/>
              </w:rPr>
              <w:t>342</w:t>
            </w:r>
          </w:p>
        </w:tc>
      </w:tr>
      <w:tr>
        <w:trPr>
          <w:trHeight w:val="253" w:hRule="atLeast"/>
        </w:trPr>
        <w:tc>
          <w:tcPr>
            <w:tcW w:w="956" w:type="dxa"/>
          </w:tcPr>
          <w:p>
            <w:pPr>
              <w:pStyle w:val="TableParagraph"/>
              <w:spacing w:before="23"/>
              <w:ind w:left="169" w:right="163"/>
              <w:jc w:val="center"/>
              <w:rPr>
                <w:sz w:val="20"/>
              </w:rPr>
            </w:pPr>
            <w:r>
              <w:rPr>
                <w:w w:val="95"/>
                <w:sz w:val="20"/>
              </w:rPr>
              <w:t>41-</w:t>
            </w:r>
            <w:r>
              <w:rPr>
                <w:spacing w:val="-4"/>
                <w:sz w:val="20"/>
              </w:rPr>
              <w:t>2031</w:t>
            </w:r>
          </w:p>
        </w:tc>
        <w:tc>
          <w:tcPr>
            <w:tcW w:w="5072" w:type="dxa"/>
          </w:tcPr>
          <w:p>
            <w:pPr>
              <w:pStyle w:val="TableParagraph"/>
              <w:spacing w:before="23"/>
              <w:ind w:left="107"/>
              <w:jc w:val="left"/>
              <w:rPr>
                <w:sz w:val="20"/>
              </w:rPr>
            </w:pPr>
            <w:r>
              <w:rPr>
                <w:sz w:val="20"/>
              </w:rPr>
              <w:t>Retail</w:t>
            </w:r>
            <w:r>
              <w:rPr>
                <w:spacing w:val="-6"/>
                <w:sz w:val="20"/>
              </w:rPr>
              <w:t> </w:t>
            </w:r>
            <w:r>
              <w:rPr>
                <w:spacing w:val="-2"/>
                <w:sz w:val="20"/>
              </w:rPr>
              <w:t>Salespersons</w:t>
            </w:r>
          </w:p>
        </w:tc>
        <w:tc>
          <w:tcPr>
            <w:tcW w:w="1296" w:type="dxa"/>
          </w:tcPr>
          <w:p>
            <w:pPr>
              <w:pStyle w:val="TableParagraph"/>
              <w:spacing w:before="23"/>
              <w:ind w:right="99"/>
              <w:rPr>
                <w:sz w:val="20"/>
              </w:rPr>
            </w:pPr>
            <w:r>
              <w:rPr>
                <w:spacing w:val="-2"/>
                <w:sz w:val="20"/>
              </w:rPr>
              <w:t>2,209</w:t>
            </w:r>
          </w:p>
        </w:tc>
        <w:tc>
          <w:tcPr>
            <w:tcW w:w="1200" w:type="dxa"/>
          </w:tcPr>
          <w:p>
            <w:pPr>
              <w:pStyle w:val="TableParagraph"/>
              <w:spacing w:before="23"/>
              <w:ind w:right="96"/>
              <w:rPr>
                <w:sz w:val="20"/>
              </w:rPr>
            </w:pPr>
            <w:r>
              <w:rPr>
                <w:spacing w:val="-2"/>
                <w:sz w:val="20"/>
              </w:rPr>
              <w:t>2,215</w:t>
            </w:r>
          </w:p>
        </w:tc>
        <w:tc>
          <w:tcPr>
            <w:tcW w:w="873" w:type="dxa"/>
          </w:tcPr>
          <w:p>
            <w:pPr>
              <w:pStyle w:val="TableParagraph"/>
              <w:spacing w:before="23"/>
              <w:ind w:right="96"/>
              <w:rPr>
                <w:sz w:val="20"/>
              </w:rPr>
            </w:pPr>
            <w:r>
              <w:rPr>
                <w:w w:val="99"/>
                <w:sz w:val="20"/>
              </w:rPr>
              <w:t>6</w:t>
            </w:r>
          </w:p>
        </w:tc>
        <w:tc>
          <w:tcPr>
            <w:tcW w:w="818" w:type="dxa"/>
          </w:tcPr>
          <w:p>
            <w:pPr>
              <w:pStyle w:val="TableParagraph"/>
              <w:spacing w:before="23"/>
              <w:ind w:left="227" w:right="81"/>
              <w:jc w:val="center"/>
              <w:rPr>
                <w:sz w:val="20"/>
              </w:rPr>
            </w:pPr>
            <w:r>
              <w:rPr>
                <w:spacing w:val="-2"/>
                <w:sz w:val="20"/>
              </w:rPr>
              <w:t>0.27%</w:t>
            </w:r>
          </w:p>
        </w:tc>
        <w:tc>
          <w:tcPr>
            <w:tcW w:w="772" w:type="dxa"/>
          </w:tcPr>
          <w:p>
            <w:pPr>
              <w:pStyle w:val="TableParagraph"/>
              <w:spacing w:before="23"/>
              <w:ind w:right="94"/>
              <w:rPr>
                <w:sz w:val="20"/>
              </w:rPr>
            </w:pPr>
            <w:r>
              <w:rPr>
                <w:spacing w:val="-5"/>
                <w:sz w:val="20"/>
              </w:rPr>
              <w:t>124</w:t>
            </w:r>
          </w:p>
        </w:tc>
        <w:tc>
          <w:tcPr>
            <w:tcW w:w="962" w:type="dxa"/>
          </w:tcPr>
          <w:p>
            <w:pPr>
              <w:pStyle w:val="TableParagraph"/>
              <w:spacing w:before="23"/>
              <w:ind w:right="91"/>
              <w:rPr>
                <w:sz w:val="20"/>
              </w:rPr>
            </w:pPr>
            <w:r>
              <w:rPr>
                <w:spacing w:val="-5"/>
                <w:sz w:val="20"/>
              </w:rPr>
              <w:t>182</w:t>
            </w:r>
          </w:p>
        </w:tc>
        <w:tc>
          <w:tcPr>
            <w:tcW w:w="817" w:type="dxa"/>
          </w:tcPr>
          <w:p>
            <w:pPr>
              <w:pStyle w:val="TableParagraph"/>
              <w:spacing w:before="23"/>
              <w:ind w:right="92"/>
              <w:rPr>
                <w:sz w:val="20"/>
              </w:rPr>
            </w:pPr>
            <w:r>
              <w:rPr>
                <w:w w:val="99"/>
                <w:sz w:val="20"/>
              </w:rPr>
              <w:t>3</w:t>
            </w:r>
          </w:p>
        </w:tc>
        <w:tc>
          <w:tcPr>
            <w:tcW w:w="973" w:type="dxa"/>
          </w:tcPr>
          <w:p>
            <w:pPr>
              <w:pStyle w:val="TableParagraph"/>
              <w:spacing w:before="23"/>
              <w:ind w:right="93"/>
              <w:rPr>
                <w:b/>
                <w:sz w:val="20"/>
              </w:rPr>
            </w:pPr>
            <w:r>
              <w:rPr>
                <w:b/>
                <w:spacing w:val="-5"/>
                <w:sz w:val="20"/>
              </w:rPr>
              <w:t>309</w:t>
            </w:r>
          </w:p>
        </w:tc>
      </w:tr>
      <w:tr>
        <w:trPr>
          <w:trHeight w:val="256" w:hRule="atLeast"/>
        </w:trPr>
        <w:tc>
          <w:tcPr>
            <w:tcW w:w="956" w:type="dxa"/>
          </w:tcPr>
          <w:p>
            <w:pPr>
              <w:pStyle w:val="TableParagraph"/>
              <w:spacing w:before="26"/>
              <w:ind w:left="169" w:right="163"/>
              <w:jc w:val="center"/>
              <w:rPr>
                <w:sz w:val="20"/>
              </w:rPr>
            </w:pPr>
            <w:r>
              <w:rPr>
                <w:w w:val="95"/>
                <w:sz w:val="20"/>
              </w:rPr>
              <w:t>53-</w:t>
            </w:r>
            <w:r>
              <w:rPr>
                <w:spacing w:val="-4"/>
                <w:sz w:val="20"/>
              </w:rPr>
              <w:t>3032</w:t>
            </w:r>
          </w:p>
        </w:tc>
        <w:tc>
          <w:tcPr>
            <w:tcW w:w="5072" w:type="dxa"/>
          </w:tcPr>
          <w:p>
            <w:pPr>
              <w:pStyle w:val="TableParagraph"/>
              <w:spacing w:before="26"/>
              <w:ind w:left="107"/>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296" w:type="dxa"/>
          </w:tcPr>
          <w:p>
            <w:pPr>
              <w:pStyle w:val="TableParagraph"/>
              <w:spacing w:before="26"/>
              <w:ind w:right="99"/>
              <w:rPr>
                <w:sz w:val="20"/>
              </w:rPr>
            </w:pPr>
            <w:r>
              <w:rPr>
                <w:spacing w:val="-2"/>
                <w:sz w:val="20"/>
              </w:rPr>
              <w:t>2,517</w:t>
            </w:r>
          </w:p>
        </w:tc>
        <w:tc>
          <w:tcPr>
            <w:tcW w:w="1200" w:type="dxa"/>
          </w:tcPr>
          <w:p>
            <w:pPr>
              <w:pStyle w:val="TableParagraph"/>
              <w:spacing w:before="26"/>
              <w:ind w:right="96"/>
              <w:rPr>
                <w:sz w:val="20"/>
              </w:rPr>
            </w:pPr>
            <w:r>
              <w:rPr>
                <w:spacing w:val="-2"/>
                <w:sz w:val="20"/>
              </w:rPr>
              <w:t>2,519</w:t>
            </w:r>
          </w:p>
        </w:tc>
        <w:tc>
          <w:tcPr>
            <w:tcW w:w="873" w:type="dxa"/>
          </w:tcPr>
          <w:p>
            <w:pPr>
              <w:pStyle w:val="TableParagraph"/>
              <w:spacing w:before="26"/>
              <w:ind w:right="96"/>
              <w:rPr>
                <w:sz w:val="20"/>
              </w:rPr>
            </w:pPr>
            <w:r>
              <w:rPr>
                <w:w w:val="99"/>
                <w:sz w:val="20"/>
              </w:rPr>
              <w:t>2</w:t>
            </w:r>
          </w:p>
        </w:tc>
        <w:tc>
          <w:tcPr>
            <w:tcW w:w="818" w:type="dxa"/>
          </w:tcPr>
          <w:p>
            <w:pPr>
              <w:pStyle w:val="TableParagraph"/>
              <w:spacing w:before="26"/>
              <w:ind w:left="227" w:right="81"/>
              <w:jc w:val="center"/>
              <w:rPr>
                <w:sz w:val="20"/>
              </w:rPr>
            </w:pPr>
            <w:r>
              <w:rPr>
                <w:spacing w:val="-2"/>
                <w:sz w:val="20"/>
              </w:rPr>
              <w:t>0.08%</w:t>
            </w:r>
          </w:p>
        </w:tc>
        <w:tc>
          <w:tcPr>
            <w:tcW w:w="772" w:type="dxa"/>
          </w:tcPr>
          <w:p>
            <w:pPr>
              <w:pStyle w:val="TableParagraph"/>
              <w:spacing w:before="26"/>
              <w:ind w:right="94"/>
              <w:rPr>
                <w:sz w:val="20"/>
              </w:rPr>
            </w:pPr>
            <w:r>
              <w:rPr>
                <w:spacing w:val="-5"/>
                <w:sz w:val="20"/>
              </w:rPr>
              <w:t>103</w:t>
            </w:r>
          </w:p>
        </w:tc>
        <w:tc>
          <w:tcPr>
            <w:tcW w:w="962" w:type="dxa"/>
          </w:tcPr>
          <w:p>
            <w:pPr>
              <w:pStyle w:val="TableParagraph"/>
              <w:spacing w:before="26"/>
              <w:ind w:right="91"/>
              <w:rPr>
                <w:sz w:val="20"/>
              </w:rPr>
            </w:pPr>
            <w:r>
              <w:rPr>
                <w:spacing w:val="-5"/>
                <w:sz w:val="20"/>
              </w:rPr>
              <w:t>170</w:t>
            </w:r>
          </w:p>
        </w:tc>
        <w:tc>
          <w:tcPr>
            <w:tcW w:w="817" w:type="dxa"/>
          </w:tcPr>
          <w:p>
            <w:pPr>
              <w:pStyle w:val="TableParagraph"/>
              <w:spacing w:before="26"/>
              <w:ind w:right="92"/>
              <w:rPr>
                <w:sz w:val="20"/>
              </w:rPr>
            </w:pPr>
            <w:r>
              <w:rPr>
                <w:w w:val="99"/>
                <w:sz w:val="20"/>
              </w:rPr>
              <w:t>1</w:t>
            </w:r>
          </w:p>
        </w:tc>
        <w:tc>
          <w:tcPr>
            <w:tcW w:w="973" w:type="dxa"/>
          </w:tcPr>
          <w:p>
            <w:pPr>
              <w:pStyle w:val="TableParagraph"/>
              <w:spacing w:before="26"/>
              <w:ind w:right="93"/>
              <w:rPr>
                <w:b/>
                <w:sz w:val="20"/>
              </w:rPr>
            </w:pPr>
            <w:r>
              <w:rPr>
                <w:b/>
                <w:spacing w:val="-5"/>
                <w:sz w:val="20"/>
              </w:rPr>
              <w:t>274</w:t>
            </w:r>
          </w:p>
        </w:tc>
      </w:tr>
      <w:tr>
        <w:trPr>
          <w:trHeight w:val="253" w:hRule="atLeast"/>
        </w:trPr>
        <w:tc>
          <w:tcPr>
            <w:tcW w:w="956" w:type="dxa"/>
          </w:tcPr>
          <w:p>
            <w:pPr>
              <w:pStyle w:val="TableParagraph"/>
              <w:spacing w:before="23"/>
              <w:ind w:left="169" w:right="163"/>
              <w:jc w:val="center"/>
              <w:rPr>
                <w:sz w:val="20"/>
              </w:rPr>
            </w:pPr>
            <w:r>
              <w:rPr>
                <w:w w:val="95"/>
                <w:sz w:val="20"/>
              </w:rPr>
              <w:t>37-</w:t>
            </w:r>
            <w:r>
              <w:rPr>
                <w:spacing w:val="-4"/>
                <w:sz w:val="20"/>
              </w:rPr>
              <w:t>2011</w:t>
            </w:r>
          </w:p>
        </w:tc>
        <w:tc>
          <w:tcPr>
            <w:tcW w:w="5072" w:type="dxa"/>
          </w:tcPr>
          <w:p>
            <w:pPr>
              <w:pStyle w:val="TableParagraph"/>
              <w:spacing w:before="23"/>
              <w:ind w:left="107"/>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296" w:type="dxa"/>
          </w:tcPr>
          <w:p>
            <w:pPr>
              <w:pStyle w:val="TableParagraph"/>
              <w:spacing w:before="23"/>
              <w:ind w:right="99"/>
              <w:rPr>
                <w:sz w:val="20"/>
              </w:rPr>
            </w:pPr>
            <w:r>
              <w:rPr>
                <w:spacing w:val="-2"/>
                <w:sz w:val="20"/>
              </w:rPr>
              <w:t>1,537</w:t>
            </w:r>
          </w:p>
        </w:tc>
        <w:tc>
          <w:tcPr>
            <w:tcW w:w="1200" w:type="dxa"/>
          </w:tcPr>
          <w:p>
            <w:pPr>
              <w:pStyle w:val="TableParagraph"/>
              <w:spacing w:before="23"/>
              <w:ind w:right="96"/>
              <w:rPr>
                <w:sz w:val="20"/>
              </w:rPr>
            </w:pPr>
            <w:r>
              <w:rPr>
                <w:spacing w:val="-2"/>
                <w:sz w:val="20"/>
              </w:rPr>
              <w:t>1,568</w:t>
            </w:r>
          </w:p>
        </w:tc>
        <w:tc>
          <w:tcPr>
            <w:tcW w:w="873" w:type="dxa"/>
          </w:tcPr>
          <w:p>
            <w:pPr>
              <w:pStyle w:val="TableParagraph"/>
              <w:spacing w:before="23"/>
              <w:ind w:right="95"/>
              <w:rPr>
                <w:sz w:val="20"/>
              </w:rPr>
            </w:pPr>
            <w:r>
              <w:rPr>
                <w:spacing w:val="-5"/>
                <w:sz w:val="20"/>
              </w:rPr>
              <w:t>31</w:t>
            </w:r>
          </w:p>
        </w:tc>
        <w:tc>
          <w:tcPr>
            <w:tcW w:w="818" w:type="dxa"/>
          </w:tcPr>
          <w:p>
            <w:pPr>
              <w:pStyle w:val="TableParagraph"/>
              <w:spacing w:before="23"/>
              <w:ind w:left="227" w:right="81"/>
              <w:jc w:val="center"/>
              <w:rPr>
                <w:sz w:val="20"/>
              </w:rPr>
            </w:pPr>
            <w:r>
              <w:rPr>
                <w:spacing w:val="-2"/>
                <w:sz w:val="20"/>
              </w:rPr>
              <w:t>2.02%</w:t>
            </w:r>
          </w:p>
        </w:tc>
        <w:tc>
          <w:tcPr>
            <w:tcW w:w="772" w:type="dxa"/>
          </w:tcPr>
          <w:p>
            <w:pPr>
              <w:pStyle w:val="TableParagraph"/>
              <w:spacing w:before="23"/>
              <w:ind w:right="94"/>
              <w:rPr>
                <w:sz w:val="20"/>
              </w:rPr>
            </w:pPr>
            <w:r>
              <w:rPr>
                <w:spacing w:val="-5"/>
                <w:sz w:val="20"/>
              </w:rPr>
              <w:t>97</w:t>
            </w:r>
          </w:p>
        </w:tc>
        <w:tc>
          <w:tcPr>
            <w:tcW w:w="962" w:type="dxa"/>
          </w:tcPr>
          <w:p>
            <w:pPr>
              <w:pStyle w:val="TableParagraph"/>
              <w:spacing w:before="23"/>
              <w:ind w:right="91"/>
              <w:rPr>
                <w:sz w:val="20"/>
              </w:rPr>
            </w:pPr>
            <w:r>
              <w:rPr>
                <w:spacing w:val="-5"/>
                <w:sz w:val="20"/>
              </w:rPr>
              <w:t>109</w:t>
            </w:r>
          </w:p>
        </w:tc>
        <w:tc>
          <w:tcPr>
            <w:tcW w:w="817" w:type="dxa"/>
          </w:tcPr>
          <w:p>
            <w:pPr>
              <w:pStyle w:val="TableParagraph"/>
              <w:spacing w:before="23"/>
              <w:ind w:right="92"/>
              <w:rPr>
                <w:sz w:val="20"/>
              </w:rPr>
            </w:pPr>
            <w:r>
              <w:rPr>
                <w:spacing w:val="-5"/>
                <w:sz w:val="20"/>
              </w:rPr>
              <w:t>16</w:t>
            </w:r>
          </w:p>
        </w:tc>
        <w:tc>
          <w:tcPr>
            <w:tcW w:w="973" w:type="dxa"/>
          </w:tcPr>
          <w:p>
            <w:pPr>
              <w:pStyle w:val="TableParagraph"/>
              <w:spacing w:before="23"/>
              <w:ind w:right="93"/>
              <w:rPr>
                <w:b/>
                <w:sz w:val="20"/>
              </w:rPr>
            </w:pPr>
            <w:r>
              <w:rPr>
                <w:b/>
                <w:spacing w:val="-5"/>
                <w:sz w:val="20"/>
              </w:rPr>
              <w:t>222</w:t>
            </w:r>
          </w:p>
        </w:tc>
      </w:tr>
      <w:tr>
        <w:trPr>
          <w:trHeight w:val="254" w:hRule="atLeast"/>
        </w:trPr>
        <w:tc>
          <w:tcPr>
            <w:tcW w:w="956" w:type="dxa"/>
          </w:tcPr>
          <w:p>
            <w:pPr>
              <w:pStyle w:val="TableParagraph"/>
              <w:spacing w:line="211" w:lineRule="exact" w:before="23"/>
              <w:ind w:left="169" w:right="163"/>
              <w:jc w:val="center"/>
              <w:rPr>
                <w:sz w:val="20"/>
              </w:rPr>
            </w:pPr>
            <w:r>
              <w:rPr>
                <w:w w:val="95"/>
                <w:sz w:val="20"/>
              </w:rPr>
              <w:t>43-</w:t>
            </w:r>
            <w:r>
              <w:rPr>
                <w:spacing w:val="-4"/>
                <w:sz w:val="20"/>
              </w:rPr>
              <w:t>9061</w:t>
            </w:r>
          </w:p>
        </w:tc>
        <w:tc>
          <w:tcPr>
            <w:tcW w:w="5072" w:type="dxa"/>
          </w:tcPr>
          <w:p>
            <w:pPr>
              <w:pStyle w:val="TableParagraph"/>
              <w:spacing w:line="211" w:lineRule="exact" w:before="23"/>
              <w:ind w:left="107"/>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296" w:type="dxa"/>
          </w:tcPr>
          <w:p>
            <w:pPr>
              <w:pStyle w:val="TableParagraph"/>
              <w:spacing w:line="211" w:lineRule="exact" w:before="23"/>
              <w:ind w:right="99"/>
              <w:rPr>
                <w:sz w:val="20"/>
              </w:rPr>
            </w:pPr>
            <w:r>
              <w:rPr>
                <w:spacing w:val="-2"/>
                <w:sz w:val="20"/>
              </w:rPr>
              <w:t>1,859</w:t>
            </w:r>
          </w:p>
        </w:tc>
        <w:tc>
          <w:tcPr>
            <w:tcW w:w="1200" w:type="dxa"/>
          </w:tcPr>
          <w:p>
            <w:pPr>
              <w:pStyle w:val="TableParagraph"/>
              <w:spacing w:line="211" w:lineRule="exact" w:before="23"/>
              <w:ind w:right="96"/>
              <w:rPr>
                <w:sz w:val="20"/>
              </w:rPr>
            </w:pPr>
            <w:r>
              <w:rPr>
                <w:spacing w:val="-2"/>
                <w:sz w:val="20"/>
              </w:rPr>
              <w:t>1,817</w:t>
            </w:r>
          </w:p>
        </w:tc>
        <w:tc>
          <w:tcPr>
            <w:tcW w:w="873" w:type="dxa"/>
          </w:tcPr>
          <w:p>
            <w:pPr>
              <w:pStyle w:val="TableParagraph"/>
              <w:spacing w:line="211" w:lineRule="exact" w:before="23"/>
              <w:ind w:right="95"/>
              <w:rPr>
                <w:sz w:val="20"/>
              </w:rPr>
            </w:pPr>
            <w:r>
              <w:rPr>
                <w:w w:val="95"/>
                <w:sz w:val="20"/>
              </w:rPr>
              <w:t>-</w:t>
            </w:r>
            <w:r>
              <w:rPr>
                <w:spacing w:val="-5"/>
                <w:sz w:val="20"/>
              </w:rPr>
              <w:t>42</w:t>
            </w:r>
          </w:p>
        </w:tc>
        <w:tc>
          <w:tcPr>
            <w:tcW w:w="818" w:type="dxa"/>
          </w:tcPr>
          <w:p>
            <w:pPr>
              <w:pStyle w:val="TableParagraph"/>
              <w:spacing w:line="211" w:lineRule="exact" w:before="23"/>
              <w:ind w:left="139" w:right="48"/>
              <w:jc w:val="center"/>
              <w:rPr>
                <w:sz w:val="20"/>
              </w:rPr>
            </w:pPr>
            <w:r>
              <w:rPr>
                <w:w w:val="95"/>
                <w:sz w:val="20"/>
              </w:rPr>
              <w:t>-</w:t>
            </w:r>
            <w:r>
              <w:rPr>
                <w:spacing w:val="-2"/>
                <w:sz w:val="20"/>
              </w:rPr>
              <w:t>2.26%</w:t>
            </w:r>
          </w:p>
        </w:tc>
        <w:tc>
          <w:tcPr>
            <w:tcW w:w="772" w:type="dxa"/>
          </w:tcPr>
          <w:p>
            <w:pPr>
              <w:pStyle w:val="TableParagraph"/>
              <w:spacing w:line="211" w:lineRule="exact" w:before="23"/>
              <w:ind w:right="94"/>
              <w:rPr>
                <w:sz w:val="20"/>
              </w:rPr>
            </w:pPr>
            <w:r>
              <w:rPr>
                <w:spacing w:val="-5"/>
                <w:sz w:val="20"/>
              </w:rPr>
              <w:t>100</w:t>
            </w:r>
          </w:p>
        </w:tc>
        <w:tc>
          <w:tcPr>
            <w:tcW w:w="962" w:type="dxa"/>
          </w:tcPr>
          <w:p>
            <w:pPr>
              <w:pStyle w:val="TableParagraph"/>
              <w:spacing w:line="211" w:lineRule="exact" w:before="23"/>
              <w:ind w:right="91"/>
              <w:rPr>
                <w:sz w:val="20"/>
              </w:rPr>
            </w:pPr>
            <w:r>
              <w:rPr>
                <w:spacing w:val="-5"/>
                <w:sz w:val="20"/>
              </w:rPr>
              <w:t>109</w:t>
            </w:r>
          </w:p>
        </w:tc>
        <w:tc>
          <w:tcPr>
            <w:tcW w:w="817" w:type="dxa"/>
          </w:tcPr>
          <w:p>
            <w:pPr>
              <w:pStyle w:val="TableParagraph"/>
              <w:spacing w:line="211" w:lineRule="exact" w:before="23"/>
              <w:ind w:right="92"/>
              <w:rPr>
                <w:sz w:val="20"/>
              </w:rPr>
            </w:pPr>
            <w:r>
              <w:rPr>
                <w:w w:val="95"/>
                <w:sz w:val="20"/>
              </w:rPr>
              <w:t>-</w:t>
            </w:r>
            <w:r>
              <w:rPr>
                <w:spacing w:val="-5"/>
                <w:sz w:val="20"/>
              </w:rPr>
              <w:t>21</w:t>
            </w:r>
          </w:p>
        </w:tc>
        <w:tc>
          <w:tcPr>
            <w:tcW w:w="973" w:type="dxa"/>
          </w:tcPr>
          <w:p>
            <w:pPr>
              <w:pStyle w:val="TableParagraph"/>
              <w:spacing w:line="211" w:lineRule="exact" w:before="23"/>
              <w:ind w:right="93"/>
              <w:rPr>
                <w:b/>
                <w:sz w:val="20"/>
              </w:rPr>
            </w:pPr>
            <w:r>
              <w:rPr>
                <w:b/>
                <w:spacing w:val="-5"/>
                <w:sz w:val="20"/>
              </w:rPr>
              <w:t>188</w:t>
            </w:r>
          </w:p>
        </w:tc>
      </w:tr>
      <w:tr>
        <w:trPr>
          <w:trHeight w:val="256" w:hRule="atLeast"/>
        </w:trPr>
        <w:tc>
          <w:tcPr>
            <w:tcW w:w="956" w:type="dxa"/>
          </w:tcPr>
          <w:p>
            <w:pPr>
              <w:pStyle w:val="TableParagraph"/>
              <w:spacing w:before="26"/>
              <w:ind w:left="169" w:right="163"/>
              <w:jc w:val="center"/>
              <w:rPr>
                <w:sz w:val="20"/>
              </w:rPr>
            </w:pPr>
            <w:r>
              <w:rPr>
                <w:w w:val="95"/>
                <w:sz w:val="20"/>
              </w:rPr>
              <w:t>35-</w:t>
            </w:r>
            <w:r>
              <w:rPr>
                <w:spacing w:val="-4"/>
                <w:sz w:val="20"/>
              </w:rPr>
              <w:t>3031</w:t>
            </w:r>
          </w:p>
        </w:tc>
        <w:tc>
          <w:tcPr>
            <w:tcW w:w="5072" w:type="dxa"/>
          </w:tcPr>
          <w:p>
            <w:pPr>
              <w:pStyle w:val="TableParagraph"/>
              <w:spacing w:before="26"/>
              <w:ind w:left="107"/>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96" w:type="dxa"/>
          </w:tcPr>
          <w:p>
            <w:pPr>
              <w:pStyle w:val="TableParagraph"/>
              <w:spacing w:before="26"/>
              <w:ind w:right="99"/>
              <w:rPr>
                <w:sz w:val="20"/>
              </w:rPr>
            </w:pPr>
            <w:r>
              <w:rPr>
                <w:spacing w:val="-5"/>
                <w:sz w:val="20"/>
              </w:rPr>
              <w:t>945</w:t>
            </w:r>
          </w:p>
        </w:tc>
        <w:tc>
          <w:tcPr>
            <w:tcW w:w="1200" w:type="dxa"/>
          </w:tcPr>
          <w:p>
            <w:pPr>
              <w:pStyle w:val="TableParagraph"/>
              <w:spacing w:before="26"/>
              <w:ind w:right="96"/>
              <w:rPr>
                <w:sz w:val="20"/>
              </w:rPr>
            </w:pPr>
            <w:r>
              <w:rPr>
                <w:spacing w:val="-5"/>
                <w:sz w:val="20"/>
              </w:rPr>
              <w:t>950</w:t>
            </w:r>
          </w:p>
        </w:tc>
        <w:tc>
          <w:tcPr>
            <w:tcW w:w="873" w:type="dxa"/>
          </w:tcPr>
          <w:p>
            <w:pPr>
              <w:pStyle w:val="TableParagraph"/>
              <w:spacing w:before="26"/>
              <w:ind w:right="96"/>
              <w:rPr>
                <w:sz w:val="20"/>
              </w:rPr>
            </w:pPr>
            <w:r>
              <w:rPr>
                <w:w w:val="99"/>
                <w:sz w:val="20"/>
              </w:rPr>
              <w:t>5</w:t>
            </w:r>
          </w:p>
        </w:tc>
        <w:tc>
          <w:tcPr>
            <w:tcW w:w="818" w:type="dxa"/>
          </w:tcPr>
          <w:p>
            <w:pPr>
              <w:pStyle w:val="TableParagraph"/>
              <w:spacing w:before="26"/>
              <w:ind w:left="227" w:right="81"/>
              <w:jc w:val="center"/>
              <w:rPr>
                <w:sz w:val="20"/>
              </w:rPr>
            </w:pPr>
            <w:r>
              <w:rPr>
                <w:spacing w:val="-2"/>
                <w:sz w:val="20"/>
              </w:rPr>
              <w:t>0.53%</w:t>
            </w:r>
          </w:p>
        </w:tc>
        <w:tc>
          <w:tcPr>
            <w:tcW w:w="772" w:type="dxa"/>
          </w:tcPr>
          <w:p>
            <w:pPr>
              <w:pStyle w:val="TableParagraph"/>
              <w:spacing w:before="26"/>
              <w:ind w:right="94"/>
              <w:rPr>
                <w:sz w:val="20"/>
              </w:rPr>
            </w:pPr>
            <w:r>
              <w:rPr>
                <w:spacing w:val="-5"/>
                <w:sz w:val="20"/>
              </w:rPr>
              <w:t>70</w:t>
            </w:r>
          </w:p>
        </w:tc>
        <w:tc>
          <w:tcPr>
            <w:tcW w:w="962" w:type="dxa"/>
          </w:tcPr>
          <w:p>
            <w:pPr>
              <w:pStyle w:val="TableParagraph"/>
              <w:spacing w:before="26"/>
              <w:ind w:right="91"/>
              <w:rPr>
                <w:sz w:val="20"/>
              </w:rPr>
            </w:pPr>
            <w:r>
              <w:rPr>
                <w:spacing w:val="-5"/>
                <w:sz w:val="20"/>
              </w:rPr>
              <w:t>113</w:t>
            </w:r>
          </w:p>
        </w:tc>
        <w:tc>
          <w:tcPr>
            <w:tcW w:w="817" w:type="dxa"/>
          </w:tcPr>
          <w:p>
            <w:pPr>
              <w:pStyle w:val="TableParagraph"/>
              <w:spacing w:before="26"/>
              <w:ind w:right="92"/>
              <w:rPr>
                <w:sz w:val="20"/>
              </w:rPr>
            </w:pPr>
            <w:r>
              <w:rPr>
                <w:w w:val="99"/>
                <w:sz w:val="20"/>
              </w:rPr>
              <w:t>2</w:t>
            </w:r>
          </w:p>
        </w:tc>
        <w:tc>
          <w:tcPr>
            <w:tcW w:w="973" w:type="dxa"/>
          </w:tcPr>
          <w:p>
            <w:pPr>
              <w:pStyle w:val="TableParagraph"/>
              <w:spacing w:before="26"/>
              <w:ind w:right="93"/>
              <w:rPr>
                <w:b/>
                <w:sz w:val="20"/>
              </w:rPr>
            </w:pPr>
            <w:r>
              <w:rPr>
                <w:b/>
                <w:spacing w:val="-5"/>
                <w:sz w:val="20"/>
              </w:rPr>
              <w:t>185</w:t>
            </w:r>
          </w:p>
        </w:tc>
      </w:tr>
      <w:tr>
        <w:trPr>
          <w:trHeight w:val="253" w:hRule="atLeast"/>
        </w:trPr>
        <w:tc>
          <w:tcPr>
            <w:tcW w:w="956" w:type="dxa"/>
          </w:tcPr>
          <w:p>
            <w:pPr>
              <w:pStyle w:val="TableParagraph"/>
              <w:spacing w:before="23"/>
              <w:ind w:left="169" w:right="163"/>
              <w:jc w:val="center"/>
              <w:rPr>
                <w:sz w:val="20"/>
              </w:rPr>
            </w:pPr>
            <w:r>
              <w:rPr>
                <w:w w:val="95"/>
                <w:sz w:val="20"/>
              </w:rPr>
              <w:t>53-</w:t>
            </w:r>
            <w:r>
              <w:rPr>
                <w:spacing w:val="-4"/>
                <w:sz w:val="20"/>
              </w:rPr>
              <w:t>7065</w:t>
            </w:r>
          </w:p>
        </w:tc>
        <w:tc>
          <w:tcPr>
            <w:tcW w:w="5072" w:type="dxa"/>
          </w:tcPr>
          <w:p>
            <w:pPr>
              <w:pStyle w:val="TableParagraph"/>
              <w:spacing w:before="23"/>
              <w:ind w:left="107"/>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296" w:type="dxa"/>
          </w:tcPr>
          <w:p>
            <w:pPr>
              <w:pStyle w:val="TableParagraph"/>
              <w:spacing w:before="23"/>
              <w:ind w:right="99"/>
              <w:rPr>
                <w:sz w:val="20"/>
              </w:rPr>
            </w:pPr>
            <w:r>
              <w:rPr>
                <w:spacing w:val="-2"/>
                <w:sz w:val="20"/>
              </w:rPr>
              <w:t>1,025</w:t>
            </w:r>
          </w:p>
        </w:tc>
        <w:tc>
          <w:tcPr>
            <w:tcW w:w="1200" w:type="dxa"/>
          </w:tcPr>
          <w:p>
            <w:pPr>
              <w:pStyle w:val="TableParagraph"/>
              <w:spacing w:before="23"/>
              <w:ind w:right="96"/>
              <w:rPr>
                <w:sz w:val="20"/>
              </w:rPr>
            </w:pPr>
            <w:r>
              <w:rPr>
                <w:spacing w:val="-2"/>
                <w:sz w:val="20"/>
              </w:rPr>
              <w:t>1,059</w:t>
            </w:r>
          </w:p>
        </w:tc>
        <w:tc>
          <w:tcPr>
            <w:tcW w:w="873" w:type="dxa"/>
          </w:tcPr>
          <w:p>
            <w:pPr>
              <w:pStyle w:val="TableParagraph"/>
              <w:spacing w:before="23"/>
              <w:ind w:right="95"/>
              <w:rPr>
                <w:sz w:val="20"/>
              </w:rPr>
            </w:pPr>
            <w:r>
              <w:rPr>
                <w:spacing w:val="-5"/>
                <w:sz w:val="20"/>
              </w:rPr>
              <w:t>34</w:t>
            </w:r>
          </w:p>
        </w:tc>
        <w:tc>
          <w:tcPr>
            <w:tcW w:w="818" w:type="dxa"/>
          </w:tcPr>
          <w:p>
            <w:pPr>
              <w:pStyle w:val="TableParagraph"/>
              <w:spacing w:before="23"/>
              <w:ind w:left="227" w:right="81"/>
              <w:jc w:val="center"/>
              <w:rPr>
                <w:sz w:val="20"/>
              </w:rPr>
            </w:pPr>
            <w:r>
              <w:rPr>
                <w:spacing w:val="-2"/>
                <w:sz w:val="20"/>
              </w:rPr>
              <w:t>3.32%</w:t>
            </w:r>
          </w:p>
        </w:tc>
        <w:tc>
          <w:tcPr>
            <w:tcW w:w="772" w:type="dxa"/>
          </w:tcPr>
          <w:p>
            <w:pPr>
              <w:pStyle w:val="TableParagraph"/>
              <w:spacing w:before="23"/>
              <w:ind w:right="94"/>
              <w:rPr>
                <w:sz w:val="20"/>
              </w:rPr>
            </w:pPr>
            <w:r>
              <w:rPr>
                <w:spacing w:val="-5"/>
                <w:sz w:val="20"/>
              </w:rPr>
              <w:t>60</w:t>
            </w:r>
          </w:p>
        </w:tc>
        <w:tc>
          <w:tcPr>
            <w:tcW w:w="962" w:type="dxa"/>
          </w:tcPr>
          <w:p>
            <w:pPr>
              <w:pStyle w:val="TableParagraph"/>
              <w:spacing w:before="23"/>
              <w:ind w:right="91"/>
              <w:rPr>
                <w:sz w:val="20"/>
              </w:rPr>
            </w:pPr>
            <w:r>
              <w:rPr>
                <w:spacing w:val="-5"/>
                <w:sz w:val="20"/>
              </w:rPr>
              <w:t>102</w:t>
            </w:r>
          </w:p>
        </w:tc>
        <w:tc>
          <w:tcPr>
            <w:tcW w:w="817" w:type="dxa"/>
          </w:tcPr>
          <w:p>
            <w:pPr>
              <w:pStyle w:val="TableParagraph"/>
              <w:spacing w:before="23"/>
              <w:ind w:right="92"/>
              <w:rPr>
                <w:sz w:val="20"/>
              </w:rPr>
            </w:pPr>
            <w:r>
              <w:rPr>
                <w:spacing w:val="-5"/>
                <w:sz w:val="20"/>
              </w:rPr>
              <w:t>17</w:t>
            </w:r>
          </w:p>
        </w:tc>
        <w:tc>
          <w:tcPr>
            <w:tcW w:w="973" w:type="dxa"/>
          </w:tcPr>
          <w:p>
            <w:pPr>
              <w:pStyle w:val="TableParagraph"/>
              <w:spacing w:before="23"/>
              <w:ind w:right="93"/>
              <w:rPr>
                <w:b/>
                <w:sz w:val="20"/>
              </w:rPr>
            </w:pPr>
            <w:r>
              <w:rPr>
                <w:b/>
                <w:spacing w:val="-5"/>
                <w:sz w:val="20"/>
              </w:rPr>
              <w:t>179</w:t>
            </w:r>
          </w:p>
        </w:tc>
      </w:tr>
    </w:tbl>
    <w:p>
      <w:pPr>
        <w:pStyle w:val="BodyText"/>
        <w:spacing w:before="7"/>
        <w:rPr>
          <w:rFonts w:ascii="Arial"/>
          <w:b/>
          <w:sz w:val="24"/>
        </w:rPr>
      </w:pPr>
    </w:p>
    <w:p>
      <w:pPr>
        <w:spacing w:before="0"/>
        <w:ind w:left="2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00"/>
        <w:gridCol w:w="1200"/>
        <w:gridCol w:w="904"/>
        <w:gridCol w:w="923"/>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132"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003" w:right="2002"/>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0" w:right="395"/>
              <w:jc w:val="center"/>
              <w:rPr>
                <w:b/>
                <w:sz w:val="20"/>
              </w:rPr>
            </w:pPr>
            <w:r>
              <w:rPr>
                <w:b/>
                <w:spacing w:val="-4"/>
                <w:sz w:val="20"/>
              </w:rPr>
              <w:t>2021</w:t>
            </w:r>
          </w:p>
          <w:p>
            <w:pPr>
              <w:pStyle w:val="TableParagraph"/>
              <w:spacing w:line="228" w:lineRule="exact"/>
              <w:ind w:left="105" w:right="97" w:hanging="5"/>
              <w:jc w:val="center"/>
              <w:rPr>
                <w:b/>
                <w:sz w:val="20"/>
              </w:rPr>
            </w:pPr>
            <w:r>
              <w:rPr>
                <w:b/>
                <w:spacing w:val="-2"/>
                <w:sz w:val="20"/>
              </w:rPr>
              <w:t>Estimated Employment</w:t>
            </w:r>
          </w:p>
        </w:tc>
        <w:tc>
          <w:tcPr>
            <w:tcW w:w="1200" w:type="dxa"/>
          </w:tcPr>
          <w:p>
            <w:pPr>
              <w:pStyle w:val="TableParagraph"/>
              <w:spacing w:line="229" w:lineRule="exact"/>
              <w:ind w:left="402" w:right="392"/>
              <w:jc w:val="center"/>
              <w:rPr>
                <w:b/>
                <w:sz w:val="20"/>
              </w:rPr>
            </w:pPr>
            <w:r>
              <w:rPr>
                <w:b/>
                <w:spacing w:val="-4"/>
                <w:sz w:val="20"/>
              </w:rPr>
              <w:t>2023</w:t>
            </w:r>
          </w:p>
          <w:p>
            <w:pPr>
              <w:pStyle w:val="TableParagraph"/>
              <w:spacing w:line="228" w:lineRule="exact"/>
              <w:ind w:left="108" w:right="95" w:hanging="3"/>
              <w:jc w:val="center"/>
              <w:rPr>
                <w:b/>
                <w:sz w:val="20"/>
              </w:rPr>
            </w:pPr>
            <w:r>
              <w:rPr>
                <w:b/>
                <w:spacing w:val="-2"/>
                <w:sz w:val="20"/>
              </w:rPr>
              <w:t>Projected Employment</w:t>
            </w:r>
          </w:p>
        </w:tc>
        <w:tc>
          <w:tcPr>
            <w:tcW w:w="904" w:type="dxa"/>
          </w:tcPr>
          <w:p>
            <w:pPr>
              <w:pStyle w:val="TableParagraph"/>
              <w:spacing w:line="240" w:lineRule="auto" w:before="114"/>
              <w:ind w:left="149" w:right="109" w:hanging="27"/>
              <w:jc w:val="left"/>
              <w:rPr>
                <w:b/>
                <w:sz w:val="20"/>
              </w:rPr>
            </w:pPr>
            <w:r>
              <w:rPr>
                <w:b/>
                <w:spacing w:val="-2"/>
                <w:sz w:val="20"/>
              </w:rPr>
              <w:t>Numeric Change</w:t>
            </w:r>
          </w:p>
        </w:tc>
        <w:tc>
          <w:tcPr>
            <w:tcW w:w="923" w:type="dxa"/>
          </w:tcPr>
          <w:p>
            <w:pPr>
              <w:pStyle w:val="TableParagraph"/>
              <w:spacing w:line="240" w:lineRule="auto" w:before="114"/>
              <w:ind w:left="162" w:right="141"/>
              <w:jc w:val="left"/>
              <w:rPr>
                <w:b/>
                <w:sz w:val="20"/>
              </w:rPr>
            </w:pPr>
            <w:r>
              <w:rPr>
                <w:b/>
                <w:spacing w:val="-2"/>
                <w:sz w:val="20"/>
              </w:rPr>
              <w:t>Percent Change</w:t>
            </w:r>
          </w:p>
        </w:tc>
        <w:tc>
          <w:tcPr>
            <w:tcW w:w="772" w:type="dxa"/>
          </w:tcPr>
          <w:p>
            <w:pPr>
              <w:pStyle w:val="TableParagraph"/>
              <w:spacing w:line="240" w:lineRule="auto" w:before="114"/>
              <w:ind w:left="192" w:right="88" w:hanging="82"/>
              <w:jc w:val="left"/>
              <w:rPr>
                <w:b/>
                <w:sz w:val="20"/>
              </w:rPr>
            </w:pPr>
            <w:r>
              <w:rPr>
                <w:b/>
                <w:spacing w:val="-2"/>
                <w:sz w:val="20"/>
              </w:rPr>
              <w:t>Annual Exits</w:t>
            </w:r>
          </w:p>
        </w:tc>
        <w:tc>
          <w:tcPr>
            <w:tcW w:w="962" w:type="dxa"/>
          </w:tcPr>
          <w:p>
            <w:pPr>
              <w:pStyle w:val="TableParagraph"/>
              <w:spacing w:line="240" w:lineRule="auto" w:before="114"/>
              <w:ind w:left="111" w:firstLine="96"/>
              <w:jc w:val="left"/>
              <w:rPr>
                <w:b/>
                <w:sz w:val="20"/>
              </w:rPr>
            </w:pPr>
            <w:r>
              <w:rPr>
                <w:b/>
                <w:spacing w:val="-2"/>
                <w:sz w:val="20"/>
              </w:rPr>
              <w:t>Annual Transfers</w:t>
            </w:r>
          </w:p>
        </w:tc>
        <w:tc>
          <w:tcPr>
            <w:tcW w:w="817" w:type="dxa"/>
          </w:tcPr>
          <w:p>
            <w:pPr>
              <w:pStyle w:val="TableParagraph"/>
              <w:spacing w:line="240" w:lineRule="auto" w:before="114"/>
              <w:ind w:left="112" w:right="85" w:firstLine="21"/>
              <w:jc w:val="left"/>
              <w:rPr>
                <w:b/>
                <w:sz w:val="20"/>
              </w:rPr>
            </w:pPr>
            <w:r>
              <w:rPr>
                <w:b/>
                <w:spacing w:val="-2"/>
                <w:sz w:val="20"/>
              </w:rPr>
              <w:t>Annual Change</w:t>
            </w:r>
          </w:p>
        </w:tc>
        <w:tc>
          <w:tcPr>
            <w:tcW w:w="973"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right="89"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11-</w:t>
            </w:r>
            <w:r>
              <w:rPr>
                <w:spacing w:val="-4"/>
                <w:sz w:val="20"/>
              </w:rPr>
              <w:t>9013</w:t>
            </w:r>
          </w:p>
        </w:tc>
        <w:tc>
          <w:tcPr>
            <w:tcW w:w="5132" w:type="dxa"/>
            <w:tcBorders>
              <w:left w:val="single" w:sz="6" w:space="0" w:color="000000"/>
            </w:tcBorders>
          </w:tcPr>
          <w:p>
            <w:pPr>
              <w:pStyle w:val="TableParagraph"/>
              <w:spacing w:line="225" w:lineRule="exact" w:before="11"/>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200" w:type="dxa"/>
          </w:tcPr>
          <w:p>
            <w:pPr>
              <w:pStyle w:val="TableParagraph"/>
              <w:spacing w:line="225" w:lineRule="exact" w:before="11"/>
              <w:ind w:right="98"/>
              <w:rPr>
                <w:sz w:val="20"/>
              </w:rPr>
            </w:pPr>
            <w:r>
              <w:rPr>
                <w:spacing w:val="-2"/>
                <w:sz w:val="20"/>
              </w:rPr>
              <w:t>4,659</w:t>
            </w:r>
          </w:p>
        </w:tc>
        <w:tc>
          <w:tcPr>
            <w:tcW w:w="1200" w:type="dxa"/>
          </w:tcPr>
          <w:p>
            <w:pPr>
              <w:pStyle w:val="TableParagraph"/>
              <w:spacing w:line="225" w:lineRule="exact" w:before="11"/>
              <w:ind w:right="95"/>
              <w:rPr>
                <w:sz w:val="20"/>
              </w:rPr>
            </w:pPr>
            <w:r>
              <w:rPr>
                <w:spacing w:val="-2"/>
                <w:sz w:val="20"/>
              </w:rPr>
              <w:t>4,463</w:t>
            </w:r>
          </w:p>
        </w:tc>
        <w:tc>
          <w:tcPr>
            <w:tcW w:w="904" w:type="dxa"/>
          </w:tcPr>
          <w:p>
            <w:pPr>
              <w:pStyle w:val="TableParagraph"/>
              <w:spacing w:line="225" w:lineRule="exact" w:before="11"/>
              <w:ind w:right="97"/>
              <w:rPr>
                <w:b/>
                <w:sz w:val="20"/>
              </w:rPr>
            </w:pPr>
            <w:r>
              <w:rPr>
                <w:b/>
                <w:w w:val="95"/>
                <w:sz w:val="20"/>
              </w:rPr>
              <w:t>-</w:t>
            </w:r>
            <w:r>
              <w:rPr>
                <w:b/>
                <w:spacing w:val="-5"/>
                <w:sz w:val="20"/>
              </w:rPr>
              <w:t>196</w:t>
            </w:r>
          </w:p>
        </w:tc>
        <w:tc>
          <w:tcPr>
            <w:tcW w:w="923" w:type="dxa"/>
          </w:tcPr>
          <w:p>
            <w:pPr>
              <w:pStyle w:val="TableParagraph"/>
              <w:spacing w:line="225" w:lineRule="exact" w:before="11"/>
              <w:ind w:right="94"/>
              <w:rPr>
                <w:sz w:val="20"/>
              </w:rPr>
            </w:pPr>
            <w:r>
              <w:rPr>
                <w:w w:val="95"/>
                <w:sz w:val="20"/>
              </w:rPr>
              <w:t>-</w:t>
            </w:r>
            <w:r>
              <w:rPr>
                <w:spacing w:val="-2"/>
                <w:sz w:val="20"/>
              </w:rPr>
              <w:t>4.21%</w:t>
            </w:r>
          </w:p>
        </w:tc>
        <w:tc>
          <w:tcPr>
            <w:tcW w:w="772" w:type="dxa"/>
          </w:tcPr>
          <w:p>
            <w:pPr>
              <w:pStyle w:val="TableParagraph"/>
              <w:spacing w:line="225" w:lineRule="exact" w:before="11"/>
              <w:ind w:right="92"/>
              <w:rPr>
                <w:sz w:val="20"/>
              </w:rPr>
            </w:pPr>
            <w:r>
              <w:rPr>
                <w:spacing w:val="-5"/>
                <w:sz w:val="20"/>
              </w:rPr>
              <w:t>282</w:t>
            </w:r>
          </w:p>
        </w:tc>
        <w:tc>
          <w:tcPr>
            <w:tcW w:w="962" w:type="dxa"/>
          </w:tcPr>
          <w:p>
            <w:pPr>
              <w:pStyle w:val="TableParagraph"/>
              <w:spacing w:line="225" w:lineRule="exact" w:before="11"/>
              <w:ind w:right="89"/>
              <w:rPr>
                <w:sz w:val="20"/>
              </w:rPr>
            </w:pPr>
            <w:r>
              <w:rPr>
                <w:spacing w:val="-5"/>
                <w:sz w:val="20"/>
              </w:rPr>
              <w:t>158</w:t>
            </w:r>
          </w:p>
        </w:tc>
        <w:tc>
          <w:tcPr>
            <w:tcW w:w="817" w:type="dxa"/>
          </w:tcPr>
          <w:p>
            <w:pPr>
              <w:pStyle w:val="TableParagraph"/>
              <w:spacing w:line="225" w:lineRule="exact" w:before="11"/>
              <w:ind w:right="90"/>
              <w:rPr>
                <w:sz w:val="20"/>
              </w:rPr>
            </w:pPr>
            <w:r>
              <w:rPr>
                <w:w w:val="95"/>
                <w:sz w:val="20"/>
              </w:rPr>
              <w:t>-</w:t>
            </w:r>
            <w:r>
              <w:rPr>
                <w:spacing w:val="-5"/>
                <w:sz w:val="20"/>
              </w:rPr>
              <w:t>98</w:t>
            </w:r>
          </w:p>
        </w:tc>
        <w:tc>
          <w:tcPr>
            <w:tcW w:w="973" w:type="dxa"/>
          </w:tcPr>
          <w:p>
            <w:pPr>
              <w:pStyle w:val="TableParagraph"/>
              <w:spacing w:line="225" w:lineRule="exact" w:before="11"/>
              <w:ind w:right="91"/>
              <w:rPr>
                <w:sz w:val="20"/>
              </w:rPr>
            </w:pPr>
            <w:r>
              <w:rPr>
                <w:spacing w:val="-5"/>
                <w:sz w:val="20"/>
              </w:rPr>
              <w:t>342</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25-</w:t>
            </w:r>
            <w:r>
              <w:rPr>
                <w:spacing w:val="-4"/>
                <w:sz w:val="20"/>
              </w:rPr>
              <w:t>2021</w:t>
            </w:r>
          </w:p>
        </w:tc>
        <w:tc>
          <w:tcPr>
            <w:tcW w:w="5132" w:type="dxa"/>
            <w:tcBorders>
              <w:left w:val="single" w:sz="6" w:space="0" w:color="000000"/>
            </w:tcBorders>
          </w:tcPr>
          <w:p>
            <w:pPr>
              <w:pStyle w:val="TableParagraph"/>
              <w:spacing w:line="222" w:lineRule="exact" w:before="11"/>
              <w:ind w:left="105"/>
              <w:jc w:val="left"/>
              <w:rPr>
                <w:sz w:val="20"/>
              </w:rPr>
            </w:pPr>
            <w:r>
              <w:rPr>
                <w:sz w:val="20"/>
              </w:rPr>
              <w:t>Elementary</w:t>
            </w:r>
            <w:r>
              <w:rPr>
                <w:spacing w:val="-10"/>
                <w:sz w:val="20"/>
              </w:rPr>
              <w:t> </w:t>
            </w:r>
            <w:r>
              <w:rPr>
                <w:sz w:val="20"/>
              </w:rPr>
              <w:t>School</w:t>
            </w:r>
            <w:r>
              <w:rPr>
                <w:spacing w:val="-9"/>
                <w:sz w:val="20"/>
              </w:rPr>
              <w:t> </w:t>
            </w:r>
            <w:r>
              <w:rPr>
                <w:sz w:val="20"/>
              </w:rPr>
              <w:t>Teachers,</w:t>
            </w:r>
            <w:r>
              <w:rPr>
                <w:spacing w:val="-10"/>
                <w:sz w:val="20"/>
              </w:rPr>
              <w:t> </w:t>
            </w:r>
            <w:r>
              <w:rPr>
                <w:sz w:val="20"/>
              </w:rPr>
              <w:t>Except</w:t>
            </w:r>
            <w:r>
              <w:rPr>
                <w:spacing w:val="-10"/>
                <w:sz w:val="20"/>
              </w:rPr>
              <w:t> </w:t>
            </w:r>
            <w:r>
              <w:rPr>
                <w:sz w:val="20"/>
              </w:rPr>
              <w:t>Special</w:t>
            </w:r>
            <w:r>
              <w:rPr>
                <w:spacing w:val="-8"/>
                <w:sz w:val="20"/>
              </w:rPr>
              <w:t> </w:t>
            </w:r>
            <w:r>
              <w:rPr>
                <w:spacing w:val="-2"/>
                <w:sz w:val="20"/>
              </w:rPr>
              <w:t>Education</w:t>
            </w:r>
          </w:p>
        </w:tc>
        <w:tc>
          <w:tcPr>
            <w:tcW w:w="1200" w:type="dxa"/>
          </w:tcPr>
          <w:p>
            <w:pPr>
              <w:pStyle w:val="TableParagraph"/>
              <w:spacing w:line="222" w:lineRule="exact" w:before="11"/>
              <w:ind w:right="98"/>
              <w:rPr>
                <w:sz w:val="20"/>
              </w:rPr>
            </w:pPr>
            <w:r>
              <w:rPr>
                <w:spacing w:val="-5"/>
                <w:sz w:val="20"/>
              </w:rPr>
              <w:t>968</w:t>
            </w:r>
          </w:p>
        </w:tc>
        <w:tc>
          <w:tcPr>
            <w:tcW w:w="1200" w:type="dxa"/>
          </w:tcPr>
          <w:p>
            <w:pPr>
              <w:pStyle w:val="TableParagraph"/>
              <w:spacing w:line="222" w:lineRule="exact" w:before="11"/>
              <w:ind w:right="95"/>
              <w:rPr>
                <w:sz w:val="20"/>
              </w:rPr>
            </w:pPr>
            <w:r>
              <w:rPr>
                <w:spacing w:val="-5"/>
                <w:sz w:val="20"/>
              </w:rPr>
              <w:t>916</w:t>
            </w:r>
          </w:p>
        </w:tc>
        <w:tc>
          <w:tcPr>
            <w:tcW w:w="904" w:type="dxa"/>
          </w:tcPr>
          <w:p>
            <w:pPr>
              <w:pStyle w:val="TableParagraph"/>
              <w:spacing w:line="222" w:lineRule="exact" w:before="11"/>
              <w:ind w:right="97"/>
              <w:rPr>
                <w:b/>
                <w:sz w:val="20"/>
              </w:rPr>
            </w:pPr>
            <w:r>
              <w:rPr>
                <w:b/>
                <w:w w:val="95"/>
                <w:sz w:val="20"/>
              </w:rPr>
              <w:t>-</w:t>
            </w:r>
            <w:r>
              <w:rPr>
                <w:b/>
                <w:spacing w:val="-5"/>
                <w:sz w:val="20"/>
              </w:rPr>
              <w:t>52</w:t>
            </w:r>
          </w:p>
        </w:tc>
        <w:tc>
          <w:tcPr>
            <w:tcW w:w="923" w:type="dxa"/>
          </w:tcPr>
          <w:p>
            <w:pPr>
              <w:pStyle w:val="TableParagraph"/>
              <w:spacing w:line="222" w:lineRule="exact" w:before="11"/>
              <w:ind w:right="94"/>
              <w:rPr>
                <w:sz w:val="20"/>
              </w:rPr>
            </w:pPr>
            <w:r>
              <w:rPr>
                <w:w w:val="95"/>
                <w:sz w:val="20"/>
              </w:rPr>
              <w:t>-</w:t>
            </w:r>
            <w:r>
              <w:rPr>
                <w:spacing w:val="-2"/>
                <w:sz w:val="20"/>
              </w:rPr>
              <w:t>5.37%</w:t>
            </w:r>
          </w:p>
        </w:tc>
        <w:tc>
          <w:tcPr>
            <w:tcW w:w="772" w:type="dxa"/>
          </w:tcPr>
          <w:p>
            <w:pPr>
              <w:pStyle w:val="TableParagraph"/>
              <w:spacing w:line="222" w:lineRule="exact" w:before="11"/>
              <w:ind w:right="92"/>
              <w:rPr>
                <w:sz w:val="20"/>
              </w:rPr>
            </w:pPr>
            <w:r>
              <w:rPr>
                <w:spacing w:val="-5"/>
                <w:sz w:val="20"/>
              </w:rPr>
              <w:t>29</w:t>
            </w:r>
          </w:p>
        </w:tc>
        <w:tc>
          <w:tcPr>
            <w:tcW w:w="962" w:type="dxa"/>
          </w:tcPr>
          <w:p>
            <w:pPr>
              <w:pStyle w:val="TableParagraph"/>
              <w:spacing w:line="222" w:lineRule="exact" w:before="11"/>
              <w:ind w:right="89"/>
              <w:rPr>
                <w:sz w:val="20"/>
              </w:rPr>
            </w:pPr>
            <w:r>
              <w:rPr>
                <w:spacing w:val="-5"/>
                <w:sz w:val="20"/>
              </w:rPr>
              <w:t>38</w:t>
            </w:r>
          </w:p>
        </w:tc>
        <w:tc>
          <w:tcPr>
            <w:tcW w:w="817" w:type="dxa"/>
          </w:tcPr>
          <w:p>
            <w:pPr>
              <w:pStyle w:val="TableParagraph"/>
              <w:spacing w:line="222" w:lineRule="exact" w:before="11"/>
              <w:ind w:right="90"/>
              <w:rPr>
                <w:sz w:val="20"/>
              </w:rPr>
            </w:pPr>
            <w:r>
              <w:rPr>
                <w:w w:val="95"/>
                <w:sz w:val="20"/>
              </w:rPr>
              <w:t>-</w:t>
            </w:r>
            <w:r>
              <w:rPr>
                <w:spacing w:val="-5"/>
                <w:sz w:val="20"/>
              </w:rPr>
              <w:t>26</w:t>
            </w:r>
          </w:p>
        </w:tc>
        <w:tc>
          <w:tcPr>
            <w:tcW w:w="973" w:type="dxa"/>
          </w:tcPr>
          <w:p>
            <w:pPr>
              <w:pStyle w:val="TableParagraph"/>
              <w:spacing w:line="222" w:lineRule="exact" w:before="11"/>
              <w:ind w:right="91"/>
              <w:rPr>
                <w:sz w:val="20"/>
              </w:rPr>
            </w:pPr>
            <w:r>
              <w:rPr>
                <w:spacing w:val="-5"/>
                <w:sz w:val="20"/>
              </w:rPr>
              <w:t>41</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37-</w:t>
            </w:r>
            <w:r>
              <w:rPr>
                <w:spacing w:val="-4"/>
                <w:sz w:val="20"/>
              </w:rPr>
              <w:t>2012</w:t>
            </w:r>
          </w:p>
        </w:tc>
        <w:tc>
          <w:tcPr>
            <w:tcW w:w="5132" w:type="dxa"/>
            <w:tcBorders>
              <w:left w:val="single" w:sz="6" w:space="0" w:color="000000"/>
            </w:tcBorders>
          </w:tcPr>
          <w:p>
            <w:pPr>
              <w:pStyle w:val="TableParagraph"/>
              <w:spacing w:line="225" w:lineRule="exact" w:before="11"/>
              <w:ind w:left="105"/>
              <w:jc w:val="left"/>
              <w:rPr>
                <w:sz w:val="20"/>
              </w:rPr>
            </w:pPr>
            <w:r>
              <w:rPr>
                <w:sz w:val="20"/>
              </w:rPr>
              <w:t>Maids</w:t>
            </w:r>
            <w:r>
              <w:rPr>
                <w:spacing w:val="-10"/>
                <w:sz w:val="20"/>
              </w:rPr>
              <w:t> </w:t>
            </w:r>
            <w:r>
              <w:rPr>
                <w:sz w:val="20"/>
              </w:rPr>
              <w:t>and</w:t>
            </w:r>
            <w:r>
              <w:rPr>
                <w:spacing w:val="-9"/>
                <w:sz w:val="20"/>
              </w:rPr>
              <w:t> </w:t>
            </w:r>
            <w:r>
              <w:rPr>
                <w:sz w:val="20"/>
              </w:rPr>
              <w:t>Housekeeping</w:t>
            </w:r>
            <w:r>
              <w:rPr>
                <w:spacing w:val="-7"/>
                <w:sz w:val="20"/>
              </w:rPr>
              <w:t> </w:t>
            </w:r>
            <w:r>
              <w:rPr>
                <w:spacing w:val="-2"/>
                <w:sz w:val="20"/>
              </w:rPr>
              <w:t>Cleaners</w:t>
            </w:r>
          </w:p>
        </w:tc>
        <w:tc>
          <w:tcPr>
            <w:tcW w:w="1200" w:type="dxa"/>
          </w:tcPr>
          <w:p>
            <w:pPr>
              <w:pStyle w:val="TableParagraph"/>
              <w:spacing w:line="225" w:lineRule="exact" w:before="11"/>
              <w:ind w:right="98"/>
              <w:rPr>
                <w:sz w:val="20"/>
              </w:rPr>
            </w:pPr>
            <w:r>
              <w:rPr>
                <w:spacing w:val="-5"/>
                <w:sz w:val="20"/>
              </w:rPr>
              <w:t>793</w:t>
            </w:r>
          </w:p>
        </w:tc>
        <w:tc>
          <w:tcPr>
            <w:tcW w:w="1200" w:type="dxa"/>
          </w:tcPr>
          <w:p>
            <w:pPr>
              <w:pStyle w:val="TableParagraph"/>
              <w:spacing w:line="225" w:lineRule="exact" w:before="11"/>
              <w:ind w:right="95"/>
              <w:rPr>
                <w:sz w:val="20"/>
              </w:rPr>
            </w:pPr>
            <w:r>
              <w:rPr>
                <w:spacing w:val="-5"/>
                <w:sz w:val="20"/>
              </w:rPr>
              <w:t>745</w:t>
            </w:r>
          </w:p>
        </w:tc>
        <w:tc>
          <w:tcPr>
            <w:tcW w:w="904" w:type="dxa"/>
          </w:tcPr>
          <w:p>
            <w:pPr>
              <w:pStyle w:val="TableParagraph"/>
              <w:spacing w:line="225" w:lineRule="exact" w:before="11"/>
              <w:ind w:right="97"/>
              <w:rPr>
                <w:b/>
                <w:sz w:val="20"/>
              </w:rPr>
            </w:pPr>
            <w:r>
              <w:rPr>
                <w:b/>
                <w:w w:val="95"/>
                <w:sz w:val="20"/>
              </w:rPr>
              <w:t>-</w:t>
            </w:r>
            <w:r>
              <w:rPr>
                <w:b/>
                <w:spacing w:val="-5"/>
                <w:sz w:val="20"/>
              </w:rPr>
              <w:t>48</w:t>
            </w:r>
          </w:p>
        </w:tc>
        <w:tc>
          <w:tcPr>
            <w:tcW w:w="923" w:type="dxa"/>
          </w:tcPr>
          <w:p>
            <w:pPr>
              <w:pStyle w:val="TableParagraph"/>
              <w:spacing w:line="225" w:lineRule="exact" w:before="11"/>
              <w:ind w:right="94"/>
              <w:rPr>
                <w:sz w:val="20"/>
              </w:rPr>
            </w:pPr>
            <w:r>
              <w:rPr>
                <w:w w:val="95"/>
                <w:sz w:val="20"/>
              </w:rPr>
              <w:t>-</w:t>
            </w:r>
            <w:r>
              <w:rPr>
                <w:spacing w:val="-2"/>
                <w:sz w:val="20"/>
              </w:rPr>
              <w:t>6.05%</w:t>
            </w:r>
          </w:p>
        </w:tc>
        <w:tc>
          <w:tcPr>
            <w:tcW w:w="772" w:type="dxa"/>
          </w:tcPr>
          <w:p>
            <w:pPr>
              <w:pStyle w:val="TableParagraph"/>
              <w:spacing w:line="225" w:lineRule="exact" w:before="11"/>
              <w:ind w:right="92"/>
              <w:rPr>
                <w:sz w:val="20"/>
              </w:rPr>
            </w:pPr>
            <w:r>
              <w:rPr>
                <w:spacing w:val="-5"/>
                <w:sz w:val="20"/>
              </w:rPr>
              <w:t>52</w:t>
            </w:r>
          </w:p>
        </w:tc>
        <w:tc>
          <w:tcPr>
            <w:tcW w:w="962" w:type="dxa"/>
          </w:tcPr>
          <w:p>
            <w:pPr>
              <w:pStyle w:val="TableParagraph"/>
              <w:spacing w:line="225" w:lineRule="exact" w:before="11"/>
              <w:ind w:right="89"/>
              <w:rPr>
                <w:sz w:val="20"/>
              </w:rPr>
            </w:pPr>
            <w:r>
              <w:rPr>
                <w:spacing w:val="-5"/>
                <w:sz w:val="20"/>
              </w:rPr>
              <w:t>50</w:t>
            </w:r>
          </w:p>
        </w:tc>
        <w:tc>
          <w:tcPr>
            <w:tcW w:w="817" w:type="dxa"/>
          </w:tcPr>
          <w:p>
            <w:pPr>
              <w:pStyle w:val="TableParagraph"/>
              <w:spacing w:line="225" w:lineRule="exact" w:before="11"/>
              <w:ind w:right="90"/>
              <w:rPr>
                <w:sz w:val="20"/>
              </w:rPr>
            </w:pPr>
            <w:r>
              <w:rPr>
                <w:w w:val="95"/>
                <w:sz w:val="20"/>
              </w:rPr>
              <w:t>-</w:t>
            </w:r>
            <w:r>
              <w:rPr>
                <w:spacing w:val="-5"/>
                <w:sz w:val="20"/>
              </w:rPr>
              <w:t>24</w:t>
            </w:r>
          </w:p>
        </w:tc>
        <w:tc>
          <w:tcPr>
            <w:tcW w:w="973" w:type="dxa"/>
          </w:tcPr>
          <w:p>
            <w:pPr>
              <w:pStyle w:val="TableParagraph"/>
              <w:spacing w:line="225" w:lineRule="exact" w:before="11"/>
              <w:ind w:right="91"/>
              <w:rPr>
                <w:sz w:val="20"/>
              </w:rPr>
            </w:pPr>
            <w:r>
              <w:rPr>
                <w:spacing w:val="-5"/>
                <w:sz w:val="20"/>
              </w:rPr>
              <w:t>78</w:t>
            </w:r>
          </w:p>
        </w:tc>
      </w:tr>
      <w:tr>
        <w:trPr>
          <w:trHeight w:val="458" w:hRule="atLeast"/>
        </w:trPr>
        <w:tc>
          <w:tcPr>
            <w:tcW w:w="895" w:type="dxa"/>
            <w:tcBorders>
              <w:right w:val="single" w:sz="6" w:space="0" w:color="000000"/>
            </w:tcBorders>
          </w:tcPr>
          <w:p>
            <w:pPr>
              <w:pStyle w:val="TableParagraph"/>
              <w:spacing w:line="240" w:lineRule="auto" w:before="112"/>
              <w:ind w:left="105"/>
              <w:jc w:val="left"/>
              <w:rPr>
                <w:sz w:val="20"/>
              </w:rPr>
            </w:pPr>
            <w:r>
              <w:rPr>
                <w:w w:val="95"/>
                <w:sz w:val="20"/>
              </w:rPr>
              <w:t>25-</w:t>
            </w:r>
            <w:r>
              <w:rPr>
                <w:spacing w:val="-4"/>
                <w:sz w:val="20"/>
              </w:rPr>
              <w:t>2031</w:t>
            </w:r>
          </w:p>
        </w:tc>
        <w:tc>
          <w:tcPr>
            <w:tcW w:w="5132" w:type="dxa"/>
            <w:tcBorders>
              <w:left w:val="single" w:sz="6" w:space="0" w:color="000000"/>
            </w:tcBorders>
          </w:tcPr>
          <w:p>
            <w:pPr>
              <w:pStyle w:val="TableParagraph"/>
              <w:spacing w:line="230" w:lineRule="exact"/>
              <w:ind w:left="105"/>
              <w:jc w:val="left"/>
              <w:rPr>
                <w:sz w:val="20"/>
              </w:rPr>
            </w:pPr>
            <w:r>
              <w:rPr>
                <w:sz w:val="20"/>
              </w:rPr>
              <w:t>Secondary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7"/>
                <w:sz w:val="20"/>
              </w:rPr>
              <w:t> </w:t>
            </w:r>
            <w:r>
              <w:rPr>
                <w:sz w:val="20"/>
              </w:rPr>
              <w:t>and</w:t>
            </w:r>
            <w:r>
              <w:rPr>
                <w:spacing w:val="-5"/>
                <w:sz w:val="20"/>
              </w:rPr>
              <w:t> </w:t>
            </w:r>
            <w:r>
              <w:rPr>
                <w:sz w:val="20"/>
              </w:rPr>
              <w:t>Career/Technical </w:t>
            </w:r>
            <w:r>
              <w:rPr>
                <w:spacing w:val="-2"/>
                <w:sz w:val="20"/>
              </w:rPr>
              <w:t>Education</w:t>
            </w:r>
          </w:p>
        </w:tc>
        <w:tc>
          <w:tcPr>
            <w:tcW w:w="1200" w:type="dxa"/>
          </w:tcPr>
          <w:p>
            <w:pPr>
              <w:pStyle w:val="TableParagraph"/>
              <w:spacing w:line="240" w:lineRule="auto" w:before="112"/>
              <w:ind w:right="98"/>
              <w:rPr>
                <w:sz w:val="20"/>
              </w:rPr>
            </w:pPr>
            <w:r>
              <w:rPr>
                <w:spacing w:val="-5"/>
                <w:sz w:val="20"/>
              </w:rPr>
              <w:t>890</w:t>
            </w:r>
          </w:p>
        </w:tc>
        <w:tc>
          <w:tcPr>
            <w:tcW w:w="1200" w:type="dxa"/>
          </w:tcPr>
          <w:p>
            <w:pPr>
              <w:pStyle w:val="TableParagraph"/>
              <w:spacing w:line="240" w:lineRule="auto" w:before="112"/>
              <w:ind w:right="95"/>
              <w:rPr>
                <w:sz w:val="20"/>
              </w:rPr>
            </w:pPr>
            <w:r>
              <w:rPr>
                <w:spacing w:val="-5"/>
                <w:sz w:val="20"/>
              </w:rPr>
              <w:t>843</w:t>
            </w:r>
          </w:p>
        </w:tc>
        <w:tc>
          <w:tcPr>
            <w:tcW w:w="904" w:type="dxa"/>
          </w:tcPr>
          <w:p>
            <w:pPr>
              <w:pStyle w:val="TableParagraph"/>
              <w:spacing w:line="240" w:lineRule="auto" w:before="112"/>
              <w:ind w:right="97"/>
              <w:rPr>
                <w:b/>
                <w:sz w:val="20"/>
              </w:rPr>
            </w:pPr>
            <w:r>
              <w:rPr>
                <w:b/>
                <w:w w:val="95"/>
                <w:sz w:val="20"/>
              </w:rPr>
              <w:t>-</w:t>
            </w:r>
            <w:r>
              <w:rPr>
                <w:b/>
                <w:spacing w:val="-5"/>
                <w:sz w:val="20"/>
              </w:rPr>
              <w:t>47</w:t>
            </w:r>
          </w:p>
        </w:tc>
        <w:tc>
          <w:tcPr>
            <w:tcW w:w="923" w:type="dxa"/>
          </w:tcPr>
          <w:p>
            <w:pPr>
              <w:pStyle w:val="TableParagraph"/>
              <w:spacing w:line="240" w:lineRule="auto" w:before="112"/>
              <w:ind w:right="94"/>
              <w:rPr>
                <w:sz w:val="20"/>
              </w:rPr>
            </w:pPr>
            <w:r>
              <w:rPr>
                <w:w w:val="95"/>
                <w:sz w:val="20"/>
              </w:rPr>
              <w:t>-</w:t>
            </w:r>
            <w:r>
              <w:rPr>
                <w:spacing w:val="-2"/>
                <w:sz w:val="20"/>
              </w:rPr>
              <w:t>5.28%</w:t>
            </w:r>
          </w:p>
        </w:tc>
        <w:tc>
          <w:tcPr>
            <w:tcW w:w="772" w:type="dxa"/>
          </w:tcPr>
          <w:p>
            <w:pPr>
              <w:pStyle w:val="TableParagraph"/>
              <w:spacing w:line="240" w:lineRule="auto" w:before="112"/>
              <w:ind w:right="92"/>
              <w:rPr>
                <w:sz w:val="20"/>
              </w:rPr>
            </w:pPr>
            <w:r>
              <w:rPr>
                <w:spacing w:val="-5"/>
                <w:sz w:val="20"/>
              </w:rPr>
              <w:t>23</w:t>
            </w:r>
          </w:p>
        </w:tc>
        <w:tc>
          <w:tcPr>
            <w:tcW w:w="962" w:type="dxa"/>
          </w:tcPr>
          <w:p>
            <w:pPr>
              <w:pStyle w:val="TableParagraph"/>
              <w:spacing w:line="240" w:lineRule="auto" w:before="112"/>
              <w:ind w:right="89"/>
              <w:rPr>
                <w:sz w:val="20"/>
              </w:rPr>
            </w:pPr>
            <w:r>
              <w:rPr>
                <w:spacing w:val="-5"/>
                <w:sz w:val="20"/>
              </w:rPr>
              <w:t>35</w:t>
            </w:r>
          </w:p>
        </w:tc>
        <w:tc>
          <w:tcPr>
            <w:tcW w:w="817" w:type="dxa"/>
          </w:tcPr>
          <w:p>
            <w:pPr>
              <w:pStyle w:val="TableParagraph"/>
              <w:spacing w:line="240" w:lineRule="auto" w:before="112"/>
              <w:ind w:right="90"/>
              <w:rPr>
                <w:sz w:val="20"/>
              </w:rPr>
            </w:pPr>
            <w:r>
              <w:rPr>
                <w:w w:val="95"/>
                <w:sz w:val="20"/>
              </w:rPr>
              <w:t>-</w:t>
            </w:r>
            <w:r>
              <w:rPr>
                <w:spacing w:val="-5"/>
                <w:sz w:val="20"/>
              </w:rPr>
              <w:t>24</w:t>
            </w:r>
          </w:p>
        </w:tc>
        <w:tc>
          <w:tcPr>
            <w:tcW w:w="973" w:type="dxa"/>
          </w:tcPr>
          <w:p>
            <w:pPr>
              <w:pStyle w:val="TableParagraph"/>
              <w:spacing w:line="240" w:lineRule="auto" w:before="112"/>
              <w:ind w:right="91"/>
              <w:rPr>
                <w:sz w:val="20"/>
              </w:rPr>
            </w:pPr>
            <w:r>
              <w:rPr>
                <w:spacing w:val="-5"/>
                <w:sz w:val="20"/>
              </w:rPr>
              <w:t>34</w:t>
            </w:r>
          </w:p>
        </w:tc>
      </w:tr>
      <w:tr>
        <w:trPr>
          <w:trHeight w:val="254" w:hRule="atLeast"/>
        </w:trPr>
        <w:tc>
          <w:tcPr>
            <w:tcW w:w="895" w:type="dxa"/>
            <w:tcBorders>
              <w:right w:val="single" w:sz="6" w:space="0" w:color="000000"/>
            </w:tcBorders>
          </w:tcPr>
          <w:p>
            <w:pPr>
              <w:pStyle w:val="TableParagraph"/>
              <w:spacing w:line="225" w:lineRule="exact" w:before="10"/>
              <w:ind w:left="105"/>
              <w:jc w:val="left"/>
              <w:rPr>
                <w:sz w:val="20"/>
              </w:rPr>
            </w:pPr>
            <w:r>
              <w:rPr>
                <w:w w:val="95"/>
                <w:sz w:val="20"/>
              </w:rPr>
              <w:t>39-</w:t>
            </w:r>
            <w:r>
              <w:rPr>
                <w:spacing w:val="-4"/>
                <w:sz w:val="20"/>
              </w:rPr>
              <w:t>9011</w:t>
            </w:r>
          </w:p>
        </w:tc>
        <w:tc>
          <w:tcPr>
            <w:tcW w:w="5132" w:type="dxa"/>
            <w:tcBorders>
              <w:left w:val="single" w:sz="6" w:space="0" w:color="000000"/>
            </w:tcBorders>
          </w:tcPr>
          <w:p>
            <w:pPr>
              <w:pStyle w:val="TableParagraph"/>
              <w:spacing w:line="225" w:lineRule="exact" w:before="10"/>
              <w:ind w:left="105"/>
              <w:jc w:val="left"/>
              <w:rPr>
                <w:sz w:val="20"/>
              </w:rPr>
            </w:pPr>
            <w:r>
              <w:rPr>
                <w:sz w:val="20"/>
              </w:rPr>
              <w:t>Childcare</w:t>
            </w:r>
            <w:r>
              <w:rPr>
                <w:spacing w:val="-8"/>
                <w:sz w:val="20"/>
              </w:rPr>
              <w:t> </w:t>
            </w:r>
            <w:r>
              <w:rPr>
                <w:spacing w:val="-2"/>
                <w:sz w:val="20"/>
              </w:rPr>
              <w:t>Workers</w:t>
            </w:r>
          </w:p>
        </w:tc>
        <w:tc>
          <w:tcPr>
            <w:tcW w:w="1200" w:type="dxa"/>
          </w:tcPr>
          <w:p>
            <w:pPr>
              <w:pStyle w:val="TableParagraph"/>
              <w:spacing w:line="225" w:lineRule="exact" w:before="10"/>
              <w:ind w:right="98"/>
              <w:rPr>
                <w:sz w:val="20"/>
              </w:rPr>
            </w:pPr>
            <w:r>
              <w:rPr>
                <w:spacing w:val="-5"/>
                <w:sz w:val="20"/>
              </w:rPr>
              <w:t>382</w:t>
            </w:r>
          </w:p>
        </w:tc>
        <w:tc>
          <w:tcPr>
            <w:tcW w:w="1200" w:type="dxa"/>
          </w:tcPr>
          <w:p>
            <w:pPr>
              <w:pStyle w:val="TableParagraph"/>
              <w:spacing w:line="225" w:lineRule="exact" w:before="10"/>
              <w:ind w:right="95"/>
              <w:rPr>
                <w:sz w:val="20"/>
              </w:rPr>
            </w:pPr>
            <w:r>
              <w:rPr>
                <w:spacing w:val="-5"/>
                <w:sz w:val="20"/>
              </w:rPr>
              <w:t>337</w:t>
            </w:r>
          </w:p>
        </w:tc>
        <w:tc>
          <w:tcPr>
            <w:tcW w:w="904" w:type="dxa"/>
          </w:tcPr>
          <w:p>
            <w:pPr>
              <w:pStyle w:val="TableParagraph"/>
              <w:spacing w:line="225" w:lineRule="exact" w:before="10"/>
              <w:ind w:right="97"/>
              <w:rPr>
                <w:b/>
                <w:sz w:val="20"/>
              </w:rPr>
            </w:pPr>
            <w:r>
              <w:rPr>
                <w:b/>
                <w:w w:val="95"/>
                <w:sz w:val="20"/>
              </w:rPr>
              <w:t>-</w:t>
            </w:r>
            <w:r>
              <w:rPr>
                <w:b/>
                <w:spacing w:val="-5"/>
                <w:sz w:val="20"/>
              </w:rPr>
              <w:t>45</w:t>
            </w:r>
          </w:p>
        </w:tc>
        <w:tc>
          <w:tcPr>
            <w:tcW w:w="923" w:type="dxa"/>
          </w:tcPr>
          <w:p>
            <w:pPr>
              <w:pStyle w:val="TableParagraph"/>
              <w:spacing w:line="225" w:lineRule="exact" w:before="10"/>
              <w:ind w:right="94"/>
              <w:rPr>
                <w:sz w:val="20"/>
              </w:rPr>
            </w:pPr>
            <w:r>
              <w:rPr>
                <w:w w:val="95"/>
                <w:sz w:val="20"/>
              </w:rPr>
              <w:t>-</w:t>
            </w:r>
            <w:r>
              <w:rPr>
                <w:spacing w:val="-2"/>
                <w:sz w:val="20"/>
              </w:rPr>
              <w:t>11.78%</w:t>
            </w:r>
          </w:p>
        </w:tc>
        <w:tc>
          <w:tcPr>
            <w:tcW w:w="772" w:type="dxa"/>
          </w:tcPr>
          <w:p>
            <w:pPr>
              <w:pStyle w:val="TableParagraph"/>
              <w:spacing w:line="225" w:lineRule="exact" w:before="10"/>
              <w:ind w:right="92"/>
              <w:rPr>
                <w:sz w:val="20"/>
              </w:rPr>
            </w:pPr>
            <w:r>
              <w:rPr>
                <w:spacing w:val="-5"/>
                <w:sz w:val="20"/>
              </w:rPr>
              <w:t>24</w:t>
            </w:r>
          </w:p>
        </w:tc>
        <w:tc>
          <w:tcPr>
            <w:tcW w:w="962" w:type="dxa"/>
          </w:tcPr>
          <w:p>
            <w:pPr>
              <w:pStyle w:val="TableParagraph"/>
              <w:spacing w:line="225" w:lineRule="exact" w:before="10"/>
              <w:ind w:right="89"/>
              <w:rPr>
                <w:sz w:val="20"/>
              </w:rPr>
            </w:pPr>
            <w:r>
              <w:rPr>
                <w:spacing w:val="-5"/>
                <w:sz w:val="20"/>
              </w:rPr>
              <w:t>25</w:t>
            </w:r>
          </w:p>
        </w:tc>
        <w:tc>
          <w:tcPr>
            <w:tcW w:w="817" w:type="dxa"/>
          </w:tcPr>
          <w:p>
            <w:pPr>
              <w:pStyle w:val="TableParagraph"/>
              <w:spacing w:line="225" w:lineRule="exact" w:before="10"/>
              <w:ind w:right="90"/>
              <w:rPr>
                <w:sz w:val="20"/>
              </w:rPr>
            </w:pPr>
            <w:r>
              <w:rPr>
                <w:w w:val="95"/>
                <w:sz w:val="20"/>
              </w:rPr>
              <w:t>-</w:t>
            </w:r>
            <w:r>
              <w:rPr>
                <w:spacing w:val="-5"/>
                <w:sz w:val="20"/>
              </w:rPr>
              <w:t>22</w:t>
            </w:r>
          </w:p>
        </w:tc>
        <w:tc>
          <w:tcPr>
            <w:tcW w:w="973" w:type="dxa"/>
          </w:tcPr>
          <w:p>
            <w:pPr>
              <w:pStyle w:val="TableParagraph"/>
              <w:spacing w:line="225" w:lineRule="exact" w:before="10"/>
              <w:ind w:right="91"/>
              <w:rPr>
                <w:sz w:val="20"/>
              </w:rPr>
            </w:pPr>
            <w:r>
              <w:rPr>
                <w:spacing w:val="-5"/>
                <w:sz w:val="20"/>
              </w:rPr>
              <w:t>27</w:t>
            </w:r>
          </w:p>
        </w:tc>
      </w:tr>
    </w:tbl>
    <w:p>
      <w:pPr>
        <w:pStyle w:val="BodyText"/>
        <w:rPr>
          <w:rFonts w:ascii="Arial"/>
          <w:b/>
          <w:sz w:val="26"/>
        </w:rPr>
      </w:pPr>
    </w:p>
    <w:p>
      <w:pPr>
        <w:pStyle w:val="BodyText"/>
        <w:spacing w:before="2"/>
        <w:rPr>
          <w:rFonts w:ascii="Arial"/>
          <w:b/>
          <w:sz w:val="22"/>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1"/>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04"/>
        <w:gridCol w:w="1200"/>
        <w:gridCol w:w="1202"/>
        <w:gridCol w:w="874"/>
        <w:gridCol w:w="950"/>
        <w:gridCol w:w="770"/>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3704"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1467" w:right="1463"/>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7" w:lineRule="exact"/>
              <w:ind w:left="402" w:right="392"/>
              <w:jc w:val="center"/>
              <w:rPr>
                <w:b/>
                <w:sz w:val="20"/>
              </w:rPr>
            </w:pPr>
            <w:r>
              <w:rPr>
                <w:b/>
                <w:spacing w:val="-4"/>
                <w:sz w:val="20"/>
              </w:rPr>
              <w:t>2021</w:t>
            </w:r>
          </w:p>
          <w:p>
            <w:pPr>
              <w:pStyle w:val="TableParagraph"/>
              <w:spacing w:line="230" w:lineRule="atLeast"/>
              <w:ind w:left="108" w:right="95" w:hanging="5"/>
              <w:jc w:val="center"/>
              <w:rPr>
                <w:b/>
                <w:sz w:val="20"/>
              </w:rPr>
            </w:pPr>
            <w:r>
              <w:rPr>
                <w:b/>
                <w:spacing w:val="-2"/>
                <w:sz w:val="20"/>
              </w:rPr>
              <w:t>Estimated Employment</w:t>
            </w:r>
          </w:p>
        </w:tc>
        <w:tc>
          <w:tcPr>
            <w:tcW w:w="1202" w:type="dxa"/>
          </w:tcPr>
          <w:p>
            <w:pPr>
              <w:pStyle w:val="TableParagraph"/>
              <w:spacing w:line="227" w:lineRule="exact"/>
              <w:ind w:left="403" w:right="395"/>
              <w:jc w:val="center"/>
              <w:rPr>
                <w:b/>
                <w:sz w:val="20"/>
              </w:rPr>
            </w:pPr>
            <w:r>
              <w:rPr>
                <w:b/>
                <w:spacing w:val="-4"/>
                <w:sz w:val="20"/>
              </w:rPr>
              <w:t>2023</w:t>
            </w:r>
          </w:p>
          <w:p>
            <w:pPr>
              <w:pStyle w:val="TableParagraph"/>
              <w:spacing w:line="230" w:lineRule="atLeast"/>
              <w:ind w:left="108" w:right="97" w:hanging="3"/>
              <w:jc w:val="center"/>
              <w:rPr>
                <w:b/>
                <w:sz w:val="20"/>
              </w:rPr>
            </w:pPr>
            <w:r>
              <w:rPr>
                <w:b/>
                <w:spacing w:val="-2"/>
                <w:sz w:val="20"/>
              </w:rPr>
              <w:t>Projected Employment</w:t>
            </w:r>
          </w:p>
        </w:tc>
        <w:tc>
          <w:tcPr>
            <w:tcW w:w="874" w:type="dxa"/>
          </w:tcPr>
          <w:p>
            <w:pPr>
              <w:pStyle w:val="TableParagraph"/>
              <w:spacing w:line="240" w:lineRule="auto" w:before="112"/>
              <w:ind w:left="135" w:right="93" w:hanging="27"/>
              <w:jc w:val="left"/>
              <w:rPr>
                <w:b/>
                <w:sz w:val="20"/>
              </w:rPr>
            </w:pPr>
            <w:r>
              <w:rPr>
                <w:b/>
                <w:spacing w:val="-2"/>
                <w:sz w:val="20"/>
              </w:rPr>
              <w:t>Numeric Change</w:t>
            </w:r>
          </w:p>
        </w:tc>
        <w:tc>
          <w:tcPr>
            <w:tcW w:w="950" w:type="dxa"/>
          </w:tcPr>
          <w:p>
            <w:pPr>
              <w:pStyle w:val="TableParagraph"/>
              <w:spacing w:line="240" w:lineRule="auto" w:before="112"/>
              <w:ind w:left="171" w:right="159"/>
              <w:jc w:val="left"/>
              <w:rPr>
                <w:b/>
                <w:sz w:val="20"/>
              </w:rPr>
            </w:pPr>
            <w:r>
              <w:rPr>
                <w:b/>
                <w:spacing w:val="-2"/>
                <w:sz w:val="20"/>
              </w:rPr>
              <w:t>Percent Change</w:t>
            </w:r>
          </w:p>
        </w:tc>
        <w:tc>
          <w:tcPr>
            <w:tcW w:w="770" w:type="dxa"/>
          </w:tcPr>
          <w:p>
            <w:pPr>
              <w:pStyle w:val="TableParagraph"/>
              <w:spacing w:line="240" w:lineRule="auto" w:before="112"/>
              <w:ind w:left="190" w:right="88" w:hanging="82"/>
              <w:jc w:val="left"/>
              <w:rPr>
                <w:b/>
                <w:sz w:val="20"/>
              </w:rPr>
            </w:pPr>
            <w:r>
              <w:rPr>
                <w:b/>
                <w:spacing w:val="-2"/>
                <w:sz w:val="20"/>
              </w:rPr>
              <w:t>Annual Exits</w:t>
            </w:r>
          </w:p>
        </w:tc>
        <w:tc>
          <w:tcPr>
            <w:tcW w:w="964" w:type="dxa"/>
          </w:tcPr>
          <w:p>
            <w:pPr>
              <w:pStyle w:val="TableParagraph"/>
              <w:spacing w:line="240" w:lineRule="auto" w:before="112"/>
              <w:ind w:left="109"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1" w:type="dxa"/>
          </w:tcPr>
          <w:p>
            <w:pPr>
              <w:pStyle w:val="TableParagraph"/>
              <w:spacing w:line="230" w:lineRule="exact"/>
              <w:ind w:left="111" w:right="90" w:hanging="1"/>
              <w:jc w:val="center"/>
              <w:rPr>
                <w:b/>
                <w:sz w:val="20"/>
              </w:rPr>
            </w:pPr>
            <w:r>
              <w:rPr>
                <w:b/>
                <w:spacing w:val="-2"/>
                <w:sz w:val="20"/>
              </w:rPr>
              <w:t>Total Annual Openings</w:t>
            </w:r>
          </w:p>
        </w:tc>
      </w:tr>
      <w:tr>
        <w:trPr>
          <w:trHeight w:val="252" w:hRule="atLeast"/>
        </w:trPr>
        <w:tc>
          <w:tcPr>
            <w:tcW w:w="895" w:type="dxa"/>
            <w:tcBorders>
              <w:right w:val="single" w:sz="6" w:space="0" w:color="000000"/>
            </w:tcBorders>
          </w:tcPr>
          <w:p>
            <w:pPr>
              <w:pStyle w:val="TableParagraph"/>
              <w:spacing w:before="22"/>
              <w:ind w:left="96" w:right="87"/>
              <w:jc w:val="center"/>
              <w:rPr>
                <w:sz w:val="20"/>
              </w:rPr>
            </w:pPr>
            <w:r>
              <w:rPr>
                <w:w w:val="95"/>
                <w:sz w:val="20"/>
              </w:rPr>
              <w:t>39-</w:t>
            </w:r>
            <w:r>
              <w:rPr>
                <w:spacing w:val="-4"/>
                <w:sz w:val="20"/>
              </w:rPr>
              <w:t>9011</w:t>
            </w:r>
          </w:p>
        </w:tc>
        <w:tc>
          <w:tcPr>
            <w:tcW w:w="3704" w:type="dxa"/>
            <w:tcBorders>
              <w:left w:val="single" w:sz="6" w:space="0" w:color="000000"/>
            </w:tcBorders>
          </w:tcPr>
          <w:p>
            <w:pPr>
              <w:pStyle w:val="TableParagraph"/>
              <w:spacing w:before="22"/>
              <w:ind w:left="105"/>
              <w:jc w:val="left"/>
              <w:rPr>
                <w:sz w:val="20"/>
              </w:rPr>
            </w:pPr>
            <w:r>
              <w:rPr>
                <w:sz w:val="20"/>
              </w:rPr>
              <w:t>Childcare</w:t>
            </w:r>
            <w:r>
              <w:rPr>
                <w:spacing w:val="-8"/>
                <w:sz w:val="20"/>
              </w:rPr>
              <w:t> </w:t>
            </w:r>
            <w:r>
              <w:rPr>
                <w:spacing w:val="-2"/>
                <w:sz w:val="20"/>
              </w:rPr>
              <w:t>Workers</w:t>
            </w:r>
          </w:p>
        </w:tc>
        <w:tc>
          <w:tcPr>
            <w:tcW w:w="1200" w:type="dxa"/>
          </w:tcPr>
          <w:p>
            <w:pPr>
              <w:pStyle w:val="TableParagraph"/>
              <w:spacing w:before="22"/>
              <w:ind w:right="95"/>
              <w:rPr>
                <w:sz w:val="20"/>
              </w:rPr>
            </w:pPr>
            <w:r>
              <w:rPr>
                <w:spacing w:val="-5"/>
                <w:sz w:val="20"/>
              </w:rPr>
              <w:t>382</w:t>
            </w:r>
          </w:p>
        </w:tc>
        <w:tc>
          <w:tcPr>
            <w:tcW w:w="1202" w:type="dxa"/>
          </w:tcPr>
          <w:p>
            <w:pPr>
              <w:pStyle w:val="TableParagraph"/>
              <w:spacing w:before="22"/>
              <w:ind w:right="97"/>
              <w:rPr>
                <w:sz w:val="20"/>
              </w:rPr>
            </w:pPr>
            <w:r>
              <w:rPr>
                <w:spacing w:val="-5"/>
                <w:sz w:val="20"/>
              </w:rPr>
              <w:t>337</w:t>
            </w:r>
          </w:p>
        </w:tc>
        <w:tc>
          <w:tcPr>
            <w:tcW w:w="874" w:type="dxa"/>
          </w:tcPr>
          <w:p>
            <w:pPr>
              <w:pStyle w:val="TableParagraph"/>
              <w:spacing w:before="22"/>
              <w:ind w:right="95"/>
              <w:rPr>
                <w:sz w:val="20"/>
              </w:rPr>
            </w:pPr>
            <w:r>
              <w:rPr>
                <w:w w:val="95"/>
                <w:sz w:val="20"/>
              </w:rPr>
              <w:t>-</w:t>
            </w:r>
            <w:r>
              <w:rPr>
                <w:spacing w:val="-5"/>
                <w:sz w:val="20"/>
              </w:rPr>
              <w:t>45</w:t>
            </w:r>
          </w:p>
        </w:tc>
        <w:tc>
          <w:tcPr>
            <w:tcW w:w="950" w:type="dxa"/>
          </w:tcPr>
          <w:p>
            <w:pPr>
              <w:pStyle w:val="TableParagraph"/>
              <w:spacing w:before="22"/>
              <w:ind w:right="98"/>
              <w:rPr>
                <w:b/>
                <w:sz w:val="20"/>
              </w:rPr>
            </w:pPr>
            <w:r>
              <w:rPr>
                <w:b/>
                <w:w w:val="95"/>
                <w:sz w:val="20"/>
              </w:rPr>
              <w:t>-</w:t>
            </w:r>
            <w:r>
              <w:rPr>
                <w:b/>
                <w:spacing w:val="-2"/>
                <w:sz w:val="20"/>
              </w:rPr>
              <w:t>11.78%</w:t>
            </w:r>
          </w:p>
        </w:tc>
        <w:tc>
          <w:tcPr>
            <w:tcW w:w="770" w:type="dxa"/>
          </w:tcPr>
          <w:p>
            <w:pPr>
              <w:pStyle w:val="TableParagraph"/>
              <w:spacing w:before="22"/>
              <w:ind w:right="92"/>
              <w:rPr>
                <w:sz w:val="20"/>
              </w:rPr>
            </w:pPr>
            <w:r>
              <w:rPr>
                <w:spacing w:val="-5"/>
                <w:sz w:val="20"/>
              </w:rPr>
              <w:t>24</w:t>
            </w:r>
          </w:p>
        </w:tc>
        <w:tc>
          <w:tcPr>
            <w:tcW w:w="964" w:type="dxa"/>
          </w:tcPr>
          <w:p>
            <w:pPr>
              <w:pStyle w:val="TableParagraph"/>
              <w:spacing w:before="22"/>
              <w:ind w:right="93"/>
              <w:rPr>
                <w:sz w:val="20"/>
              </w:rPr>
            </w:pPr>
            <w:r>
              <w:rPr>
                <w:spacing w:val="-5"/>
                <w:sz w:val="20"/>
              </w:rPr>
              <w:t>25</w:t>
            </w:r>
          </w:p>
        </w:tc>
        <w:tc>
          <w:tcPr>
            <w:tcW w:w="818" w:type="dxa"/>
          </w:tcPr>
          <w:p>
            <w:pPr>
              <w:pStyle w:val="TableParagraph"/>
              <w:spacing w:before="22"/>
              <w:ind w:right="93"/>
              <w:rPr>
                <w:sz w:val="20"/>
              </w:rPr>
            </w:pPr>
            <w:r>
              <w:rPr>
                <w:w w:val="95"/>
                <w:sz w:val="20"/>
              </w:rPr>
              <w:t>-</w:t>
            </w:r>
            <w:r>
              <w:rPr>
                <w:spacing w:val="-5"/>
                <w:sz w:val="20"/>
              </w:rPr>
              <w:t>22</w:t>
            </w:r>
          </w:p>
        </w:tc>
        <w:tc>
          <w:tcPr>
            <w:tcW w:w="971" w:type="dxa"/>
          </w:tcPr>
          <w:p>
            <w:pPr>
              <w:pStyle w:val="TableParagraph"/>
              <w:spacing w:before="22"/>
              <w:ind w:right="91"/>
              <w:rPr>
                <w:sz w:val="20"/>
              </w:rPr>
            </w:pPr>
            <w:r>
              <w:rPr>
                <w:spacing w:val="-5"/>
                <w:sz w:val="20"/>
              </w:rPr>
              <w:t>27</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47-</w:t>
            </w:r>
            <w:r>
              <w:rPr>
                <w:spacing w:val="-4"/>
                <w:sz w:val="20"/>
              </w:rPr>
              <w:t>5013</w:t>
            </w:r>
          </w:p>
        </w:tc>
        <w:tc>
          <w:tcPr>
            <w:tcW w:w="3704" w:type="dxa"/>
            <w:tcBorders>
              <w:left w:val="single" w:sz="6" w:space="0" w:color="000000"/>
            </w:tcBorders>
          </w:tcPr>
          <w:p>
            <w:pPr>
              <w:pStyle w:val="TableParagraph"/>
              <w:spacing w:before="24"/>
              <w:ind w:left="105"/>
              <w:jc w:val="left"/>
              <w:rPr>
                <w:sz w:val="20"/>
              </w:rPr>
            </w:pPr>
            <w:r>
              <w:rPr>
                <w:sz w:val="20"/>
              </w:rPr>
              <w:t>Service</w:t>
            </w:r>
            <w:r>
              <w:rPr>
                <w:spacing w:val="-8"/>
                <w:sz w:val="20"/>
              </w:rPr>
              <w:t> </w:t>
            </w:r>
            <w:r>
              <w:rPr>
                <w:sz w:val="20"/>
              </w:rPr>
              <w:t>Unit</w:t>
            </w:r>
            <w:r>
              <w:rPr>
                <w:spacing w:val="-5"/>
                <w:sz w:val="20"/>
              </w:rPr>
              <w:t> </w:t>
            </w:r>
            <w:r>
              <w:rPr>
                <w:sz w:val="20"/>
              </w:rPr>
              <w:t>Operators,</w:t>
            </w:r>
            <w:r>
              <w:rPr>
                <w:spacing w:val="-8"/>
                <w:sz w:val="20"/>
              </w:rPr>
              <w:t> </w:t>
            </w:r>
            <w:r>
              <w:rPr>
                <w:sz w:val="20"/>
              </w:rPr>
              <w:t>Oil,</w:t>
            </w:r>
            <w:r>
              <w:rPr>
                <w:spacing w:val="-8"/>
                <w:sz w:val="20"/>
              </w:rPr>
              <w:t> </w:t>
            </w:r>
            <w:r>
              <w:rPr>
                <w:sz w:val="20"/>
              </w:rPr>
              <w:t>Gas,</w:t>
            </w:r>
            <w:r>
              <w:rPr>
                <w:spacing w:val="-5"/>
                <w:sz w:val="20"/>
              </w:rPr>
              <w:t> </w:t>
            </w:r>
            <w:r>
              <w:rPr>
                <w:sz w:val="20"/>
              </w:rPr>
              <w:t>and</w:t>
            </w:r>
            <w:r>
              <w:rPr>
                <w:spacing w:val="-7"/>
                <w:sz w:val="20"/>
              </w:rPr>
              <w:t> </w:t>
            </w:r>
            <w:r>
              <w:rPr>
                <w:spacing w:val="-2"/>
                <w:sz w:val="20"/>
              </w:rPr>
              <w:t>Mining</w:t>
            </w:r>
          </w:p>
        </w:tc>
        <w:tc>
          <w:tcPr>
            <w:tcW w:w="1200" w:type="dxa"/>
          </w:tcPr>
          <w:p>
            <w:pPr>
              <w:pStyle w:val="TableParagraph"/>
              <w:spacing w:before="24"/>
              <w:ind w:right="95"/>
              <w:rPr>
                <w:sz w:val="20"/>
              </w:rPr>
            </w:pPr>
            <w:r>
              <w:rPr>
                <w:spacing w:val="-5"/>
                <w:sz w:val="20"/>
              </w:rPr>
              <w:t>201</w:t>
            </w:r>
          </w:p>
        </w:tc>
        <w:tc>
          <w:tcPr>
            <w:tcW w:w="1202" w:type="dxa"/>
          </w:tcPr>
          <w:p>
            <w:pPr>
              <w:pStyle w:val="TableParagraph"/>
              <w:spacing w:before="24"/>
              <w:ind w:right="97"/>
              <w:rPr>
                <w:sz w:val="20"/>
              </w:rPr>
            </w:pPr>
            <w:r>
              <w:rPr>
                <w:spacing w:val="-5"/>
                <w:sz w:val="20"/>
              </w:rPr>
              <w:t>180</w:t>
            </w:r>
          </w:p>
        </w:tc>
        <w:tc>
          <w:tcPr>
            <w:tcW w:w="874" w:type="dxa"/>
          </w:tcPr>
          <w:p>
            <w:pPr>
              <w:pStyle w:val="TableParagraph"/>
              <w:spacing w:before="24"/>
              <w:ind w:right="95"/>
              <w:rPr>
                <w:sz w:val="20"/>
              </w:rPr>
            </w:pPr>
            <w:r>
              <w:rPr>
                <w:w w:val="95"/>
                <w:sz w:val="20"/>
              </w:rPr>
              <w:t>-</w:t>
            </w:r>
            <w:r>
              <w:rPr>
                <w:spacing w:val="-5"/>
                <w:sz w:val="20"/>
              </w:rPr>
              <w:t>21</w:t>
            </w:r>
          </w:p>
        </w:tc>
        <w:tc>
          <w:tcPr>
            <w:tcW w:w="950" w:type="dxa"/>
          </w:tcPr>
          <w:p>
            <w:pPr>
              <w:pStyle w:val="TableParagraph"/>
              <w:spacing w:before="24"/>
              <w:ind w:right="98"/>
              <w:rPr>
                <w:b/>
                <w:sz w:val="20"/>
              </w:rPr>
            </w:pPr>
            <w:r>
              <w:rPr>
                <w:b/>
                <w:w w:val="95"/>
                <w:sz w:val="20"/>
              </w:rPr>
              <w:t>-</w:t>
            </w:r>
            <w:r>
              <w:rPr>
                <w:b/>
                <w:spacing w:val="-2"/>
                <w:sz w:val="20"/>
              </w:rPr>
              <w:t>10.45%</w:t>
            </w:r>
          </w:p>
        </w:tc>
        <w:tc>
          <w:tcPr>
            <w:tcW w:w="770" w:type="dxa"/>
          </w:tcPr>
          <w:p>
            <w:pPr>
              <w:pStyle w:val="TableParagraph"/>
              <w:spacing w:before="24"/>
              <w:ind w:right="92"/>
              <w:rPr>
                <w:sz w:val="20"/>
              </w:rPr>
            </w:pPr>
            <w:r>
              <w:rPr>
                <w:w w:val="99"/>
                <w:sz w:val="20"/>
              </w:rPr>
              <w:t>4</w:t>
            </w:r>
          </w:p>
        </w:tc>
        <w:tc>
          <w:tcPr>
            <w:tcW w:w="964" w:type="dxa"/>
          </w:tcPr>
          <w:p>
            <w:pPr>
              <w:pStyle w:val="TableParagraph"/>
              <w:spacing w:before="24"/>
              <w:ind w:right="93"/>
              <w:rPr>
                <w:sz w:val="20"/>
              </w:rPr>
            </w:pPr>
            <w:r>
              <w:rPr>
                <w:spacing w:val="-5"/>
                <w:sz w:val="20"/>
              </w:rPr>
              <w:t>18</w:t>
            </w:r>
          </w:p>
        </w:tc>
        <w:tc>
          <w:tcPr>
            <w:tcW w:w="818" w:type="dxa"/>
          </w:tcPr>
          <w:p>
            <w:pPr>
              <w:pStyle w:val="TableParagraph"/>
              <w:spacing w:before="24"/>
              <w:ind w:right="93"/>
              <w:rPr>
                <w:sz w:val="20"/>
              </w:rPr>
            </w:pPr>
            <w:r>
              <w:rPr>
                <w:w w:val="95"/>
                <w:sz w:val="20"/>
              </w:rPr>
              <w:t>-</w:t>
            </w:r>
            <w:r>
              <w:rPr>
                <w:spacing w:val="-5"/>
                <w:sz w:val="20"/>
              </w:rPr>
              <w:t>10</w:t>
            </w:r>
          </w:p>
        </w:tc>
        <w:tc>
          <w:tcPr>
            <w:tcW w:w="971" w:type="dxa"/>
          </w:tcPr>
          <w:p>
            <w:pPr>
              <w:pStyle w:val="TableParagraph"/>
              <w:spacing w:before="24"/>
              <w:ind w:right="91"/>
              <w:rPr>
                <w:sz w:val="20"/>
              </w:rPr>
            </w:pPr>
            <w:r>
              <w:rPr>
                <w:spacing w:val="-5"/>
                <w:sz w:val="20"/>
              </w:rPr>
              <w:t>12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47-</w:t>
            </w:r>
            <w:r>
              <w:rPr>
                <w:spacing w:val="-4"/>
                <w:sz w:val="20"/>
              </w:rPr>
              <w:t>5071</w:t>
            </w:r>
          </w:p>
        </w:tc>
        <w:tc>
          <w:tcPr>
            <w:tcW w:w="3704" w:type="dxa"/>
            <w:tcBorders>
              <w:left w:val="single" w:sz="6" w:space="0" w:color="000000"/>
            </w:tcBorders>
          </w:tcPr>
          <w:p>
            <w:pPr>
              <w:pStyle w:val="TableParagraph"/>
              <w:spacing w:before="26"/>
              <w:ind w:left="105"/>
              <w:jc w:val="left"/>
              <w:rPr>
                <w:sz w:val="20"/>
              </w:rPr>
            </w:pPr>
            <w:r>
              <w:rPr>
                <w:sz w:val="20"/>
              </w:rPr>
              <w:t>Roustabouts,</w:t>
            </w:r>
            <w:r>
              <w:rPr>
                <w:spacing w:val="-8"/>
                <w:sz w:val="20"/>
              </w:rPr>
              <w:t> </w:t>
            </w:r>
            <w:r>
              <w:rPr>
                <w:sz w:val="20"/>
              </w:rPr>
              <w:t>Oil</w:t>
            </w:r>
            <w:r>
              <w:rPr>
                <w:spacing w:val="-8"/>
                <w:sz w:val="20"/>
              </w:rPr>
              <w:t> </w:t>
            </w:r>
            <w:r>
              <w:rPr>
                <w:sz w:val="20"/>
              </w:rPr>
              <w:t>and</w:t>
            </w:r>
            <w:r>
              <w:rPr>
                <w:spacing w:val="-5"/>
                <w:sz w:val="20"/>
              </w:rPr>
              <w:t> Gas</w:t>
            </w:r>
          </w:p>
        </w:tc>
        <w:tc>
          <w:tcPr>
            <w:tcW w:w="1200" w:type="dxa"/>
          </w:tcPr>
          <w:p>
            <w:pPr>
              <w:pStyle w:val="TableParagraph"/>
              <w:spacing w:before="26"/>
              <w:ind w:right="95"/>
              <w:rPr>
                <w:sz w:val="20"/>
              </w:rPr>
            </w:pPr>
            <w:r>
              <w:rPr>
                <w:spacing w:val="-5"/>
                <w:sz w:val="20"/>
              </w:rPr>
              <w:t>175</w:t>
            </w:r>
          </w:p>
        </w:tc>
        <w:tc>
          <w:tcPr>
            <w:tcW w:w="1202" w:type="dxa"/>
          </w:tcPr>
          <w:p>
            <w:pPr>
              <w:pStyle w:val="TableParagraph"/>
              <w:spacing w:before="26"/>
              <w:ind w:right="97"/>
              <w:rPr>
                <w:sz w:val="20"/>
              </w:rPr>
            </w:pPr>
            <w:r>
              <w:rPr>
                <w:spacing w:val="-5"/>
                <w:sz w:val="20"/>
              </w:rPr>
              <w:t>159</w:t>
            </w:r>
          </w:p>
        </w:tc>
        <w:tc>
          <w:tcPr>
            <w:tcW w:w="874" w:type="dxa"/>
          </w:tcPr>
          <w:p>
            <w:pPr>
              <w:pStyle w:val="TableParagraph"/>
              <w:spacing w:before="26"/>
              <w:ind w:right="95"/>
              <w:rPr>
                <w:sz w:val="20"/>
              </w:rPr>
            </w:pPr>
            <w:r>
              <w:rPr>
                <w:w w:val="95"/>
                <w:sz w:val="20"/>
              </w:rPr>
              <w:t>-</w:t>
            </w:r>
            <w:r>
              <w:rPr>
                <w:spacing w:val="-5"/>
                <w:sz w:val="20"/>
              </w:rPr>
              <w:t>16</w:t>
            </w:r>
          </w:p>
        </w:tc>
        <w:tc>
          <w:tcPr>
            <w:tcW w:w="950" w:type="dxa"/>
          </w:tcPr>
          <w:p>
            <w:pPr>
              <w:pStyle w:val="TableParagraph"/>
              <w:spacing w:before="26"/>
              <w:ind w:right="98"/>
              <w:rPr>
                <w:b/>
                <w:sz w:val="20"/>
              </w:rPr>
            </w:pPr>
            <w:r>
              <w:rPr>
                <w:b/>
                <w:w w:val="95"/>
                <w:sz w:val="20"/>
              </w:rPr>
              <w:t>-</w:t>
            </w:r>
            <w:r>
              <w:rPr>
                <w:b/>
                <w:spacing w:val="-2"/>
                <w:sz w:val="20"/>
              </w:rPr>
              <w:t>9.14%</w:t>
            </w:r>
          </w:p>
        </w:tc>
        <w:tc>
          <w:tcPr>
            <w:tcW w:w="770" w:type="dxa"/>
          </w:tcPr>
          <w:p>
            <w:pPr>
              <w:pStyle w:val="TableParagraph"/>
              <w:spacing w:before="26"/>
              <w:ind w:right="92"/>
              <w:rPr>
                <w:sz w:val="20"/>
              </w:rPr>
            </w:pPr>
            <w:r>
              <w:rPr>
                <w:w w:val="99"/>
                <w:sz w:val="20"/>
              </w:rPr>
              <w:t>4</w:t>
            </w:r>
          </w:p>
        </w:tc>
        <w:tc>
          <w:tcPr>
            <w:tcW w:w="964" w:type="dxa"/>
          </w:tcPr>
          <w:p>
            <w:pPr>
              <w:pStyle w:val="TableParagraph"/>
              <w:spacing w:before="26"/>
              <w:ind w:right="93"/>
              <w:rPr>
                <w:sz w:val="20"/>
              </w:rPr>
            </w:pPr>
            <w:r>
              <w:rPr>
                <w:spacing w:val="-5"/>
                <w:sz w:val="20"/>
              </w:rPr>
              <w:t>16</w:t>
            </w:r>
          </w:p>
        </w:tc>
        <w:tc>
          <w:tcPr>
            <w:tcW w:w="818" w:type="dxa"/>
          </w:tcPr>
          <w:p>
            <w:pPr>
              <w:pStyle w:val="TableParagraph"/>
              <w:spacing w:before="26"/>
              <w:ind w:right="93"/>
              <w:rPr>
                <w:sz w:val="20"/>
              </w:rPr>
            </w:pPr>
            <w:r>
              <w:rPr>
                <w:w w:val="95"/>
                <w:sz w:val="20"/>
              </w:rPr>
              <w:t>-</w:t>
            </w:r>
            <w:r>
              <w:rPr>
                <w:spacing w:val="-10"/>
                <w:sz w:val="20"/>
              </w:rPr>
              <w:t>8</w:t>
            </w:r>
          </w:p>
        </w:tc>
        <w:tc>
          <w:tcPr>
            <w:tcW w:w="971" w:type="dxa"/>
          </w:tcPr>
          <w:p>
            <w:pPr>
              <w:pStyle w:val="TableParagraph"/>
              <w:spacing w:before="26"/>
              <w:ind w:right="91"/>
              <w:rPr>
                <w:sz w:val="20"/>
              </w:rPr>
            </w:pPr>
            <w:r>
              <w:rPr>
                <w:spacing w:val="-5"/>
                <w:sz w:val="20"/>
              </w:rPr>
              <w:t>12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3021</w:t>
            </w:r>
          </w:p>
        </w:tc>
        <w:tc>
          <w:tcPr>
            <w:tcW w:w="3704" w:type="dxa"/>
            <w:tcBorders>
              <w:left w:val="single" w:sz="6" w:space="0" w:color="000000"/>
            </w:tcBorders>
          </w:tcPr>
          <w:p>
            <w:pPr>
              <w:pStyle w:val="TableParagraph"/>
              <w:spacing w:before="23"/>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200" w:type="dxa"/>
          </w:tcPr>
          <w:p>
            <w:pPr>
              <w:pStyle w:val="TableParagraph"/>
              <w:spacing w:before="23"/>
              <w:ind w:right="95"/>
              <w:rPr>
                <w:sz w:val="20"/>
              </w:rPr>
            </w:pPr>
            <w:r>
              <w:rPr>
                <w:spacing w:val="-5"/>
                <w:sz w:val="20"/>
              </w:rPr>
              <w:t>262</w:t>
            </w:r>
          </w:p>
        </w:tc>
        <w:tc>
          <w:tcPr>
            <w:tcW w:w="1202" w:type="dxa"/>
          </w:tcPr>
          <w:p>
            <w:pPr>
              <w:pStyle w:val="TableParagraph"/>
              <w:spacing w:before="23"/>
              <w:ind w:right="97"/>
              <w:rPr>
                <w:sz w:val="20"/>
              </w:rPr>
            </w:pPr>
            <w:r>
              <w:rPr>
                <w:spacing w:val="-5"/>
                <w:sz w:val="20"/>
              </w:rPr>
              <w:t>239</w:t>
            </w:r>
          </w:p>
        </w:tc>
        <w:tc>
          <w:tcPr>
            <w:tcW w:w="874" w:type="dxa"/>
          </w:tcPr>
          <w:p>
            <w:pPr>
              <w:pStyle w:val="TableParagraph"/>
              <w:spacing w:before="23"/>
              <w:ind w:right="95"/>
              <w:rPr>
                <w:sz w:val="20"/>
              </w:rPr>
            </w:pPr>
            <w:r>
              <w:rPr>
                <w:w w:val="95"/>
                <w:sz w:val="20"/>
              </w:rPr>
              <w:t>-</w:t>
            </w:r>
            <w:r>
              <w:rPr>
                <w:spacing w:val="-5"/>
                <w:sz w:val="20"/>
              </w:rPr>
              <w:t>23</w:t>
            </w:r>
          </w:p>
        </w:tc>
        <w:tc>
          <w:tcPr>
            <w:tcW w:w="950" w:type="dxa"/>
          </w:tcPr>
          <w:p>
            <w:pPr>
              <w:pStyle w:val="TableParagraph"/>
              <w:spacing w:before="23"/>
              <w:ind w:right="98"/>
              <w:rPr>
                <w:b/>
                <w:sz w:val="20"/>
              </w:rPr>
            </w:pPr>
            <w:r>
              <w:rPr>
                <w:b/>
                <w:w w:val="95"/>
                <w:sz w:val="20"/>
              </w:rPr>
              <w:t>-</w:t>
            </w:r>
            <w:r>
              <w:rPr>
                <w:b/>
                <w:spacing w:val="-2"/>
                <w:sz w:val="20"/>
              </w:rPr>
              <w:t>8.78%</w:t>
            </w:r>
          </w:p>
        </w:tc>
        <w:tc>
          <w:tcPr>
            <w:tcW w:w="770" w:type="dxa"/>
          </w:tcPr>
          <w:p>
            <w:pPr>
              <w:pStyle w:val="TableParagraph"/>
              <w:spacing w:before="23"/>
              <w:ind w:right="92"/>
              <w:rPr>
                <w:sz w:val="20"/>
              </w:rPr>
            </w:pPr>
            <w:r>
              <w:rPr>
                <w:w w:val="99"/>
                <w:sz w:val="20"/>
              </w:rPr>
              <w:t>8</w:t>
            </w:r>
          </w:p>
        </w:tc>
        <w:tc>
          <w:tcPr>
            <w:tcW w:w="964" w:type="dxa"/>
          </w:tcPr>
          <w:p>
            <w:pPr>
              <w:pStyle w:val="TableParagraph"/>
              <w:spacing w:before="23"/>
              <w:ind w:right="93"/>
              <w:rPr>
                <w:sz w:val="20"/>
              </w:rPr>
            </w:pPr>
            <w:r>
              <w:rPr>
                <w:spacing w:val="-5"/>
                <w:sz w:val="20"/>
              </w:rPr>
              <w:t>14</w:t>
            </w:r>
          </w:p>
        </w:tc>
        <w:tc>
          <w:tcPr>
            <w:tcW w:w="818" w:type="dxa"/>
          </w:tcPr>
          <w:p>
            <w:pPr>
              <w:pStyle w:val="TableParagraph"/>
              <w:spacing w:before="23"/>
              <w:ind w:right="93"/>
              <w:rPr>
                <w:sz w:val="20"/>
              </w:rPr>
            </w:pPr>
            <w:r>
              <w:rPr>
                <w:w w:val="95"/>
                <w:sz w:val="20"/>
              </w:rPr>
              <w:t>-</w:t>
            </w:r>
            <w:r>
              <w:rPr>
                <w:spacing w:val="-5"/>
                <w:sz w:val="20"/>
              </w:rPr>
              <w:t>12</w:t>
            </w:r>
          </w:p>
        </w:tc>
        <w:tc>
          <w:tcPr>
            <w:tcW w:w="971" w:type="dxa"/>
          </w:tcPr>
          <w:p>
            <w:pPr>
              <w:pStyle w:val="TableParagraph"/>
              <w:spacing w:before="23"/>
              <w:ind w:right="91"/>
              <w:rPr>
                <w:sz w:val="20"/>
              </w:rPr>
            </w:pPr>
            <w:r>
              <w:rPr>
                <w:spacing w:val="-5"/>
                <w:sz w:val="20"/>
              </w:rPr>
              <w:t>10</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25-</w:t>
            </w:r>
            <w:r>
              <w:rPr>
                <w:spacing w:val="-4"/>
                <w:sz w:val="20"/>
              </w:rPr>
              <w:t>1194</w:t>
            </w:r>
          </w:p>
        </w:tc>
        <w:tc>
          <w:tcPr>
            <w:tcW w:w="3704" w:type="dxa"/>
            <w:tcBorders>
              <w:left w:val="single" w:sz="6" w:space="0" w:color="000000"/>
            </w:tcBorders>
          </w:tcPr>
          <w:p>
            <w:pPr>
              <w:pStyle w:val="TableParagraph"/>
              <w:spacing w:before="26"/>
              <w:ind w:left="105"/>
              <w:jc w:val="left"/>
              <w:rPr>
                <w:sz w:val="20"/>
              </w:rPr>
            </w:pPr>
            <w:r>
              <w:rPr>
                <w:sz w:val="20"/>
              </w:rPr>
              <w:t>Vocational</w:t>
            </w:r>
            <w:r>
              <w:rPr>
                <w:spacing w:val="-11"/>
                <w:sz w:val="20"/>
              </w:rPr>
              <w:t> </w:t>
            </w:r>
            <w:r>
              <w:rPr>
                <w:sz w:val="20"/>
              </w:rPr>
              <w:t>Education</w:t>
            </w:r>
            <w:r>
              <w:rPr>
                <w:spacing w:val="-11"/>
                <w:sz w:val="20"/>
              </w:rPr>
              <w:t> </w:t>
            </w:r>
            <w:r>
              <w:rPr>
                <w:sz w:val="20"/>
              </w:rPr>
              <w:t>Teachers,</w:t>
            </w:r>
            <w:r>
              <w:rPr>
                <w:spacing w:val="-11"/>
                <w:sz w:val="20"/>
              </w:rPr>
              <w:t> </w:t>
            </w:r>
            <w:r>
              <w:rPr>
                <w:spacing w:val="-2"/>
                <w:sz w:val="20"/>
              </w:rPr>
              <w:t>Postsecondary</w:t>
            </w:r>
          </w:p>
        </w:tc>
        <w:tc>
          <w:tcPr>
            <w:tcW w:w="1200" w:type="dxa"/>
          </w:tcPr>
          <w:p>
            <w:pPr>
              <w:pStyle w:val="TableParagraph"/>
              <w:spacing w:before="26"/>
              <w:ind w:right="95"/>
              <w:rPr>
                <w:sz w:val="20"/>
              </w:rPr>
            </w:pPr>
            <w:r>
              <w:rPr>
                <w:spacing w:val="-5"/>
                <w:sz w:val="20"/>
              </w:rPr>
              <w:t>218</w:t>
            </w:r>
          </w:p>
        </w:tc>
        <w:tc>
          <w:tcPr>
            <w:tcW w:w="1202" w:type="dxa"/>
          </w:tcPr>
          <w:p>
            <w:pPr>
              <w:pStyle w:val="TableParagraph"/>
              <w:spacing w:before="26"/>
              <w:ind w:right="97"/>
              <w:rPr>
                <w:sz w:val="20"/>
              </w:rPr>
            </w:pPr>
            <w:r>
              <w:rPr>
                <w:spacing w:val="-5"/>
                <w:sz w:val="20"/>
              </w:rPr>
              <w:t>204</w:t>
            </w:r>
          </w:p>
        </w:tc>
        <w:tc>
          <w:tcPr>
            <w:tcW w:w="874" w:type="dxa"/>
          </w:tcPr>
          <w:p>
            <w:pPr>
              <w:pStyle w:val="TableParagraph"/>
              <w:spacing w:before="26"/>
              <w:ind w:right="95"/>
              <w:rPr>
                <w:sz w:val="20"/>
              </w:rPr>
            </w:pPr>
            <w:r>
              <w:rPr>
                <w:w w:val="95"/>
                <w:sz w:val="20"/>
              </w:rPr>
              <w:t>-</w:t>
            </w:r>
            <w:r>
              <w:rPr>
                <w:spacing w:val="-5"/>
                <w:sz w:val="20"/>
              </w:rPr>
              <w:t>14</w:t>
            </w:r>
          </w:p>
        </w:tc>
        <w:tc>
          <w:tcPr>
            <w:tcW w:w="950" w:type="dxa"/>
          </w:tcPr>
          <w:p>
            <w:pPr>
              <w:pStyle w:val="TableParagraph"/>
              <w:spacing w:before="26"/>
              <w:ind w:right="98"/>
              <w:rPr>
                <w:b/>
                <w:sz w:val="20"/>
              </w:rPr>
            </w:pPr>
            <w:r>
              <w:rPr>
                <w:b/>
                <w:w w:val="95"/>
                <w:sz w:val="20"/>
              </w:rPr>
              <w:t>-</w:t>
            </w:r>
            <w:r>
              <w:rPr>
                <w:b/>
                <w:spacing w:val="-2"/>
                <w:sz w:val="20"/>
              </w:rPr>
              <w:t>6.42%</w:t>
            </w:r>
          </w:p>
        </w:tc>
        <w:tc>
          <w:tcPr>
            <w:tcW w:w="770" w:type="dxa"/>
          </w:tcPr>
          <w:p>
            <w:pPr>
              <w:pStyle w:val="TableParagraph"/>
              <w:spacing w:before="26"/>
              <w:ind w:right="92"/>
              <w:rPr>
                <w:sz w:val="20"/>
              </w:rPr>
            </w:pPr>
            <w:r>
              <w:rPr>
                <w:spacing w:val="-5"/>
                <w:sz w:val="20"/>
              </w:rPr>
              <w:t>10</w:t>
            </w:r>
          </w:p>
        </w:tc>
        <w:tc>
          <w:tcPr>
            <w:tcW w:w="964" w:type="dxa"/>
          </w:tcPr>
          <w:p>
            <w:pPr>
              <w:pStyle w:val="TableParagraph"/>
              <w:spacing w:before="26"/>
              <w:ind w:right="93"/>
              <w:rPr>
                <w:sz w:val="20"/>
              </w:rPr>
            </w:pPr>
            <w:r>
              <w:rPr>
                <w:spacing w:val="-5"/>
                <w:sz w:val="20"/>
              </w:rPr>
              <w:t>10</w:t>
            </w:r>
          </w:p>
        </w:tc>
        <w:tc>
          <w:tcPr>
            <w:tcW w:w="818" w:type="dxa"/>
          </w:tcPr>
          <w:p>
            <w:pPr>
              <w:pStyle w:val="TableParagraph"/>
              <w:spacing w:before="26"/>
              <w:ind w:right="93"/>
              <w:rPr>
                <w:sz w:val="20"/>
              </w:rPr>
            </w:pPr>
            <w:r>
              <w:rPr>
                <w:w w:val="95"/>
                <w:sz w:val="20"/>
              </w:rPr>
              <w:t>-</w:t>
            </w:r>
            <w:r>
              <w:rPr>
                <w:spacing w:val="-10"/>
                <w:sz w:val="20"/>
              </w:rPr>
              <w:t>7</w:t>
            </w:r>
          </w:p>
        </w:tc>
        <w:tc>
          <w:tcPr>
            <w:tcW w:w="971" w:type="dxa"/>
          </w:tcPr>
          <w:p>
            <w:pPr>
              <w:pStyle w:val="TableParagraph"/>
              <w:spacing w:before="26"/>
              <w:ind w:right="91"/>
              <w:rPr>
                <w:sz w:val="20"/>
              </w:rPr>
            </w:pPr>
            <w:r>
              <w:rPr>
                <w:spacing w:val="-5"/>
                <w:sz w:val="20"/>
              </w:rPr>
              <w:t>13</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19"/>
        <w:ind w:left="0" w:right="573" w:firstLine="0"/>
        <w:jc w:val="right"/>
        <w:rPr>
          <w:rFonts w:ascii="Tahoma"/>
          <w:sz w:val="24"/>
        </w:rPr>
      </w:pPr>
      <w:r>
        <w:rPr>
          <w:rFonts w:ascii="Tahoma"/>
          <w:spacing w:val="-5"/>
          <w:w w:val="115"/>
          <w:sz w:val="24"/>
        </w:rPr>
        <w:t>85</w:t>
      </w:r>
    </w:p>
    <w:p>
      <w:pPr>
        <w:spacing w:after="0"/>
        <w:jc w:val="right"/>
        <w:rPr>
          <w:rFonts w:ascii="Tahoma"/>
          <w:sz w:val="24"/>
        </w:rPr>
        <w:sectPr>
          <w:pgSz w:w="15840" w:h="12240" w:orient="landscape"/>
          <w:pgMar w:top="740" w:bottom="280" w:left="500" w:right="500"/>
        </w:sectPr>
      </w:pPr>
    </w:p>
    <w:p>
      <w:pPr>
        <w:spacing w:before="75" w:after="3"/>
        <w:ind w:left="0" w:right="664" w:firstLine="0"/>
        <w:jc w:val="right"/>
        <w:rPr>
          <w:rFonts w:ascii="Tahoma"/>
          <w:sz w:val="24"/>
        </w:rPr>
      </w:pPr>
      <w:r>
        <w:rPr>
          <w:rFonts w:ascii="Tahoma"/>
          <w:spacing w:val="-5"/>
          <w:w w:val="115"/>
          <w:sz w:val="24"/>
        </w:rPr>
        <w:t>86</w:t>
      </w:r>
    </w:p>
    <w:p>
      <w:pPr>
        <w:pStyle w:val="BodyText"/>
        <w:ind w:left="102"/>
        <w:rPr>
          <w:rFonts w:ascii="Tahoma"/>
        </w:rPr>
      </w:pPr>
      <w:r>
        <w:rPr>
          <w:rFonts w:ascii="Tahoma"/>
        </w:rPr>
        <w:pict>
          <v:shape style="width:731.4pt;height:24.15pt;mso-position-horizontal-relative:char;mso-position-vertical-relative:line" type="#_x0000_t202" id="docshape140" filled="true" fillcolor="#009999" stroked="true" strokeweight=".47998pt" strokecolor="#000000">
            <w10:anchorlock/>
            <v:textbox inset="0,0,0,0">
              <w:txbxContent>
                <w:p>
                  <w:pPr>
                    <w:spacing w:before="12"/>
                    <w:ind w:left="2642" w:right="2642" w:firstLine="0"/>
                    <w:jc w:val="center"/>
                    <w:rPr>
                      <w:rFonts w:ascii="Tahoma"/>
                      <w:b/>
                      <w:color w:val="000000"/>
                      <w:sz w:val="36"/>
                    </w:rPr>
                  </w:pPr>
                  <w:r>
                    <w:rPr>
                      <w:rFonts w:ascii="Tahoma"/>
                      <w:b/>
                      <w:color w:val="FCE9D9"/>
                      <w:w w:val="95"/>
                      <w:sz w:val="36"/>
                    </w:rPr>
                    <w:t>Southeast</w:t>
                  </w:r>
                  <w:r>
                    <w:rPr>
                      <w:rFonts w:ascii="Tahoma"/>
                      <w:b/>
                      <w:color w:val="FCE9D9"/>
                      <w:spacing w:val="-4"/>
                      <w:sz w:val="36"/>
                    </w:rPr>
                    <w:t> </w:t>
                  </w:r>
                  <w:r>
                    <w:rPr>
                      <w:rFonts w:ascii="Tahoma"/>
                      <w:b/>
                      <w:color w:val="FCE9D9"/>
                      <w:w w:val="95"/>
                      <w:sz w:val="36"/>
                    </w:rPr>
                    <w:t>Arkansas</w:t>
                  </w:r>
                  <w:r>
                    <w:rPr>
                      <w:rFonts w:ascii="Tahoma"/>
                      <w:b/>
                      <w:color w:val="FCE9D9"/>
                      <w:spacing w:val="-4"/>
                      <w:sz w:val="36"/>
                    </w:rPr>
                    <w:t> </w:t>
                  </w:r>
                  <w:r>
                    <w:rPr>
                      <w:rFonts w:ascii="Tahoma"/>
                      <w:b/>
                      <w:color w:val="FCE9D9"/>
                      <w:w w:val="95"/>
                      <w:sz w:val="36"/>
                    </w:rPr>
                    <w:t>Workforce</w:t>
                  </w:r>
                  <w:r>
                    <w:rPr>
                      <w:rFonts w:ascii="Tahoma"/>
                      <w:b/>
                      <w:color w:val="FCE9D9"/>
                      <w:spacing w:val="-5"/>
                      <w:sz w:val="36"/>
                    </w:rPr>
                    <w:t> </w:t>
                  </w:r>
                  <w:r>
                    <w:rPr>
                      <w:rFonts w:ascii="Tahoma"/>
                      <w:b/>
                      <w:color w:val="FCE9D9"/>
                      <w:w w:val="95"/>
                      <w:sz w:val="36"/>
                    </w:rPr>
                    <w:t>Development</w:t>
                  </w:r>
                  <w:r>
                    <w:rPr>
                      <w:rFonts w:ascii="Tahoma"/>
                      <w:b/>
                      <w:color w:val="FCE9D9"/>
                      <w:spacing w:val="-5"/>
                      <w:sz w:val="36"/>
                    </w:rPr>
                    <w:t> </w:t>
                  </w:r>
                  <w:r>
                    <w:rPr>
                      <w:rFonts w:ascii="Tahoma"/>
                      <w:b/>
                      <w:color w:val="FCE9D9"/>
                      <w:spacing w:val="-4"/>
                      <w:w w:val="95"/>
                      <w:sz w:val="36"/>
                    </w:rPr>
                    <w:t>Area</w:t>
                  </w:r>
                </w:p>
              </w:txbxContent>
            </v:textbox>
            <v:fill type="solid"/>
            <v:stroke dashstyle="solid"/>
          </v:shape>
        </w:pict>
      </w:r>
      <w:r>
        <w:rPr>
          <w:rFonts w:ascii="Tahoma"/>
        </w:rPr>
      </w:r>
    </w:p>
    <w:p>
      <w:pPr>
        <w:pStyle w:val="BodyText"/>
        <w:rPr>
          <w:rFonts w:ascii="Tahoma"/>
        </w:rPr>
      </w:pPr>
    </w:p>
    <w:p>
      <w:pPr>
        <w:pStyle w:val="BodyText"/>
        <w:spacing w:before="8"/>
        <w:rPr>
          <w:rFonts w:ascii="Tahoma"/>
          <w:sz w:val="18"/>
        </w:rPr>
      </w:pPr>
    </w:p>
    <w:p>
      <w:pPr>
        <w:spacing w:after="0"/>
        <w:rPr>
          <w:rFonts w:ascii="Tahoma"/>
          <w:sz w:val="18"/>
        </w:rPr>
        <w:sectPr>
          <w:pgSz w:w="15840" w:h="12240" w:orient="landscape"/>
          <w:pgMar w:top="640" w:bottom="280" w:left="500" w:right="500"/>
        </w:sectPr>
      </w:pPr>
    </w:p>
    <w:p>
      <w:pPr>
        <w:pStyle w:val="BodyText"/>
        <w:spacing w:line="360" w:lineRule="auto" w:before="91"/>
        <w:ind w:left="220" w:right="4074"/>
      </w:pPr>
      <w:r>
        <w:rPr/>
        <w:pict>
          <v:group style="position:absolute;margin-left:178.800003pt;margin-top:-9.211066pt;width:415.7pt;height:73.25pt;mso-position-horizontal-relative:page;mso-position-vertical-relative:paragraph;z-index:15746560" id="docshapegroup141" coordorigin="3576,-184" coordsize="8314,1465">
            <v:rect style="position:absolute;left:3721;top:-165;width:8054;height:576" id="docshape142" filled="true" fillcolor="#009999" stroked="false">
              <v:fill type="solid"/>
            </v:rect>
            <v:rect style="position:absolute;left:3721;top:-165;width:8054;height:576" id="docshape143" filled="false" stroked="true" strokeweight="2pt" strokecolor="#009999">
              <v:stroke dashstyle="solid"/>
            </v:rect>
            <v:shape style="position:absolute;left:3739;top:-74;width:8016;height:392" type="#_x0000_t75" id="docshape144" stroked="false">
              <v:imagedata r:id="rId36" o:title=""/>
            </v:shape>
            <v:rect style="position:absolute;left:3691;top:276;width:8084;height:1000" id="docshape145" filled="true" fillcolor="#009999" stroked="false">
              <v:fill type="solid"/>
            </v:rect>
            <v:rect style="position:absolute;left:3691;top:276;width:8084;height:1000" id="docshape146" filled="false" stroked="true" strokeweight=".5pt" strokecolor="#009999">
              <v:stroke dashstyle="solid"/>
            </v:rect>
            <v:shape style="position:absolute;left:3576;top:423;width:8314;height:845" type="#_x0000_t75" id="docshape147" stroked="false">
              <v:imagedata r:id="rId37" o:title=""/>
            </v:shape>
            <v:shape style="position:absolute;left:3576;top:-185;width:8314;height:1465" type="#_x0000_t202" id="docshape148" filled="false" stroked="false">
              <v:textbox inset="0,0,0,0">
                <w:txbxContent>
                  <w:p>
                    <w:pPr>
                      <w:spacing w:before="110"/>
                      <w:ind w:left="2311" w:right="2287"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40" w:lineRule="auto" w:before="4"/>
                      <w:rPr>
                        <w:rFonts w:ascii="Times New Roman"/>
                        <w:b/>
                        <w:sz w:val="27"/>
                      </w:rPr>
                    </w:pPr>
                  </w:p>
                  <w:p>
                    <w:pPr>
                      <w:spacing w:line="298" w:lineRule="exact"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(2021-2023):</w:t>
                    </w:r>
                    <w:r>
                      <w:rPr>
                        <w:rFonts w:ascii="Times New Roman"/>
                        <w:b/>
                        <w:spacing w:val="51"/>
                        <w:sz w:val="26"/>
                      </w:rPr>
                      <w:t> </w:t>
                    </w:r>
                    <w:r>
                      <w:rPr>
                        <w:rFonts w:ascii="Times New Roman"/>
                        <w:b/>
                        <w:spacing w:val="-2"/>
                        <w:sz w:val="26"/>
                      </w:rPr>
                      <w:t>0.35%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(2021Q1):</w:t>
                    </w:r>
                    <w:r>
                      <w:rPr>
                        <w:rFonts w:ascii="Times New Roman"/>
                        <w:b/>
                        <w:spacing w:val="49"/>
                        <w:sz w:val="26"/>
                      </w:rPr>
                      <w:t> </w:t>
                    </w:r>
                    <w:r>
                      <w:rPr>
                        <w:rFonts w:ascii="Times New Roman"/>
                        <w:b/>
                        <w:spacing w:val="-4"/>
                        <w:sz w:val="26"/>
                      </w:rPr>
                      <w:t>6.8%</w:t>
                    </w:r>
                  </w:p>
                </w:txbxContent>
              </v:textbox>
              <w10:wrap type="none"/>
            </v:shape>
            <w10:wrap type="none"/>
          </v:group>
        </w:pict>
      </w:r>
      <w:r>
        <w:rPr/>
        <w:t>The Southeast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229" w:lineRule="exact"/>
        <w:ind w:left="220"/>
      </w:pPr>
      <w:r>
        <w:rPr/>
        <w:t>Arkansas,</w:t>
      </w:r>
      <w:r>
        <w:rPr>
          <w:spacing w:val="-7"/>
        </w:rPr>
        <w:t> </w:t>
      </w:r>
      <w:r>
        <w:rPr/>
        <w:t>Ashley,</w:t>
      </w:r>
      <w:r>
        <w:rPr>
          <w:spacing w:val="-6"/>
        </w:rPr>
        <w:t> </w:t>
      </w:r>
      <w:r>
        <w:rPr>
          <w:spacing w:val="-2"/>
        </w:rPr>
        <w:t>Bradley,</w:t>
      </w:r>
    </w:p>
    <w:p>
      <w:pPr>
        <w:pStyle w:val="BodyText"/>
        <w:spacing w:line="360" w:lineRule="auto" w:before="116"/>
        <w:ind w:left="220" w:right="39"/>
      </w:pPr>
      <w:r>
        <w:rPr/>
        <w:pict>
          <v:group style="position:absolute;margin-left:271.494995pt;margin-top:53.740932pt;width:251.25pt;height:203.1pt;mso-position-horizontal-relative:page;mso-position-vertical-relative:paragraph;z-index:-37637120" id="docshapegroup149" coordorigin="5430,1075" coordsize="5025,4062">
            <v:shape style="position:absolute;left:5445;top:1168;width:4995;height:3830" type="#_x0000_t75" id="docshape150" alt="A picture containing text, map  Description automatically generated" stroked="false">
              <v:imagedata r:id="rId38" o:title=""/>
            </v:shape>
            <v:rect style="position:absolute;left:5437;top:1082;width:5010;height:4047" id="docshape151" filled="false" stroked="true" strokeweight=".75pt" strokecolor="#1f487c">
              <v:stroke dashstyle="solid"/>
            </v:rect>
            <w10:wrap type="none"/>
          </v:group>
        </w:pict>
      </w:r>
      <w:r>
        <w:rPr/>
        <w:t>Chicot, Cleveland, Desha, Drew, Grant, Jefferson, and Lincoln. Two states border the</w:t>
      </w:r>
      <w:r>
        <w:rPr>
          <w:spacing w:val="-4"/>
        </w:rPr>
        <w:t> </w:t>
      </w:r>
      <w:r>
        <w:rPr/>
        <w:t>Southeast</w:t>
      </w:r>
      <w:r>
        <w:rPr>
          <w:spacing w:val="-5"/>
        </w:rPr>
        <w:t> </w:t>
      </w:r>
      <w:r>
        <w:rPr/>
        <w:t>Arkansas</w:t>
      </w:r>
      <w:r>
        <w:rPr>
          <w:spacing w:val="-5"/>
        </w:rPr>
        <w:t> </w:t>
      </w:r>
      <w:r>
        <w:rPr/>
        <w:t>WDA,</w:t>
      </w:r>
      <w:r>
        <w:rPr>
          <w:spacing w:val="-4"/>
        </w:rPr>
        <w:t> </w:t>
      </w:r>
      <w:r>
        <w:rPr/>
        <w:t>Louisiana</w:t>
      </w:r>
      <w:r>
        <w:rPr>
          <w:spacing w:val="-4"/>
        </w:rPr>
        <w:t> </w:t>
      </w:r>
      <w:r>
        <w:rPr/>
        <w:t>to</w:t>
      </w:r>
      <w:r>
        <w:rPr>
          <w:spacing w:val="-3"/>
        </w:rPr>
        <w:t> </w:t>
      </w:r>
      <w:r>
        <w:rPr/>
        <w:t>the</w:t>
      </w:r>
      <w:r>
        <w:rPr>
          <w:spacing w:val="-4"/>
        </w:rPr>
        <w:t> </w:t>
      </w:r>
      <w:r>
        <w:rPr/>
        <w:t>south</w:t>
      </w:r>
      <w:r>
        <w:rPr>
          <w:spacing w:val="-3"/>
        </w:rPr>
        <w:t> </w:t>
      </w:r>
      <w:r>
        <w:rPr/>
        <w:t>and</w:t>
      </w:r>
      <w:r>
        <w:rPr>
          <w:spacing w:val="-3"/>
        </w:rPr>
        <w:t> </w:t>
      </w:r>
      <w:r>
        <w:rPr/>
        <w:t>Mississippi</w:t>
      </w:r>
      <w:r>
        <w:rPr>
          <w:spacing w:val="-5"/>
        </w:rPr>
        <w:t> </w:t>
      </w:r>
      <w:r>
        <w:rPr/>
        <w:t>to</w:t>
      </w:r>
      <w:r>
        <w:rPr>
          <w:spacing w:val="-3"/>
        </w:rPr>
        <w:t> </w:t>
      </w:r>
      <w:r>
        <w:rPr/>
        <w:t>the</w:t>
      </w:r>
      <w:r>
        <w:rPr>
          <w:spacing w:val="-4"/>
        </w:rPr>
        <w:t> </w:t>
      </w:r>
      <w:r>
        <w:rPr/>
        <w:t>east;</w:t>
      </w:r>
      <w:r>
        <w:rPr>
          <w:spacing w:val="-5"/>
        </w:rPr>
        <w:t> </w:t>
      </w:r>
      <w:r>
        <w:rPr/>
        <w:t>and the Pine Bluff Metropolitan Statistical Area is in this area.</w:t>
      </w:r>
    </w:p>
    <w:p>
      <w:pPr>
        <w:pStyle w:val="BodyText"/>
        <w:spacing w:line="360" w:lineRule="auto" w:before="120"/>
        <w:ind w:left="220" w:right="2435" w:firstLine="151"/>
      </w:pPr>
      <w:r>
        <w:rPr/>
        <w:t>The Southeast Arkansas WDA lost 2,765 jobs between</w:t>
      </w:r>
      <w:r>
        <w:rPr>
          <w:spacing w:val="-5"/>
        </w:rPr>
        <w:t> </w:t>
      </w:r>
      <w:r>
        <w:rPr/>
        <w:t>first</w:t>
      </w:r>
      <w:r>
        <w:rPr>
          <w:spacing w:val="-6"/>
        </w:rPr>
        <w:t> </w:t>
      </w:r>
      <w:r>
        <w:rPr/>
        <w:t>and</w:t>
      </w:r>
      <w:r>
        <w:rPr>
          <w:spacing w:val="-5"/>
        </w:rPr>
        <w:t> </w:t>
      </w:r>
      <w:r>
        <w:rPr/>
        <w:t>second</w:t>
      </w:r>
      <w:r>
        <w:rPr>
          <w:spacing w:val="-5"/>
        </w:rPr>
        <w:t> </w:t>
      </w:r>
      <w:r>
        <w:rPr/>
        <w:t>quarter</w:t>
      </w:r>
      <w:r>
        <w:rPr>
          <w:spacing w:val="-5"/>
        </w:rPr>
        <w:t> </w:t>
      </w:r>
      <w:r>
        <w:rPr/>
        <w:t>2020.</w:t>
      </w:r>
      <w:r>
        <w:rPr>
          <w:spacing w:val="40"/>
        </w:rPr>
        <w:t> </w:t>
      </w:r>
      <w:r>
        <w:rPr/>
        <w:t>By</w:t>
      </w:r>
      <w:r>
        <w:rPr>
          <w:spacing w:val="-5"/>
        </w:rPr>
        <w:t> </w:t>
      </w:r>
      <w:r>
        <w:rPr/>
        <w:t>first</w:t>
      </w:r>
      <w:r>
        <w:rPr>
          <w:spacing w:val="-6"/>
        </w:rPr>
        <w:t> </w:t>
      </w:r>
      <w:r>
        <w:rPr/>
        <w:t>quarter 2021, the area had recovered 775 jobs for a 28.03 percent recovery.</w:t>
      </w:r>
      <w:r>
        <w:rPr>
          <w:spacing w:val="40"/>
        </w:rPr>
        <w:t> </w:t>
      </w:r>
      <w:r>
        <w:rPr/>
        <w:t>According to industry projections, the Southeast Arkansas WDA is expected to gain 284 new jobs between 2021 and 2023, a 0.35 percent increase.</w:t>
      </w:r>
      <w:r>
        <w:rPr>
          <w:spacing w:val="40"/>
        </w:rPr>
        <w:t> </w:t>
      </w:r>
      <w:r>
        <w:rPr/>
        <w:t>Goods-Producing industries are projected to experience a net gain of 300 new jobs, while the Services-Providing industries are predicted to experience a net gain of just 28 jobs jobs.</w:t>
      </w:r>
      <w:r>
        <w:rPr>
          <w:spacing w:val="40"/>
        </w:rPr>
        <w:t> </w:t>
      </w:r>
      <w:r>
        <w:rPr/>
        <w:t>The area could experience a decline of 44 Self-Employed Workers.</w:t>
      </w:r>
      <w:r>
        <w:rPr>
          <w:spacing w:val="40"/>
        </w:rPr>
        <w:t> </w:t>
      </w:r>
      <w:r>
        <w:rPr/>
        <w:t>The not-seasonally-adjusted average</w:t>
      </w:r>
    </w:p>
    <w:p>
      <w:pPr>
        <w:pStyle w:val="BodyText"/>
        <w:spacing w:before="1"/>
        <w:ind w:left="220"/>
      </w:pPr>
      <w:r>
        <w:rPr/>
        <w:t>unemployment</w:t>
      </w:r>
      <w:r>
        <w:rPr>
          <w:spacing w:val="-5"/>
        </w:rPr>
        <w:t> </w:t>
      </w:r>
      <w:r>
        <w:rPr/>
        <w:t>rate</w:t>
      </w:r>
      <w:r>
        <w:rPr>
          <w:spacing w:val="-6"/>
        </w:rPr>
        <w:t> </w:t>
      </w:r>
      <w:r>
        <w:rPr/>
        <w:t>for</w:t>
      </w:r>
      <w:r>
        <w:rPr>
          <w:spacing w:val="-3"/>
        </w:rPr>
        <w:t> </w:t>
      </w:r>
      <w:r>
        <w:rPr/>
        <w:t>the</w:t>
      </w:r>
      <w:r>
        <w:rPr>
          <w:spacing w:val="-4"/>
        </w:rPr>
        <w:t> </w:t>
      </w:r>
      <w:r>
        <w:rPr/>
        <w:t>first</w:t>
      </w:r>
      <w:r>
        <w:rPr>
          <w:spacing w:val="-5"/>
        </w:rPr>
        <w:t> </w:t>
      </w:r>
      <w:r>
        <w:rPr/>
        <w:t>quarter</w:t>
      </w:r>
      <w:r>
        <w:rPr>
          <w:spacing w:val="-5"/>
        </w:rPr>
        <w:t> </w:t>
      </w:r>
      <w:r>
        <w:rPr/>
        <w:t>of</w:t>
      </w:r>
      <w:r>
        <w:rPr>
          <w:spacing w:val="2"/>
        </w:rPr>
        <w:t> </w:t>
      </w:r>
      <w:r>
        <w:rPr/>
        <w:t>2021</w:t>
      </w:r>
      <w:r>
        <w:rPr>
          <w:spacing w:val="-2"/>
        </w:rPr>
        <w:t> </w:t>
      </w:r>
      <w:r>
        <w:rPr/>
        <w:t>was</w:t>
      </w:r>
      <w:r>
        <w:rPr>
          <w:spacing w:val="-4"/>
        </w:rPr>
        <w:t> </w:t>
      </w:r>
      <w:r>
        <w:rPr/>
        <w:t>6.8</w:t>
      </w:r>
      <w:r>
        <w:rPr>
          <w:spacing w:val="-1"/>
        </w:rPr>
        <w:t> </w:t>
      </w:r>
      <w:r>
        <w:rPr>
          <w:spacing w:val="-2"/>
        </w:rPr>
        <w:t>percent.</w:t>
      </w:r>
    </w:p>
    <w:p>
      <w:pPr>
        <w:pStyle w:val="BodyText"/>
        <w:spacing w:before="6"/>
      </w:pPr>
    </w:p>
    <w:p>
      <w:pPr>
        <w:spacing w:line="360" w:lineRule="auto" w:before="0"/>
        <w:ind w:left="220" w:right="0" w:firstLine="151"/>
        <w:jc w:val="left"/>
        <w:rPr>
          <w:rFonts w:ascii="Times New Roman"/>
          <w:i/>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Hospitality</w:t>
      </w:r>
      <w:r>
        <w:rPr>
          <w:rFonts w:ascii="Times New Roman"/>
          <w:b/>
          <w:spacing w:val="-1"/>
          <w:sz w:val="20"/>
        </w:rPr>
        <w:t> </w:t>
      </w:r>
      <w:r>
        <w:rPr>
          <w:rFonts w:ascii="Times New Roman"/>
          <w:sz w:val="20"/>
        </w:rPr>
        <w:t>is</w:t>
      </w:r>
      <w:r>
        <w:rPr>
          <w:rFonts w:ascii="Times New Roman"/>
          <w:spacing w:val="-3"/>
          <w:sz w:val="20"/>
        </w:rPr>
        <w:t> </w:t>
      </w:r>
      <w:r>
        <w:rPr>
          <w:rFonts w:ascii="Times New Roman"/>
          <w:sz w:val="20"/>
        </w:rPr>
        <w:t>predicted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supersector, with a gain of 314 employees between 2021 and 2023, an increase of 6.31 percent. Contributing to this growth is </w:t>
      </w:r>
      <w:r>
        <w:rPr>
          <w:rFonts w:ascii="Times New Roman"/>
          <w:i/>
          <w:sz w:val="20"/>
        </w:rPr>
        <w:t>Religious, Grantmaking, Civic, Professional, and</w:t>
      </w:r>
      <w:r>
        <w:rPr>
          <w:rFonts w:ascii="Times New Roman"/>
          <w:i/>
          <w:sz w:val="20"/>
        </w:rPr>
        <w:t> Similar Organizations, </w:t>
      </w:r>
      <w:r>
        <w:rPr>
          <w:rFonts w:ascii="Times New Roman"/>
          <w:sz w:val="20"/>
        </w:rPr>
        <w:t>predicted to be the top growing industry in Southeast Arkansas, adding 269 jobs to its workforce.</w:t>
      </w:r>
      <w:r>
        <w:rPr>
          <w:rFonts w:ascii="Times New Roman"/>
          <w:spacing w:val="40"/>
          <w:sz w:val="20"/>
        </w:rPr>
        <w:t> </w:t>
      </w:r>
      <w:r>
        <w:rPr>
          <w:rFonts w:ascii="Times New Roman"/>
          <w:i/>
          <w:sz w:val="20"/>
        </w:rPr>
        <w:t>Transportation Equipment</w:t>
      </w:r>
    </w:p>
    <w:p>
      <w:pPr>
        <w:pStyle w:val="BodyText"/>
        <w:spacing w:line="360" w:lineRule="auto" w:before="91"/>
        <w:ind w:left="4017" w:right="219"/>
      </w:pPr>
      <w:r>
        <w:rPr/>
        <w:br w:type="column"/>
      </w:r>
      <w:r>
        <w:rPr>
          <w:i/>
        </w:rPr>
        <w:t>Manufacturing </w:t>
      </w:r>
      <w:r>
        <w:rPr/>
        <w:t>is slated to be the fastest growing industry, increasing its</w:t>
      </w:r>
      <w:r>
        <w:rPr>
          <w:spacing w:val="-6"/>
        </w:rPr>
        <w:t> </w:t>
      </w:r>
      <w:r>
        <w:rPr/>
        <w:t>workforce</w:t>
      </w:r>
      <w:r>
        <w:rPr>
          <w:spacing w:val="-5"/>
        </w:rPr>
        <w:t> </w:t>
      </w:r>
      <w:r>
        <w:rPr/>
        <w:t>by</w:t>
      </w:r>
      <w:r>
        <w:rPr>
          <w:spacing w:val="-4"/>
        </w:rPr>
        <w:t> </w:t>
      </w:r>
      <w:r>
        <w:rPr/>
        <w:t>9.84</w:t>
      </w:r>
      <w:r>
        <w:rPr>
          <w:spacing w:val="-6"/>
        </w:rPr>
        <w:t> </w:t>
      </w:r>
      <w:r>
        <w:rPr/>
        <w:t>percent.</w:t>
      </w:r>
      <w:r>
        <w:rPr>
          <w:spacing w:val="39"/>
        </w:rPr>
        <w:t> </w:t>
      </w:r>
      <w:r>
        <w:rPr/>
        <w:t>On</w:t>
      </w:r>
      <w:r>
        <w:rPr>
          <w:spacing w:val="-4"/>
        </w:rPr>
        <w:t> </w:t>
      </w:r>
      <w:r>
        <w:rPr/>
        <w:t>the other side of the labor market,</w:t>
      </w:r>
    </w:p>
    <w:p>
      <w:pPr>
        <w:spacing w:line="360" w:lineRule="auto" w:before="0"/>
        <w:ind w:left="220" w:right="196" w:firstLine="0"/>
        <w:jc w:val="left"/>
        <w:rPr>
          <w:rFonts w:ascii="Times New Roman"/>
          <w:sz w:val="20"/>
        </w:rPr>
      </w:pPr>
      <w:r>
        <w:rPr>
          <w:rFonts w:ascii="Times New Roman"/>
          <w:i/>
          <w:sz w:val="20"/>
        </w:rPr>
        <w:t>Educational</w:t>
      </w:r>
      <w:r>
        <w:rPr>
          <w:rFonts w:ascii="Times New Roman"/>
          <w:i/>
          <w:spacing w:val="-5"/>
          <w:sz w:val="20"/>
        </w:rPr>
        <w:t> </w:t>
      </w:r>
      <w:r>
        <w:rPr>
          <w:rFonts w:ascii="Times New Roman"/>
          <w:i/>
          <w:sz w:val="20"/>
        </w:rPr>
        <w:t>Services</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forecast</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decline</w:t>
      </w:r>
      <w:r>
        <w:rPr>
          <w:rFonts w:ascii="Times New Roman"/>
          <w:spacing w:val="-4"/>
          <w:sz w:val="20"/>
        </w:rPr>
        <w:t> </w:t>
      </w:r>
      <w:r>
        <w:rPr>
          <w:rFonts w:ascii="Times New Roman"/>
          <w:sz w:val="20"/>
        </w:rPr>
        <w:t>by</w:t>
      </w:r>
      <w:r>
        <w:rPr>
          <w:rFonts w:ascii="Times New Roman"/>
          <w:spacing w:val="-3"/>
          <w:sz w:val="20"/>
        </w:rPr>
        <w:t> </w:t>
      </w:r>
      <w:r>
        <w:rPr>
          <w:rFonts w:ascii="Times New Roman"/>
          <w:sz w:val="20"/>
        </w:rPr>
        <w:t>355</w:t>
      </w:r>
      <w:r>
        <w:rPr>
          <w:rFonts w:ascii="Times New Roman"/>
          <w:spacing w:val="-2"/>
          <w:sz w:val="20"/>
        </w:rPr>
        <w:t> </w:t>
      </w:r>
      <w:r>
        <w:rPr>
          <w:rFonts w:ascii="Times New Roman"/>
          <w:sz w:val="20"/>
        </w:rPr>
        <w:t>jobs,</w:t>
      </w:r>
      <w:r>
        <w:rPr>
          <w:rFonts w:ascii="Times New Roman"/>
          <w:spacing w:val="-3"/>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declining industry, while </w:t>
      </w:r>
      <w:r>
        <w:rPr>
          <w:rFonts w:ascii="Times New Roman"/>
          <w:i/>
          <w:sz w:val="20"/>
        </w:rPr>
        <w:t>Primary Metal Manufacturing </w:t>
      </w:r>
      <w:r>
        <w:rPr>
          <w:rFonts w:ascii="Times New Roman"/>
          <w:sz w:val="20"/>
        </w:rPr>
        <w:t>could lose 15.50 percent of its workforce to become the fastest declining industry.</w:t>
      </w:r>
    </w:p>
    <w:p>
      <w:pPr>
        <w:pStyle w:val="BodyText"/>
        <w:spacing w:line="360" w:lineRule="auto" w:before="121"/>
        <w:ind w:left="2606" w:right="219" w:firstLine="151"/>
      </w:pPr>
      <w:r>
        <w:rPr/>
        <w:t>Southeast Arkansas WDA employment is expected have 8,954 job openings annually during the 2021- 2023</w:t>
      </w:r>
      <w:r>
        <w:rPr>
          <w:spacing w:val="-3"/>
        </w:rPr>
        <w:t> </w:t>
      </w:r>
      <w:r>
        <w:rPr/>
        <w:t>projection</w:t>
      </w:r>
      <w:r>
        <w:rPr>
          <w:spacing w:val="-1"/>
        </w:rPr>
        <w:t> </w:t>
      </w:r>
      <w:r>
        <w:rPr/>
        <w:t>period.</w:t>
      </w:r>
      <w:r>
        <w:rPr>
          <w:spacing w:val="40"/>
        </w:rPr>
        <w:t> </w:t>
      </w:r>
      <w:r>
        <w:rPr/>
        <w:t>Of</w:t>
      </w:r>
      <w:r>
        <w:rPr>
          <w:spacing w:val="-4"/>
        </w:rPr>
        <w:t> </w:t>
      </w:r>
      <w:r>
        <w:rPr/>
        <w:t>these,</w:t>
      </w:r>
      <w:r>
        <w:rPr>
          <w:spacing w:val="-2"/>
        </w:rPr>
        <w:t> </w:t>
      </w:r>
      <w:r>
        <w:rPr/>
        <w:t>3,523</w:t>
      </w:r>
      <w:r>
        <w:rPr>
          <w:spacing w:val="-3"/>
        </w:rPr>
        <w:t> </w:t>
      </w:r>
      <w:r>
        <w:rPr/>
        <w:t>would</w:t>
      </w:r>
      <w:r>
        <w:rPr>
          <w:spacing w:val="-4"/>
        </w:rPr>
        <w:t> </w:t>
      </w:r>
      <w:r>
        <w:rPr/>
        <w:t>be</w:t>
      </w:r>
      <w:r>
        <w:rPr>
          <w:spacing w:val="-2"/>
        </w:rPr>
        <w:t> </w:t>
      </w:r>
      <w:r>
        <w:rPr/>
        <w:t>from employees</w:t>
      </w:r>
      <w:r>
        <w:rPr>
          <w:spacing w:val="-7"/>
        </w:rPr>
        <w:t> </w:t>
      </w:r>
      <w:r>
        <w:rPr/>
        <w:t>leaving</w:t>
      </w:r>
      <w:r>
        <w:rPr>
          <w:spacing w:val="-7"/>
        </w:rPr>
        <w:t> </w:t>
      </w:r>
      <w:r>
        <w:rPr/>
        <w:t>the</w:t>
      </w:r>
      <w:r>
        <w:rPr>
          <w:spacing w:val="-6"/>
        </w:rPr>
        <w:t> </w:t>
      </w:r>
      <w:r>
        <w:rPr/>
        <w:t>workforce,</w:t>
      </w:r>
      <w:r>
        <w:rPr>
          <w:spacing w:val="-6"/>
        </w:rPr>
        <w:t> </w:t>
      </w:r>
      <w:r>
        <w:rPr/>
        <w:t>while</w:t>
      </w:r>
      <w:r>
        <w:rPr>
          <w:spacing w:val="-2"/>
        </w:rPr>
        <w:t> </w:t>
      </w:r>
      <w:r>
        <w:rPr/>
        <w:t>5,289</w:t>
      </w:r>
      <w:r>
        <w:rPr>
          <w:spacing w:val="-5"/>
        </w:rPr>
        <w:t> </w:t>
      </w:r>
      <w:r>
        <w:rPr/>
        <w:t>could</w:t>
      </w:r>
      <w:r>
        <w:rPr>
          <w:spacing w:val="-8"/>
        </w:rPr>
        <w:t> </w:t>
      </w:r>
      <w:r>
        <w:rPr/>
        <w:t>be created from those changing jobs.</w:t>
      </w:r>
      <w:r>
        <w:rPr>
          <w:spacing w:val="40"/>
        </w:rPr>
        <w:t> </w:t>
      </w:r>
      <w:r>
        <w:rPr/>
        <w:t>Growth and expansion could add 142 job openings each year.</w:t>
      </w:r>
    </w:p>
    <w:p>
      <w:pPr>
        <w:spacing w:line="360" w:lineRule="auto" w:before="1"/>
        <w:ind w:left="2606" w:right="274" w:firstLine="0"/>
        <w:jc w:val="left"/>
        <w:rPr>
          <w:rFonts w:ascii="Times New Roman"/>
          <w:sz w:val="20"/>
        </w:rPr>
      </w:pPr>
      <w:r>
        <w:rPr>
          <w:rFonts w:ascii="Times New Roman"/>
          <w:b/>
          <w:sz w:val="20"/>
        </w:rPr>
        <w:t>Community and Social Service Occupations </w:t>
      </w:r>
      <w:r>
        <w:rPr>
          <w:rFonts w:ascii="Times New Roman"/>
          <w:sz w:val="20"/>
        </w:rPr>
        <w:t>is projected</w:t>
      </w:r>
      <w:r>
        <w:rPr>
          <w:rFonts w:ascii="Times New Roman"/>
          <w:spacing w:val="-5"/>
          <w:sz w:val="20"/>
        </w:rPr>
        <w:t> </w:t>
      </w:r>
      <w:r>
        <w:rPr>
          <w:rFonts w:ascii="Times New Roman"/>
          <w:sz w:val="20"/>
        </w:rPr>
        <w:t>to</w:t>
      </w:r>
      <w:r>
        <w:rPr>
          <w:rFonts w:ascii="Times New Roman"/>
          <w:spacing w:val="-7"/>
          <w:sz w:val="20"/>
        </w:rPr>
        <w:t> </w:t>
      </w:r>
      <w:r>
        <w:rPr>
          <w:rFonts w:ascii="Times New Roman"/>
          <w:sz w:val="20"/>
        </w:rPr>
        <w:t>be</w:t>
      </w:r>
      <w:r>
        <w:rPr>
          <w:rFonts w:ascii="Times New Roman"/>
          <w:spacing w:val="-6"/>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5"/>
          <w:sz w:val="20"/>
        </w:rPr>
        <w:t> </w:t>
      </w:r>
      <w:r>
        <w:rPr>
          <w:rFonts w:ascii="Times New Roman"/>
          <w:sz w:val="20"/>
        </w:rPr>
        <w:t>major</w:t>
      </w:r>
      <w:r>
        <w:rPr>
          <w:rFonts w:ascii="Times New Roman"/>
          <w:spacing w:val="-7"/>
          <w:sz w:val="20"/>
        </w:rPr>
        <w:t> </w:t>
      </w:r>
      <w:r>
        <w:rPr>
          <w:rFonts w:ascii="Times New Roman"/>
          <w:sz w:val="20"/>
        </w:rPr>
        <w:t>group,</w:t>
      </w:r>
      <w:r>
        <w:rPr>
          <w:rFonts w:ascii="Times New Roman"/>
          <w:spacing w:val="-6"/>
          <w:sz w:val="20"/>
        </w:rPr>
        <w:t> </w:t>
      </w:r>
      <w:r>
        <w:rPr>
          <w:rFonts w:ascii="Times New Roman"/>
          <w:sz w:val="20"/>
        </w:rPr>
        <w:t>adding 106 jobs to its workforce.</w:t>
      </w:r>
      <w:r>
        <w:rPr>
          <w:rFonts w:ascii="Times New Roman"/>
          <w:spacing w:val="40"/>
          <w:sz w:val="20"/>
        </w:rPr>
        <w:t> </w:t>
      </w:r>
      <w:r>
        <w:rPr>
          <w:rFonts w:ascii="Times New Roman"/>
          <w:i/>
          <w:sz w:val="20"/>
        </w:rPr>
        <w:t>Clergy </w:t>
      </w:r>
      <w:r>
        <w:rPr>
          <w:rFonts w:ascii="Times New Roman"/>
          <w:sz w:val="20"/>
        </w:rPr>
        <w:t>leads the area in numeric change, adding 82 jobs to the job market. </w:t>
      </w:r>
      <w:r>
        <w:rPr>
          <w:rFonts w:ascii="Times New Roman"/>
          <w:b/>
          <w:sz w:val="20"/>
        </w:rPr>
        <w:t>Legal</w:t>
      </w:r>
      <w:r>
        <w:rPr>
          <w:rFonts w:ascii="Times New Roman"/>
          <w:b/>
          <w:spacing w:val="-1"/>
          <w:sz w:val="20"/>
        </w:rPr>
        <w:t> </w:t>
      </w:r>
      <w:r>
        <w:rPr>
          <w:rFonts w:ascii="Times New Roman"/>
          <w:b/>
          <w:sz w:val="20"/>
        </w:rPr>
        <w:t>Occupations </w:t>
      </w:r>
      <w:r>
        <w:rPr>
          <w:rFonts w:ascii="Times New Roman"/>
          <w:sz w:val="20"/>
        </w:rPr>
        <w:t>could increase by 4.13 percent.</w:t>
      </w:r>
    </w:p>
    <w:p>
      <w:pPr>
        <w:spacing w:line="360" w:lineRule="auto" w:before="0"/>
        <w:ind w:left="220" w:right="236" w:firstLine="2386"/>
        <w:jc w:val="left"/>
        <w:rPr>
          <w:rFonts w:ascii="Times New Roman"/>
          <w:sz w:val="20"/>
        </w:rPr>
      </w:pPr>
      <w:r>
        <w:rPr>
          <w:rFonts w:ascii="Times New Roman"/>
          <w:i/>
          <w:sz w:val="20"/>
        </w:rPr>
        <w:t>Fundraisers </w:t>
      </w:r>
      <w:r>
        <w:rPr>
          <w:rFonts w:ascii="Times New Roman"/>
          <w:sz w:val="20"/>
        </w:rPr>
        <w:t>is slated to be the fastest growing occupation, increasing its workforce by 30 percent.</w:t>
      </w:r>
      <w:r>
        <w:rPr>
          <w:rFonts w:ascii="Times New Roman"/>
          <w:spacing w:val="40"/>
          <w:sz w:val="20"/>
        </w:rPr>
        <w:t> </w:t>
      </w:r>
      <w:r>
        <w:rPr>
          <w:rFonts w:ascii="Times New Roman"/>
          <w:i/>
          <w:sz w:val="20"/>
        </w:rPr>
        <w:t>Elementary School Teachers,</w:t>
      </w:r>
      <w:r>
        <w:rPr>
          <w:rFonts w:ascii="Times New Roman"/>
          <w:i/>
          <w:sz w:val="20"/>
        </w:rPr>
        <w:t> Except Special Education </w:t>
      </w:r>
      <w:r>
        <w:rPr>
          <w:rFonts w:ascii="Times New Roman"/>
          <w:sz w:val="20"/>
        </w:rPr>
        <w:t>is slated to lose 39 jobs, or 4.44 percent of its workforce. Electrical</w:t>
      </w:r>
      <w:r>
        <w:rPr>
          <w:rFonts w:ascii="Times New Roman"/>
          <w:spacing w:val="-4"/>
          <w:sz w:val="20"/>
        </w:rPr>
        <w:t> </w:t>
      </w:r>
      <w:r>
        <w:rPr>
          <w:rFonts w:ascii="Times New Roman"/>
          <w:sz w:val="20"/>
        </w:rPr>
        <w:t>Power-Line</w:t>
      </w:r>
      <w:r>
        <w:rPr>
          <w:rFonts w:ascii="Times New Roman"/>
          <w:spacing w:val="-4"/>
          <w:sz w:val="20"/>
        </w:rPr>
        <w:t> </w:t>
      </w:r>
      <w:r>
        <w:rPr>
          <w:rFonts w:ascii="Times New Roman"/>
          <w:sz w:val="20"/>
        </w:rPr>
        <w:t>Installers</w:t>
      </w:r>
      <w:r>
        <w:rPr>
          <w:rFonts w:ascii="Times New Roman"/>
          <w:spacing w:val="-5"/>
          <w:sz w:val="20"/>
        </w:rPr>
        <w:t> </w:t>
      </w:r>
      <w:r>
        <w:rPr>
          <w:rFonts w:ascii="Times New Roman"/>
          <w:sz w:val="20"/>
        </w:rPr>
        <w:t>and</w:t>
      </w:r>
      <w:r>
        <w:rPr>
          <w:rFonts w:ascii="Times New Roman"/>
          <w:spacing w:val="-4"/>
          <w:sz w:val="20"/>
        </w:rPr>
        <w:t> </w:t>
      </w:r>
      <w:r>
        <w:rPr>
          <w:rFonts w:ascii="Times New Roman"/>
          <w:sz w:val="20"/>
        </w:rPr>
        <w:t>Repairers</w:t>
      </w:r>
      <w:r>
        <w:rPr>
          <w:rFonts w:ascii="Times New Roman"/>
          <w:spacing w:val="-3"/>
          <w:sz w:val="20"/>
        </w:rPr>
        <w:t> </w:t>
      </w:r>
      <w:r>
        <w:rPr>
          <w:rFonts w:ascii="Times New Roman"/>
          <w:sz w:val="20"/>
        </w:rPr>
        <w:t>is</w:t>
      </w:r>
      <w:r>
        <w:rPr>
          <w:rFonts w:ascii="Times New Roman"/>
          <w:spacing w:val="-5"/>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decrease</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 by</w:t>
      </w:r>
      <w:r>
        <w:rPr>
          <w:rFonts w:ascii="Times New Roman"/>
          <w:spacing w:val="-1"/>
          <w:sz w:val="20"/>
        </w:rPr>
        <w:t> </w:t>
      </w:r>
      <w:r>
        <w:rPr>
          <w:rFonts w:ascii="Times New Roman"/>
          <w:sz w:val="20"/>
        </w:rPr>
        <w:t>7.02</w:t>
      </w:r>
      <w:r>
        <w:rPr>
          <w:rFonts w:ascii="Times New Roman"/>
          <w:spacing w:val="-1"/>
          <w:sz w:val="20"/>
        </w:rPr>
        <w:t> </w:t>
      </w:r>
      <w:r>
        <w:rPr>
          <w:rFonts w:ascii="Times New Roman"/>
          <w:sz w:val="20"/>
        </w:rPr>
        <w:t>percent,</w:t>
      </w:r>
      <w:r>
        <w:rPr>
          <w:rFonts w:ascii="Times New Roman"/>
          <w:spacing w:val="-2"/>
          <w:sz w:val="20"/>
        </w:rPr>
        <w:t> </w:t>
      </w:r>
      <w:r>
        <w:rPr>
          <w:rFonts w:ascii="Times New Roman"/>
          <w:sz w:val="20"/>
        </w:rPr>
        <w:t>to</w:t>
      </w:r>
      <w:r>
        <w:rPr>
          <w:rFonts w:ascii="Times New Roman"/>
          <w:spacing w:val="-4"/>
          <w:sz w:val="20"/>
        </w:rPr>
        <w:t> </w:t>
      </w:r>
      <w:r>
        <w:rPr>
          <w:rFonts w:ascii="Times New Roman"/>
          <w:sz w:val="20"/>
        </w:rPr>
        <w:t>become</w:t>
      </w:r>
      <w:r>
        <w:rPr>
          <w:rFonts w:ascii="Times New Roman"/>
          <w:spacing w:val="-4"/>
          <w:sz w:val="20"/>
        </w:rPr>
        <w:t> </w:t>
      </w:r>
      <w:r>
        <w:rPr>
          <w:rFonts w:ascii="Times New Roman"/>
          <w:sz w:val="20"/>
        </w:rPr>
        <w:t>the</w:t>
      </w:r>
      <w:r>
        <w:rPr>
          <w:rFonts w:ascii="Times New Roman"/>
          <w:spacing w:val="-2"/>
          <w:sz w:val="20"/>
        </w:rPr>
        <w:t> </w:t>
      </w:r>
      <w:r>
        <w:rPr>
          <w:rFonts w:ascii="Times New Roman"/>
          <w:sz w:val="20"/>
        </w:rPr>
        <w:t>fastest</w:t>
      </w:r>
      <w:r>
        <w:rPr>
          <w:rFonts w:ascii="Times New Roman"/>
          <w:spacing w:val="-3"/>
          <w:sz w:val="20"/>
        </w:rPr>
        <w:t> </w:t>
      </w:r>
      <w:r>
        <w:rPr>
          <w:rFonts w:ascii="Times New Roman"/>
          <w:sz w:val="20"/>
        </w:rPr>
        <w:t>declining</w:t>
      </w:r>
      <w:r>
        <w:rPr>
          <w:rFonts w:ascii="Times New Roman"/>
          <w:spacing w:val="-1"/>
          <w:sz w:val="20"/>
        </w:rPr>
        <w:t> </w:t>
      </w:r>
      <w:r>
        <w:rPr>
          <w:rFonts w:ascii="Times New Roman"/>
          <w:sz w:val="20"/>
        </w:rPr>
        <w:t>occupation</w:t>
      </w:r>
      <w:r>
        <w:rPr>
          <w:rFonts w:ascii="Times New Roman"/>
          <w:spacing w:val="-3"/>
          <w:sz w:val="20"/>
        </w:rPr>
        <w:t> </w:t>
      </w:r>
      <w:r>
        <w:rPr>
          <w:rFonts w:ascii="Times New Roman"/>
          <w:sz w:val="20"/>
        </w:rPr>
        <w:t>in</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area.</w:t>
      </w:r>
      <w:r>
        <w:rPr>
          <w:rFonts w:ascii="Times New Roman"/>
          <w:spacing w:val="40"/>
          <w:sz w:val="20"/>
        </w:rPr>
        <w:t> </w:t>
      </w:r>
      <w:r>
        <w:rPr>
          <w:rFonts w:ascii="Times New Roman"/>
          <w:sz w:val="20"/>
        </w:rPr>
        <w:t>Overall,</w:t>
      </w:r>
      <w:r>
        <w:rPr>
          <w:rFonts w:ascii="Times New Roman"/>
          <w:spacing w:val="-1"/>
          <w:sz w:val="20"/>
        </w:rPr>
        <w:t> </w:t>
      </w:r>
      <w:r>
        <w:rPr>
          <w:rFonts w:ascii="Times New Roman"/>
          <w:sz w:val="20"/>
        </w:rPr>
        <w:t>the </w:t>
      </w:r>
      <w:r>
        <w:rPr>
          <w:rFonts w:ascii="Times New Roman"/>
          <w:b/>
          <w:sz w:val="20"/>
        </w:rPr>
        <w:t>Education, Training, and Library Occupations </w:t>
      </w:r>
      <w:r>
        <w:rPr>
          <w:rFonts w:ascii="Times New Roman"/>
          <w:sz w:val="20"/>
        </w:rPr>
        <w:t>major group is estimated to lose 222 jobs, or 4.39 percent of its workforce.</w:t>
      </w:r>
    </w:p>
    <w:p>
      <w:pPr>
        <w:spacing w:after="0" w:line="360" w:lineRule="auto"/>
        <w:jc w:val="left"/>
        <w:rPr>
          <w:rFonts w:ascii="Times New Roman"/>
          <w:sz w:val="20"/>
        </w:rPr>
        <w:sectPr>
          <w:type w:val="continuous"/>
          <w:pgSz w:w="15840" w:h="12240" w:orient="landscape"/>
          <w:pgMar w:top="1380" w:bottom="280" w:left="500" w:right="500"/>
          <w:cols w:num="2" w:equalWidth="0">
            <w:col w:w="7074" w:space="487"/>
            <w:col w:w="7279"/>
          </w:cols>
        </w:sectPr>
      </w:pPr>
    </w:p>
    <w:p>
      <w:pPr>
        <w:pStyle w:val="Heading1"/>
        <w:spacing w:line="433" w:lineRule="exact" w:before="72"/>
      </w:pPr>
      <w:r>
        <w:rPr>
          <w:w w:val="95"/>
        </w:rPr>
        <w:t>Southeast</w:t>
      </w:r>
      <w:r>
        <w:rPr>
          <w:spacing w:val="-5"/>
        </w:rPr>
        <w:t> </w:t>
      </w:r>
      <w:r>
        <w:rPr>
          <w:w w:val="95"/>
        </w:rPr>
        <w:t>Arkansas</w:t>
      </w:r>
      <w:r>
        <w:rPr>
          <w:spacing w:val="-5"/>
        </w:rPr>
        <w:t> </w:t>
      </w:r>
      <w:r>
        <w:rPr>
          <w:w w:val="95"/>
        </w:rPr>
        <w:t>Workforce</w:t>
      </w:r>
      <w:r>
        <w:rPr>
          <w:spacing w:val="-5"/>
        </w:rPr>
        <w:t> </w:t>
      </w:r>
      <w:r>
        <w:rPr>
          <w:w w:val="95"/>
        </w:rPr>
        <w:t>Development</w:t>
      </w:r>
      <w:r>
        <w:rPr>
          <w:spacing w:val="-5"/>
        </w:rPr>
        <w:t> </w:t>
      </w:r>
      <w:r>
        <w:rPr>
          <w:spacing w:val="-4"/>
          <w:w w:val="95"/>
        </w:rPr>
        <w:t>Area</w:t>
      </w:r>
    </w:p>
    <w:p>
      <w:pPr>
        <w:pStyle w:val="Heading2"/>
        <w:spacing w:after="5"/>
      </w:pPr>
      <w:r>
        <w:rPr>
          <w:w w:val="110"/>
        </w:rPr>
        <w:t>2021-2023</w:t>
      </w:r>
      <w:r>
        <w:rPr>
          <w:spacing w:val="-24"/>
          <w:w w:val="110"/>
        </w:rPr>
        <w:t> </w:t>
      </w:r>
      <w:r>
        <w:rPr>
          <w:w w:val="110"/>
        </w:rPr>
        <w:t>Industry</w:t>
      </w:r>
      <w:r>
        <w:rPr>
          <w:spacing w:val="-26"/>
          <w:w w:val="110"/>
        </w:rPr>
        <w:t> </w:t>
      </w:r>
      <w:r>
        <w:rPr>
          <w:w w:val="110"/>
        </w:rPr>
        <w:t>Projections</w:t>
      </w:r>
      <w:r>
        <w:rPr>
          <w:spacing w:val="-25"/>
          <w:w w:val="110"/>
        </w:rPr>
        <w:t> </w:t>
      </w:r>
      <w:r>
        <w:rPr>
          <w:w w:val="110"/>
        </w:rPr>
        <w:t>by</w:t>
      </w:r>
      <w:r>
        <w:rPr>
          <w:spacing w:val="-23"/>
          <w:w w:val="110"/>
        </w:rPr>
        <w:t> </w:t>
      </w:r>
      <w:r>
        <w:rPr>
          <w:w w:val="110"/>
        </w:rPr>
        <w:t>Major</w:t>
      </w:r>
      <w:r>
        <w:rPr>
          <w:spacing w:val="-27"/>
          <w:w w:val="110"/>
        </w:rPr>
        <w:t> </w:t>
      </w:r>
      <w:r>
        <w:rPr>
          <w:spacing w:val="-2"/>
          <w:w w:val="110"/>
        </w:rPr>
        <w:t>Division</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03"/>
        <w:gridCol w:w="1417"/>
        <w:gridCol w:w="1417"/>
        <w:gridCol w:w="1019"/>
        <w:gridCol w:w="1016"/>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jc w:val="left"/>
              <w:rPr>
                <w:rFonts w:ascii="Tahoma"/>
                <w:sz w:val="19"/>
              </w:rPr>
            </w:pPr>
          </w:p>
          <w:p>
            <w:pPr>
              <w:pStyle w:val="TableParagraph"/>
              <w:spacing w:line="240" w:lineRule="auto"/>
              <w:ind w:left="3091" w:right="309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ind w:left="98" w:right="99"/>
              <w:jc w:val="center"/>
              <w:rPr>
                <w:rFonts w:ascii="Arial"/>
                <w:b/>
                <w:sz w:val="20"/>
              </w:rPr>
            </w:pPr>
            <w:r>
              <w:rPr>
                <w:rFonts w:ascii="Arial"/>
                <w:b/>
                <w:spacing w:val="-4"/>
                <w:sz w:val="20"/>
              </w:rPr>
              <w:t>2021</w:t>
            </w:r>
          </w:p>
          <w:p>
            <w:pPr>
              <w:pStyle w:val="TableParagraph"/>
              <w:spacing w:line="230" w:lineRule="atLeast"/>
              <w:ind w:left="99" w:right="99"/>
              <w:jc w:val="center"/>
              <w:rPr>
                <w:rFonts w:ascii="Arial"/>
                <w:b/>
                <w:sz w:val="20"/>
              </w:rPr>
            </w:pPr>
            <w:r>
              <w:rPr>
                <w:rFonts w:ascii="Arial"/>
                <w:b/>
                <w:spacing w:val="-2"/>
                <w:sz w:val="20"/>
              </w:rPr>
              <w:t>Estimated Employment</w:t>
            </w:r>
          </w:p>
        </w:tc>
        <w:tc>
          <w:tcPr>
            <w:tcW w:w="1417" w:type="dxa"/>
          </w:tcPr>
          <w:p>
            <w:pPr>
              <w:pStyle w:val="TableParagraph"/>
              <w:spacing w:line="229" w:lineRule="exact"/>
              <w:ind w:left="99" w:right="99"/>
              <w:jc w:val="center"/>
              <w:rPr>
                <w:rFonts w:ascii="Arial"/>
                <w:b/>
                <w:sz w:val="20"/>
              </w:rPr>
            </w:pPr>
            <w:r>
              <w:rPr>
                <w:rFonts w:ascii="Arial"/>
                <w:b/>
                <w:spacing w:val="-4"/>
                <w:sz w:val="20"/>
              </w:rPr>
              <w:t>2023</w:t>
            </w:r>
          </w:p>
          <w:p>
            <w:pPr>
              <w:pStyle w:val="TableParagraph"/>
              <w:spacing w:line="230" w:lineRule="atLeast"/>
              <w:ind w:left="101" w:right="99"/>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1016" w:type="dxa"/>
          </w:tcPr>
          <w:p>
            <w:pPr>
              <w:pStyle w:val="TableParagraph"/>
              <w:spacing w:line="240" w:lineRule="auto" w:before="114"/>
              <w:ind w:left="135" w:right="129"/>
              <w:jc w:val="left"/>
              <w:rPr>
                <w:rFonts w:ascii="Arial"/>
                <w:b/>
                <w:sz w:val="20"/>
              </w:rPr>
            </w:pPr>
            <w:r>
              <w:rPr>
                <w:rFonts w:ascii="Arial"/>
                <w:b/>
                <w:spacing w:val="-2"/>
                <w:sz w:val="20"/>
              </w:rPr>
              <w:t>Percent Change</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000000</w:t>
            </w:r>
          </w:p>
        </w:tc>
        <w:tc>
          <w:tcPr>
            <w:tcW w:w="7303" w:type="dxa"/>
          </w:tcPr>
          <w:p>
            <w:pPr>
              <w:pStyle w:val="TableParagraph"/>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ind w:right="102"/>
              <w:rPr>
                <w:rFonts w:ascii="Arial"/>
                <w:b/>
                <w:sz w:val="20"/>
              </w:rPr>
            </w:pPr>
            <w:r>
              <w:rPr>
                <w:rFonts w:ascii="Arial"/>
                <w:b/>
                <w:spacing w:val="-2"/>
                <w:sz w:val="20"/>
              </w:rPr>
              <w:t>80,331</w:t>
            </w:r>
          </w:p>
        </w:tc>
        <w:tc>
          <w:tcPr>
            <w:tcW w:w="1417" w:type="dxa"/>
          </w:tcPr>
          <w:p>
            <w:pPr>
              <w:pStyle w:val="TableParagraph"/>
              <w:ind w:right="101"/>
              <w:rPr>
                <w:rFonts w:ascii="Arial"/>
                <w:b/>
                <w:sz w:val="20"/>
              </w:rPr>
            </w:pPr>
            <w:r>
              <w:rPr>
                <w:rFonts w:ascii="Arial"/>
                <w:b/>
                <w:spacing w:val="-2"/>
                <w:sz w:val="20"/>
              </w:rPr>
              <w:t>80,615</w:t>
            </w:r>
          </w:p>
        </w:tc>
        <w:tc>
          <w:tcPr>
            <w:tcW w:w="1019" w:type="dxa"/>
          </w:tcPr>
          <w:p>
            <w:pPr>
              <w:pStyle w:val="TableParagraph"/>
              <w:ind w:right="102"/>
              <w:rPr>
                <w:rFonts w:ascii="Arial"/>
                <w:b/>
                <w:sz w:val="20"/>
              </w:rPr>
            </w:pPr>
            <w:r>
              <w:rPr>
                <w:rFonts w:ascii="Arial"/>
                <w:b/>
                <w:spacing w:val="-5"/>
                <w:sz w:val="20"/>
              </w:rPr>
              <w:t>284</w:t>
            </w:r>
          </w:p>
        </w:tc>
        <w:tc>
          <w:tcPr>
            <w:tcW w:w="1016" w:type="dxa"/>
          </w:tcPr>
          <w:p>
            <w:pPr>
              <w:pStyle w:val="TableParagraph"/>
              <w:ind w:right="101"/>
              <w:rPr>
                <w:rFonts w:ascii="Arial"/>
                <w:b/>
                <w:sz w:val="20"/>
              </w:rPr>
            </w:pPr>
            <w:r>
              <w:rPr>
                <w:rFonts w:ascii="Arial"/>
                <w:b/>
                <w:spacing w:val="-2"/>
                <w:sz w:val="20"/>
              </w:rPr>
              <w:t>0.35%</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006010</w:t>
            </w:r>
          </w:p>
        </w:tc>
        <w:tc>
          <w:tcPr>
            <w:tcW w:w="7303" w:type="dxa"/>
          </w:tcPr>
          <w:p>
            <w:pPr>
              <w:pStyle w:val="TableParagraph"/>
              <w:ind w:left="107"/>
              <w:jc w:val="left"/>
              <w:rPr>
                <w:rFonts w:ascii="Arial"/>
                <w:sz w:val="20"/>
              </w:rPr>
            </w:pPr>
            <w:r>
              <w:rPr>
                <w:rFonts w:ascii="Arial"/>
                <w:sz w:val="20"/>
              </w:rPr>
              <w:t>Self</w:t>
            </w:r>
            <w:r>
              <w:rPr>
                <w:rFonts w:ascii="Arial"/>
                <w:spacing w:val="-9"/>
                <w:sz w:val="20"/>
              </w:rPr>
              <w:t> </w:t>
            </w:r>
            <w:r>
              <w:rPr>
                <w:rFonts w:ascii="Arial"/>
                <w:sz w:val="20"/>
              </w:rPr>
              <w:t>Employed</w:t>
            </w:r>
            <w:r>
              <w:rPr>
                <w:rFonts w:ascii="Arial"/>
                <w:spacing w:val="-6"/>
                <w:sz w:val="20"/>
              </w:rPr>
              <w:t> </w:t>
            </w:r>
            <w:r>
              <w:rPr>
                <w:rFonts w:ascii="Arial"/>
                <w:sz w:val="20"/>
              </w:rPr>
              <w:t>Workers,</w:t>
            </w:r>
            <w:r>
              <w:rPr>
                <w:rFonts w:ascii="Arial"/>
                <w:spacing w:val="-8"/>
                <w:sz w:val="20"/>
              </w:rPr>
              <w:t> </w:t>
            </w:r>
            <w:r>
              <w:rPr>
                <w:rFonts w:ascii="Arial"/>
                <w:sz w:val="20"/>
              </w:rPr>
              <w:t>All</w:t>
            </w:r>
            <w:r>
              <w:rPr>
                <w:rFonts w:ascii="Arial"/>
                <w:spacing w:val="-7"/>
                <w:sz w:val="20"/>
              </w:rPr>
              <w:t> </w:t>
            </w:r>
            <w:r>
              <w:rPr>
                <w:rFonts w:ascii="Arial"/>
                <w:spacing w:val="-4"/>
                <w:sz w:val="20"/>
              </w:rPr>
              <w:t>Jobs</w:t>
            </w:r>
          </w:p>
        </w:tc>
        <w:tc>
          <w:tcPr>
            <w:tcW w:w="1417" w:type="dxa"/>
          </w:tcPr>
          <w:p>
            <w:pPr>
              <w:pStyle w:val="TableParagraph"/>
              <w:ind w:right="103"/>
              <w:rPr>
                <w:rFonts w:ascii="Arial"/>
                <w:sz w:val="20"/>
              </w:rPr>
            </w:pPr>
            <w:r>
              <w:rPr>
                <w:rFonts w:ascii="Arial"/>
                <w:spacing w:val="-2"/>
                <w:sz w:val="20"/>
              </w:rPr>
              <w:t>6,284</w:t>
            </w:r>
          </w:p>
        </w:tc>
        <w:tc>
          <w:tcPr>
            <w:tcW w:w="1417" w:type="dxa"/>
          </w:tcPr>
          <w:p>
            <w:pPr>
              <w:pStyle w:val="TableParagraph"/>
              <w:ind w:right="101"/>
              <w:rPr>
                <w:rFonts w:ascii="Arial"/>
                <w:sz w:val="20"/>
              </w:rPr>
            </w:pPr>
            <w:r>
              <w:rPr>
                <w:rFonts w:ascii="Arial"/>
                <w:spacing w:val="-2"/>
                <w:sz w:val="20"/>
              </w:rPr>
              <w:t>6,240</w:t>
            </w:r>
          </w:p>
        </w:tc>
        <w:tc>
          <w:tcPr>
            <w:tcW w:w="1019" w:type="dxa"/>
          </w:tcPr>
          <w:p>
            <w:pPr>
              <w:pStyle w:val="TableParagraph"/>
              <w:ind w:right="100"/>
              <w:rPr>
                <w:rFonts w:ascii="Arial"/>
                <w:sz w:val="20"/>
              </w:rPr>
            </w:pPr>
            <w:r>
              <w:rPr>
                <w:rFonts w:ascii="Arial"/>
                <w:w w:val="95"/>
                <w:sz w:val="20"/>
              </w:rPr>
              <w:t>-</w:t>
            </w:r>
            <w:r>
              <w:rPr>
                <w:rFonts w:ascii="Arial"/>
                <w:spacing w:val="-5"/>
                <w:sz w:val="20"/>
              </w:rPr>
              <w:t>44</w:t>
            </w:r>
          </w:p>
        </w:tc>
        <w:tc>
          <w:tcPr>
            <w:tcW w:w="1016" w:type="dxa"/>
          </w:tcPr>
          <w:p>
            <w:pPr>
              <w:pStyle w:val="TableParagraph"/>
              <w:ind w:right="104"/>
              <w:rPr>
                <w:rFonts w:ascii="Arial"/>
                <w:sz w:val="20"/>
              </w:rPr>
            </w:pPr>
            <w:r>
              <w:rPr>
                <w:rFonts w:ascii="Arial"/>
                <w:w w:val="95"/>
                <w:sz w:val="20"/>
              </w:rPr>
              <w:t>-</w:t>
            </w:r>
            <w:r>
              <w:rPr>
                <w:rFonts w:ascii="Arial"/>
                <w:spacing w:val="-2"/>
                <w:sz w:val="20"/>
              </w:rPr>
              <w:t>0.70%</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101000</w:t>
            </w:r>
          </w:p>
        </w:tc>
        <w:tc>
          <w:tcPr>
            <w:tcW w:w="7303" w:type="dxa"/>
          </w:tcPr>
          <w:p>
            <w:pPr>
              <w:pStyle w:val="TableParagraph"/>
              <w:ind w:left="107"/>
              <w:jc w:val="left"/>
              <w:rPr>
                <w:rFonts w:ascii="Arial"/>
                <w:sz w:val="20"/>
              </w:rPr>
            </w:pPr>
            <w:r>
              <w:rPr>
                <w:rFonts w:ascii="Arial"/>
                <w:sz w:val="20"/>
              </w:rPr>
              <w:t>Goods</w:t>
            </w:r>
            <w:r>
              <w:rPr>
                <w:rFonts w:ascii="Arial"/>
                <w:spacing w:val="-9"/>
                <w:sz w:val="20"/>
              </w:rPr>
              <w:t> </w:t>
            </w:r>
            <w:r>
              <w:rPr>
                <w:rFonts w:ascii="Arial"/>
                <w:spacing w:val="-2"/>
                <w:sz w:val="20"/>
              </w:rPr>
              <w:t>Producing</w:t>
            </w:r>
          </w:p>
        </w:tc>
        <w:tc>
          <w:tcPr>
            <w:tcW w:w="1417" w:type="dxa"/>
          </w:tcPr>
          <w:p>
            <w:pPr>
              <w:pStyle w:val="TableParagraph"/>
              <w:ind w:right="102"/>
              <w:rPr>
                <w:rFonts w:ascii="Arial"/>
                <w:sz w:val="20"/>
              </w:rPr>
            </w:pPr>
            <w:r>
              <w:rPr>
                <w:rFonts w:ascii="Arial"/>
                <w:spacing w:val="-2"/>
                <w:sz w:val="20"/>
              </w:rPr>
              <w:t>19,236</w:t>
            </w:r>
          </w:p>
        </w:tc>
        <w:tc>
          <w:tcPr>
            <w:tcW w:w="1417" w:type="dxa"/>
          </w:tcPr>
          <w:p>
            <w:pPr>
              <w:pStyle w:val="TableParagraph"/>
              <w:ind w:right="101"/>
              <w:rPr>
                <w:rFonts w:ascii="Arial"/>
                <w:sz w:val="20"/>
              </w:rPr>
            </w:pPr>
            <w:r>
              <w:rPr>
                <w:rFonts w:ascii="Arial"/>
                <w:spacing w:val="-2"/>
                <w:sz w:val="20"/>
              </w:rPr>
              <w:t>19,536</w:t>
            </w:r>
          </w:p>
        </w:tc>
        <w:tc>
          <w:tcPr>
            <w:tcW w:w="1019" w:type="dxa"/>
          </w:tcPr>
          <w:p>
            <w:pPr>
              <w:pStyle w:val="TableParagraph"/>
              <w:ind w:right="102"/>
              <w:rPr>
                <w:rFonts w:ascii="Arial"/>
                <w:sz w:val="20"/>
              </w:rPr>
            </w:pPr>
            <w:r>
              <w:rPr>
                <w:rFonts w:ascii="Arial"/>
                <w:spacing w:val="-5"/>
                <w:sz w:val="20"/>
              </w:rPr>
              <w:t>300</w:t>
            </w:r>
          </w:p>
        </w:tc>
        <w:tc>
          <w:tcPr>
            <w:tcW w:w="1016" w:type="dxa"/>
          </w:tcPr>
          <w:p>
            <w:pPr>
              <w:pStyle w:val="TableParagraph"/>
              <w:ind w:right="104"/>
              <w:rPr>
                <w:rFonts w:ascii="Arial"/>
                <w:sz w:val="20"/>
              </w:rPr>
            </w:pPr>
            <w:r>
              <w:rPr>
                <w:rFonts w:ascii="Arial"/>
                <w:spacing w:val="-2"/>
                <w:sz w:val="20"/>
              </w:rPr>
              <w:t>1.56%</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101100</w:t>
            </w:r>
          </w:p>
        </w:tc>
        <w:tc>
          <w:tcPr>
            <w:tcW w:w="7303" w:type="dxa"/>
          </w:tcPr>
          <w:p>
            <w:pPr>
              <w:pStyle w:val="TableParagraph"/>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ind w:right="103"/>
              <w:rPr>
                <w:rFonts w:ascii="Arial"/>
                <w:b/>
                <w:sz w:val="20"/>
              </w:rPr>
            </w:pPr>
            <w:r>
              <w:rPr>
                <w:rFonts w:ascii="Arial"/>
                <w:b/>
                <w:spacing w:val="-2"/>
                <w:sz w:val="20"/>
              </w:rPr>
              <w:t>3,610</w:t>
            </w:r>
          </w:p>
        </w:tc>
        <w:tc>
          <w:tcPr>
            <w:tcW w:w="1417" w:type="dxa"/>
          </w:tcPr>
          <w:p>
            <w:pPr>
              <w:pStyle w:val="TableParagraph"/>
              <w:ind w:right="101"/>
              <w:rPr>
                <w:rFonts w:ascii="Arial"/>
                <w:b/>
                <w:sz w:val="20"/>
              </w:rPr>
            </w:pPr>
            <w:r>
              <w:rPr>
                <w:rFonts w:ascii="Arial"/>
                <w:b/>
                <w:spacing w:val="-2"/>
                <w:sz w:val="20"/>
              </w:rPr>
              <w:t>3,690</w:t>
            </w:r>
          </w:p>
        </w:tc>
        <w:tc>
          <w:tcPr>
            <w:tcW w:w="1019" w:type="dxa"/>
          </w:tcPr>
          <w:p>
            <w:pPr>
              <w:pStyle w:val="TableParagraph"/>
              <w:ind w:right="102"/>
              <w:rPr>
                <w:rFonts w:ascii="Arial"/>
                <w:b/>
                <w:sz w:val="20"/>
              </w:rPr>
            </w:pPr>
            <w:r>
              <w:rPr>
                <w:rFonts w:ascii="Arial"/>
                <w:b/>
                <w:spacing w:val="-5"/>
                <w:sz w:val="20"/>
              </w:rPr>
              <w:t>80</w:t>
            </w:r>
          </w:p>
        </w:tc>
        <w:tc>
          <w:tcPr>
            <w:tcW w:w="1016" w:type="dxa"/>
          </w:tcPr>
          <w:p>
            <w:pPr>
              <w:pStyle w:val="TableParagraph"/>
              <w:ind w:right="101"/>
              <w:rPr>
                <w:rFonts w:ascii="Arial"/>
                <w:b/>
                <w:sz w:val="20"/>
              </w:rPr>
            </w:pPr>
            <w:r>
              <w:rPr>
                <w:rFonts w:ascii="Arial"/>
                <w:b/>
                <w:spacing w:val="-2"/>
                <w:sz w:val="20"/>
              </w:rPr>
              <w:t>2.22%</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110000</w:t>
            </w:r>
          </w:p>
        </w:tc>
        <w:tc>
          <w:tcPr>
            <w:tcW w:w="7303" w:type="dxa"/>
          </w:tcPr>
          <w:p>
            <w:pPr>
              <w:pStyle w:val="TableParagraph"/>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ind w:right="103"/>
              <w:rPr>
                <w:rFonts w:ascii="Arial"/>
                <w:sz w:val="20"/>
              </w:rPr>
            </w:pPr>
            <w:r>
              <w:rPr>
                <w:rFonts w:ascii="Arial"/>
                <w:spacing w:val="-2"/>
                <w:sz w:val="20"/>
              </w:rPr>
              <w:t>3,555</w:t>
            </w:r>
          </w:p>
        </w:tc>
        <w:tc>
          <w:tcPr>
            <w:tcW w:w="1417" w:type="dxa"/>
          </w:tcPr>
          <w:p>
            <w:pPr>
              <w:pStyle w:val="TableParagraph"/>
              <w:ind w:right="101"/>
              <w:rPr>
                <w:rFonts w:ascii="Arial"/>
                <w:sz w:val="20"/>
              </w:rPr>
            </w:pPr>
            <w:r>
              <w:rPr>
                <w:rFonts w:ascii="Arial"/>
                <w:spacing w:val="-2"/>
                <w:sz w:val="20"/>
              </w:rPr>
              <w:t>3,635</w:t>
            </w:r>
          </w:p>
        </w:tc>
        <w:tc>
          <w:tcPr>
            <w:tcW w:w="1019" w:type="dxa"/>
          </w:tcPr>
          <w:p>
            <w:pPr>
              <w:pStyle w:val="TableParagraph"/>
              <w:ind w:right="102"/>
              <w:rPr>
                <w:rFonts w:ascii="Arial"/>
                <w:sz w:val="20"/>
              </w:rPr>
            </w:pPr>
            <w:r>
              <w:rPr>
                <w:rFonts w:ascii="Arial"/>
                <w:spacing w:val="-5"/>
                <w:sz w:val="20"/>
              </w:rPr>
              <w:t>80</w:t>
            </w:r>
          </w:p>
        </w:tc>
        <w:tc>
          <w:tcPr>
            <w:tcW w:w="1016" w:type="dxa"/>
          </w:tcPr>
          <w:p>
            <w:pPr>
              <w:pStyle w:val="TableParagraph"/>
              <w:ind w:right="104"/>
              <w:rPr>
                <w:rFonts w:ascii="Arial"/>
                <w:sz w:val="20"/>
              </w:rPr>
            </w:pPr>
            <w:r>
              <w:rPr>
                <w:rFonts w:ascii="Arial"/>
                <w:spacing w:val="-2"/>
                <w:sz w:val="20"/>
              </w:rPr>
              <w:t>2.25%</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210000</w:t>
            </w:r>
          </w:p>
        </w:tc>
        <w:tc>
          <w:tcPr>
            <w:tcW w:w="7303" w:type="dxa"/>
          </w:tcPr>
          <w:p>
            <w:pPr>
              <w:pStyle w:val="TableParagraph"/>
              <w:ind w:left="107"/>
              <w:jc w:val="left"/>
              <w:rPr>
                <w:rFonts w:ascii="Arial"/>
                <w:sz w:val="20"/>
              </w:rPr>
            </w:pPr>
            <w:r>
              <w:rPr>
                <w:rFonts w:ascii="Arial"/>
                <w:spacing w:val="-2"/>
                <w:sz w:val="20"/>
              </w:rPr>
              <w:t>Mining</w:t>
            </w:r>
          </w:p>
        </w:tc>
        <w:tc>
          <w:tcPr>
            <w:tcW w:w="1417" w:type="dxa"/>
          </w:tcPr>
          <w:p>
            <w:pPr>
              <w:pStyle w:val="TableParagraph"/>
              <w:ind w:right="103"/>
              <w:rPr>
                <w:rFonts w:ascii="Arial"/>
                <w:sz w:val="20"/>
              </w:rPr>
            </w:pPr>
            <w:r>
              <w:rPr>
                <w:rFonts w:ascii="Arial"/>
                <w:spacing w:val="-5"/>
                <w:sz w:val="20"/>
              </w:rPr>
              <w:t>55</w:t>
            </w:r>
          </w:p>
        </w:tc>
        <w:tc>
          <w:tcPr>
            <w:tcW w:w="1417" w:type="dxa"/>
          </w:tcPr>
          <w:p>
            <w:pPr>
              <w:pStyle w:val="TableParagraph"/>
              <w:ind w:right="101"/>
              <w:rPr>
                <w:rFonts w:ascii="Arial"/>
                <w:sz w:val="20"/>
              </w:rPr>
            </w:pPr>
            <w:r>
              <w:rPr>
                <w:rFonts w:ascii="Arial"/>
                <w:spacing w:val="-5"/>
                <w:sz w:val="20"/>
              </w:rPr>
              <w:t>55</w:t>
            </w:r>
          </w:p>
        </w:tc>
        <w:tc>
          <w:tcPr>
            <w:tcW w:w="1019" w:type="dxa"/>
          </w:tcPr>
          <w:p>
            <w:pPr>
              <w:pStyle w:val="TableParagraph"/>
              <w:ind w:right="99"/>
              <w:rPr>
                <w:rFonts w:ascii="Arial"/>
                <w:sz w:val="20"/>
              </w:rPr>
            </w:pPr>
            <w:r>
              <w:rPr>
                <w:rFonts w:ascii="Arial"/>
                <w:w w:val="99"/>
                <w:sz w:val="20"/>
              </w:rPr>
              <w:t>0</w:t>
            </w:r>
          </w:p>
        </w:tc>
        <w:tc>
          <w:tcPr>
            <w:tcW w:w="1016" w:type="dxa"/>
          </w:tcPr>
          <w:p>
            <w:pPr>
              <w:pStyle w:val="TableParagraph"/>
              <w:ind w:right="104"/>
              <w:rPr>
                <w:rFonts w:ascii="Arial"/>
                <w:sz w:val="20"/>
              </w:rPr>
            </w:pPr>
            <w:r>
              <w:rPr>
                <w:rFonts w:ascii="Arial"/>
                <w:spacing w:val="-2"/>
                <w:sz w:val="20"/>
              </w:rPr>
              <w:t>0.00%</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101200</w:t>
            </w:r>
          </w:p>
        </w:tc>
        <w:tc>
          <w:tcPr>
            <w:tcW w:w="7303" w:type="dxa"/>
          </w:tcPr>
          <w:p>
            <w:pPr>
              <w:pStyle w:val="TableParagraph"/>
              <w:ind w:left="107"/>
              <w:jc w:val="left"/>
              <w:rPr>
                <w:rFonts w:ascii="Arial"/>
                <w:b/>
                <w:sz w:val="20"/>
              </w:rPr>
            </w:pPr>
            <w:r>
              <w:rPr>
                <w:rFonts w:ascii="Arial"/>
                <w:b/>
                <w:spacing w:val="-2"/>
                <w:sz w:val="20"/>
              </w:rPr>
              <w:t>CONSTRUCTION</w:t>
            </w:r>
          </w:p>
        </w:tc>
        <w:tc>
          <w:tcPr>
            <w:tcW w:w="1417" w:type="dxa"/>
          </w:tcPr>
          <w:p>
            <w:pPr>
              <w:pStyle w:val="TableParagraph"/>
              <w:ind w:right="103"/>
              <w:rPr>
                <w:rFonts w:ascii="Arial"/>
                <w:b/>
                <w:sz w:val="20"/>
              </w:rPr>
            </w:pPr>
            <w:r>
              <w:rPr>
                <w:rFonts w:ascii="Arial"/>
                <w:b/>
                <w:spacing w:val="-2"/>
                <w:sz w:val="20"/>
              </w:rPr>
              <w:t>2,011</w:t>
            </w:r>
          </w:p>
        </w:tc>
        <w:tc>
          <w:tcPr>
            <w:tcW w:w="1417" w:type="dxa"/>
          </w:tcPr>
          <w:p>
            <w:pPr>
              <w:pStyle w:val="TableParagraph"/>
              <w:ind w:right="101"/>
              <w:rPr>
                <w:rFonts w:ascii="Arial"/>
                <w:b/>
                <w:sz w:val="20"/>
              </w:rPr>
            </w:pPr>
            <w:r>
              <w:rPr>
                <w:rFonts w:ascii="Arial"/>
                <w:b/>
                <w:spacing w:val="-2"/>
                <w:sz w:val="20"/>
              </w:rPr>
              <w:t>2,007</w:t>
            </w:r>
          </w:p>
        </w:tc>
        <w:tc>
          <w:tcPr>
            <w:tcW w:w="1019" w:type="dxa"/>
          </w:tcPr>
          <w:p>
            <w:pPr>
              <w:pStyle w:val="TableParagraph"/>
              <w:ind w:right="99"/>
              <w:rPr>
                <w:rFonts w:ascii="Arial"/>
                <w:b/>
                <w:sz w:val="20"/>
              </w:rPr>
            </w:pPr>
            <w:r>
              <w:rPr>
                <w:rFonts w:ascii="Arial"/>
                <w:b/>
                <w:w w:val="95"/>
                <w:sz w:val="20"/>
              </w:rPr>
              <w:t>-</w:t>
            </w:r>
            <w:r>
              <w:rPr>
                <w:rFonts w:ascii="Arial"/>
                <w:b/>
                <w:spacing w:val="-10"/>
                <w:sz w:val="20"/>
              </w:rPr>
              <w:t>4</w:t>
            </w:r>
          </w:p>
        </w:tc>
        <w:tc>
          <w:tcPr>
            <w:tcW w:w="1016" w:type="dxa"/>
          </w:tcPr>
          <w:p>
            <w:pPr>
              <w:pStyle w:val="TableParagraph"/>
              <w:ind w:right="101"/>
              <w:rPr>
                <w:rFonts w:ascii="Arial"/>
                <w:b/>
                <w:sz w:val="20"/>
              </w:rPr>
            </w:pPr>
            <w:r>
              <w:rPr>
                <w:rFonts w:ascii="Arial"/>
                <w:b/>
                <w:w w:val="95"/>
                <w:sz w:val="20"/>
              </w:rPr>
              <w:t>-</w:t>
            </w:r>
            <w:r>
              <w:rPr>
                <w:rFonts w:ascii="Arial"/>
                <w:b/>
                <w:spacing w:val="-2"/>
                <w:sz w:val="20"/>
              </w:rPr>
              <w:t>0.20%</w:t>
            </w:r>
          </w:p>
        </w:tc>
      </w:tr>
      <w:tr>
        <w:trPr>
          <w:trHeight w:val="230" w:hRule="atLeast"/>
        </w:trPr>
        <w:tc>
          <w:tcPr>
            <w:tcW w:w="886" w:type="dxa"/>
          </w:tcPr>
          <w:p>
            <w:pPr>
              <w:pStyle w:val="TableParagraph"/>
              <w:spacing w:line="211" w:lineRule="exact"/>
              <w:ind w:left="88" w:right="84"/>
              <w:jc w:val="center"/>
              <w:rPr>
                <w:rFonts w:ascii="Arial"/>
                <w:b/>
                <w:sz w:val="20"/>
              </w:rPr>
            </w:pPr>
            <w:r>
              <w:rPr>
                <w:rFonts w:ascii="Arial"/>
                <w:b/>
                <w:spacing w:val="-2"/>
                <w:sz w:val="20"/>
              </w:rPr>
              <w:t>101300</w:t>
            </w:r>
          </w:p>
        </w:tc>
        <w:tc>
          <w:tcPr>
            <w:tcW w:w="7303" w:type="dxa"/>
          </w:tcPr>
          <w:p>
            <w:pPr>
              <w:pStyle w:val="TableParagraph"/>
              <w:spacing w:line="211" w:lineRule="exact"/>
              <w:ind w:left="107"/>
              <w:jc w:val="left"/>
              <w:rPr>
                <w:rFonts w:ascii="Arial"/>
                <w:b/>
                <w:sz w:val="20"/>
              </w:rPr>
            </w:pPr>
            <w:r>
              <w:rPr>
                <w:rFonts w:ascii="Arial"/>
                <w:b/>
                <w:spacing w:val="-2"/>
                <w:sz w:val="20"/>
              </w:rPr>
              <w:t>MANUFACTURING</w:t>
            </w:r>
          </w:p>
        </w:tc>
        <w:tc>
          <w:tcPr>
            <w:tcW w:w="1417" w:type="dxa"/>
          </w:tcPr>
          <w:p>
            <w:pPr>
              <w:pStyle w:val="TableParagraph"/>
              <w:spacing w:line="211" w:lineRule="exact"/>
              <w:ind w:right="102"/>
              <w:rPr>
                <w:rFonts w:ascii="Arial"/>
                <w:b/>
                <w:sz w:val="20"/>
              </w:rPr>
            </w:pPr>
            <w:r>
              <w:rPr>
                <w:rFonts w:ascii="Arial"/>
                <w:b/>
                <w:spacing w:val="-2"/>
                <w:sz w:val="20"/>
              </w:rPr>
              <w:t>13,615</w:t>
            </w:r>
          </w:p>
        </w:tc>
        <w:tc>
          <w:tcPr>
            <w:tcW w:w="1417" w:type="dxa"/>
          </w:tcPr>
          <w:p>
            <w:pPr>
              <w:pStyle w:val="TableParagraph"/>
              <w:spacing w:line="211" w:lineRule="exact"/>
              <w:ind w:right="101"/>
              <w:rPr>
                <w:rFonts w:ascii="Arial"/>
                <w:b/>
                <w:sz w:val="20"/>
              </w:rPr>
            </w:pPr>
            <w:r>
              <w:rPr>
                <w:rFonts w:ascii="Arial"/>
                <w:b/>
                <w:spacing w:val="-2"/>
                <w:sz w:val="20"/>
              </w:rPr>
              <w:t>13,839</w:t>
            </w:r>
          </w:p>
        </w:tc>
        <w:tc>
          <w:tcPr>
            <w:tcW w:w="1019" w:type="dxa"/>
          </w:tcPr>
          <w:p>
            <w:pPr>
              <w:pStyle w:val="TableParagraph"/>
              <w:spacing w:line="211" w:lineRule="exact"/>
              <w:ind w:right="102"/>
              <w:rPr>
                <w:rFonts w:ascii="Arial"/>
                <w:b/>
                <w:sz w:val="20"/>
              </w:rPr>
            </w:pPr>
            <w:r>
              <w:rPr>
                <w:rFonts w:ascii="Arial"/>
                <w:b/>
                <w:spacing w:val="-5"/>
                <w:sz w:val="20"/>
              </w:rPr>
              <w:t>224</w:t>
            </w:r>
          </w:p>
        </w:tc>
        <w:tc>
          <w:tcPr>
            <w:tcW w:w="1016" w:type="dxa"/>
          </w:tcPr>
          <w:p>
            <w:pPr>
              <w:pStyle w:val="TableParagraph"/>
              <w:spacing w:line="211" w:lineRule="exact"/>
              <w:ind w:right="101"/>
              <w:rPr>
                <w:rFonts w:ascii="Arial"/>
                <w:b/>
                <w:sz w:val="20"/>
              </w:rPr>
            </w:pPr>
            <w:r>
              <w:rPr>
                <w:rFonts w:ascii="Arial"/>
                <w:b/>
                <w:spacing w:val="-2"/>
                <w:sz w:val="20"/>
              </w:rPr>
              <w:t>1.65%</w:t>
            </w:r>
          </w:p>
        </w:tc>
      </w:tr>
      <w:tr>
        <w:trPr>
          <w:trHeight w:val="230" w:hRule="atLeast"/>
        </w:trPr>
        <w:tc>
          <w:tcPr>
            <w:tcW w:w="886" w:type="dxa"/>
          </w:tcPr>
          <w:p>
            <w:pPr>
              <w:pStyle w:val="TableParagraph"/>
              <w:spacing w:line="240" w:lineRule="auto"/>
              <w:jc w:val="left"/>
              <w:rPr>
                <w:rFonts w:ascii="Times New Roman"/>
                <w:sz w:val="16"/>
              </w:rPr>
            </w:pPr>
          </w:p>
        </w:tc>
        <w:tc>
          <w:tcPr>
            <w:tcW w:w="7303" w:type="dxa"/>
          </w:tcPr>
          <w:p>
            <w:pPr>
              <w:pStyle w:val="TableParagraph"/>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ind w:right="103"/>
              <w:rPr>
                <w:rFonts w:ascii="Arial"/>
                <w:b/>
                <w:sz w:val="20"/>
              </w:rPr>
            </w:pPr>
            <w:r>
              <w:rPr>
                <w:rFonts w:ascii="Arial"/>
                <w:b/>
                <w:spacing w:val="-2"/>
                <w:sz w:val="20"/>
              </w:rPr>
              <w:t>7,864</w:t>
            </w:r>
          </w:p>
        </w:tc>
        <w:tc>
          <w:tcPr>
            <w:tcW w:w="1417" w:type="dxa"/>
          </w:tcPr>
          <w:p>
            <w:pPr>
              <w:pStyle w:val="TableParagraph"/>
              <w:ind w:right="101"/>
              <w:rPr>
                <w:rFonts w:ascii="Arial"/>
                <w:b/>
                <w:sz w:val="20"/>
              </w:rPr>
            </w:pPr>
            <w:r>
              <w:rPr>
                <w:rFonts w:ascii="Arial"/>
                <w:b/>
                <w:spacing w:val="-2"/>
                <w:sz w:val="20"/>
              </w:rPr>
              <w:t>7,908</w:t>
            </w:r>
          </w:p>
        </w:tc>
        <w:tc>
          <w:tcPr>
            <w:tcW w:w="1019" w:type="dxa"/>
          </w:tcPr>
          <w:p>
            <w:pPr>
              <w:pStyle w:val="TableParagraph"/>
              <w:ind w:right="102"/>
              <w:rPr>
                <w:rFonts w:ascii="Arial"/>
                <w:b/>
                <w:sz w:val="20"/>
              </w:rPr>
            </w:pPr>
            <w:r>
              <w:rPr>
                <w:rFonts w:ascii="Arial"/>
                <w:b/>
                <w:spacing w:val="-5"/>
                <w:sz w:val="20"/>
              </w:rPr>
              <w:t>44</w:t>
            </w:r>
          </w:p>
        </w:tc>
        <w:tc>
          <w:tcPr>
            <w:tcW w:w="1016" w:type="dxa"/>
          </w:tcPr>
          <w:p>
            <w:pPr>
              <w:pStyle w:val="TableParagraph"/>
              <w:ind w:right="101"/>
              <w:rPr>
                <w:rFonts w:ascii="Arial"/>
                <w:b/>
                <w:sz w:val="20"/>
              </w:rPr>
            </w:pPr>
            <w:r>
              <w:rPr>
                <w:rFonts w:ascii="Arial"/>
                <w:b/>
                <w:spacing w:val="-2"/>
                <w:sz w:val="20"/>
              </w:rPr>
              <w:t>0.56%</w:t>
            </w:r>
          </w:p>
        </w:tc>
      </w:tr>
      <w:tr>
        <w:trPr>
          <w:trHeight w:val="230" w:hRule="atLeast"/>
        </w:trPr>
        <w:tc>
          <w:tcPr>
            <w:tcW w:w="886" w:type="dxa"/>
          </w:tcPr>
          <w:p>
            <w:pPr>
              <w:pStyle w:val="TableParagraph"/>
              <w:spacing w:line="240" w:lineRule="auto"/>
              <w:jc w:val="left"/>
              <w:rPr>
                <w:rFonts w:ascii="Times New Roman"/>
                <w:sz w:val="16"/>
              </w:rPr>
            </w:pPr>
          </w:p>
        </w:tc>
        <w:tc>
          <w:tcPr>
            <w:tcW w:w="7303" w:type="dxa"/>
          </w:tcPr>
          <w:p>
            <w:pPr>
              <w:pStyle w:val="TableParagraph"/>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ind w:right="103"/>
              <w:rPr>
                <w:rFonts w:ascii="Arial"/>
                <w:b/>
                <w:sz w:val="20"/>
              </w:rPr>
            </w:pPr>
            <w:r>
              <w:rPr>
                <w:rFonts w:ascii="Arial"/>
                <w:b/>
                <w:spacing w:val="-2"/>
                <w:sz w:val="20"/>
              </w:rPr>
              <w:t>5,751</w:t>
            </w:r>
          </w:p>
        </w:tc>
        <w:tc>
          <w:tcPr>
            <w:tcW w:w="1417" w:type="dxa"/>
          </w:tcPr>
          <w:p>
            <w:pPr>
              <w:pStyle w:val="TableParagraph"/>
              <w:ind w:right="101"/>
              <w:rPr>
                <w:rFonts w:ascii="Arial"/>
                <w:b/>
                <w:sz w:val="20"/>
              </w:rPr>
            </w:pPr>
            <w:r>
              <w:rPr>
                <w:rFonts w:ascii="Arial"/>
                <w:b/>
                <w:spacing w:val="-2"/>
                <w:sz w:val="20"/>
              </w:rPr>
              <w:t>5,931</w:t>
            </w:r>
          </w:p>
        </w:tc>
        <w:tc>
          <w:tcPr>
            <w:tcW w:w="1019" w:type="dxa"/>
          </w:tcPr>
          <w:p>
            <w:pPr>
              <w:pStyle w:val="TableParagraph"/>
              <w:ind w:right="102"/>
              <w:rPr>
                <w:rFonts w:ascii="Arial"/>
                <w:b/>
                <w:sz w:val="20"/>
              </w:rPr>
            </w:pPr>
            <w:r>
              <w:rPr>
                <w:rFonts w:ascii="Arial"/>
                <w:b/>
                <w:spacing w:val="-5"/>
                <w:sz w:val="20"/>
              </w:rPr>
              <w:t>180</w:t>
            </w:r>
          </w:p>
        </w:tc>
        <w:tc>
          <w:tcPr>
            <w:tcW w:w="1016" w:type="dxa"/>
          </w:tcPr>
          <w:p>
            <w:pPr>
              <w:pStyle w:val="TableParagraph"/>
              <w:ind w:right="101"/>
              <w:rPr>
                <w:rFonts w:ascii="Arial"/>
                <w:b/>
                <w:sz w:val="20"/>
              </w:rPr>
            </w:pPr>
            <w:r>
              <w:rPr>
                <w:rFonts w:ascii="Arial"/>
                <w:b/>
                <w:spacing w:val="-2"/>
                <w:sz w:val="20"/>
              </w:rPr>
              <w:t>3.13%</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102000</w:t>
            </w:r>
          </w:p>
        </w:tc>
        <w:tc>
          <w:tcPr>
            <w:tcW w:w="7303" w:type="dxa"/>
          </w:tcPr>
          <w:p>
            <w:pPr>
              <w:pStyle w:val="TableParagraph"/>
              <w:ind w:left="107"/>
              <w:jc w:val="left"/>
              <w:rPr>
                <w:rFonts w:ascii="Arial"/>
                <w:sz w:val="20"/>
              </w:rPr>
            </w:pPr>
            <w:r>
              <w:rPr>
                <w:rFonts w:ascii="Arial"/>
                <w:sz w:val="20"/>
              </w:rPr>
              <w:t>Services</w:t>
            </w:r>
            <w:r>
              <w:rPr>
                <w:rFonts w:ascii="Arial"/>
                <w:spacing w:val="-12"/>
                <w:sz w:val="20"/>
              </w:rPr>
              <w:t> </w:t>
            </w:r>
            <w:r>
              <w:rPr>
                <w:rFonts w:ascii="Arial"/>
                <w:spacing w:val="-2"/>
                <w:sz w:val="20"/>
              </w:rPr>
              <w:t>Providing</w:t>
            </w:r>
          </w:p>
        </w:tc>
        <w:tc>
          <w:tcPr>
            <w:tcW w:w="1417" w:type="dxa"/>
          </w:tcPr>
          <w:p>
            <w:pPr>
              <w:pStyle w:val="TableParagraph"/>
              <w:ind w:right="102"/>
              <w:rPr>
                <w:rFonts w:ascii="Arial"/>
                <w:sz w:val="20"/>
              </w:rPr>
            </w:pPr>
            <w:r>
              <w:rPr>
                <w:rFonts w:ascii="Arial"/>
                <w:spacing w:val="-2"/>
                <w:sz w:val="20"/>
              </w:rPr>
              <w:t>54,811</w:t>
            </w:r>
          </w:p>
        </w:tc>
        <w:tc>
          <w:tcPr>
            <w:tcW w:w="1417" w:type="dxa"/>
          </w:tcPr>
          <w:p>
            <w:pPr>
              <w:pStyle w:val="TableParagraph"/>
              <w:ind w:right="101"/>
              <w:rPr>
                <w:rFonts w:ascii="Arial"/>
                <w:sz w:val="20"/>
              </w:rPr>
            </w:pPr>
            <w:r>
              <w:rPr>
                <w:rFonts w:ascii="Arial"/>
                <w:spacing w:val="-2"/>
                <w:sz w:val="20"/>
              </w:rPr>
              <w:t>54,839</w:t>
            </w:r>
          </w:p>
        </w:tc>
        <w:tc>
          <w:tcPr>
            <w:tcW w:w="1019" w:type="dxa"/>
          </w:tcPr>
          <w:p>
            <w:pPr>
              <w:pStyle w:val="TableParagraph"/>
              <w:ind w:right="102"/>
              <w:rPr>
                <w:rFonts w:ascii="Arial"/>
                <w:sz w:val="20"/>
              </w:rPr>
            </w:pPr>
            <w:r>
              <w:rPr>
                <w:rFonts w:ascii="Arial"/>
                <w:spacing w:val="-5"/>
                <w:sz w:val="20"/>
              </w:rPr>
              <w:t>28</w:t>
            </w:r>
          </w:p>
        </w:tc>
        <w:tc>
          <w:tcPr>
            <w:tcW w:w="1016" w:type="dxa"/>
          </w:tcPr>
          <w:p>
            <w:pPr>
              <w:pStyle w:val="TableParagraph"/>
              <w:ind w:right="104"/>
              <w:rPr>
                <w:rFonts w:ascii="Arial"/>
                <w:sz w:val="20"/>
              </w:rPr>
            </w:pPr>
            <w:r>
              <w:rPr>
                <w:rFonts w:ascii="Arial"/>
                <w:spacing w:val="-2"/>
                <w:sz w:val="20"/>
              </w:rPr>
              <w:t>0.05%</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102100</w:t>
            </w:r>
          </w:p>
        </w:tc>
        <w:tc>
          <w:tcPr>
            <w:tcW w:w="7303" w:type="dxa"/>
          </w:tcPr>
          <w:p>
            <w:pPr>
              <w:pStyle w:val="TableParagraph"/>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ind w:right="102"/>
              <w:rPr>
                <w:rFonts w:ascii="Arial"/>
                <w:b/>
                <w:sz w:val="20"/>
              </w:rPr>
            </w:pPr>
            <w:r>
              <w:rPr>
                <w:rFonts w:ascii="Arial"/>
                <w:b/>
                <w:spacing w:val="-2"/>
                <w:sz w:val="20"/>
              </w:rPr>
              <w:t>12,404</w:t>
            </w:r>
          </w:p>
        </w:tc>
        <w:tc>
          <w:tcPr>
            <w:tcW w:w="1417" w:type="dxa"/>
          </w:tcPr>
          <w:p>
            <w:pPr>
              <w:pStyle w:val="TableParagraph"/>
              <w:ind w:right="101"/>
              <w:rPr>
                <w:rFonts w:ascii="Arial"/>
                <w:b/>
                <w:sz w:val="20"/>
              </w:rPr>
            </w:pPr>
            <w:r>
              <w:rPr>
                <w:rFonts w:ascii="Arial"/>
                <w:b/>
                <w:spacing w:val="-2"/>
                <w:sz w:val="20"/>
              </w:rPr>
              <w:t>12,386</w:t>
            </w:r>
          </w:p>
        </w:tc>
        <w:tc>
          <w:tcPr>
            <w:tcW w:w="1019" w:type="dxa"/>
          </w:tcPr>
          <w:p>
            <w:pPr>
              <w:pStyle w:val="TableParagraph"/>
              <w:ind w:right="100"/>
              <w:rPr>
                <w:rFonts w:ascii="Arial"/>
                <w:b/>
                <w:sz w:val="20"/>
              </w:rPr>
            </w:pPr>
            <w:r>
              <w:rPr>
                <w:rFonts w:ascii="Arial"/>
                <w:b/>
                <w:w w:val="95"/>
                <w:sz w:val="20"/>
              </w:rPr>
              <w:t>-</w:t>
            </w:r>
            <w:r>
              <w:rPr>
                <w:rFonts w:ascii="Arial"/>
                <w:b/>
                <w:spacing w:val="-5"/>
                <w:sz w:val="20"/>
              </w:rPr>
              <w:t>18</w:t>
            </w:r>
          </w:p>
        </w:tc>
        <w:tc>
          <w:tcPr>
            <w:tcW w:w="1016" w:type="dxa"/>
          </w:tcPr>
          <w:p>
            <w:pPr>
              <w:pStyle w:val="TableParagraph"/>
              <w:ind w:right="101"/>
              <w:rPr>
                <w:rFonts w:ascii="Arial"/>
                <w:b/>
                <w:sz w:val="20"/>
              </w:rPr>
            </w:pPr>
            <w:r>
              <w:rPr>
                <w:rFonts w:ascii="Arial"/>
                <w:b/>
                <w:w w:val="95"/>
                <w:sz w:val="20"/>
              </w:rPr>
              <w:t>-</w:t>
            </w:r>
            <w:r>
              <w:rPr>
                <w:rFonts w:ascii="Arial"/>
                <w:b/>
                <w:spacing w:val="-2"/>
                <w:sz w:val="20"/>
              </w:rPr>
              <w:t>0.15%</w:t>
            </w:r>
          </w:p>
        </w:tc>
      </w:tr>
      <w:tr>
        <w:trPr>
          <w:trHeight w:val="229" w:hRule="atLeast"/>
        </w:trPr>
        <w:tc>
          <w:tcPr>
            <w:tcW w:w="886" w:type="dxa"/>
          </w:tcPr>
          <w:p>
            <w:pPr>
              <w:pStyle w:val="TableParagraph"/>
              <w:ind w:left="88" w:right="84"/>
              <w:jc w:val="center"/>
              <w:rPr>
                <w:rFonts w:ascii="Arial"/>
                <w:sz w:val="20"/>
              </w:rPr>
            </w:pPr>
            <w:r>
              <w:rPr>
                <w:rFonts w:ascii="Arial"/>
                <w:spacing w:val="-2"/>
                <w:sz w:val="20"/>
              </w:rPr>
              <w:t>420000</w:t>
            </w:r>
          </w:p>
        </w:tc>
        <w:tc>
          <w:tcPr>
            <w:tcW w:w="7303" w:type="dxa"/>
          </w:tcPr>
          <w:p>
            <w:pPr>
              <w:pStyle w:val="TableParagraph"/>
              <w:ind w:left="107"/>
              <w:jc w:val="left"/>
              <w:rPr>
                <w:rFonts w:ascii="Arial"/>
                <w:sz w:val="20"/>
              </w:rPr>
            </w:pPr>
            <w:r>
              <w:rPr>
                <w:rFonts w:ascii="Arial"/>
                <w:spacing w:val="-2"/>
                <w:sz w:val="20"/>
              </w:rPr>
              <w:t>Wholesale</w:t>
            </w:r>
            <w:r>
              <w:rPr>
                <w:rFonts w:ascii="Arial"/>
                <w:spacing w:val="2"/>
                <w:sz w:val="20"/>
              </w:rPr>
              <w:t> </w:t>
            </w:r>
            <w:r>
              <w:rPr>
                <w:rFonts w:ascii="Arial"/>
                <w:spacing w:val="-2"/>
                <w:sz w:val="20"/>
              </w:rPr>
              <w:t>Trade</w:t>
            </w:r>
          </w:p>
        </w:tc>
        <w:tc>
          <w:tcPr>
            <w:tcW w:w="1417" w:type="dxa"/>
          </w:tcPr>
          <w:p>
            <w:pPr>
              <w:pStyle w:val="TableParagraph"/>
              <w:ind w:right="103"/>
              <w:rPr>
                <w:rFonts w:ascii="Arial"/>
                <w:sz w:val="20"/>
              </w:rPr>
            </w:pPr>
            <w:r>
              <w:rPr>
                <w:rFonts w:ascii="Arial"/>
                <w:spacing w:val="-2"/>
                <w:sz w:val="20"/>
              </w:rPr>
              <w:t>1,781</w:t>
            </w:r>
          </w:p>
        </w:tc>
        <w:tc>
          <w:tcPr>
            <w:tcW w:w="1417" w:type="dxa"/>
          </w:tcPr>
          <w:p>
            <w:pPr>
              <w:pStyle w:val="TableParagraph"/>
              <w:ind w:right="101"/>
              <w:rPr>
                <w:rFonts w:ascii="Arial"/>
                <w:sz w:val="20"/>
              </w:rPr>
            </w:pPr>
            <w:r>
              <w:rPr>
                <w:rFonts w:ascii="Arial"/>
                <w:spacing w:val="-2"/>
                <w:sz w:val="20"/>
              </w:rPr>
              <w:t>1,751</w:t>
            </w:r>
          </w:p>
        </w:tc>
        <w:tc>
          <w:tcPr>
            <w:tcW w:w="1019" w:type="dxa"/>
          </w:tcPr>
          <w:p>
            <w:pPr>
              <w:pStyle w:val="TableParagraph"/>
              <w:ind w:right="100"/>
              <w:rPr>
                <w:rFonts w:ascii="Arial"/>
                <w:sz w:val="20"/>
              </w:rPr>
            </w:pPr>
            <w:r>
              <w:rPr>
                <w:rFonts w:ascii="Arial"/>
                <w:w w:val="95"/>
                <w:sz w:val="20"/>
              </w:rPr>
              <w:t>-</w:t>
            </w:r>
            <w:r>
              <w:rPr>
                <w:rFonts w:ascii="Arial"/>
                <w:spacing w:val="-5"/>
                <w:sz w:val="20"/>
              </w:rPr>
              <w:t>30</w:t>
            </w:r>
          </w:p>
        </w:tc>
        <w:tc>
          <w:tcPr>
            <w:tcW w:w="1016" w:type="dxa"/>
          </w:tcPr>
          <w:p>
            <w:pPr>
              <w:pStyle w:val="TableParagraph"/>
              <w:ind w:right="104"/>
              <w:rPr>
                <w:rFonts w:ascii="Arial"/>
                <w:sz w:val="20"/>
              </w:rPr>
            </w:pPr>
            <w:r>
              <w:rPr>
                <w:rFonts w:ascii="Arial"/>
                <w:w w:val="95"/>
                <w:sz w:val="20"/>
              </w:rPr>
              <w:t>-</w:t>
            </w:r>
            <w:r>
              <w:rPr>
                <w:rFonts w:ascii="Arial"/>
                <w:spacing w:val="-2"/>
                <w:sz w:val="20"/>
              </w:rPr>
              <w:t>1.68%</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440000</w:t>
            </w:r>
          </w:p>
        </w:tc>
        <w:tc>
          <w:tcPr>
            <w:tcW w:w="7303" w:type="dxa"/>
          </w:tcPr>
          <w:p>
            <w:pPr>
              <w:pStyle w:val="TableParagraph"/>
              <w:ind w:left="107"/>
              <w:jc w:val="left"/>
              <w:rPr>
                <w:rFonts w:ascii="Arial"/>
                <w:sz w:val="20"/>
              </w:rPr>
            </w:pPr>
            <w:r>
              <w:rPr>
                <w:rFonts w:ascii="Arial"/>
                <w:sz w:val="20"/>
              </w:rPr>
              <w:t>Retail</w:t>
            </w:r>
            <w:r>
              <w:rPr>
                <w:rFonts w:ascii="Arial"/>
                <w:spacing w:val="-9"/>
                <w:sz w:val="20"/>
              </w:rPr>
              <w:t> </w:t>
            </w:r>
            <w:r>
              <w:rPr>
                <w:rFonts w:ascii="Arial"/>
                <w:spacing w:val="-4"/>
                <w:sz w:val="20"/>
              </w:rPr>
              <w:t>Trade</w:t>
            </w:r>
          </w:p>
        </w:tc>
        <w:tc>
          <w:tcPr>
            <w:tcW w:w="1417" w:type="dxa"/>
          </w:tcPr>
          <w:p>
            <w:pPr>
              <w:pStyle w:val="TableParagraph"/>
              <w:ind w:right="103"/>
              <w:rPr>
                <w:rFonts w:ascii="Arial"/>
                <w:sz w:val="20"/>
              </w:rPr>
            </w:pPr>
            <w:r>
              <w:rPr>
                <w:rFonts w:ascii="Arial"/>
                <w:spacing w:val="-2"/>
                <w:sz w:val="20"/>
              </w:rPr>
              <w:t>7,289</w:t>
            </w:r>
          </w:p>
        </w:tc>
        <w:tc>
          <w:tcPr>
            <w:tcW w:w="1417" w:type="dxa"/>
          </w:tcPr>
          <w:p>
            <w:pPr>
              <w:pStyle w:val="TableParagraph"/>
              <w:ind w:right="101"/>
              <w:rPr>
                <w:rFonts w:ascii="Arial"/>
                <w:sz w:val="20"/>
              </w:rPr>
            </w:pPr>
            <w:r>
              <w:rPr>
                <w:rFonts w:ascii="Arial"/>
                <w:spacing w:val="-2"/>
                <w:sz w:val="20"/>
              </w:rPr>
              <w:t>7,323</w:t>
            </w:r>
          </w:p>
        </w:tc>
        <w:tc>
          <w:tcPr>
            <w:tcW w:w="1019" w:type="dxa"/>
          </w:tcPr>
          <w:p>
            <w:pPr>
              <w:pStyle w:val="TableParagraph"/>
              <w:ind w:right="102"/>
              <w:rPr>
                <w:rFonts w:ascii="Arial"/>
                <w:sz w:val="20"/>
              </w:rPr>
            </w:pPr>
            <w:r>
              <w:rPr>
                <w:rFonts w:ascii="Arial"/>
                <w:spacing w:val="-5"/>
                <w:sz w:val="20"/>
              </w:rPr>
              <w:t>34</w:t>
            </w:r>
          </w:p>
        </w:tc>
        <w:tc>
          <w:tcPr>
            <w:tcW w:w="1016" w:type="dxa"/>
          </w:tcPr>
          <w:p>
            <w:pPr>
              <w:pStyle w:val="TableParagraph"/>
              <w:ind w:right="104"/>
              <w:rPr>
                <w:rFonts w:ascii="Arial"/>
                <w:sz w:val="20"/>
              </w:rPr>
            </w:pPr>
            <w:r>
              <w:rPr>
                <w:rFonts w:ascii="Arial"/>
                <w:spacing w:val="-2"/>
                <w:sz w:val="20"/>
              </w:rPr>
              <w:t>0.47%</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480000</w:t>
            </w:r>
          </w:p>
        </w:tc>
        <w:tc>
          <w:tcPr>
            <w:tcW w:w="7303" w:type="dxa"/>
          </w:tcPr>
          <w:p>
            <w:pPr>
              <w:pStyle w:val="TableParagraph"/>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ind w:right="103"/>
              <w:rPr>
                <w:rFonts w:ascii="Arial"/>
                <w:sz w:val="20"/>
              </w:rPr>
            </w:pPr>
            <w:r>
              <w:rPr>
                <w:rFonts w:ascii="Arial"/>
                <w:spacing w:val="-2"/>
                <w:sz w:val="20"/>
              </w:rPr>
              <w:t>2,799</w:t>
            </w:r>
          </w:p>
        </w:tc>
        <w:tc>
          <w:tcPr>
            <w:tcW w:w="1417" w:type="dxa"/>
          </w:tcPr>
          <w:p>
            <w:pPr>
              <w:pStyle w:val="TableParagraph"/>
              <w:ind w:right="101"/>
              <w:rPr>
                <w:rFonts w:ascii="Arial"/>
                <w:sz w:val="20"/>
              </w:rPr>
            </w:pPr>
            <w:r>
              <w:rPr>
                <w:rFonts w:ascii="Arial"/>
                <w:spacing w:val="-2"/>
                <w:sz w:val="20"/>
              </w:rPr>
              <w:t>2,810</w:t>
            </w:r>
          </w:p>
        </w:tc>
        <w:tc>
          <w:tcPr>
            <w:tcW w:w="1019" w:type="dxa"/>
          </w:tcPr>
          <w:p>
            <w:pPr>
              <w:pStyle w:val="TableParagraph"/>
              <w:ind w:right="102"/>
              <w:rPr>
                <w:rFonts w:ascii="Arial"/>
                <w:sz w:val="20"/>
              </w:rPr>
            </w:pPr>
            <w:r>
              <w:rPr>
                <w:rFonts w:ascii="Arial"/>
                <w:spacing w:val="-5"/>
                <w:sz w:val="20"/>
              </w:rPr>
              <w:t>11</w:t>
            </w:r>
          </w:p>
        </w:tc>
        <w:tc>
          <w:tcPr>
            <w:tcW w:w="1016" w:type="dxa"/>
          </w:tcPr>
          <w:p>
            <w:pPr>
              <w:pStyle w:val="TableParagraph"/>
              <w:ind w:right="104"/>
              <w:rPr>
                <w:rFonts w:ascii="Arial"/>
                <w:sz w:val="20"/>
              </w:rPr>
            </w:pPr>
            <w:r>
              <w:rPr>
                <w:rFonts w:ascii="Arial"/>
                <w:spacing w:val="-2"/>
                <w:sz w:val="20"/>
              </w:rPr>
              <w:t>0.39%</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220000</w:t>
            </w:r>
          </w:p>
        </w:tc>
        <w:tc>
          <w:tcPr>
            <w:tcW w:w="7303" w:type="dxa"/>
          </w:tcPr>
          <w:p>
            <w:pPr>
              <w:pStyle w:val="TableParagraph"/>
              <w:ind w:left="107"/>
              <w:jc w:val="left"/>
              <w:rPr>
                <w:rFonts w:ascii="Arial"/>
                <w:sz w:val="20"/>
              </w:rPr>
            </w:pPr>
            <w:r>
              <w:rPr>
                <w:rFonts w:ascii="Arial"/>
                <w:spacing w:val="-2"/>
                <w:sz w:val="20"/>
              </w:rPr>
              <w:t>Utilities</w:t>
            </w:r>
          </w:p>
        </w:tc>
        <w:tc>
          <w:tcPr>
            <w:tcW w:w="1417" w:type="dxa"/>
          </w:tcPr>
          <w:p>
            <w:pPr>
              <w:pStyle w:val="TableParagraph"/>
              <w:ind w:right="103"/>
              <w:rPr>
                <w:rFonts w:ascii="Arial"/>
                <w:sz w:val="20"/>
              </w:rPr>
            </w:pPr>
            <w:r>
              <w:rPr>
                <w:rFonts w:ascii="Arial"/>
                <w:spacing w:val="-5"/>
                <w:sz w:val="20"/>
              </w:rPr>
              <w:t>535</w:t>
            </w:r>
          </w:p>
        </w:tc>
        <w:tc>
          <w:tcPr>
            <w:tcW w:w="1417" w:type="dxa"/>
          </w:tcPr>
          <w:p>
            <w:pPr>
              <w:pStyle w:val="TableParagraph"/>
              <w:ind w:right="101"/>
              <w:rPr>
                <w:rFonts w:ascii="Arial"/>
                <w:sz w:val="20"/>
              </w:rPr>
            </w:pPr>
            <w:r>
              <w:rPr>
                <w:rFonts w:ascii="Arial"/>
                <w:spacing w:val="-5"/>
                <w:sz w:val="20"/>
              </w:rPr>
              <w:t>502</w:t>
            </w:r>
          </w:p>
        </w:tc>
        <w:tc>
          <w:tcPr>
            <w:tcW w:w="1019" w:type="dxa"/>
          </w:tcPr>
          <w:p>
            <w:pPr>
              <w:pStyle w:val="TableParagraph"/>
              <w:ind w:right="100"/>
              <w:rPr>
                <w:rFonts w:ascii="Arial"/>
                <w:sz w:val="20"/>
              </w:rPr>
            </w:pPr>
            <w:r>
              <w:rPr>
                <w:rFonts w:ascii="Arial"/>
                <w:w w:val="95"/>
                <w:sz w:val="20"/>
              </w:rPr>
              <w:t>-</w:t>
            </w:r>
            <w:r>
              <w:rPr>
                <w:rFonts w:ascii="Arial"/>
                <w:spacing w:val="-5"/>
                <w:sz w:val="20"/>
              </w:rPr>
              <w:t>33</w:t>
            </w:r>
          </w:p>
        </w:tc>
        <w:tc>
          <w:tcPr>
            <w:tcW w:w="1016" w:type="dxa"/>
          </w:tcPr>
          <w:p>
            <w:pPr>
              <w:pStyle w:val="TableParagraph"/>
              <w:ind w:right="104"/>
              <w:rPr>
                <w:rFonts w:ascii="Arial"/>
                <w:sz w:val="20"/>
              </w:rPr>
            </w:pPr>
            <w:r>
              <w:rPr>
                <w:rFonts w:ascii="Arial"/>
                <w:w w:val="95"/>
                <w:sz w:val="20"/>
              </w:rPr>
              <w:t>-</w:t>
            </w:r>
            <w:r>
              <w:rPr>
                <w:rFonts w:ascii="Arial"/>
                <w:spacing w:val="-2"/>
                <w:sz w:val="20"/>
              </w:rPr>
              <w:t>6.17%</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102200</w:t>
            </w:r>
          </w:p>
        </w:tc>
        <w:tc>
          <w:tcPr>
            <w:tcW w:w="7303" w:type="dxa"/>
          </w:tcPr>
          <w:p>
            <w:pPr>
              <w:pStyle w:val="TableParagraph"/>
              <w:ind w:left="107"/>
              <w:jc w:val="left"/>
              <w:rPr>
                <w:rFonts w:ascii="Arial"/>
                <w:b/>
                <w:sz w:val="20"/>
              </w:rPr>
            </w:pPr>
            <w:r>
              <w:rPr>
                <w:rFonts w:ascii="Arial"/>
                <w:b/>
                <w:spacing w:val="-2"/>
                <w:sz w:val="20"/>
              </w:rPr>
              <w:t>INFORMATION</w:t>
            </w:r>
          </w:p>
        </w:tc>
        <w:tc>
          <w:tcPr>
            <w:tcW w:w="1417" w:type="dxa"/>
          </w:tcPr>
          <w:p>
            <w:pPr>
              <w:pStyle w:val="TableParagraph"/>
              <w:ind w:right="103"/>
              <w:rPr>
                <w:rFonts w:ascii="Arial"/>
                <w:b/>
                <w:sz w:val="20"/>
              </w:rPr>
            </w:pPr>
            <w:r>
              <w:rPr>
                <w:rFonts w:ascii="Arial"/>
                <w:b/>
                <w:spacing w:val="-5"/>
                <w:sz w:val="20"/>
              </w:rPr>
              <w:t>235</w:t>
            </w:r>
          </w:p>
        </w:tc>
        <w:tc>
          <w:tcPr>
            <w:tcW w:w="1417" w:type="dxa"/>
          </w:tcPr>
          <w:p>
            <w:pPr>
              <w:pStyle w:val="TableParagraph"/>
              <w:ind w:right="101"/>
              <w:rPr>
                <w:rFonts w:ascii="Arial"/>
                <w:b/>
                <w:sz w:val="20"/>
              </w:rPr>
            </w:pPr>
            <w:r>
              <w:rPr>
                <w:rFonts w:ascii="Arial"/>
                <w:b/>
                <w:spacing w:val="-5"/>
                <w:sz w:val="20"/>
              </w:rPr>
              <w:t>211</w:t>
            </w:r>
          </w:p>
        </w:tc>
        <w:tc>
          <w:tcPr>
            <w:tcW w:w="1019" w:type="dxa"/>
          </w:tcPr>
          <w:p>
            <w:pPr>
              <w:pStyle w:val="TableParagraph"/>
              <w:ind w:right="100"/>
              <w:rPr>
                <w:rFonts w:ascii="Arial"/>
                <w:b/>
                <w:sz w:val="20"/>
              </w:rPr>
            </w:pPr>
            <w:r>
              <w:rPr>
                <w:rFonts w:ascii="Arial"/>
                <w:b/>
                <w:w w:val="95"/>
                <w:sz w:val="20"/>
              </w:rPr>
              <w:t>-</w:t>
            </w:r>
            <w:r>
              <w:rPr>
                <w:rFonts w:ascii="Arial"/>
                <w:b/>
                <w:spacing w:val="-5"/>
                <w:sz w:val="20"/>
              </w:rPr>
              <w:t>24</w:t>
            </w:r>
          </w:p>
        </w:tc>
        <w:tc>
          <w:tcPr>
            <w:tcW w:w="1016" w:type="dxa"/>
          </w:tcPr>
          <w:p>
            <w:pPr>
              <w:pStyle w:val="TableParagraph"/>
              <w:ind w:right="101"/>
              <w:rPr>
                <w:rFonts w:ascii="Arial"/>
                <w:b/>
                <w:sz w:val="20"/>
              </w:rPr>
            </w:pPr>
            <w:r>
              <w:rPr>
                <w:rFonts w:ascii="Arial"/>
                <w:b/>
                <w:w w:val="95"/>
                <w:sz w:val="20"/>
              </w:rPr>
              <w:t>-</w:t>
            </w:r>
            <w:r>
              <w:rPr>
                <w:rFonts w:ascii="Arial"/>
                <w:b/>
                <w:spacing w:val="-2"/>
                <w:sz w:val="20"/>
              </w:rPr>
              <w:t>10.21%</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510000</w:t>
            </w:r>
          </w:p>
        </w:tc>
        <w:tc>
          <w:tcPr>
            <w:tcW w:w="7303" w:type="dxa"/>
          </w:tcPr>
          <w:p>
            <w:pPr>
              <w:pStyle w:val="TableParagraph"/>
              <w:ind w:left="107"/>
              <w:jc w:val="left"/>
              <w:rPr>
                <w:rFonts w:ascii="Arial"/>
                <w:b/>
                <w:sz w:val="20"/>
              </w:rPr>
            </w:pPr>
            <w:r>
              <w:rPr>
                <w:rFonts w:ascii="Arial"/>
                <w:b/>
                <w:spacing w:val="-2"/>
                <w:sz w:val="20"/>
              </w:rPr>
              <w:t>Information</w:t>
            </w:r>
          </w:p>
        </w:tc>
        <w:tc>
          <w:tcPr>
            <w:tcW w:w="1417" w:type="dxa"/>
          </w:tcPr>
          <w:p>
            <w:pPr>
              <w:pStyle w:val="TableParagraph"/>
              <w:ind w:right="103"/>
              <w:rPr>
                <w:rFonts w:ascii="Arial"/>
                <w:b/>
                <w:sz w:val="20"/>
              </w:rPr>
            </w:pPr>
            <w:r>
              <w:rPr>
                <w:rFonts w:ascii="Arial"/>
                <w:b/>
                <w:spacing w:val="-5"/>
                <w:sz w:val="20"/>
              </w:rPr>
              <w:t>235</w:t>
            </w:r>
          </w:p>
        </w:tc>
        <w:tc>
          <w:tcPr>
            <w:tcW w:w="1417" w:type="dxa"/>
          </w:tcPr>
          <w:p>
            <w:pPr>
              <w:pStyle w:val="TableParagraph"/>
              <w:ind w:right="101"/>
              <w:rPr>
                <w:rFonts w:ascii="Arial"/>
                <w:b/>
                <w:sz w:val="20"/>
              </w:rPr>
            </w:pPr>
            <w:r>
              <w:rPr>
                <w:rFonts w:ascii="Arial"/>
                <w:b/>
                <w:spacing w:val="-5"/>
                <w:sz w:val="20"/>
              </w:rPr>
              <w:t>211</w:t>
            </w:r>
          </w:p>
        </w:tc>
        <w:tc>
          <w:tcPr>
            <w:tcW w:w="1019" w:type="dxa"/>
          </w:tcPr>
          <w:p>
            <w:pPr>
              <w:pStyle w:val="TableParagraph"/>
              <w:ind w:right="100"/>
              <w:rPr>
                <w:rFonts w:ascii="Arial"/>
                <w:b/>
                <w:sz w:val="20"/>
              </w:rPr>
            </w:pPr>
            <w:r>
              <w:rPr>
                <w:rFonts w:ascii="Arial"/>
                <w:b/>
                <w:w w:val="95"/>
                <w:sz w:val="20"/>
              </w:rPr>
              <w:t>-</w:t>
            </w:r>
            <w:r>
              <w:rPr>
                <w:rFonts w:ascii="Arial"/>
                <w:b/>
                <w:spacing w:val="-5"/>
                <w:sz w:val="20"/>
              </w:rPr>
              <w:t>24</w:t>
            </w:r>
          </w:p>
        </w:tc>
        <w:tc>
          <w:tcPr>
            <w:tcW w:w="1016" w:type="dxa"/>
          </w:tcPr>
          <w:p>
            <w:pPr>
              <w:pStyle w:val="TableParagraph"/>
              <w:ind w:right="101"/>
              <w:rPr>
                <w:rFonts w:ascii="Arial"/>
                <w:b/>
                <w:sz w:val="20"/>
              </w:rPr>
            </w:pPr>
            <w:r>
              <w:rPr>
                <w:rFonts w:ascii="Arial"/>
                <w:b/>
                <w:w w:val="95"/>
                <w:sz w:val="20"/>
              </w:rPr>
              <w:t>-</w:t>
            </w:r>
            <w:r>
              <w:rPr>
                <w:rFonts w:ascii="Arial"/>
                <w:b/>
                <w:spacing w:val="-2"/>
                <w:sz w:val="20"/>
              </w:rPr>
              <w:t>10.21%</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102300</w:t>
            </w:r>
          </w:p>
        </w:tc>
        <w:tc>
          <w:tcPr>
            <w:tcW w:w="7303" w:type="dxa"/>
          </w:tcPr>
          <w:p>
            <w:pPr>
              <w:pStyle w:val="TableParagraph"/>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ind w:right="103"/>
              <w:rPr>
                <w:rFonts w:ascii="Arial"/>
                <w:b/>
                <w:sz w:val="20"/>
              </w:rPr>
            </w:pPr>
            <w:r>
              <w:rPr>
                <w:rFonts w:ascii="Arial"/>
                <w:b/>
                <w:spacing w:val="-2"/>
                <w:sz w:val="20"/>
              </w:rPr>
              <w:t>2,539</w:t>
            </w:r>
          </w:p>
        </w:tc>
        <w:tc>
          <w:tcPr>
            <w:tcW w:w="1417" w:type="dxa"/>
          </w:tcPr>
          <w:p>
            <w:pPr>
              <w:pStyle w:val="TableParagraph"/>
              <w:ind w:right="101"/>
              <w:rPr>
                <w:rFonts w:ascii="Arial"/>
                <w:b/>
                <w:sz w:val="20"/>
              </w:rPr>
            </w:pPr>
            <w:r>
              <w:rPr>
                <w:rFonts w:ascii="Arial"/>
                <w:b/>
                <w:spacing w:val="-2"/>
                <w:sz w:val="20"/>
              </w:rPr>
              <w:t>2,542</w:t>
            </w:r>
          </w:p>
        </w:tc>
        <w:tc>
          <w:tcPr>
            <w:tcW w:w="1019" w:type="dxa"/>
          </w:tcPr>
          <w:p>
            <w:pPr>
              <w:pStyle w:val="TableParagraph"/>
              <w:ind w:right="99"/>
              <w:rPr>
                <w:rFonts w:ascii="Arial"/>
                <w:b/>
                <w:sz w:val="20"/>
              </w:rPr>
            </w:pPr>
            <w:r>
              <w:rPr>
                <w:rFonts w:ascii="Arial"/>
                <w:b/>
                <w:w w:val="99"/>
                <w:sz w:val="20"/>
              </w:rPr>
              <w:t>3</w:t>
            </w:r>
          </w:p>
        </w:tc>
        <w:tc>
          <w:tcPr>
            <w:tcW w:w="1016" w:type="dxa"/>
          </w:tcPr>
          <w:p>
            <w:pPr>
              <w:pStyle w:val="TableParagraph"/>
              <w:ind w:right="101"/>
              <w:rPr>
                <w:rFonts w:ascii="Arial"/>
                <w:b/>
                <w:sz w:val="20"/>
              </w:rPr>
            </w:pPr>
            <w:r>
              <w:rPr>
                <w:rFonts w:ascii="Arial"/>
                <w:b/>
                <w:spacing w:val="-2"/>
                <w:sz w:val="20"/>
              </w:rPr>
              <w:t>0.12%</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520000</w:t>
            </w:r>
          </w:p>
        </w:tc>
        <w:tc>
          <w:tcPr>
            <w:tcW w:w="7303" w:type="dxa"/>
          </w:tcPr>
          <w:p>
            <w:pPr>
              <w:pStyle w:val="TableParagraph"/>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9"/>
                <w:sz w:val="20"/>
              </w:rPr>
              <w:t> </w:t>
            </w:r>
            <w:r>
              <w:rPr>
                <w:rFonts w:ascii="Arial"/>
                <w:spacing w:val="-2"/>
                <w:sz w:val="20"/>
              </w:rPr>
              <w:t>Insurance</w:t>
            </w:r>
          </w:p>
        </w:tc>
        <w:tc>
          <w:tcPr>
            <w:tcW w:w="1417" w:type="dxa"/>
          </w:tcPr>
          <w:p>
            <w:pPr>
              <w:pStyle w:val="TableParagraph"/>
              <w:ind w:right="103"/>
              <w:rPr>
                <w:rFonts w:ascii="Arial"/>
                <w:sz w:val="20"/>
              </w:rPr>
            </w:pPr>
            <w:r>
              <w:rPr>
                <w:rFonts w:ascii="Arial"/>
                <w:spacing w:val="-2"/>
                <w:sz w:val="20"/>
              </w:rPr>
              <w:t>1,922</w:t>
            </w:r>
          </w:p>
        </w:tc>
        <w:tc>
          <w:tcPr>
            <w:tcW w:w="1417" w:type="dxa"/>
          </w:tcPr>
          <w:p>
            <w:pPr>
              <w:pStyle w:val="TableParagraph"/>
              <w:ind w:right="101"/>
              <w:rPr>
                <w:rFonts w:ascii="Arial"/>
                <w:sz w:val="20"/>
              </w:rPr>
            </w:pPr>
            <w:r>
              <w:rPr>
                <w:rFonts w:ascii="Arial"/>
                <w:spacing w:val="-2"/>
                <w:sz w:val="20"/>
              </w:rPr>
              <w:t>1,926</w:t>
            </w:r>
          </w:p>
        </w:tc>
        <w:tc>
          <w:tcPr>
            <w:tcW w:w="1019" w:type="dxa"/>
          </w:tcPr>
          <w:p>
            <w:pPr>
              <w:pStyle w:val="TableParagraph"/>
              <w:ind w:right="99"/>
              <w:rPr>
                <w:rFonts w:ascii="Arial"/>
                <w:sz w:val="20"/>
              </w:rPr>
            </w:pPr>
            <w:r>
              <w:rPr>
                <w:rFonts w:ascii="Arial"/>
                <w:w w:val="99"/>
                <w:sz w:val="20"/>
              </w:rPr>
              <w:t>4</w:t>
            </w:r>
          </w:p>
        </w:tc>
        <w:tc>
          <w:tcPr>
            <w:tcW w:w="1016" w:type="dxa"/>
          </w:tcPr>
          <w:p>
            <w:pPr>
              <w:pStyle w:val="TableParagraph"/>
              <w:ind w:right="104"/>
              <w:rPr>
                <w:rFonts w:ascii="Arial"/>
                <w:sz w:val="20"/>
              </w:rPr>
            </w:pPr>
            <w:r>
              <w:rPr>
                <w:rFonts w:ascii="Arial"/>
                <w:spacing w:val="-2"/>
                <w:sz w:val="20"/>
              </w:rPr>
              <w:t>0.21%</w:t>
            </w:r>
          </w:p>
        </w:tc>
      </w:tr>
      <w:tr>
        <w:trPr>
          <w:trHeight w:val="229" w:hRule="atLeast"/>
        </w:trPr>
        <w:tc>
          <w:tcPr>
            <w:tcW w:w="886" w:type="dxa"/>
          </w:tcPr>
          <w:p>
            <w:pPr>
              <w:pStyle w:val="TableParagraph"/>
              <w:ind w:left="88" w:right="84"/>
              <w:jc w:val="center"/>
              <w:rPr>
                <w:rFonts w:ascii="Arial"/>
                <w:sz w:val="20"/>
              </w:rPr>
            </w:pPr>
            <w:r>
              <w:rPr>
                <w:rFonts w:ascii="Arial"/>
                <w:spacing w:val="-2"/>
                <w:sz w:val="20"/>
              </w:rPr>
              <w:t>530000</w:t>
            </w:r>
          </w:p>
        </w:tc>
        <w:tc>
          <w:tcPr>
            <w:tcW w:w="7303" w:type="dxa"/>
          </w:tcPr>
          <w:p>
            <w:pPr>
              <w:pStyle w:val="TableParagraph"/>
              <w:ind w:left="107"/>
              <w:jc w:val="left"/>
              <w:rPr>
                <w:rFonts w:ascii="Arial"/>
                <w:sz w:val="20"/>
              </w:rPr>
            </w:pPr>
            <w:r>
              <w:rPr>
                <w:rFonts w:ascii="Arial"/>
                <w:sz w:val="20"/>
              </w:rPr>
              <w:t>Real</w:t>
            </w:r>
            <w:r>
              <w:rPr>
                <w:rFonts w:ascii="Arial"/>
                <w:spacing w:val="-5"/>
                <w:sz w:val="20"/>
              </w:rPr>
              <w:t> </w:t>
            </w:r>
            <w:r>
              <w:rPr>
                <w:rFonts w:ascii="Arial"/>
                <w:sz w:val="20"/>
              </w:rPr>
              <w:t>Estate</w:t>
            </w:r>
            <w:r>
              <w:rPr>
                <w:rFonts w:ascii="Arial"/>
                <w:spacing w:val="-5"/>
                <w:sz w:val="20"/>
              </w:rPr>
              <w:t> </w:t>
            </w:r>
            <w:r>
              <w:rPr>
                <w:rFonts w:ascii="Arial"/>
                <w:sz w:val="20"/>
              </w:rPr>
              <w:t>and</w:t>
            </w:r>
            <w:r>
              <w:rPr>
                <w:rFonts w:ascii="Arial"/>
                <w:spacing w:val="-7"/>
                <w:sz w:val="20"/>
              </w:rPr>
              <w:t> </w:t>
            </w:r>
            <w:r>
              <w:rPr>
                <w:rFonts w:ascii="Arial"/>
                <w:sz w:val="20"/>
              </w:rPr>
              <w:t>Rental</w:t>
            </w:r>
            <w:r>
              <w:rPr>
                <w:rFonts w:ascii="Arial"/>
                <w:spacing w:val="-4"/>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ind w:right="103"/>
              <w:rPr>
                <w:rFonts w:ascii="Arial"/>
                <w:sz w:val="20"/>
              </w:rPr>
            </w:pPr>
            <w:r>
              <w:rPr>
                <w:rFonts w:ascii="Arial"/>
                <w:spacing w:val="-5"/>
                <w:sz w:val="20"/>
              </w:rPr>
              <w:t>617</w:t>
            </w:r>
          </w:p>
        </w:tc>
        <w:tc>
          <w:tcPr>
            <w:tcW w:w="1417" w:type="dxa"/>
          </w:tcPr>
          <w:p>
            <w:pPr>
              <w:pStyle w:val="TableParagraph"/>
              <w:ind w:right="101"/>
              <w:rPr>
                <w:rFonts w:ascii="Arial"/>
                <w:sz w:val="20"/>
              </w:rPr>
            </w:pPr>
            <w:r>
              <w:rPr>
                <w:rFonts w:ascii="Arial"/>
                <w:spacing w:val="-5"/>
                <w:sz w:val="20"/>
              </w:rPr>
              <w:t>616</w:t>
            </w:r>
          </w:p>
        </w:tc>
        <w:tc>
          <w:tcPr>
            <w:tcW w:w="1019" w:type="dxa"/>
          </w:tcPr>
          <w:p>
            <w:pPr>
              <w:pStyle w:val="TableParagraph"/>
              <w:ind w:right="99"/>
              <w:rPr>
                <w:rFonts w:ascii="Arial"/>
                <w:sz w:val="20"/>
              </w:rPr>
            </w:pPr>
            <w:r>
              <w:rPr>
                <w:rFonts w:ascii="Arial"/>
                <w:w w:val="95"/>
                <w:sz w:val="20"/>
              </w:rPr>
              <w:t>-</w:t>
            </w:r>
            <w:r>
              <w:rPr>
                <w:rFonts w:ascii="Arial"/>
                <w:spacing w:val="-10"/>
                <w:sz w:val="20"/>
              </w:rPr>
              <w:t>1</w:t>
            </w:r>
          </w:p>
        </w:tc>
        <w:tc>
          <w:tcPr>
            <w:tcW w:w="1016" w:type="dxa"/>
          </w:tcPr>
          <w:p>
            <w:pPr>
              <w:pStyle w:val="TableParagraph"/>
              <w:ind w:right="104"/>
              <w:rPr>
                <w:rFonts w:ascii="Arial"/>
                <w:sz w:val="20"/>
              </w:rPr>
            </w:pPr>
            <w:r>
              <w:rPr>
                <w:rFonts w:ascii="Arial"/>
                <w:w w:val="95"/>
                <w:sz w:val="20"/>
              </w:rPr>
              <w:t>-</w:t>
            </w:r>
            <w:r>
              <w:rPr>
                <w:rFonts w:ascii="Arial"/>
                <w:spacing w:val="-2"/>
                <w:sz w:val="20"/>
              </w:rPr>
              <w:t>0.16%</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102400</w:t>
            </w:r>
          </w:p>
        </w:tc>
        <w:tc>
          <w:tcPr>
            <w:tcW w:w="7303" w:type="dxa"/>
          </w:tcPr>
          <w:p>
            <w:pPr>
              <w:pStyle w:val="TableParagraph"/>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ind w:right="103"/>
              <w:rPr>
                <w:rFonts w:ascii="Arial"/>
                <w:b/>
                <w:sz w:val="20"/>
              </w:rPr>
            </w:pPr>
            <w:r>
              <w:rPr>
                <w:rFonts w:ascii="Arial"/>
                <w:b/>
                <w:spacing w:val="-2"/>
                <w:sz w:val="20"/>
              </w:rPr>
              <w:t>3,310</w:t>
            </w:r>
          </w:p>
        </w:tc>
        <w:tc>
          <w:tcPr>
            <w:tcW w:w="1417" w:type="dxa"/>
          </w:tcPr>
          <w:p>
            <w:pPr>
              <w:pStyle w:val="TableParagraph"/>
              <w:ind w:right="101"/>
              <w:rPr>
                <w:rFonts w:ascii="Arial"/>
                <w:b/>
                <w:sz w:val="20"/>
              </w:rPr>
            </w:pPr>
            <w:r>
              <w:rPr>
                <w:rFonts w:ascii="Arial"/>
                <w:b/>
                <w:spacing w:val="-2"/>
                <w:sz w:val="20"/>
              </w:rPr>
              <w:t>3,360</w:t>
            </w:r>
          </w:p>
        </w:tc>
        <w:tc>
          <w:tcPr>
            <w:tcW w:w="1019" w:type="dxa"/>
          </w:tcPr>
          <w:p>
            <w:pPr>
              <w:pStyle w:val="TableParagraph"/>
              <w:ind w:right="102"/>
              <w:rPr>
                <w:rFonts w:ascii="Arial"/>
                <w:b/>
                <w:sz w:val="20"/>
              </w:rPr>
            </w:pPr>
            <w:r>
              <w:rPr>
                <w:rFonts w:ascii="Arial"/>
                <w:b/>
                <w:spacing w:val="-5"/>
                <w:sz w:val="20"/>
              </w:rPr>
              <w:t>50</w:t>
            </w:r>
          </w:p>
        </w:tc>
        <w:tc>
          <w:tcPr>
            <w:tcW w:w="1016" w:type="dxa"/>
          </w:tcPr>
          <w:p>
            <w:pPr>
              <w:pStyle w:val="TableParagraph"/>
              <w:ind w:right="101"/>
              <w:rPr>
                <w:rFonts w:ascii="Arial"/>
                <w:b/>
                <w:sz w:val="20"/>
              </w:rPr>
            </w:pPr>
            <w:r>
              <w:rPr>
                <w:rFonts w:ascii="Arial"/>
                <w:b/>
                <w:spacing w:val="-2"/>
                <w:sz w:val="20"/>
              </w:rPr>
              <w:t>1.51%</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540000</w:t>
            </w:r>
          </w:p>
        </w:tc>
        <w:tc>
          <w:tcPr>
            <w:tcW w:w="7303" w:type="dxa"/>
          </w:tcPr>
          <w:p>
            <w:pPr>
              <w:pStyle w:val="TableParagraph"/>
              <w:ind w:left="107"/>
              <w:jc w:val="left"/>
              <w:rPr>
                <w:rFonts w:ascii="Arial"/>
                <w:sz w:val="20"/>
              </w:rPr>
            </w:pPr>
            <w:r>
              <w:rPr>
                <w:rFonts w:ascii="Arial"/>
                <w:sz w:val="20"/>
              </w:rPr>
              <w:t>Professional,</w:t>
            </w:r>
            <w:r>
              <w:rPr>
                <w:rFonts w:ascii="Arial"/>
                <w:spacing w:val="-9"/>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ind w:right="103"/>
              <w:rPr>
                <w:rFonts w:ascii="Arial"/>
                <w:sz w:val="20"/>
              </w:rPr>
            </w:pPr>
            <w:r>
              <w:rPr>
                <w:rFonts w:ascii="Arial"/>
                <w:spacing w:val="-2"/>
                <w:sz w:val="20"/>
              </w:rPr>
              <w:t>1,021</w:t>
            </w:r>
          </w:p>
        </w:tc>
        <w:tc>
          <w:tcPr>
            <w:tcW w:w="1417" w:type="dxa"/>
          </w:tcPr>
          <w:p>
            <w:pPr>
              <w:pStyle w:val="TableParagraph"/>
              <w:ind w:right="101"/>
              <w:rPr>
                <w:rFonts w:ascii="Arial"/>
                <w:sz w:val="20"/>
              </w:rPr>
            </w:pPr>
            <w:r>
              <w:rPr>
                <w:rFonts w:ascii="Arial"/>
                <w:spacing w:val="-2"/>
                <w:sz w:val="20"/>
              </w:rPr>
              <w:t>1,052</w:t>
            </w:r>
          </w:p>
        </w:tc>
        <w:tc>
          <w:tcPr>
            <w:tcW w:w="1019" w:type="dxa"/>
          </w:tcPr>
          <w:p>
            <w:pPr>
              <w:pStyle w:val="TableParagraph"/>
              <w:ind w:right="102"/>
              <w:rPr>
                <w:rFonts w:ascii="Arial"/>
                <w:sz w:val="20"/>
              </w:rPr>
            </w:pPr>
            <w:r>
              <w:rPr>
                <w:rFonts w:ascii="Arial"/>
                <w:spacing w:val="-5"/>
                <w:sz w:val="20"/>
              </w:rPr>
              <w:t>31</w:t>
            </w:r>
          </w:p>
        </w:tc>
        <w:tc>
          <w:tcPr>
            <w:tcW w:w="1016" w:type="dxa"/>
          </w:tcPr>
          <w:p>
            <w:pPr>
              <w:pStyle w:val="TableParagraph"/>
              <w:ind w:right="104"/>
              <w:rPr>
                <w:rFonts w:ascii="Arial"/>
                <w:sz w:val="20"/>
              </w:rPr>
            </w:pPr>
            <w:r>
              <w:rPr>
                <w:rFonts w:ascii="Arial"/>
                <w:spacing w:val="-2"/>
                <w:sz w:val="20"/>
              </w:rPr>
              <w:t>3.04%</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550000</w:t>
            </w:r>
          </w:p>
        </w:tc>
        <w:tc>
          <w:tcPr>
            <w:tcW w:w="7303" w:type="dxa"/>
          </w:tcPr>
          <w:p>
            <w:pPr>
              <w:pStyle w:val="TableParagraph"/>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10"/>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ind w:right="103"/>
              <w:rPr>
                <w:rFonts w:ascii="Arial"/>
                <w:sz w:val="20"/>
              </w:rPr>
            </w:pPr>
            <w:r>
              <w:rPr>
                <w:rFonts w:ascii="Arial"/>
                <w:spacing w:val="-5"/>
                <w:sz w:val="20"/>
              </w:rPr>
              <w:t>335</w:t>
            </w:r>
          </w:p>
        </w:tc>
        <w:tc>
          <w:tcPr>
            <w:tcW w:w="1417" w:type="dxa"/>
          </w:tcPr>
          <w:p>
            <w:pPr>
              <w:pStyle w:val="TableParagraph"/>
              <w:ind w:right="101"/>
              <w:rPr>
                <w:rFonts w:ascii="Arial"/>
                <w:sz w:val="20"/>
              </w:rPr>
            </w:pPr>
            <w:r>
              <w:rPr>
                <w:rFonts w:ascii="Arial"/>
                <w:spacing w:val="-5"/>
                <w:sz w:val="20"/>
              </w:rPr>
              <w:t>343</w:t>
            </w:r>
          </w:p>
        </w:tc>
        <w:tc>
          <w:tcPr>
            <w:tcW w:w="1019" w:type="dxa"/>
          </w:tcPr>
          <w:p>
            <w:pPr>
              <w:pStyle w:val="TableParagraph"/>
              <w:ind w:right="99"/>
              <w:rPr>
                <w:rFonts w:ascii="Arial"/>
                <w:sz w:val="20"/>
              </w:rPr>
            </w:pPr>
            <w:r>
              <w:rPr>
                <w:rFonts w:ascii="Arial"/>
                <w:w w:val="99"/>
                <w:sz w:val="20"/>
              </w:rPr>
              <w:t>8</w:t>
            </w:r>
          </w:p>
        </w:tc>
        <w:tc>
          <w:tcPr>
            <w:tcW w:w="1016" w:type="dxa"/>
          </w:tcPr>
          <w:p>
            <w:pPr>
              <w:pStyle w:val="TableParagraph"/>
              <w:ind w:right="104"/>
              <w:rPr>
                <w:rFonts w:ascii="Arial"/>
                <w:sz w:val="20"/>
              </w:rPr>
            </w:pPr>
            <w:r>
              <w:rPr>
                <w:rFonts w:ascii="Arial"/>
                <w:spacing w:val="-2"/>
                <w:sz w:val="20"/>
              </w:rPr>
              <w:t>2.39%</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560000</w:t>
            </w:r>
          </w:p>
        </w:tc>
        <w:tc>
          <w:tcPr>
            <w:tcW w:w="7303" w:type="dxa"/>
          </w:tcPr>
          <w:p>
            <w:pPr>
              <w:pStyle w:val="TableParagraph"/>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9"/>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ind w:right="103"/>
              <w:rPr>
                <w:rFonts w:ascii="Arial"/>
                <w:sz w:val="20"/>
              </w:rPr>
            </w:pPr>
            <w:r>
              <w:rPr>
                <w:rFonts w:ascii="Arial"/>
                <w:spacing w:val="-2"/>
                <w:sz w:val="20"/>
              </w:rPr>
              <w:t>1,954</w:t>
            </w:r>
          </w:p>
        </w:tc>
        <w:tc>
          <w:tcPr>
            <w:tcW w:w="1417" w:type="dxa"/>
          </w:tcPr>
          <w:p>
            <w:pPr>
              <w:pStyle w:val="TableParagraph"/>
              <w:ind w:right="101"/>
              <w:rPr>
                <w:rFonts w:ascii="Arial"/>
                <w:sz w:val="20"/>
              </w:rPr>
            </w:pPr>
            <w:r>
              <w:rPr>
                <w:rFonts w:ascii="Arial"/>
                <w:spacing w:val="-2"/>
                <w:sz w:val="20"/>
              </w:rPr>
              <w:t>1,965</w:t>
            </w:r>
          </w:p>
        </w:tc>
        <w:tc>
          <w:tcPr>
            <w:tcW w:w="1019" w:type="dxa"/>
          </w:tcPr>
          <w:p>
            <w:pPr>
              <w:pStyle w:val="TableParagraph"/>
              <w:ind w:right="102"/>
              <w:rPr>
                <w:rFonts w:ascii="Arial"/>
                <w:sz w:val="20"/>
              </w:rPr>
            </w:pPr>
            <w:r>
              <w:rPr>
                <w:rFonts w:ascii="Arial"/>
                <w:spacing w:val="-5"/>
                <w:sz w:val="20"/>
              </w:rPr>
              <w:t>11</w:t>
            </w:r>
          </w:p>
        </w:tc>
        <w:tc>
          <w:tcPr>
            <w:tcW w:w="1016" w:type="dxa"/>
          </w:tcPr>
          <w:p>
            <w:pPr>
              <w:pStyle w:val="TableParagraph"/>
              <w:ind w:right="104"/>
              <w:rPr>
                <w:rFonts w:ascii="Arial"/>
                <w:sz w:val="20"/>
              </w:rPr>
            </w:pPr>
            <w:r>
              <w:rPr>
                <w:rFonts w:ascii="Arial"/>
                <w:spacing w:val="-2"/>
                <w:sz w:val="20"/>
              </w:rPr>
              <w:t>0.56%</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102500</w:t>
            </w:r>
          </w:p>
        </w:tc>
        <w:tc>
          <w:tcPr>
            <w:tcW w:w="7303" w:type="dxa"/>
          </w:tcPr>
          <w:p>
            <w:pPr>
              <w:pStyle w:val="TableParagraph"/>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8"/>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ind w:right="102"/>
              <w:rPr>
                <w:rFonts w:ascii="Arial"/>
                <w:b/>
                <w:sz w:val="20"/>
              </w:rPr>
            </w:pPr>
            <w:r>
              <w:rPr>
                <w:rFonts w:ascii="Arial"/>
                <w:b/>
                <w:spacing w:val="-2"/>
                <w:sz w:val="20"/>
              </w:rPr>
              <w:t>17,545</w:t>
            </w:r>
          </w:p>
        </w:tc>
        <w:tc>
          <w:tcPr>
            <w:tcW w:w="1417" w:type="dxa"/>
          </w:tcPr>
          <w:p>
            <w:pPr>
              <w:pStyle w:val="TableParagraph"/>
              <w:ind w:right="101"/>
              <w:rPr>
                <w:rFonts w:ascii="Arial"/>
                <w:b/>
                <w:sz w:val="20"/>
              </w:rPr>
            </w:pPr>
            <w:r>
              <w:rPr>
                <w:rFonts w:ascii="Arial"/>
                <w:b/>
                <w:spacing w:val="-2"/>
                <w:sz w:val="20"/>
              </w:rPr>
              <w:t>17,116</w:t>
            </w:r>
          </w:p>
        </w:tc>
        <w:tc>
          <w:tcPr>
            <w:tcW w:w="1019" w:type="dxa"/>
          </w:tcPr>
          <w:p>
            <w:pPr>
              <w:pStyle w:val="TableParagraph"/>
              <w:ind w:right="102"/>
              <w:rPr>
                <w:rFonts w:ascii="Arial"/>
                <w:b/>
                <w:sz w:val="20"/>
              </w:rPr>
            </w:pPr>
            <w:r>
              <w:rPr>
                <w:rFonts w:ascii="Arial"/>
                <w:b/>
                <w:w w:val="95"/>
                <w:sz w:val="20"/>
              </w:rPr>
              <w:t>-</w:t>
            </w:r>
            <w:r>
              <w:rPr>
                <w:rFonts w:ascii="Arial"/>
                <w:b/>
                <w:spacing w:val="-5"/>
                <w:sz w:val="20"/>
              </w:rPr>
              <w:t>429</w:t>
            </w:r>
          </w:p>
        </w:tc>
        <w:tc>
          <w:tcPr>
            <w:tcW w:w="1016" w:type="dxa"/>
          </w:tcPr>
          <w:p>
            <w:pPr>
              <w:pStyle w:val="TableParagraph"/>
              <w:ind w:right="101"/>
              <w:rPr>
                <w:rFonts w:ascii="Arial"/>
                <w:b/>
                <w:sz w:val="20"/>
              </w:rPr>
            </w:pPr>
            <w:r>
              <w:rPr>
                <w:rFonts w:ascii="Arial"/>
                <w:b/>
                <w:w w:val="95"/>
                <w:sz w:val="20"/>
              </w:rPr>
              <w:t>-</w:t>
            </w:r>
            <w:r>
              <w:rPr>
                <w:rFonts w:ascii="Arial"/>
                <w:b/>
                <w:spacing w:val="-2"/>
                <w:sz w:val="20"/>
              </w:rPr>
              <w:t>2.45%</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610000</w:t>
            </w:r>
          </w:p>
        </w:tc>
        <w:tc>
          <w:tcPr>
            <w:tcW w:w="7303" w:type="dxa"/>
          </w:tcPr>
          <w:p>
            <w:pPr>
              <w:pStyle w:val="TableParagraph"/>
              <w:ind w:left="107"/>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7" w:type="dxa"/>
          </w:tcPr>
          <w:p>
            <w:pPr>
              <w:pStyle w:val="TableParagraph"/>
              <w:ind w:right="103"/>
              <w:rPr>
                <w:rFonts w:ascii="Arial"/>
                <w:sz w:val="20"/>
              </w:rPr>
            </w:pPr>
            <w:r>
              <w:rPr>
                <w:rFonts w:ascii="Arial"/>
                <w:spacing w:val="-2"/>
                <w:sz w:val="20"/>
              </w:rPr>
              <w:t>7,355</w:t>
            </w:r>
          </w:p>
        </w:tc>
        <w:tc>
          <w:tcPr>
            <w:tcW w:w="1417" w:type="dxa"/>
          </w:tcPr>
          <w:p>
            <w:pPr>
              <w:pStyle w:val="TableParagraph"/>
              <w:ind w:right="101"/>
              <w:rPr>
                <w:rFonts w:ascii="Arial"/>
                <w:sz w:val="20"/>
              </w:rPr>
            </w:pPr>
            <w:r>
              <w:rPr>
                <w:rFonts w:ascii="Arial"/>
                <w:spacing w:val="-2"/>
                <w:sz w:val="20"/>
              </w:rPr>
              <w:t>7,000</w:t>
            </w:r>
          </w:p>
        </w:tc>
        <w:tc>
          <w:tcPr>
            <w:tcW w:w="1019" w:type="dxa"/>
          </w:tcPr>
          <w:p>
            <w:pPr>
              <w:pStyle w:val="TableParagraph"/>
              <w:ind w:right="102"/>
              <w:rPr>
                <w:rFonts w:ascii="Arial"/>
                <w:sz w:val="20"/>
              </w:rPr>
            </w:pPr>
            <w:r>
              <w:rPr>
                <w:rFonts w:ascii="Arial"/>
                <w:w w:val="95"/>
                <w:sz w:val="20"/>
              </w:rPr>
              <w:t>-</w:t>
            </w:r>
            <w:r>
              <w:rPr>
                <w:rFonts w:ascii="Arial"/>
                <w:spacing w:val="-5"/>
                <w:sz w:val="20"/>
              </w:rPr>
              <w:t>355</w:t>
            </w:r>
          </w:p>
        </w:tc>
        <w:tc>
          <w:tcPr>
            <w:tcW w:w="1016" w:type="dxa"/>
          </w:tcPr>
          <w:p>
            <w:pPr>
              <w:pStyle w:val="TableParagraph"/>
              <w:ind w:right="104"/>
              <w:rPr>
                <w:rFonts w:ascii="Arial"/>
                <w:sz w:val="20"/>
              </w:rPr>
            </w:pPr>
            <w:r>
              <w:rPr>
                <w:rFonts w:ascii="Arial"/>
                <w:w w:val="95"/>
                <w:sz w:val="20"/>
              </w:rPr>
              <w:t>-</w:t>
            </w:r>
            <w:r>
              <w:rPr>
                <w:rFonts w:ascii="Arial"/>
                <w:spacing w:val="-2"/>
                <w:sz w:val="20"/>
              </w:rPr>
              <w:t>4.83%</w:t>
            </w:r>
          </w:p>
        </w:tc>
      </w:tr>
      <w:tr>
        <w:trPr>
          <w:trHeight w:val="230" w:hRule="atLeast"/>
        </w:trPr>
        <w:tc>
          <w:tcPr>
            <w:tcW w:w="886" w:type="dxa"/>
          </w:tcPr>
          <w:p>
            <w:pPr>
              <w:pStyle w:val="TableParagraph"/>
              <w:ind w:left="88" w:right="84"/>
              <w:jc w:val="center"/>
              <w:rPr>
                <w:rFonts w:ascii="Arial"/>
                <w:sz w:val="20"/>
              </w:rPr>
            </w:pPr>
            <w:r>
              <w:rPr>
                <w:rFonts w:ascii="Arial"/>
                <w:spacing w:val="-2"/>
                <w:sz w:val="20"/>
              </w:rPr>
              <w:t>620000</w:t>
            </w:r>
          </w:p>
        </w:tc>
        <w:tc>
          <w:tcPr>
            <w:tcW w:w="7303" w:type="dxa"/>
          </w:tcPr>
          <w:p>
            <w:pPr>
              <w:pStyle w:val="TableParagraph"/>
              <w:ind w:left="107"/>
              <w:jc w:val="left"/>
              <w:rPr>
                <w:rFonts w:ascii="Arial"/>
                <w:sz w:val="20"/>
              </w:rPr>
            </w:pPr>
            <w:r>
              <w:rPr>
                <w:rFonts w:ascii="Arial"/>
                <w:sz w:val="20"/>
              </w:rPr>
              <w:t>Health</w:t>
            </w:r>
            <w:r>
              <w:rPr>
                <w:rFonts w:ascii="Arial"/>
                <w:spacing w:val="-7"/>
                <w:sz w:val="20"/>
              </w:rPr>
              <w:t> </w:t>
            </w:r>
            <w:r>
              <w:rPr>
                <w:rFonts w:ascii="Arial"/>
                <w:sz w:val="20"/>
              </w:rPr>
              <w:t>Care</w:t>
            </w:r>
            <w:r>
              <w:rPr>
                <w:rFonts w:ascii="Arial"/>
                <w:spacing w:val="-6"/>
                <w:sz w:val="20"/>
              </w:rPr>
              <w:t> </w:t>
            </w:r>
            <w:r>
              <w:rPr>
                <w:rFonts w:ascii="Arial"/>
                <w:sz w:val="20"/>
              </w:rPr>
              <w:t>and</w:t>
            </w:r>
            <w:r>
              <w:rPr>
                <w:rFonts w:ascii="Arial"/>
                <w:spacing w:val="-5"/>
                <w:sz w:val="20"/>
              </w:rPr>
              <w:t> </w:t>
            </w:r>
            <w:r>
              <w:rPr>
                <w:rFonts w:ascii="Arial"/>
                <w:sz w:val="20"/>
              </w:rPr>
              <w:t>Social</w:t>
            </w:r>
            <w:r>
              <w:rPr>
                <w:rFonts w:ascii="Arial"/>
                <w:spacing w:val="-5"/>
                <w:sz w:val="20"/>
              </w:rPr>
              <w:t> </w:t>
            </w:r>
            <w:r>
              <w:rPr>
                <w:rFonts w:ascii="Arial"/>
                <w:spacing w:val="-2"/>
                <w:sz w:val="20"/>
              </w:rPr>
              <w:t>Assistance</w:t>
            </w:r>
          </w:p>
        </w:tc>
        <w:tc>
          <w:tcPr>
            <w:tcW w:w="1417" w:type="dxa"/>
          </w:tcPr>
          <w:p>
            <w:pPr>
              <w:pStyle w:val="TableParagraph"/>
              <w:ind w:right="102"/>
              <w:rPr>
                <w:rFonts w:ascii="Arial"/>
                <w:sz w:val="20"/>
              </w:rPr>
            </w:pPr>
            <w:r>
              <w:rPr>
                <w:rFonts w:ascii="Arial"/>
                <w:spacing w:val="-2"/>
                <w:sz w:val="20"/>
              </w:rPr>
              <w:t>10,190</w:t>
            </w:r>
          </w:p>
        </w:tc>
        <w:tc>
          <w:tcPr>
            <w:tcW w:w="1417" w:type="dxa"/>
          </w:tcPr>
          <w:p>
            <w:pPr>
              <w:pStyle w:val="TableParagraph"/>
              <w:ind w:right="101"/>
              <w:rPr>
                <w:rFonts w:ascii="Arial"/>
                <w:sz w:val="20"/>
              </w:rPr>
            </w:pPr>
            <w:r>
              <w:rPr>
                <w:rFonts w:ascii="Arial"/>
                <w:spacing w:val="-2"/>
                <w:sz w:val="20"/>
              </w:rPr>
              <w:t>10,116</w:t>
            </w:r>
          </w:p>
        </w:tc>
        <w:tc>
          <w:tcPr>
            <w:tcW w:w="1019" w:type="dxa"/>
          </w:tcPr>
          <w:p>
            <w:pPr>
              <w:pStyle w:val="TableParagraph"/>
              <w:ind w:right="100"/>
              <w:rPr>
                <w:rFonts w:ascii="Arial"/>
                <w:sz w:val="20"/>
              </w:rPr>
            </w:pPr>
            <w:r>
              <w:rPr>
                <w:rFonts w:ascii="Arial"/>
                <w:w w:val="95"/>
                <w:sz w:val="20"/>
              </w:rPr>
              <w:t>-</w:t>
            </w:r>
            <w:r>
              <w:rPr>
                <w:rFonts w:ascii="Arial"/>
                <w:spacing w:val="-5"/>
                <w:sz w:val="20"/>
              </w:rPr>
              <w:t>74</w:t>
            </w:r>
          </w:p>
        </w:tc>
        <w:tc>
          <w:tcPr>
            <w:tcW w:w="1016" w:type="dxa"/>
          </w:tcPr>
          <w:p>
            <w:pPr>
              <w:pStyle w:val="TableParagraph"/>
              <w:ind w:right="104"/>
              <w:rPr>
                <w:rFonts w:ascii="Arial"/>
                <w:sz w:val="20"/>
              </w:rPr>
            </w:pPr>
            <w:r>
              <w:rPr>
                <w:rFonts w:ascii="Arial"/>
                <w:w w:val="95"/>
                <w:sz w:val="20"/>
              </w:rPr>
              <w:t>-</w:t>
            </w:r>
            <w:r>
              <w:rPr>
                <w:rFonts w:ascii="Arial"/>
                <w:spacing w:val="-2"/>
                <w:sz w:val="20"/>
              </w:rPr>
              <w:t>0.73%</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102600</w:t>
            </w:r>
          </w:p>
        </w:tc>
        <w:tc>
          <w:tcPr>
            <w:tcW w:w="7303" w:type="dxa"/>
          </w:tcPr>
          <w:p>
            <w:pPr>
              <w:pStyle w:val="TableParagraph"/>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ind w:right="103"/>
              <w:rPr>
                <w:rFonts w:ascii="Arial"/>
                <w:b/>
                <w:sz w:val="20"/>
              </w:rPr>
            </w:pPr>
            <w:r>
              <w:rPr>
                <w:rFonts w:ascii="Arial"/>
                <w:b/>
                <w:spacing w:val="-2"/>
                <w:sz w:val="20"/>
              </w:rPr>
              <w:t>4,977</w:t>
            </w:r>
          </w:p>
        </w:tc>
        <w:tc>
          <w:tcPr>
            <w:tcW w:w="1417" w:type="dxa"/>
          </w:tcPr>
          <w:p>
            <w:pPr>
              <w:pStyle w:val="TableParagraph"/>
              <w:ind w:right="101"/>
              <w:rPr>
                <w:rFonts w:ascii="Arial"/>
                <w:b/>
                <w:sz w:val="20"/>
              </w:rPr>
            </w:pPr>
            <w:r>
              <w:rPr>
                <w:rFonts w:ascii="Arial"/>
                <w:b/>
                <w:spacing w:val="-2"/>
                <w:sz w:val="20"/>
              </w:rPr>
              <w:t>5,291</w:t>
            </w:r>
          </w:p>
        </w:tc>
        <w:tc>
          <w:tcPr>
            <w:tcW w:w="1019" w:type="dxa"/>
          </w:tcPr>
          <w:p>
            <w:pPr>
              <w:pStyle w:val="TableParagraph"/>
              <w:ind w:right="102"/>
              <w:rPr>
                <w:rFonts w:ascii="Arial"/>
                <w:b/>
                <w:sz w:val="20"/>
              </w:rPr>
            </w:pPr>
            <w:r>
              <w:rPr>
                <w:rFonts w:ascii="Arial"/>
                <w:b/>
                <w:spacing w:val="-5"/>
                <w:sz w:val="20"/>
              </w:rPr>
              <w:t>314</w:t>
            </w:r>
          </w:p>
        </w:tc>
        <w:tc>
          <w:tcPr>
            <w:tcW w:w="1016" w:type="dxa"/>
          </w:tcPr>
          <w:p>
            <w:pPr>
              <w:pStyle w:val="TableParagraph"/>
              <w:ind w:right="101"/>
              <w:rPr>
                <w:rFonts w:ascii="Arial"/>
                <w:b/>
                <w:sz w:val="20"/>
              </w:rPr>
            </w:pPr>
            <w:r>
              <w:rPr>
                <w:rFonts w:ascii="Arial"/>
                <w:b/>
                <w:spacing w:val="-2"/>
                <w:sz w:val="20"/>
              </w:rPr>
              <w:t>6.31%</w:t>
            </w:r>
          </w:p>
        </w:tc>
      </w:tr>
      <w:tr>
        <w:trPr>
          <w:trHeight w:val="230" w:hRule="atLeast"/>
        </w:trPr>
        <w:tc>
          <w:tcPr>
            <w:tcW w:w="886" w:type="dxa"/>
          </w:tcPr>
          <w:p>
            <w:pPr>
              <w:pStyle w:val="TableParagraph"/>
              <w:spacing w:line="211" w:lineRule="exact"/>
              <w:ind w:left="88" w:right="84"/>
              <w:jc w:val="center"/>
              <w:rPr>
                <w:rFonts w:ascii="Arial"/>
                <w:b/>
                <w:sz w:val="20"/>
              </w:rPr>
            </w:pPr>
            <w:r>
              <w:rPr>
                <w:rFonts w:ascii="Arial"/>
                <w:b/>
                <w:spacing w:val="-2"/>
                <w:sz w:val="20"/>
              </w:rPr>
              <w:t>102700</w:t>
            </w:r>
          </w:p>
        </w:tc>
        <w:tc>
          <w:tcPr>
            <w:tcW w:w="7303" w:type="dxa"/>
          </w:tcPr>
          <w:p>
            <w:pPr>
              <w:pStyle w:val="TableParagraph"/>
              <w:spacing w:line="211" w:lineRule="exact"/>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8"/>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line="211" w:lineRule="exact"/>
              <w:ind w:right="103"/>
              <w:rPr>
                <w:rFonts w:ascii="Arial"/>
                <w:b/>
                <w:sz w:val="20"/>
              </w:rPr>
            </w:pPr>
            <w:r>
              <w:rPr>
                <w:rFonts w:ascii="Arial"/>
                <w:b/>
                <w:spacing w:val="-2"/>
                <w:sz w:val="20"/>
              </w:rPr>
              <w:t>5,339</w:t>
            </w:r>
          </w:p>
        </w:tc>
        <w:tc>
          <w:tcPr>
            <w:tcW w:w="1417" w:type="dxa"/>
          </w:tcPr>
          <w:p>
            <w:pPr>
              <w:pStyle w:val="TableParagraph"/>
              <w:spacing w:line="211" w:lineRule="exact"/>
              <w:ind w:right="101"/>
              <w:rPr>
                <w:rFonts w:ascii="Arial"/>
                <w:b/>
                <w:sz w:val="20"/>
              </w:rPr>
            </w:pPr>
            <w:r>
              <w:rPr>
                <w:rFonts w:ascii="Arial"/>
                <w:b/>
                <w:spacing w:val="-2"/>
                <w:sz w:val="20"/>
              </w:rPr>
              <w:t>5,567</w:t>
            </w:r>
          </w:p>
        </w:tc>
        <w:tc>
          <w:tcPr>
            <w:tcW w:w="1019" w:type="dxa"/>
          </w:tcPr>
          <w:p>
            <w:pPr>
              <w:pStyle w:val="TableParagraph"/>
              <w:spacing w:line="211" w:lineRule="exact"/>
              <w:ind w:right="102"/>
              <w:rPr>
                <w:rFonts w:ascii="Arial"/>
                <w:b/>
                <w:sz w:val="20"/>
              </w:rPr>
            </w:pPr>
            <w:r>
              <w:rPr>
                <w:rFonts w:ascii="Arial"/>
                <w:b/>
                <w:spacing w:val="-5"/>
                <w:sz w:val="20"/>
              </w:rPr>
              <w:t>228</w:t>
            </w:r>
          </w:p>
        </w:tc>
        <w:tc>
          <w:tcPr>
            <w:tcW w:w="1016" w:type="dxa"/>
          </w:tcPr>
          <w:p>
            <w:pPr>
              <w:pStyle w:val="TableParagraph"/>
              <w:spacing w:line="211" w:lineRule="exact"/>
              <w:ind w:right="101"/>
              <w:rPr>
                <w:rFonts w:ascii="Arial"/>
                <w:b/>
                <w:sz w:val="20"/>
              </w:rPr>
            </w:pPr>
            <w:r>
              <w:rPr>
                <w:rFonts w:ascii="Arial"/>
                <w:b/>
                <w:spacing w:val="-2"/>
                <w:sz w:val="20"/>
              </w:rPr>
              <w:t>4.27%</w:t>
            </w:r>
          </w:p>
        </w:tc>
      </w:tr>
      <w:tr>
        <w:trPr>
          <w:trHeight w:val="230" w:hRule="atLeast"/>
        </w:trPr>
        <w:tc>
          <w:tcPr>
            <w:tcW w:w="886" w:type="dxa"/>
          </w:tcPr>
          <w:p>
            <w:pPr>
              <w:pStyle w:val="TableParagraph"/>
              <w:ind w:left="88" w:right="84"/>
              <w:jc w:val="center"/>
              <w:rPr>
                <w:rFonts w:ascii="Arial"/>
                <w:b/>
                <w:sz w:val="20"/>
              </w:rPr>
            </w:pPr>
            <w:r>
              <w:rPr>
                <w:rFonts w:ascii="Arial"/>
                <w:b/>
                <w:spacing w:val="-2"/>
                <w:sz w:val="20"/>
              </w:rPr>
              <w:t>102800</w:t>
            </w:r>
          </w:p>
        </w:tc>
        <w:tc>
          <w:tcPr>
            <w:tcW w:w="7303" w:type="dxa"/>
          </w:tcPr>
          <w:p>
            <w:pPr>
              <w:pStyle w:val="TableParagraph"/>
              <w:ind w:left="107"/>
              <w:jc w:val="left"/>
              <w:rPr>
                <w:rFonts w:ascii="Arial"/>
                <w:b/>
                <w:sz w:val="20"/>
              </w:rPr>
            </w:pPr>
            <w:r>
              <w:rPr>
                <w:rFonts w:ascii="Arial"/>
                <w:b/>
                <w:spacing w:val="-2"/>
                <w:sz w:val="20"/>
              </w:rPr>
              <w:t>GOVERNMENT</w:t>
            </w:r>
          </w:p>
        </w:tc>
        <w:tc>
          <w:tcPr>
            <w:tcW w:w="1417" w:type="dxa"/>
          </w:tcPr>
          <w:p>
            <w:pPr>
              <w:pStyle w:val="TableParagraph"/>
              <w:ind w:right="103"/>
              <w:rPr>
                <w:rFonts w:ascii="Arial"/>
                <w:b/>
                <w:sz w:val="20"/>
              </w:rPr>
            </w:pPr>
            <w:r>
              <w:rPr>
                <w:rFonts w:ascii="Arial"/>
                <w:b/>
                <w:spacing w:val="-2"/>
                <w:sz w:val="20"/>
              </w:rPr>
              <w:t>8,462</w:t>
            </w:r>
          </w:p>
        </w:tc>
        <w:tc>
          <w:tcPr>
            <w:tcW w:w="1417" w:type="dxa"/>
          </w:tcPr>
          <w:p>
            <w:pPr>
              <w:pStyle w:val="TableParagraph"/>
              <w:ind w:right="101"/>
              <w:rPr>
                <w:rFonts w:ascii="Arial"/>
                <w:b/>
                <w:sz w:val="20"/>
              </w:rPr>
            </w:pPr>
            <w:r>
              <w:rPr>
                <w:rFonts w:ascii="Arial"/>
                <w:b/>
                <w:spacing w:val="-2"/>
                <w:sz w:val="20"/>
              </w:rPr>
              <w:t>8,366</w:t>
            </w:r>
          </w:p>
        </w:tc>
        <w:tc>
          <w:tcPr>
            <w:tcW w:w="1019" w:type="dxa"/>
          </w:tcPr>
          <w:p>
            <w:pPr>
              <w:pStyle w:val="TableParagraph"/>
              <w:ind w:right="100"/>
              <w:rPr>
                <w:rFonts w:ascii="Arial"/>
                <w:b/>
                <w:sz w:val="20"/>
              </w:rPr>
            </w:pPr>
            <w:r>
              <w:rPr>
                <w:rFonts w:ascii="Arial"/>
                <w:b/>
                <w:w w:val="95"/>
                <w:sz w:val="20"/>
              </w:rPr>
              <w:t>-</w:t>
            </w:r>
            <w:r>
              <w:rPr>
                <w:rFonts w:ascii="Arial"/>
                <w:b/>
                <w:spacing w:val="-5"/>
                <w:sz w:val="20"/>
              </w:rPr>
              <w:t>96</w:t>
            </w:r>
          </w:p>
        </w:tc>
        <w:tc>
          <w:tcPr>
            <w:tcW w:w="1016" w:type="dxa"/>
          </w:tcPr>
          <w:p>
            <w:pPr>
              <w:pStyle w:val="TableParagraph"/>
              <w:ind w:right="101"/>
              <w:rPr>
                <w:rFonts w:ascii="Arial"/>
                <w:b/>
                <w:sz w:val="20"/>
              </w:rPr>
            </w:pPr>
            <w:r>
              <w:rPr>
                <w:rFonts w:ascii="Arial"/>
                <w:b/>
                <w:w w:val="95"/>
                <w:sz w:val="20"/>
              </w:rPr>
              <w:t>-</w:t>
            </w:r>
            <w:r>
              <w:rPr>
                <w:rFonts w:ascii="Arial"/>
                <w:b/>
                <w:spacing w:val="-2"/>
                <w:sz w:val="20"/>
              </w:rPr>
              <w:t>1.13%</w:t>
            </w:r>
          </w:p>
        </w:tc>
      </w:tr>
    </w:tbl>
    <w:p>
      <w:pPr>
        <w:pStyle w:val="BodyText"/>
        <w:rPr>
          <w:rFonts w:ascii="Tahoma"/>
          <w:sz w:val="42"/>
        </w:rPr>
      </w:pPr>
    </w:p>
    <w:p>
      <w:pPr>
        <w:pStyle w:val="BodyText"/>
        <w:rPr>
          <w:rFonts w:ascii="Tahoma"/>
          <w:sz w:val="42"/>
        </w:rPr>
      </w:pPr>
    </w:p>
    <w:p>
      <w:pPr>
        <w:pStyle w:val="BodyText"/>
        <w:rPr>
          <w:rFonts w:ascii="Tahoma"/>
          <w:sz w:val="42"/>
        </w:rPr>
      </w:pPr>
    </w:p>
    <w:p>
      <w:pPr>
        <w:pStyle w:val="BodyText"/>
        <w:spacing w:before="9"/>
        <w:rPr>
          <w:rFonts w:ascii="Tahoma"/>
          <w:sz w:val="36"/>
        </w:rPr>
      </w:pPr>
    </w:p>
    <w:p>
      <w:pPr>
        <w:spacing w:before="0"/>
        <w:ind w:left="0" w:right="573" w:firstLine="0"/>
        <w:jc w:val="right"/>
        <w:rPr>
          <w:rFonts w:ascii="Tahoma"/>
          <w:sz w:val="24"/>
        </w:rPr>
      </w:pPr>
      <w:r>
        <w:rPr>
          <w:rFonts w:ascii="Tahoma"/>
          <w:spacing w:val="-5"/>
          <w:w w:val="115"/>
          <w:sz w:val="24"/>
        </w:rPr>
        <w:t>87</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88</w:t>
      </w:r>
    </w:p>
    <w:p>
      <w:pPr>
        <w:pStyle w:val="Heading1"/>
      </w:pPr>
      <w:r>
        <w:rPr>
          <w:w w:val="95"/>
        </w:rPr>
        <w:t>Southeast</w:t>
      </w:r>
      <w:r>
        <w:rPr>
          <w:spacing w:val="-5"/>
        </w:rPr>
        <w:t> </w:t>
      </w:r>
      <w:r>
        <w:rPr>
          <w:w w:val="95"/>
        </w:rPr>
        <w:t>Arkansas</w:t>
      </w:r>
      <w:r>
        <w:rPr>
          <w:spacing w:val="-5"/>
        </w:rPr>
        <w:t> </w:t>
      </w:r>
      <w:r>
        <w:rPr>
          <w:w w:val="95"/>
        </w:rPr>
        <w:t>Workforce</w:t>
      </w:r>
      <w:r>
        <w:rPr>
          <w:spacing w:val="-5"/>
        </w:rPr>
        <w:t> </w:t>
      </w:r>
      <w:r>
        <w:rPr>
          <w:w w:val="95"/>
        </w:rPr>
        <w:t>Development</w:t>
      </w:r>
      <w:r>
        <w:rPr>
          <w:spacing w:val="-5"/>
        </w:rPr>
        <w:t> </w:t>
      </w:r>
      <w:r>
        <w:rPr>
          <w:spacing w:val="-4"/>
          <w:w w:val="95"/>
        </w:rPr>
        <w:t>Area</w:t>
      </w:r>
    </w:p>
    <w:p>
      <w:pPr>
        <w:pStyle w:val="Heading2"/>
      </w:pPr>
      <w:r>
        <w:rPr>
          <w:w w:val="105"/>
        </w:rPr>
        <w:t>Industry</w:t>
      </w:r>
      <w:r>
        <w:rPr>
          <w:spacing w:val="10"/>
          <w:w w:val="105"/>
        </w:rPr>
        <w:t> </w:t>
      </w:r>
      <w:r>
        <w:rPr>
          <w:w w:val="105"/>
        </w:rPr>
        <w:t>Rankings</w:t>
      </w:r>
      <w:r>
        <w:rPr>
          <w:spacing w:val="10"/>
          <w:w w:val="105"/>
        </w:rPr>
        <w:t> </w:t>
      </w:r>
      <w:r>
        <w:rPr>
          <w:w w:val="105"/>
        </w:rPr>
        <w:t>(by</w:t>
      </w:r>
      <w:r>
        <w:rPr>
          <w:spacing w:val="10"/>
          <w:w w:val="105"/>
        </w:rPr>
        <w:t> </w:t>
      </w:r>
      <w:r>
        <w:rPr>
          <w:w w:val="105"/>
        </w:rPr>
        <w:t>NAICS</w:t>
      </w:r>
      <w:r>
        <w:rPr>
          <w:spacing w:val="9"/>
          <w:w w:val="105"/>
        </w:rPr>
        <w:t> </w:t>
      </w:r>
      <w:r>
        <w:rPr>
          <w:spacing w:val="-2"/>
          <w:w w:val="105"/>
        </w:rPr>
        <w:t>Subsector)</w:t>
      </w:r>
    </w:p>
    <w:p>
      <w:pPr>
        <w:spacing w:before="284"/>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519"/>
        <w:gridCol w:w="1416"/>
        <w:gridCol w:w="1418"/>
        <w:gridCol w:w="1015"/>
        <w:gridCol w:w="950"/>
      </w:tblGrid>
      <w:tr>
        <w:trPr>
          <w:trHeight w:val="688" w:hRule="atLeast"/>
        </w:trPr>
        <w:tc>
          <w:tcPr>
            <w:tcW w:w="987" w:type="dxa"/>
          </w:tcPr>
          <w:p>
            <w:pPr>
              <w:pStyle w:val="TableParagraph"/>
              <w:spacing w:line="229" w:lineRule="exact" w:before="114"/>
              <w:ind w:left="179"/>
              <w:jc w:val="left"/>
              <w:rPr>
                <w:rFonts w:ascii="Arial"/>
                <w:b/>
                <w:sz w:val="20"/>
              </w:rPr>
            </w:pPr>
            <w:r>
              <w:rPr>
                <w:rFonts w:ascii="Arial"/>
                <w:b/>
                <w:spacing w:val="-2"/>
                <w:sz w:val="20"/>
              </w:rPr>
              <w:t>NAICS</w:t>
            </w:r>
          </w:p>
          <w:p>
            <w:pPr>
              <w:pStyle w:val="TableParagraph"/>
              <w:spacing w:line="229" w:lineRule="exact"/>
              <w:ind w:left="242"/>
              <w:jc w:val="left"/>
              <w:rPr>
                <w:rFonts w:ascii="Arial"/>
                <w:b/>
                <w:sz w:val="20"/>
              </w:rPr>
            </w:pPr>
            <w:r>
              <w:rPr>
                <w:rFonts w:ascii="Arial"/>
                <w:b/>
                <w:spacing w:val="-4"/>
                <w:sz w:val="20"/>
              </w:rPr>
              <w:t>Code</w:t>
            </w:r>
          </w:p>
        </w:tc>
        <w:tc>
          <w:tcPr>
            <w:tcW w:w="6519" w:type="dxa"/>
          </w:tcPr>
          <w:p>
            <w:pPr>
              <w:pStyle w:val="TableParagraph"/>
              <w:spacing w:line="240" w:lineRule="auto" w:before="8"/>
              <w:jc w:val="left"/>
              <w:rPr>
                <w:rFonts w:ascii="Arial"/>
                <w:b/>
                <w:sz w:val="19"/>
              </w:rPr>
            </w:pPr>
          </w:p>
          <w:p>
            <w:pPr>
              <w:pStyle w:val="TableParagraph"/>
              <w:spacing w:line="240" w:lineRule="auto" w:before="1"/>
              <w:ind w:left="2699" w:right="2698"/>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ind w:left="103" w:right="98"/>
              <w:jc w:val="center"/>
              <w:rPr>
                <w:rFonts w:ascii="Arial"/>
                <w:b/>
                <w:sz w:val="20"/>
              </w:rPr>
            </w:pPr>
            <w:r>
              <w:rPr>
                <w:rFonts w:ascii="Arial"/>
                <w:b/>
                <w:spacing w:val="-4"/>
                <w:sz w:val="20"/>
              </w:rPr>
              <w:t>2021</w:t>
            </w:r>
          </w:p>
          <w:p>
            <w:pPr>
              <w:pStyle w:val="TableParagraph"/>
              <w:spacing w:line="230" w:lineRule="exact"/>
              <w:ind w:left="104" w:right="97"/>
              <w:jc w:val="center"/>
              <w:rPr>
                <w:rFonts w:ascii="Arial"/>
                <w:b/>
                <w:sz w:val="20"/>
              </w:rPr>
            </w:pPr>
            <w:r>
              <w:rPr>
                <w:rFonts w:ascii="Arial"/>
                <w:b/>
                <w:spacing w:val="-2"/>
                <w:sz w:val="20"/>
              </w:rPr>
              <w:t>Estimated Employment</w:t>
            </w:r>
          </w:p>
        </w:tc>
        <w:tc>
          <w:tcPr>
            <w:tcW w:w="1418" w:type="dxa"/>
          </w:tcPr>
          <w:p>
            <w:pPr>
              <w:pStyle w:val="TableParagraph"/>
              <w:spacing w:line="228" w:lineRule="exact"/>
              <w:ind w:left="103" w:right="100"/>
              <w:jc w:val="center"/>
              <w:rPr>
                <w:rFonts w:ascii="Arial"/>
                <w:b/>
                <w:sz w:val="20"/>
              </w:rPr>
            </w:pPr>
            <w:r>
              <w:rPr>
                <w:rFonts w:ascii="Arial"/>
                <w:b/>
                <w:spacing w:val="-4"/>
                <w:sz w:val="20"/>
              </w:rPr>
              <w:t>2023</w:t>
            </w:r>
          </w:p>
          <w:p>
            <w:pPr>
              <w:pStyle w:val="TableParagraph"/>
              <w:spacing w:line="230" w:lineRule="exact"/>
              <w:ind w:left="105" w:right="100"/>
              <w:jc w:val="center"/>
              <w:rPr>
                <w:rFonts w:ascii="Arial"/>
                <w:b/>
                <w:sz w:val="20"/>
              </w:rPr>
            </w:pPr>
            <w:r>
              <w:rPr>
                <w:rFonts w:ascii="Arial"/>
                <w:b/>
                <w:spacing w:val="-2"/>
                <w:sz w:val="20"/>
              </w:rPr>
              <w:t>Projected Employment</w:t>
            </w:r>
          </w:p>
        </w:tc>
        <w:tc>
          <w:tcPr>
            <w:tcW w:w="1015" w:type="dxa"/>
          </w:tcPr>
          <w:p>
            <w:pPr>
              <w:pStyle w:val="TableParagraph"/>
              <w:spacing w:line="240" w:lineRule="auto" w:before="114"/>
              <w:ind w:left="142" w:right="90"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813000</w:t>
            </w:r>
          </w:p>
        </w:tc>
        <w:tc>
          <w:tcPr>
            <w:tcW w:w="6519" w:type="dxa"/>
          </w:tcPr>
          <w:p>
            <w:pPr>
              <w:pStyle w:val="TableParagraph"/>
              <w:spacing w:line="211" w:lineRule="exact" w:before="69"/>
              <w:ind w:left="105"/>
              <w:jc w:val="left"/>
              <w:rPr>
                <w:rFonts w:ascii="Arial"/>
                <w:sz w:val="20"/>
              </w:rPr>
            </w:pPr>
            <w:r>
              <w:rPr>
                <w:rFonts w:ascii="Arial"/>
                <w:sz w:val="20"/>
              </w:rPr>
              <w:t>Religious,</w:t>
            </w:r>
            <w:r>
              <w:rPr>
                <w:rFonts w:ascii="Arial"/>
                <w:spacing w:val="-11"/>
                <w:sz w:val="20"/>
              </w:rPr>
              <w:t> </w:t>
            </w:r>
            <w:r>
              <w:rPr>
                <w:rFonts w:ascii="Arial"/>
                <w:sz w:val="20"/>
              </w:rPr>
              <w:t>Grantmaking,</w:t>
            </w:r>
            <w:r>
              <w:rPr>
                <w:rFonts w:ascii="Arial"/>
                <w:spacing w:val="-8"/>
                <w:sz w:val="20"/>
              </w:rPr>
              <w:t> </w:t>
            </w:r>
            <w:r>
              <w:rPr>
                <w:rFonts w:ascii="Arial"/>
                <w:sz w:val="20"/>
              </w:rPr>
              <w:t>Civic,</w:t>
            </w:r>
            <w:r>
              <w:rPr>
                <w:rFonts w:ascii="Arial"/>
                <w:spacing w:val="-10"/>
                <w:sz w:val="20"/>
              </w:rPr>
              <w:t> </w:t>
            </w:r>
            <w:r>
              <w:rPr>
                <w:rFonts w:ascii="Arial"/>
                <w:sz w:val="20"/>
              </w:rPr>
              <w:t>Professional,</w:t>
            </w:r>
            <w:r>
              <w:rPr>
                <w:rFonts w:ascii="Arial"/>
                <w:spacing w:val="-10"/>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4,125</w:t>
            </w:r>
          </w:p>
        </w:tc>
        <w:tc>
          <w:tcPr>
            <w:tcW w:w="1418" w:type="dxa"/>
          </w:tcPr>
          <w:p>
            <w:pPr>
              <w:pStyle w:val="TableParagraph"/>
              <w:spacing w:line="211" w:lineRule="exact" w:before="69"/>
              <w:ind w:right="100"/>
              <w:rPr>
                <w:rFonts w:ascii="Arial"/>
                <w:sz w:val="20"/>
              </w:rPr>
            </w:pPr>
            <w:r>
              <w:rPr>
                <w:rFonts w:ascii="Arial"/>
                <w:spacing w:val="-2"/>
                <w:sz w:val="20"/>
              </w:rPr>
              <w:t>4,394</w:t>
            </w:r>
          </w:p>
        </w:tc>
        <w:tc>
          <w:tcPr>
            <w:tcW w:w="1015" w:type="dxa"/>
          </w:tcPr>
          <w:p>
            <w:pPr>
              <w:pStyle w:val="TableParagraph"/>
              <w:spacing w:line="211" w:lineRule="exact" w:before="69"/>
              <w:ind w:right="95"/>
              <w:rPr>
                <w:rFonts w:ascii="Arial"/>
                <w:b/>
                <w:sz w:val="20"/>
              </w:rPr>
            </w:pPr>
            <w:r>
              <w:rPr>
                <w:rFonts w:ascii="Arial"/>
                <w:b/>
                <w:spacing w:val="-5"/>
                <w:sz w:val="20"/>
              </w:rPr>
              <w:t>269</w:t>
            </w:r>
          </w:p>
        </w:tc>
        <w:tc>
          <w:tcPr>
            <w:tcW w:w="950" w:type="dxa"/>
          </w:tcPr>
          <w:p>
            <w:pPr>
              <w:pStyle w:val="TableParagraph"/>
              <w:spacing w:line="211" w:lineRule="exact" w:before="69"/>
              <w:ind w:right="97"/>
              <w:rPr>
                <w:rFonts w:ascii="Arial"/>
                <w:sz w:val="20"/>
              </w:rPr>
            </w:pPr>
            <w:r>
              <w:rPr>
                <w:rFonts w:ascii="Arial"/>
                <w:spacing w:val="-2"/>
                <w:sz w:val="20"/>
              </w:rPr>
              <w:t>6.52%</w:t>
            </w:r>
          </w:p>
        </w:tc>
      </w:tr>
      <w:tr>
        <w:trPr>
          <w:trHeight w:val="301"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311000</w:t>
            </w:r>
          </w:p>
        </w:tc>
        <w:tc>
          <w:tcPr>
            <w:tcW w:w="6519" w:type="dxa"/>
          </w:tcPr>
          <w:p>
            <w:pPr>
              <w:pStyle w:val="TableParagraph"/>
              <w:spacing w:line="211" w:lineRule="exact" w:before="71"/>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3,827</w:t>
            </w:r>
          </w:p>
        </w:tc>
        <w:tc>
          <w:tcPr>
            <w:tcW w:w="1418" w:type="dxa"/>
          </w:tcPr>
          <w:p>
            <w:pPr>
              <w:pStyle w:val="TableParagraph"/>
              <w:spacing w:line="211" w:lineRule="exact" w:before="71"/>
              <w:ind w:right="100"/>
              <w:rPr>
                <w:rFonts w:ascii="Arial"/>
                <w:sz w:val="20"/>
              </w:rPr>
            </w:pPr>
            <w:r>
              <w:rPr>
                <w:rFonts w:ascii="Arial"/>
                <w:spacing w:val="-2"/>
                <w:sz w:val="20"/>
              </w:rPr>
              <w:t>4,036</w:t>
            </w:r>
          </w:p>
        </w:tc>
        <w:tc>
          <w:tcPr>
            <w:tcW w:w="1015" w:type="dxa"/>
          </w:tcPr>
          <w:p>
            <w:pPr>
              <w:pStyle w:val="TableParagraph"/>
              <w:spacing w:line="211" w:lineRule="exact" w:before="71"/>
              <w:ind w:right="95"/>
              <w:rPr>
                <w:rFonts w:ascii="Arial"/>
                <w:b/>
                <w:sz w:val="20"/>
              </w:rPr>
            </w:pPr>
            <w:r>
              <w:rPr>
                <w:rFonts w:ascii="Arial"/>
                <w:b/>
                <w:spacing w:val="-5"/>
                <w:sz w:val="20"/>
              </w:rPr>
              <w:t>209</w:t>
            </w:r>
          </w:p>
        </w:tc>
        <w:tc>
          <w:tcPr>
            <w:tcW w:w="950" w:type="dxa"/>
          </w:tcPr>
          <w:p>
            <w:pPr>
              <w:pStyle w:val="TableParagraph"/>
              <w:spacing w:line="211" w:lineRule="exact" w:before="71"/>
              <w:ind w:right="97"/>
              <w:rPr>
                <w:rFonts w:ascii="Arial"/>
                <w:sz w:val="20"/>
              </w:rPr>
            </w:pPr>
            <w:r>
              <w:rPr>
                <w:rFonts w:ascii="Arial"/>
                <w:spacing w:val="-2"/>
                <w:sz w:val="20"/>
              </w:rPr>
              <w:t>5.46%</w:t>
            </w:r>
          </w:p>
        </w:tc>
      </w:tr>
      <w:tr>
        <w:trPr>
          <w:trHeight w:val="300"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111000</w:t>
            </w:r>
          </w:p>
        </w:tc>
        <w:tc>
          <w:tcPr>
            <w:tcW w:w="6519" w:type="dxa"/>
          </w:tcPr>
          <w:p>
            <w:pPr>
              <w:pStyle w:val="TableParagraph"/>
              <w:spacing w:line="211" w:lineRule="exact" w:before="69"/>
              <w:ind w:left="105"/>
              <w:jc w:val="left"/>
              <w:rPr>
                <w:rFonts w:ascii="Arial"/>
                <w:sz w:val="20"/>
              </w:rPr>
            </w:pPr>
            <w:r>
              <w:rPr>
                <w:rFonts w:ascii="Arial"/>
                <w:sz w:val="20"/>
              </w:rPr>
              <w:t>Crop</w:t>
            </w:r>
            <w:r>
              <w:rPr>
                <w:rFonts w:ascii="Arial"/>
                <w:spacing w:val="-7"/>
                <w:sz w:val="20"/>
              </w:rPr>
              <w:t> </w:t>
            </w:r>
            <w:r>
              <w:rPr>
                <w:rFonts w:ascii="Arial"/>
                <w:spacing w:val="-2"/>
                <w:sz w:val="20"/>
              </w:rPr>
              <w:t>Production</w:t>
            </w:r>
          </w:p>
        </w:tc>
        <w:tc>
          <w:tcPr>
            <w:tcW w:w="1416" w:type="dxa"/>
          </w:tcPr>
          <w:p>
            <w:pPr>
              <w:pStyle w:val="TableParagraph"/>
              <w:spacing w:line="211" w:lineRule="exact" w:before="69"/>
              <w:ind w:right="98"/>
              <w:rPr>
                <w:rFonts w:ascii="Arial"/>
                <w:sz w:val="20"/>
              </w:rPr>
            </w:pPr>
            <w:r>
              <w:rPr>
                <w:rFonts w:ascii="Arial"/>
                <w:spacing w:val="-2"/>
                <w:sz w:val="20"/>
              </w:rPr>
              <w:t>1,221</w:t>
            </w:r>
          </w:p>
        </w:tc>
        <w:tc>
          <w:tcPr>
            <w:tcW w:w="1418" w:type="dxa"/>
          </w:tcPr>
          <w:p>
            <w:pPr>
              <w:pStyle w:val="TableParagraph"/>
              <w:spacing w:line="211" w:lineRule="exact" w:before="69"/>
              <w:ind w:right="100"/>
              <w:rPr>
                <w:rFonts w:ascii="Arial"/>
                <w:sz w:val="20"/>
              </w:rPr>
            </w:pPr>
            <w:r>
              <w:rPr>
                <w:rFonts w:ascii="Arial"/>
                <w:spacing w:val="-2"/>
                <w:sz w:val="20"/>
              </w:rPr>
              <w:t>1,313</w:t>
            </w:r>
          </w:p>
        </w:tc>
        <w:tc>
          <w:tcPr>
            <w:tcW w:w="1015" w:type="dxa"/>
          </w:tcPr>
          <w:p>
            <w:pPr>
              <w:pStyle w:val="TableParagraph"/>
              <w:spacing w:line="211" w:lineRule="exact" w:before="69"/>
              <w:ind w:right="95"/>
              <w:rPr>
                <w:rFonts w:ascii="Arial"/>
                <w:b/>
                <w:sz w:val="20"/>
              </w:rPr>
            </w:pPr>
            <w:r>
              <w:rPr>
                <w:rFonts w:ascii="Arial"/>
                <w:b/>
                <w:spacing w:val="-5"/>
                <w:sz w:val="20"/>
              </w:rPr>
              <w:t>92</w:t>
            </w:r>
          </w:p>
        </w:tc>
        <w:tc>
          <w:tcPr>
            <w:tcW w:w="950" w:type="dxa"/>
          </w:tcPr>
          <w:p>
            <w:pPr>
              <w:pStyle w:val="TableParagraph"/>
              <w:spacing w:line="211" w:lineRule="exact" w:before="69"/>
              <w:ind w:right="97"/>
              <w:rPr>
                <w:rFonts w:ascii="Arial"/>
                <w:sz w:val="20"/>
              </w:rPr>
            </w:pPr>
            <w:r>
              <w:rPr>
                <w:rFonts w:ascii="Arial"/>
                <w:spacing w:val="-2"/>
                <w:sz w:val="20"/>
              </w:rPr>
              <w:t>7.53%</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333000</w:t>
            </w:r>
          </w:p>
        </w:tc>
        <w:tc>
          <w:tcPr>
            <w:tcW w:w="6519" w:type="dxa"/>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1,327</w:t>
            </w:r>
          </w:p>
        </w:tc>
        <w:tc>
          <w:tcPr>
            <w:tcW w:w="1418" w:type="dxa"/>
          </w:tcPr>
          <w:p>
            <w:pPr>
              <w:pStyle w:val="TableParagraph"/>
              <w:spacing w:line="211" w:lineRule="exact" w:before="69"/>
              <w:ind w:right="100"/>
              <w:rPr>
                <w:rFonts w:ascii="Arial"/>
                <w:sz w:val="20"/>
              </w:rPr>
            </w:pPr>
            <w:r>
              <w:rPr>
                <w:rFonts w:ascii="Arial"/>
                <w:spacing w:val="-2"/>
                <w:sz w:val="20"/>
              </w:rPr>
              <w:t>1,393</w:t>
            </w:r>
          </w:p>
        </w:tc>
        <w:tc>
          <w:tcPr>
            <w:tcW w:w="1015" w:type="dxa"/>
          </w:tcPr>
          <w:p>
            <w:pPr>
              <w:pStyle w:val="TableParagraph"/>
              <w:spacing w:line="211" w:lineRule="exact" w:before="69"/>
              <w:ind w:right="95"/>
              <w:rPr>
                <w:rFonts w:ascii="Arial"/>
                <w:b/>
                <w:sz w:val="20"/>
              </w:rPr>
            </w:pPr>
            <w:r>
              <w:rPr>
                <w:rFonts w:ascii="Arial"/>
                <w:b/>
                <w:spacing w:val="-5"/>
                <w:sz w:val="20"/>
              </w:rPr>
              <w:t>66</w:t>
            </w:r>
          </w:p>
        </w:tc>
        <w:tc>
          <w:tcPr>
            <w:tcW w:w="950" w:type="dxa"/>
          </w:tcPr>
          <w:p>
            <w:pPr>
              <w:pStyle w:val="TableParagraph"/>
              <w:spacing w:line="211" w:lineRule="exact" w:before="69"/>
              <w:ind w:right="97"/>
              <w:rPr>
                <w:rFonts w:ascii="Arial"/>
                <w:sz w:val="20"/>
              </w:rPr>
            </w:pPr>
            <w:r>
              <w:rPr>
                <w:rFonts w:ascii="Arial"/>
                <w:spacing w:val="-2"/>
                <w:sz w:val="20"/>
              </w:rPr>
              <w:t>4.97%</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336000</w:t>
            </w:r>
          </w:p>
        </w:tc>
        <w:tc>
          <w:tcPr>
            <w:tcW w:w="6519" w:type="dxa"/>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640</w:t>
            </w:r>
          </w:p>
        </w:tc>
        <w:tc>
          <w:tcPr>
            <w:tcW w:w="1418" w:type="dxa"/>
          </w:tcPr>
          <w:p>
            <w:pPr>
              <w:pStyle w:val="TableParagraph"/>
              <w:spacing w:line="211" w:lineRule="exact" w:before="69"/>
              <w:ind w:right="100"/>
              <w:rPr>
                <w:rFonts w:ascii="Arial"/>
                <w:sz w:val="20"/>
              </w:rPr>
            </w:pPr>
            <w:r>
              <w:rPr>
                <w:rFonts w:ascii="Arial"/>
                <w:spacing w:val="-5"/>
                <w:sz w:val="20"/>
              </w:rPr>
              <w:t>703</w:t>
            </w:r>
          </w:p>
        </w:tc>
        <w:tc>
          <w:tcPr>
            <w:tcW w:w="1015" w:type="dxa"/>
          </w:tcPr>
          <w:p>
            <w:pPr>
              <w:pStyle w:val="TableParagraph"/>
              <w:spacing w:line="211" w:lineRule="exact" w:before="69"/>
              <w:ind w:right="95"/>
              <w:rPr>
                <w:rFonts w:ascii="Arial"/>
                <w:b/>
                <w:sz w:val="20"/>
              </w:rPr>
            </w:pPr>
            <w:r>
              <w:rPr>
                <w:rFonts w:ascii="Arial"/>
                <w:b/>
                <w:spacing w:val="-5"/>
                <w:sz w:val="20"/>
              </w:rPr>
              <w:t>63</w:t>
            </w:r>
          </w:p>
        </w:tc>
        <w:tc>
          <w:tcPr>
            <w:tcW w:w="950" w:type="dxa"/>
          </w:tcPr>
          <w:p>
            <w:pPr>
              <w:pStyle w:val="TableParagraph"/>
              <w:spacing w:line="211" w:lineRule="exact" w:before="69"/>
              <w:ind w:right="97"/>
              <w:rPr>
                <w:rFonts w:ascii="Arial"/>
                <w:sz w:val="20"/>
              </w:rPr>
            </w:pPr>
            <w:r>
              <w:rPr>
                <w:rFonts w:ascii="Arial"/>
                <w:spacing w:val="-2"/>
                <w:sz w:val="20"/>
              </w:rPr>
              <w:t>9.84%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999200</w:t>
            </w:r>
          </w:p>
        </w:tc>
        <w:tc>
          <w:tcPr>
            <w:tcW w:w="6519" w:type="dxa"/>
          </w:tcPr>
          <w:p>
            <w:pPr>
              <w:pStyle w:val="TableParagraph"/>
              <w:spacing w:line="211" w:lineRule="exact" w:before="69"/>
              <w:ind w:left="105"/>
              <w:jc w:val="left"/>
              <w:rPr>
                <w:rFonts w:ascii="Arial"/>
                <w:sz w:val="20"/>
              </w:rPr>
            </w:pPr>
            <w:r>
              <w:rPr>
                <w:rFonts w:ascii="Arial"/>
                <w:sz w:val="20"/>
              </w:rPr>
              <w:t>State</w:t>
            </w:r>
            <w:r>
              <w:rPr>
                <w:rFonts w:ascii="Arial"/>
                <w:spacing w:val="-10"/>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Education</w:t>
            </w:r>
            <w:r>
              <w:rPr>
                <w:rFonts w:ascii="Arial"/>
                <w:spacing w:val="-10"/>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3,982</w:t>
            </w:r>
          </w:p>
        </w:tc>
        <w:tc>
          <w:tcPr>
            <w:tcW w:w="1418" w:type="dxa"/>
          </w:tcPr>
          <w:p>
            <w:pPr>
              <w:pStyle w:val="TableParagraph"/>
              <w:spacing w:line="211" w:lineRule="exact" w:before="69"/>
              <w:ind w:right="100"/>
              <w:rPr>
                <w:rFonts w:ascii="Arial"/>
                <w:sz w:val="20"/>
              </w:rPr>
            </w:pPr>
            <w:r>
              <w:rPr>
                <w:rFonts w:ascii="Arial"/>
                <w:spacing w:val="-2"/>
                <w:sz w:val="20"/>
              </w:rPr>
              <w:t>4,037</w:t>
            </w:r>
          </w:p>
        </w:tc>
        <w:tc>
          <w:tcPr>
            <w:tcW w:w="1015" w:type="dxa"/>
          </w:tcPr>
          <w:p>
            <w:pPr>
              <w:pStyle w:val="TableParagraph"/>
              <w:spacing w:line="211" w:lineRule="exact" w:before="69"/>
              <w:ind w:right="95"/>
              <w:rPr>
                <w:rFonts w:ascii="Arial"/>
                <w:b/>
                <w:sz w:val="20"/>
              </w:rPr>
            </w:pPr>
            <w:r>
              <w:rPr>
                <w:rFonts w:ascii="Arial"/>
                <w:b/>
                <w:spacing w:val="-5"/>
                <w:sz w:val="20"/>
              </w:rPr>
              <w:t>55</w:t>
            </w:r>
          </w:p>
        </w:tc>
        <w:tc>
          <w:tcPr>
            <w:tcW w:w="950" w:type="dxa"/>
          </w:tcPr>
          <w:p>
            <w:pPr>
              <w:pStyle w:val="TableParagraph"/>
              <w:spacing w:line="211" w:lineRule="exact" w:before="69"/>
              <w:ind w:right="97"/>
              <w:rPr>
                <w:rFonts w:ascii="Arial"/>
                <w:sz w:val="20"/>
              </w:rPr>
            </w:pPr>
            <w:r>
              <w:rPr>
                <w:rFonts w:ascii="Arial"/>
                <w:spacing w:val="-2"/>
                <w:sz w:val="20"/>
              </w:rPr>
              <w:t>1.38%</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493000</w:t>
            </w:r>
          </w:p>
        </w:tc>
        <w:tc>
          <w:tcPr>
            <w:tcW w:w="6519" w:type="dxa"/>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5"/>
                <w:sz w:val="20"/>
              </w:rPr>
              <w:t>605</w:t>
            </w:r>
          </w:p>
        </w:tc>
        <w:tc>
          <w:tcPr>
            <w:tcW w:w="1418" w:type="dxa"/>
          </w:tcPr>
          <w:p>
            <w:pPr>
              <w:pStyle w:val="TableParagraph"/>
              <w:spacing w:line="211" w:lineRule="exact" w:before="69"/>
              <w:ind w:right="100"/>
              <w:rPr>
                <w:rFonts w:ascii="Arial"/>
                <w:sz w:val="20"/>
              </w:rPr>
            </w:pPr>
            <w:r>
              <w:rPr>
                <w:rFonts w:ascii="Arial"/>
                <w:spacing w:val="-5"/>
                <w:sz w:val="20"/>
              </w:rPr>
              <w:t>655</w:t>
            </w:r>
          </w:p>
        </w:tc>
        <w:tc>
          <w:tcPr>
            <w:tcW w:w="1015" w:type="dxa"/>
          </w:tcPr>
          <w:p>
            <w:pPr>
              <w:pStyle w:val="TableParagraph"/>
              <w:spacing w:line="211" w:lineRule="exact" w:before="69"/>
              <w:ind w:right="95"/>
              <w:rPr>
                <w:rFonts w:ascii="Arial"/>
                <w:b/>
                <w:sz w:val="20"/>
              </w:rPr>
            </w:pPr>
            <w:r>
              <w:rPr>
                <w:rFonts w:ascii="Arial"/>
                <w:b/>
                <w:spacing w:val="-5"/>
                <w:sz w:val="20"/>
              </w:rPr>
              <w:t>50</w:t>
            </w:r>
          </w:p>
        </w:tc>
        <w:tc>
          <w:tcPr>
            <w:tcW w:w="950" w:type="dxa"/>
          </w:tcPr>
          <w:p>
            <w:pPr>
              <w:pStyle w:val="TableParagraph"/>
              <w:spacing w:line="211" w:lineRule="exact" w:before="69"/>
              <w:ind w:right="97"/>
              <w:rPr>
                <w:rFonts w:ascii="Arial"/>
                <w:sz w:val="20"/>
              </w:rPr>
            </w:pPr>
            <w:r>
              <w:rPr>
                <w:rFonts w:ascii="Arial"/>
                <w:spacing w:val="-2"/>
                <w:sz w:val="20"/>
              </w:rPr>
              <w:t>8.26%</w:t>
            </w:r>
          </w:p>
        </w:tc>
      </w:tr>
      <w:tr>
        <w:trPr>
          <w:trHeight w:val="302"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332000</w:t>
            </w:r>
          </w:p>
        </w:tc>
        <w:tc>
          <w:tcPr>
            <w:tcW w:w="6519" w:type="dxa"/>
          </w:tcPr>
          <w:p>
            <w:pPr>
              <w:pStyle w:val="TableParagraph"/>
              <w:spacing w:line="211" w:lineRule="exact" w:before="71"/>
              <w:ind w:left="105"/>
              <w:jc w:val="left"/>
              <w:rPr>
                <w:rFonts w:ascii="Arial"/>
                <w:sz w:val="20"/>
              </w:rPr>
            </w:pPr>
            <w:r>
              <w:rPr>
                <w:rFonts w:ascii="Arial"/>
                <w:sz w:val="20"/>
              </w:rPr>
              <w:t>Fabricated</w:t>
            </w:r>
            <w:r>
              <w:rPr>
                <w:rFonts w:ascii="Arial"/>
                <w:spacing w:val="-11"/>
                <w:sz w:val="20"/>
              </w:rPr>
              <w:t> </w:t>
            </w:r>
            <w:r>
              <w:rPr>
                <w:rFonts w:ascii="Arial"/>
                <w:sz w:val="20"/>
              </w:rPr>
              <w:t>Metal</w:t>
            </w:r>
            <w:r>
              <w:rPr>
                <w:rFonts w:ascii="Arial"/>
                <w:spacing w:val="-10"/>
                <w:sz w:val="20"/>
              </w:rPr>
              <w:t> </w:t>
            </w:r>
            <w:r>
              <w:rPr>
                <w:rFonts w:ascii="Arial"/>
                <w:sz w:val="20"/>
              </w:rPr>
              <w:t>Product</w:t>
            </w:r>
            <w:r>
              <w:rPr>
                <w:rFonts w:ascii="Arial"/>
                <w:spacing w:val="-9"/>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1,180</w:t>
            </w:r>
          </w:p>
        </w:tc>
        <w:tc>
          <w:tcPr>
            <w:tcW w:w="1418" w:type="dxa"/>
          </w:tcPr>
          <w:p>
            <w:pPr>
              <w:pStyle w:val="TableParagraph"/>
              <w:spacing w:line="211" w:lineRule="exact" w:before="71"/>
              <w:ind w:right="100"/>
              <w:rPr>
                <w:rFonts w:ascii="Arial"/>
                <w:sz w:val="20"/>
              </w:rPr>
            </w:pPr>
            <w:r>
              <w:rPr>
                <w:rFonts w:ascii="Arial"/>
                <w:spacing w:val="-2"/>
                <w:sz w:val="20"/>
              </w:rPr>
              <w:t>1,221</w:t>
            </w:r>
          </w:p>
        </w:tc>
        <w:tc>
          <w:tcPr>
            <w:tcW w:w="1015" w:type="dxa"/>
          </w:tcPr>
          <w:p>
            <w:pPr>
              <w:pStyle w:val="TableParagraph"/>
              <w:spacing w:line="211" w:lineRule="exact" w:before="71"/>
              <w:ind w:right="95"/>
              <w:rPr>
                <w:rFonts w:ascii="Arial"/>
                <w:b/>
                <w:sz w:val="20"/>
              </w:rPr>
            </w:pPr>
            <w:r>
              <w:rPr>
                <w:rFonts w:ascii="Arial"/>
                <w:b/>
                <w:spacing w:val="-5"/>
                <w:sz w:val="20"/>
              </w:rPr>
              <w:t>41</w:t>
            </w:r>
          </w:p>
        </w:tc>
        <w:tc>
          <w:tcPr>
            <w:tcW w:w="950" w:type="dxa"/>
          </w:tcPr>
          <w:p>
            <w:pPr>
              <w:pStyle w:val="TableParagraph"/>
              <w:spacing w:line="211" w:lineRule="exact" w:before="71"/>
              <w:ind w:right="97"/>
              <w:rPr>
                <w:rFonts w:ascii="Arial"/>
                <w:sz w:val="20"/>
              </w:rPr>
            </w:pPr>
            <w:r>
              <w:rPr>
                <w:rFonts w:ascii="Arial"/>
                <w:spacing w:val="-2"/>
                <w:sz w:val="20"/>
              </w:rPr>
              <w:t>3.47%</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447000</w:t>
            </w:r>
          </w:p>
        </w:tc>
        <w:tc>
          <w:tcPr>
            <w:tcW w:w="6519" w:type="dxa"/>
          </w:tcPr>
          <w:p>
            <w:pPr>
              <w:pStyle w:val="TableParagraph"/>
              <w:spacing w:line="211" w:lineRule="exact" w:before="69"/>
              <w:ind w:left="105"/>
              <w:jc w:val="left"/>
              <w:rPr>
                <w:rFonts w:ascii="Arial"/>
                <w:sz w:val="20"/>
              </w:rPr>
            </w:pPr>
            <w:r>
              <w:rPr>
                <w:rFonts w:ascii="Arial"/>
                <w:sz w:val="20"/>
              </w:rPr>
              <w:t>Gasoline</w:t>
            </w:r>
            <w:r>
              <w:rPr>
                <w:rFonts w:ascii="Arial"/>
                <w:spacing w:val="-12"/>
                <w:sz w:val="20"/>
              </w:rPr>
              <w:t> </w:t>
            </w:r>
            <w:r>
              <w:rPr>
                <w:rFonts w:ascii="Arial"/>
                <w:spacing w:val="-2"/>
                <w:sz w:val="20"/>
              </w:rPr>
              <w:t>Stations</w:t>
            </w:r>
          </w:p>
        </w:tc>
        <w:tc>
          <w:tcPr>
            <w:tcW w:w="1416" w:type="dxa"/>
          </w:tcPr>
          <w:p>
            <w:pPr>
              <w:pStyle w:val="TableParagraph"/>
              <w:spacing w:line="211" w:lineRule="exact" w:before="69"/>
              <w:ind w:right="98"/>
              <w:rPr>
                <w:rFonts w:ascii="Arial"/>
                <w:sz w:val="20"/>
              </w:rPr>
            </w:pPr>
            <w:r>
              <w:rPr>
                <w:rFonts w:ascii="Arial"/>
                <w:spacing w:val="-5"/>
                <w:sz w:val="20"/>
              </w:rPr>
              <w:t>866</w:t>
            </w:r>
          </w:p>
        </w:tc>
        <w:tc>
          <w:tcPr>
            <w:tcW w:w="1418" w:type="dxa"/>
          </w:tcPr>
          <w:p>
            <w:pPr>
              <w:pStyle w:val="TableParagraph"/>
              <w:spacing w:line="211" w:lineRule="exact" w:before="69"/>
              <w:ind w:right="100"/>
              <w:rPr>
                <w:rFonts w:ascii="Arial"/>
                <w:sz w:val="20"/>
              </w:rPr>
            </w:pPr>
            <w:r>
              <w:rPr>
                <w:rFonts w:ascii="Arial"/>
                <w:spacing w:val="-5"/>
                <w:sz w:val="20"/>
              </w:rPr>
              <w:t>906</w:t>
            </w:r>
          </w:p>
        </w:tc>
        <w:tc>
          <w:tcPr>
            <w:tcW w:w="1015" w:type="dxa"/>
          </w:tcPr>
          <w:p>
            <w:pPr>
              <w:pStyle w:val="TableParagraph"/>
              <w:spacing w:line="211" w:lineRule="exact" w:before="69"/>
              <w:ind w:right="95"/>
              <w:rPr>
                <w:rFonts w:ascii="Arial"/>
                <w:b/>
                <w:sz w:val="20"/>
              </w:rPr>
            </w:pPr>
            <w:r>
              <w:rPr>
                <w:rFonts w:ascii="Arial"/>
                <w:b/>
                <w:spacing w:val="-5"/>
                <w:sz w:val="20"/>
              </w:rPr>
              <w:t>40</w:t>
            </w:r>
          </w:p>
        </w:tc>
        <w:tc>
          <w:tcPr>
            <w:tcW w:w="950" w:type="dxa"/>
          </w:tcPr>
          <w:p>
            <w:pPr>
              <w:pStyle w:val="TableParagraph"/>
              <w:spacing w:line="211" w:lineRule="exact" w:before="69"/>
              <w:ind w:right="97"/>
              <w:rPr>
                <w:rFonts w:ascii="Arial"/>
                <w:sz w:val="20"/>
              </w:rPr>
            </w:pPr>
            <w:r>
              <w:rPr>
                <w:rFonts w:ascii="Arial"/>
                <w:spacing w:val="-2"/>
                <w:sz w:val="20"/>
              </w:rPr>
              <w:t>4.62%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541000</w:t>
            </w:r>
          </w:p>
        </w:tc>
        <w:tc>
          <w:tcPr>
            <w:tcW w:w="6519" w:type="dxa"/>
          </w:tcPr>
          <w:p>
            <w:pPr>
              <w:pStyle w:val="TableParagraph"/>
              <w:spacing w:line="211" w:lineRule="exact" w:before="69"/>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1"/>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1,021</w:t>
            </w:r>
          </w:p>
        </w:tc>
        <w:tc>
          <w:tcPr>
            <w:tcW w:w="1418" w:type="dxa"/>
          </w:tcPr>
          <w:p>
            <w:pPr>
              <w:pStyle w:val="TableParagraph"/>
              <w:spacing w:line="211" w:lineRule="exact" w:before="69"/>
              <w:ind w:right="100"/>
              <w:rPr>
                <w:rFonts w:ascii="Arial"/>
                <w:sz w:val="20"/>
              </w:rPr>
            </w:pPr>
            <w:r>
              <w:rPr>
                <w:rFonts w:ascii="Arial"/>
                <w:spacing w:val="-2"/>
                <w:sz w:val="20"/>
              </w:rPr>
              <w:t>1,052</w:t>
            </w:r>
          </w:p>
        </w:tc>
        <w:tc>
          <w:tcPr>
            <w:tcW w:w="1015" w:type="dxa"/>
          </w:tcPr>
          <w:p>
            <w:pPr>
              <w:pStyle w:val="TableParagraph"/>
              <w:spacing w:line="211" w:lineRule="exact" w:before="69"/>
              <w:ind w:right="95"/>
              <w:rPr>
                <w:rFonts w:ascii="Arial"/>
                <w:b/>
                <w:sz w:val="20"/>
              </w:rPr>
            </w:pPr>
            <w:r>
              <w:rPr>
                <w:rFonts w:ascii="Arial"/>
                <w:b/>
                <w:spacing w:val="-5"/>
                <w:sz w:val="20"/>
              </w:rPr>
              <w:t>31</w:t>
            </w:r>
          </w:p>
        </w:tc>
        <w:tc>
          <w:tcPr>
            <w:tcW w:w="950" w:type="dxa"/>
          </w:tcPr>
          <w:p>
            <w:pPr>
              <w:pStyle w:val="TableParagraph"/>
              <w:spacing w:line="211" w:lineRule="exact" w:before="69"/>
              <w:ind w:right="97"/>
              <w:rPr>
                <w:rFonts w:ascii="Arial"/>
                <w:sz w:val="20"/>
              </w:rPr>
            </w:pPr>
            <w:r>
              <w:rPr>
                <w:rFonts w:ascii="Arial"/>
                <w:spacing w:val="-2"/>
                <w:sz w:val="20"/>
              </w:rPr>
              <w:t>3.04%</w:t>
            </w:r>
          </w:p>
        </w:tc>
      </w:tr>
    </w:tbl>
    <w:p>
      <w:pPr>
        <w:pStyle w:val="BodyText"/>
        <w:spacing w:before="5"/>
        <w:rPr>
          <w:rFonts w:ascii="Arial"/>
          <w:b/>
          <w:sz w:val="24"/>
        </w:rPr>
      </w:pPr>
    </w:p>
    <w:p>
      <w:pPr>
        <w:spacing w:before="0"/>
        <w:ind w:left="2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Fastest</w:t>
      </w:r>
      <w:r>
        <w:rPr>
          <w:rFonts w:ascii="Arial"/>
          <w:b/>
          <w:spacing w:val="-2"/>
          <w:sz w:val="24"/>
        </w:rPr>
        <w:t> </w:t>
      </w:r>
      <w:r>
        <w:rPr>
          <w:rFonts w:ascii="Arial"/>
          <w:b/>
          <w:sz w:val="24"/>
        </w:rPr>
        <w:t>Growing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6481"/>
        <w:gridCol w:w="1417"/>
        <w:gridCol w:w="1481"/>
        <w:gridCol w:w="1016"/>
        <w:gridCol w:w="951"/>
      </w:tblGrid>
      <w:tr>
        <w:trPr>
          <w:trHeight w:val="690" w:hRule="atLeast"/>
        </w:trPr>
        <w:tc>
          <w:tcPr>
            <w:tcW w:w="987" w:type="dxa"/>
          </w:tcPr>
          <w:p>
            <w:pPr>
              <w:pStyle w:val="TableParagraph"/>
              <w:spacing w:line="240" w:lineRule="auto" w:before="114"/>
              <w:ind w:left="179"/>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6481" w:type="dxa"/>
          </w:tcPr>
          <w:p>
            <w:pPr>
              <w:pStyle w:val="TableParagraph"/>
              <w:spacing w:line="240" w:lineRule="auto" w:before="11"/>
              <w:jc w:val="left"/>
              <w:rPr>
                <w:rFonts w:ascii="Arial"/>
                <w:b/>
                <w:sz w:val="19"/>
              </w:rPr>
            </w:pPr>
          </w:p>
          <w:p>
            <w:pPr>
              <w:pStyle w:val="TableParagraph"/>
              <w:spacing w:line="240" w:lineRule="auto"/>
              <w:ind w:left="2680" w:right="2679"/>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ind w:left="98" w:right="99"/>
              <w:jc w:val="center"/>
              <w:rPr>
                <w:rFonts w:ascii="Arial"/>
                <w:b/>
                <w:sz w:val="20"/>
              </w:rPr>
            </w:pPr>
            <w:r>
              <w:rPr>
                <w:rFonts w:ascii="Arial"/>
                <w:b/>
                <w:spacing w:val="-4"/>
                <w:sz w:val="20"/>
              </w:rPr>
              <w:t>2021</w:t>
            </w:r>
          </w:p>
          <w:p>
            <w:pPr>
              <w:pStyle w:val="TableParagraph"/>
              <w:spacing w:line="230" w:lineRule="atLeast"/>
              <w:ind w:left="99" w:right="99"/>
              <w:jc w:val="center"/>
              <w:rPr>
                <w:rFonts w:ascii="Arial"/>
                <w:b/>
                <w:sz w:val="20"/>
              </w:rPr>
            </w:pPr>
            <w:r>
              <w:rPr>
                <w:rFonts w:ascii="Arial"/>
                <w:b/>
                <w:spacing w:val="-2"/>
                <w:sz w:val="20"/>
              </w:rPr>
              <w:t>Estimated Employment</w:t>
            </w:r>
          </w:p>
        </w:tc>
        <w:tc>
          <w:tcPr>
            <w:tcW w:w="1481" w:type="dxa"/>
          </w:tcPr>
          <w:p>
            <w:pPr>
              <w:pStyle w:val="TableParagraph"/>
              <w:spacing w:line="229" w:lineRule="exact"/>
              <w:ind w:left="137" w:right="133"/>
              <w:jc w:val="center"/>
              <w:rPr>
                <w:rFonts w:ascii="Arial"/>
                <w:b/>
                <w:sz w:val="20"/>
              </w:rPr>
            </w:pPr>
            <w:r>
              <w:rPr>
                <w:rFonts w:ascii="Arial"/>
                <w:b/>
                <w:spacing w:val="-4"/>
                <w:sz w:val="20"/>
              </w:rPr>
              <w:t>2023</w:t>
            </w:r>
          </w:p>
          <w:p>
            <w:pPr>
              <w:pStyle w:val="TableParagraph"/>
              <w:spacing w:line="230" w:lineRule="atLeast"/>
              <w:ind w:left="137" w:right="135"/>
              <w:jc w:val="center"/>
              <w:rPr>
                <w:rFonts w:ascii="Arial"/>
                <w:b/>
                <w:sz w:val="20"/>
              </w:rPr>
            </w:pPr>
            <w:r>
              <w:rPr>
                <w:rFonts w:ascii="Arial"/>
                <w:b/>
                <w:spacing w:val="-2"/>
                <w:sz w:val="20"/>
              </w:rPr>
              <w:t>Projected Employment</w:t>
            </w:r>
          </w:p>
        </w:tc>
        <w:tc>
          <w:tcPr>
            <w:tcW w:w="1016" w:type="dxa"/>
          </w:tcPr>
          <w:p>
            <w:pPr>
              <w:pStyle w:val="TableParagraph"/>
              <w:spacing w:line="240" w:lineRule="auto" w:before="114"/>
              <w:ind w:left="140" w:right="93"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6" w:right="93"/>
              <w:jc w:val="left"/>
              <w:rPr>
                <w:rFonts w:ascii="Arial"/>
                <w:b/>
                <w:sz w:val="20"/>
              </w:rPr>
            </w:pPr>
            <w:r>
              <w:rPr>
                <w:rFonts w:ascii="Arial"/>
                <w:b/>
                <w:spacing w:val="-2"/>
                <w:sz w:val="20"/>
              </w:rPr>
              <w:t>Percent Change</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336000</w:t>
            </w:r>
          </w:p>
        </w:tc>
        <w:tc>
          <w:tcPr>
            <w:tcW w:w="6481" w:type="dxa"/>
          </w:tcPr>
          <w:p>
            <w:pPr>
              <w:pStyle w:val="TableParagraph"/>
              <w:spacing w:line="211" w:lineRule="exact" w:before="69"/>
              <w:ind w:left="105"/>
              <w:jc w:val="left"/>
              <w:rPr>
                <w:rFonts w:ascii="Arial"/>
                <w:sz w:val="20"/>
              </w:rPr>
            </w:pPr>
            <w:r>
              <w:rPr>
                <w:rFonts w:ascii="Arial"/>
                <w:spacing w:val="-2"/>
                <w:sz w:val="20"/>
              </w:rPr>
              <w:t>Transportation</w:t>
            </w:r>
            <w:r>
              <w:rPr>
                <w:rFonts w:ascii="Arial"/>
                <w:spacing w:val="8"/>
                <w:sz w:val="20"/>
              </w:rPr>
              <w:t> </w:t>
            </w:r>
            <w:r>
              <w:rPr>
                <w:rFonts w:ascii="Arial"/>
                <w:spacing w:val="-2"/>
                <w:sz w:val="20"/>
              </w:rPr>
              <w:t>Equipment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640</w:t>
            </w:r>
          </w:p>
        </w:tc>
        <w:tc>
          <w:tcPr>
            <w:tcW w:w="1481" w:type="dxa"/>
          </w:tcPr>
          <w:p>
            <w:pPr>
              <w:pStyle w:val="TableParagraph"/>
              <w:spacing w:line="211" w:lineRule="exact" w:before="69"/>
              <w:ind w:right="100"/>
              <w:rPr>
                <w:rFonts w:ascii="Arial"/>
                <w:sz w:val="20"/>
              </w:rPr>
            </w:pPr>
            <w:r>
              <w:rPr>
                <w:rFonts w:ascii="Arial"/>
                <w:spacing w:val="-5"/>
                <w:sz w:val="20"/>
              </w:rPr>
              <w:t>703</w:t>
            </w:r>
          </w:p>
        </w:tc>
        <w:tc>
          <w:tcPr>
            <w:tcW w:w="1016" w:type="dxa"/>
          </w:tcPr>
          <w:p>
            <w:pPr>
              <w:pStyle w:val="TableParagraph"/>
              <w:spacing w:line="211" w:lineRule="exact" w:before="69"/>
              <w:ind w:right="98"/>
              <w:rPr>
                <w:rFonts w:ascii="Arial"/>
                <w:sz w:val="20"/>
              </w:rPr>
            </w:pPr>
            <w:r>
              <w:rPr>
                <w:rFonts w:ascii="Arial"/>
                <w:spacing w:val="-5"/>
                <w:sz w:val="20"/>
              </w:rPr>
              <w:t>63</w:t>
            </w:r>
          </w:p>
        </w:tc>
        <w:tc>
          <w:tcPr>
            <w:tcW w:w="951" w:type="dxa"/>
          </w:tcPr>
          <w:p>
            <w:pPr>
              <w:pStyle w:val="TableParagraph"/>
              <w:spacing w:line="211" w:lineRule="exact" w:before="69"/>
              <w:ind w:right="99"/>
              <w:rPr>
                <w:rFonts w:ascii="Arial"/>
                <w:b/>
                <w:sz w:val="20"/>
              </w:rPr>
            </w:pPr>
            <w:r>
              <w:rPr>
                <w:rFonts w:ascii="Arial"/>
                <w:b/>
                <w:spacing w:val="-2"/>
                <w:sz w:val="20"/>
              </w:rPr>
              <w:t>9.84%</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327000</w:t>
            </w:r>
          </w:p>
        </w:tc>
        <w:tc>
          <w:tcPr>
            <w:tcW w:w="6481" w:type="dxa"/>
          </w:tcPr>
          <w:p>
            <w:pPr>
              <w:pStyle w:val="TableParagraph"/>
              <w:spacing w:line="211" w:lineRule="exact" w:before="69"/>
              <w:ind w:left="105"/>
              <w:jc w:val="left"/>
              <w:rPr>
                <w:rFonts w:ascii="Arial"/>
                <w:sz w:val="20"/>
              </w:rPr>
            </w:pPr>
            <w:r>
              <w:rPr>
                <w:rFonts w:ascii="Arial"/>
                <w:sz w:val="20"/>
              </w:rPr>
              <w:t>Nonmetallic</w:t>
            </w:r>
            <w:r>
              <w:rPr>
                <w:rFonts w:ascii="Arial"/>
                <w:spacing w:val="-10"/>
                <w:sz w:val="20"/>
              </w:rPr>
              <w:t> </w:t>
            </w:r>
            <w:r>
              <w:rPr>
                <w:rFonts w:ascii="Arial"/>
                <w:sz w:val="20"/>
              </w:rPr>
              <w:t>Mineral</w:t>
            </w:r>
            <w:r>
              <w:rPr>
                <w:rFonts w:ascii="Arial"/>
                <w:spacing w:val="-9"/>
                <w:sz w:val="20"/>
              </w:rPr>
              <w:t> </w:t>
            </w:r>
            <w:r>
              <w:rPr>
                <w:rFonts w:ascii="Arial"/>
                <w:sz w:val="20"/>
              </w:rPr>
              <w:t>Product</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183</w:t>
            </w:r>
          </w:p>
        </w:tc>
        <w:tc>
          <w:tcPr>
            <w:tcW w:w="1481" w:type="dxa"/>
          </w:tcPr>
          <w:p>
            <w:pPr>
              <w:pStyle w:val="TableParagraph"/>
              <w:spacing w:line="211" w:lineRule="exact" w:before="69"/>
              <w:ind w:right="100"/>
              <w:rPr>
                <w:rFonts w:ascii="Arial"/>
                <w:sz w:val="20"/>
              </w:rPr>
            </w:pPr>
            <w:r>
              <w:rPr>
                <w:rFonts w:ascii="Arial"/>
                <w:spacing w:val="-5"/>
                <w:sz w:val="20"/>
              </w:rPr>
              <w:t>200</w:t>
            </w:r>
          </w:p>
        </w:tc>
        <w:tc>
          <w:tcPr>
            <w:tcW w:w="1016" w:type="dxa"/>
          </w:tcPr>
          <w:p>
            <w:pPr>
              <w:pStyle w:val="TableParagraph"/>
              <w:spacing w:line="211" w:lineRule="exact" w:before="69"/>
              <w:ind w:right="98"/>
              <w:rPr>
                <w:rFonts w:ascii="Arial"/>
                <w:sz w:val="20"/>
              </w:rPr>
            </w:pPr>
            <w:r>
              <w:rPr>
                <w:rFonts w:ascii="Arial"/>
                <w:spacing w:val="-5"/>
                <w:sz w:val="20"/>
              </w:rPr>
              <w:t>17</w:t>
            </w:r>
          </w:p>
        </w:tc>
        <w:tc>
          <w:tcPr>
            <w:tcW w:w="951" w:type="dxa"/>
          </w:tcPr>
          <w:p>
            <w:pPr>
              <w:pStyle w:val="TableParagraph"/>
              <w:spacing w:line="211" w:lineRule="exact" w:before="69"/>
              <w:ind w:right="99"/>
              <w:rPr>
                <w:rFonts w:ascii="Arial"/>
                <w:b/>
                <w:sz w:val="20"/>
              </w:rPr>
            </w:pPr>
            <w:r>
              <w:rPr>
                <w:rFonts w:ascii="Arial"/>
                <w:b/>
                <w:spacing w:val="-2"/>
                <w:sz w:val="20"/>
              </w:rPr>
              <w:t>9.29%</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425000</w:t>
            </w:r>
          </w:p>
        </w:tc>
        <w:tc>
          <w:tcPr>
            <w:tcW w:w="6481" w:type="dxa"/>
          </w:tcPr>
          <w:p>
            <w:pPr>
              <w:pStyle w:val="TableParagraph"/>
              <w:spacing w:line="211" w:lineRule="exact" w:before="69"/>
              <w:ind w:left="105"/>
              <w:jc w:val="left"/>
              <w:rPr>
                <w:rFonts w:ascii="Arial"/>
                <w:sz w:val="20"/>
              </w:rPr>
            </w:pPr>
            <w:r>
              <w:rPr>
                <w:rFonts w:ascii="Arial"/>
                <w:sz w:val="20"/>
              </w:rPr>
              <w:t>Wholesale</w:t>
            </w:r>
            <w:r>
              <w:rPr>
                <w:rFonts w:ascii="Arial"/>
                <w:spacing w:val="-8"/>
                <w:sz w:val="20"/>
              </w:rPr>
              <w:t> </w:t>
            </w:r>
            <w:r>
              <w:rPr>
                <w:rFonts w:ascii="Arial"/>
                <w:sz w:val="20"/>
              </w:rPr>
              <w:t>Electronic</w:t>
            </w:r>
            <w:r>
              <w:rPr>
                <w:rFonts w:ascii="Arial"/>
                <w:spacing w:val="-8"/>
                <w:sz w:val="20"/>
              </w:rPr>
              <w:t> </w:t>
            </w:r>
            <w:r>
              <w:rPr>
                <w:rFonts w:ascii="Arial"/>
                <w:sz w:val="20"/>
              </w:rPr>
              <w:t>Markets</w:t>
            </w:r>
            <w:r>
              <w:rPr>
                <w:rFonts w:ascii="Arial"/>
                <w:spacing w:val="-9"/>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9"/>
                <w:sz w:val="20"/>
              </w:rPr>
              <w:t> </w:t>
            </w:r>
            <w:r>
              <w:rPr>
                <w:rFonts w:ascii="Arial"/>
                <w:spacing w:val="-2"/>
                <w:sz w:val="20"/>
              </w:rPr>
              <w:t>Brokers</w:t>
            </w:r>
          </w:p>
        </w:tc>
        <w:tc>
          <w:tcPr>
            <w:tcW w:w="1417" w:type="dxa"/>
          </w:tcPr>
          <w:p>
            <w:pPr>
              <w:pStyle w:val="TableParagraph"/>
              <w:spacing w:line="211" w:lineRule="exact" w:before="69"/>
              <w:ind w:right="102"/>
              <w:rPr>
                <w:rFonts w:ascii="Arial"/>
                <w:sz w:val="20"/>
              </w:rPr>
            </w:pPr>
            <w:r>
              <w:rPr>
                <w:rFonts w:ascii="Arial"/>
                <w:spacing w:val="-5"/>
                <w:sz w:val="20"/>
              </w:rPr>
              <w:t>94</w:t>
            </w:r>
          </w:p>
        </w:tc>
        <w:tc>
          <w:tcPr>
            <w:tcW w:w="1481" w:type="dxa"/>
          </w:tcPr>
          <w:p>
            <w:pPr>
              <w:pStyle w:val="TableParagraph"/>
              <w:spacing w:line="211" w:lineRule="exact" w:before="69"/>
              <w:ind w:right="100"/>
              <w:rPr>
                <w:rFonts w:ascii="Arial"/>
                <w:sz w:val="20"/>
              </w:rPr>
            </w:pPr>
            <w:r>
              <w:rPr>
                <w:rFonts w:ascii="Arial"/>
                <w:spacing w:val="-5"/>
                <w:sz w:val="20"/>
              </w:rPr>
              <w:t>102</w:t>
            </w:r>
          </w:p>
        </w:tc>
        <w:tc>
          <w:tcPr>
            <w:tcW w:w="1016" w:type="dxa"/>
          </w:tcPr>
          <w:p>
            <w:pPr>
              <w:pStyle w:val="TableParagraph"/>
              <w:spacing w:line="211" w:lineRule="exact" w:before="69"/>
              <w:ind w:right="95"/>
              <w:rPr>
                <w:rFonts w:ascii="Arial"/>
                <w:sz w:val="20"/>
              </w:rPr>
            </w:pPr>
            <w:r>
              <w:rPr>
                <w:rFonts w:ascii="Arial"/>
                <w:w w:val="99"/>
                <w:sz w:val="20"/>
              </w:rPr>
              <w:t>8</w:t>
            </w:r>
          </w:p>
        </w:tc>
        <w:tc>
          <w:tcPr>
            <w:tcW w:w="951" w:type="dxa"/>
          </w:tcPr>
          <w:p>
            <w:pPr>
              <w:pStyle w:val="TableParagraph"/>
              <w:spacing w:line="211" w:lineRule="exact" w:before="69"/>
              <w:ind w:right="99"/>
              <w:rPr>
                <w:rFonts w:ascii="Arial"/>
                <w:b/>
                <w:sz w:val="20"/>
              </w:rPr>
            </w:pPr>
            <w:r>
              <w:rPr>
                <w:rFonts w:ascii="Arial"/>
                <w:b/>
                <w:spacing w:val="-2"/>
                <w:sz w:val="20"/>
              </w:rPr>
              <w:t>8.51%</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493000</w:t>
            </w:r>
          </w:p>
        </w:tc>
        <w:tc>
          <w:tcPr>
            <w:tcW w:w="6481" w:type="dxa"/>
          </w:tcPr>
          <w:p>
            <w:pPr>
              <w:pStyle w:val="TableParagraph"/>
              <w:spacing w:line="211" w:lineRule="exact" w:before="69"/>
              <w:ind w:left="105"/>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7" w:type="dxa"/>
          </w:tcPr>
          <w:p>
            <w:pPr>
              <w:pStyle w:val="TableParagraph"/>
              <w:spacing w:line="211" w:lineRule="exact" w:before="69"/>
              <w:ind w:right="102"/>
              <w:rPr>
                <w:rFonts w:ascii="Arial"/>
                <w:sz w:val="20"/>
              </w:rPr>
            </w:pPr>
            <w:r>
              <w:rPr>
                <w:rFonts w:ascii="Arial"/>
                <w:spacing w:val="-5"/>
                <w:sz w:val="20"/>
              </w:rPr>
              <w:t>605</w:t>
            </w:r>
          </w:p>
        </w:tc>
        <w:tc>
          <w:tcPr>
            <w:tcW w:w="1481" w:type="dxa"/>
          </w:tcPr>
          <w:p>
            <w:pPr>
              <w:pStyle w:val="TableParagraph"/>
              <w:spacing w:line="211" w:lineRule="exact" w:before="69"/>
              <w:ind w:right="100"/>
              <w:rPr>
                <w:rFonts w:ascii="Arial"/>
                <w:sz w:val="20"/>
              </w:rPr>
            </w:pPr>
            <w:r>
              <w:rPr>
                <w:rFonts w:ascii="Arial"/>
                <w:spacing w:val="-5"/>
                <w:sz w:val="20"/>
              </w:rPr>
              <w:t>655</w:t>
            </w:r>
          </w:p>
        </w:tc>
        <w:tc>
          <w:tcPr>
            <w:tcW w:w="1016" w:type="dxa"/>
          </w:tcPr>
          <w:p>
            <w:pPr>
              <w:pStyle w:val="TableParagraph"/>
              <w:spacing w:line="211" w:lineRule="exact" w:before="69"/>
              <w:ind w:right="98"/>
              <w:rPr>
                <w:rFonts w:ascii="Arial"/>
                <w:sz w:val="20"/>
              </w:rPr>
            </w:pPr>
            <w:r>
              <w:rPr>
                <w:rFonts w:ascii="Arial"/>
                <w:spacing w:val="-5"/>
                <w:sz w:val="20"/>
              </w:rPr>
              <w:t>50</w:t>
            </w:r>
          </w:p>
        </w:tc>
        <w:tc>
          <w:tcPr>
            <w:tcW w:w="951" w:type="dxa"/>
          </w:tcPr>
          <w:p>
            <w:pPr>
              <w:pStyle w:val="TableParagraph"/>
              <w:spacing w:line="211" w:lineRule="exact" w:before="69"/>
              <w:ind w:right="99"/>
              <w:rPr>
                <w:rFonts w:ascii="Arial"/>
                <w:b/>
                <w:sz w:val="20"/>
              </w:rPr>
            </w:pPr>
            <w:r>
              <w:rPr>
                <w:rFonts w:ascii="Arial"/>
                <w:b/>
                <w:spacing w:val="-2"/>
                <w:sz w:val="20"/>
              </w:rPr>
              <w:t>8.26%</w:t>
            </w:r>
          </w:p>
        </w:tc>
      </w:tr>
      <w:tr>
        <w:trPr>
          <w:trHeight w:val="301" w:hRule="atLeast"/>
        </w:trPr>
        <w:tc>
          <w:tcPr>
            <w:tcW w:w="987" w:type="dxa"/>
          </w:tcPr>
          <w:p>
            <w:pPr>
              <w:pStyle w:val="TableParagraph"/>
              <w:spacing w:line="211" w:lineRule="exact" w:before="71"/>
              <w:ind w:left="142" w:right="138"/>
              <w:jc w:val="center"/>
              <w:rPr>
                <w:rFonts w:ascii="Arial"/>
                <w:sz w:val="20"/>
              </w:rPr>
            </w:pPr>
            <w:r>
              <w:rPr>
                <w:rFonts w:ascii="Arial"/>
                <w:spacing w:val="-2"/>
                <w:sz w:val="20"/>
              </w:rPr>
              <w:t>111000</w:t>
            </w:r>
          </w:p>
        </w:tc>
        <w:tc>
          <w:tcPr>
            <w:tcW w:w="6481" w:type="dxa"/>
          </w:tcPr>
          <w:p>
            <w:pPr>
              <w:pStyle w:val="TableParagraph"/>
              <w:spacing w:line="211" w:lineRule="exact" w:before="71"/>
              <w:ind w:left="105"/>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7" w:type="dxa"/>
          </w:tcPr>
          <w:p>
            <w:pPr>
              <w:pStyle w:val="TableParagraph"/>
              <w:spacing w:line="211" w:lineRule="exact" w:before="71"/>
              <w:ind w:right="102"/>
              <w:rPr>
                <w:rFonts w:ascii="Arial"/>
                <w:sz w:val="20"/>
              </w:rPr>
            </w:pPr>
            <w:r>
              <w:rPr>
                <w:rFonts w:ascii="Arial"/>
                <w:spacing w:val="-2"/>
                <w:sz w:val="20"/>
              </w:rPr>
              <w:t>1,221</w:t>
            </w:r>
          </w:p>
        </w:tc>
        <w:tc>
          <w:tcPr>
            <w:tcW w:w="1481" w:type="dxa"/>
          </w:tcPr>
          <w:p>
            <w:pPr>
              <w:pStyle w:val="TableParagraph"/>
              <w:spacing w:line="211" w:lineRule="exact" w:before="71"/>
              <w:ind w:right="99"/>
              <w:rPr>
                <w:rFonts w:ascii="Arial"/>
                <w:sz w:val="20"/>
              </w:rPr>
            </w:pPr>
            <w:r>
              <w:rPr>
                <w:rFonts w:ascii="Arial"/>
                <w:spacing w:val="-2"/>
                <w:sz w:val="20"/>
              </w:rPr>
              <w:t>1,313</w:t>
            </w:r>
          </w:p>
        </w:tc>
        <w:tc>
          <w:tcPr>
            <w:tcW w:w="1016" w:type="dxa"/>
          </w:tcPr>
          <w:p>
            <w:pPr>
              <w:pStyle w:val="TableParagraph"/>
              <w:spacing w:line="211" w:lineRule="exact" w:before="71"/>
              <w:ind w:right="98"/>
              <w:rPr>
                <w:rFonts w:ascii="Arial"/>
                <w:sz w:val="20"/>
              </w:rPr>
            </w:pPr>
            <w:r>
              <w:rPr>
                <w:rFonts w:ascii="Arial"/>
                <w:spacing w:val="-5"/>
                <w:sz w:val="20"/>
              </w:rPr>
              <w:t>92</w:t>
            </w:r>
          </w:p>
        </w:tc>
        <w:tc>
          <w:tcPr>
            <w:tcW w:w="951" w:type="dxa"/>
          </w:tcPr>
          <w:p>
            <w:pPr>
              <w:pStyle w:val="TableParagraph"/>
              <w:spacing w:line="211" w:lineRule="exact" w:before="71"/>
              <w:ind w:right="99"/>
              <w:rPr>
                <w:rFonts w:ascii="Arial"/>
                <w:b/>
                <w:sz w:val="20"/>
              </w:rPr>
            </w:pPr>
            <w:r>
              <w:rPr>
                <w:rFonts w:ascii="Arial"/>
                <w:b/>
                <w:spacing w:val="-2"/>
                <w:sz w:val="20"/>
              </w:rPr>
              <w:t>7.53%</w:t>
            </w:r>
          </w:p>
        </w:tc>
      </w:tr>
      <w:tr>
        <w:trPr>
          <w:trHeight w:val="300"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813000</w:t>
            </w:r>
          </w:p>
        </w:tc>
        <w:tc>
          <w:tcPr>
            <w:tcW w:w="6481" w:type="dxa"/>
          </w:tcPr>
          <w:p>
            <w:pPr>
              <w:pStyle w:val="TableParagraph"/>
              <w:spacing w:line="211" w:lineRule="exact" w:before="69"/>
              <w:ind w:left="105"/>
              <w:jc w:val="left"/>
              <w:rPr>
                <w:rFonts w:ascii="Arial"/>
                <w:sz w:val="20"/>
              </w:rPr>
            </w:pPr>
            <w:r>
              <w:rPr>
                <w:rFonts w:ascii="Arial"/>
                <w:sz w:val="20"/>
              </w:rPr>
              <w:t>Religious,</w:t>
            </w:r>
            <w:r>
              <w:rPr>
                <w:rFonts w:ascii="Arial"/>
                <w:spacing w:val="-10"/>
                <w:sz w:val="20"/>
              </w:rPr>
              <w:t> </w:t>
            </w:r>
            <w:r>
              <w:rPr>
                <w:rFonts w:ascii="Arial"/>
                <w:sz w:val="20"/>
              </w:rPr>
              <w:t>Grantmaking,</w:t>
            </w:r>
            <w:r>
              <w:rPr>
                <w:rFonts w:ascii="Arial"/>
                <w:spacing w:val="-8"/>
                <w:sz w:val="20"/>
              </w:rPr>
              <w:t> </w:t>
            </w:r>
            <w:r>
              <w:rPr>
                <w:rFonts w:ascii="Arial"/>
                <w:sz w:val="20"/>
              </w:rPr>
              <w:t>Civic,</w:t>
            </w:r>
            <w:r>
              <w:rPr>
                <w:rFonts w:ascii="Arial"/>
                <w:spacing w:val="-9"/>
                <w:sz w:val="20"/>
              </w:rPr>
              <w:t> </w:t>
            </w:r>
            <w:r>
              <w:rPr>
                <w:rFonts w:ascii="Arial"/>
                <w:sz w:val="20"/>
              </w:rPr>
              <w:t>Professional,</w:t>
            </w:r>
            <w:r>
              <w:rPr>
                <w:rFonts w:ascii="Arial"/>
                <w:spacing w:val="-9"/>
                <w:sz w:val="20"/>
              </w:rPr>
              <w:t> </w:t>
            </w:r>
            <w:r>
              <w:rPr>
                <w:rFonts w:ascii="Arial"/>
                <w:sz w:val="20"/>
              </w:rPr>
              <w:t>and</w:t>
            </w:r>
            <w:r>
              <w:rPr>
                <w:rFonts w:ascii="Arial"/>
                <w:spacing w:val="-9"/>
                <w:sz w:val="20"/>
              </w:rPr>
              <w:t> </w:t>
            </w:r>
            <w:r>
              <w:rPr>
                <w:rFonts w:ascii="Arial"/>
                <w:sz w:val="20"/>
              </w:rPr>
              <w:t>Similar</w:t>
            </w:r>
            <w:r>
              <w:rPr>
                <w:rFonts w:ascii="Arial"/>
                <w:spacing w:val="-10"/>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2"/>
                <w:sz w:val="20"/>
              </w:rPr>
              <w:t>4,125</w:t>
            </w:r>
          </w:p>
        </w:tc>
        <w:tc>
          <w:tcPr>
            <w:tcW w:w="1481" w:type="dxa"/>
          </w:tcPr>
          <w:p>
            <w:pPr>
              <w:pStyle w:val="TableParagraph"/>
              <w:spacing w:line="211" w:lineRule="exact" w:before="69"/>
              <w:ind w:right="99"/>
              <w:rPr>
                <w:rFonts w:ascii="Arial"/>
                <w:sz w:val="20"/>
              </w:rPr>
            </w:pPr>
            <w:r>
              <w:rPr>
                <w:rFonts w:ascii="Arial"/>
                <w:spacing w:val="-2"/>
                <w:sz w:val="20"/>
              </w:rPr>
              <w:t>4,394</w:t>
            </w:r>
          </w:p>
        </w:tc>
        <w:tc>
          <w:tcPr>
            <w:tcW w:w="1016" w:type="dxa"/>
          </w:tcPr>
          <w:p>
            <w:pPr>
              <w:pStyle w:val="TableParagraph"/>
              <w:spacing w:line="211" w:lineRule="exact" w:before="69"/>
              <w:ind w:right="98"/>
              <w:rPr>
                <w:rFonts w:ascii="Arial"/>
                <w:sz w:val="20"/>
              </w:rPr>
            </w:pPr>
            <w:r>
              <w:rPr>
                <w:rFonts w:ascii="Arial"/>
                <w:spacing w:val="-5"/>
                <w:sz w:val="20"/>
              </w:rPr>
              <w:t>269</w:t>
            </w:r>
          </w:p>
        </w:tc>
        <w:tc>
          <w:tcPr>
            <w:tcW w:w="951" w:type="dxa"/>
          </w:tcPr>
          <w:p>
            <w:pPr>
              <w:pStyle w:val="TableParagraph"/>
              <w:spacing w:line="211" w:lineRule="exact" w:before="69"/>
              <w:ind w:right="99"/>
              <w:rPr>
                <w:rFonts w:ascii="Arial"/>
                <w:b/>
                <w:sz w:val="20"/>
              </w:rPr>
            </w:pPr>
            <w:r>
              <w:rPr>
                <w:rFonts w:ascii="Arial"/>
                <w:b/>
                <w:spacing w:val="-2"/>
                <w:sz w:val="20"/>
              </w:rPr>
              <w:t>6.52%</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311000</w:t>
            </w:r>
          </w:p>
        </w:tc>
        <w:tc>
          <w:tcPr>
            <w:tcW w:w="6481" w:type="dxa"/>
          </w:tcPr>
          <w:p>
            <w:pPr>
              <w:pStyle w:val="TableParagraph"/>
              <w:spacing w:line="211" w:lineRule="exact" w:before="69"/>
              <w:ind w:left="105"/>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3,827</w:t>
            </w:r>
          </w:p>
        </w:tc>
        <w:tc>
          <w:tcPr>
            <w:tcW w:w="1481" w:type="dxa"/>
          </w:tcPr>
          <w:p>
            <w:pPr>
              <w:pStyle w:val="TableParagraph"/>
              <w:spacing w:line="211" w:lineRule="exact" w:before="69"/>
              <w:ind w:right="99"/>
              <w:rPr>
                <w:rFonts w:ascii="Arial"/>
                <w:sz w:val="20"/>
              </w:rPr>
            </w:pPr>
            <w:r>
              <w:rPr>
                <w:rFonts w:ascii="Arial"/>
                <w:spacing w:val="-2"/>
                <w:sz w:val="20"/>
              </w:rPr>
              <w:t>4,036</w:t>
            </w:r>
          </w:p>
        </w:tc>
        <w:tc>
          <w:tcPr>
            <w:tcW w:w="1016" w:type="dxa"/>
          </w:tcPr>
          <w:p>
            <w:pPr>
              <w:pStyle w:val="TableParagraph"/>
              <w:spacing w:line="211" w:lineRule="exact" w:before="69"/>
              <w:ind w:right="98"/>
              <w:rPr>
                <w:rFonts w:ascii="Arial"/>
                <w:sz w:val="20"/>
              </w:rPr>
            </w:pPr>
            <w:r>
              <w:rPr>
                <w:rFonts w:ascii="Arial"/>
                <w:spacing w:val="-5"/>
                <w:sz w:val="20"/>
              </w:rPr>
              <w:t>209</w:t>
            </w:r>
          </w:p>
        </w:tc>
        <w:tc>
          <w:tcPr>
            <w:tcW w:w="951" w:type="dxa"/>
          </w:tcPr>
          <w:p>
            <w:pPr>
              <w:pStyle w:val="TableParagraph"/>
              <w:spacing w:line="211" w:lineRule="exact" w:before="69"/>
              <w:ind w:right="99"/>
              <w:rPr>
                <w:rFonts w:ascii="Arial"/>
                <w:b/>
                <w:sz w:val="20"/>
              </w:rPr>
            </w:pPr>
            <w:r>
              <w:rPr>
                <w:rFonts w:ascii="Arial"/>
                <w:b/>
                <w:spacing w:val="-2"/>
                <w:sz w:val="20"/>
              </w:rPr>
              <w:t>5.46%</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451000</w:t>
            </w:r>
          </w:p>
        </w:tc>
        <w:tc>
          <w:tcPr>
            <w:tcW w:w="6481" w:type="dxa"/>
          </w:tcPr>
          <w:p>
            <w:pPr>
              <w:pStyle w:val="TableParagraph"/>
              <w:spacing w:line="211" w:lineRule="exact" w:before="69"/>
              <w:ind w:left="105"/>
              <w:jc w:val="left"/>
              <w:rPr>
                <w:rFonts w:ascii="Arial"/>
                <w:sz w:val="20"/>
              </w:rPr>
            </w:pPr>
            <w:r>
              <w:rPr>
                <w:rFonts w:ascii="Arial"/>
                <w:sz w:val="20"/>
              </w:rPr>
              <w:t>Sporting</w:t>
            </w:r>
            <w:r>
              <w:rPr>
                <w:rFonts w:ascii="Arial"/>
                <w:spacing w:val="-7"/>
                <w:sz w:val="20"/>
              </w:rPr>
              <w:t> </w:t>
            </w:r>
            <w:r>
              <w:rPr>
                <w:rFonts w:ascii="Arial"/>
                <w:sz w:val="20"/>
              </w:rPr>
              <w:t>Goods,</w:t>
            </w:r>
            <w:r>
              <w:rPr>
                <w:rFonts w:ascii="Arial"/>
                <w:spacing w:val="-6"/>
                <w:sz w:val="20"/>
              </w:rPr>
              <w:t> </w:t>
            </w:r>
            <w:r>
              <w:rPr>
                <w:rFonts w:ascii="Arial"/>
                <w:sz w:val="20"/>
              </w:rPr>
              <w:t>Hobby,</w:t>
            </w:r>
            <w:r>
              <w:rPr>
                <w:rFonts w:ascii="Arial"/>
                <w:spacing w:val="-8"/>
                <w:sz w:val="20"/>
              </w:rPr>
              <w:t> </w:t>
            </w:r>
            <w:r>
              <w:rPr>
                <w:rFonts w:ascii="Arial"/>
                <w:sz w:val="20"/>
              </w:rPr>
              <w:t>Book,</w:t>
            </w:r>
            <w:r>
              <w:rPr>
                <w:rFonts w:ascii="Arial"/>
                <w:spacing w:val="-9"/>
                <w:sz w:val="20"/>
              </w:rPr>
              <w:t> </w:t>
            </w:r>
            <w:r>
              <w:rPr>
                <w:rFonts w:ascii="Arial"/>
                <w:sz w:val="20"/>
              </w:rPr>
              <w:t>and</w:t>
            </w:r>
            <w:r>
              <w:rPr>
                <w:rFonts w:ascii="Arial"/>
                <w:spacing w:val="-6"/>
                <w:sz w:val="20"/>
              </w:rPr>
              <w:t> </w:t>
            </w:r>
            <w:r>
              <w:rPr>
                <w:rFonts w:ascii="Arial"/>
                <w:sz w:val="20"/>
              </w:rPr>
              <w:t>Music</w:t>
            </w:r>
            <w:r>
              <w:rPr>
                <w:rFonts w:ascii="Arial"/>
                <w:spacing w:val="-5"/>
                <w:sz w:val="20"/>
              </w:rPr>
              <w:t> </w:t>
            </w:r>
            <w:r>
              <w:rPr>
                <w:rFonts w:ascii="Arial"/>
                <w:spacing w:val="-2"/>
                <w:sz w:val="20"/>
              </w:rPr>
              <w:t>Stores</w:t>
            </w:r>
          </w:p>
        </w:tc>
        <w:tc>
          <w:tcPr>
            <w:tcW w:w="1417" w:type="dxa"/>
          </w:tcPr>
          <w:p>
            <w:pPr>
              <w:pStyle w:val="TableParagraph"/>
              <w:spacing w:line="211" w:lineRule="exact" w:before="69"/>
              <w:ind w:right="102"/>
              <w:rPr>
                <w:rFonts w:ascii="Arial"/>
                <w:sz w:val="20"/>
              </w:rPr>
            </w:pPr>
            <w:r>
              <w:rPr>
                <w:rFonts w:ascii="Arial"/>
                <w:spacing w:val="-5"/>
                <w:sz w:val="20"/>
              </w:rPr>
              <w:t>157</w:t>
            </w:r>
          </w:p>
        </w:tc>
        <w:tc>
          <w:tcPr>
            <w:tcW w:w="1481" w:type="dxa"/>
          </w:tcPr>
          <w:p>
            <w:pPr>
              <w:pStyle w:val="TableParagraph"/>
              <w:spacing w:line="211" w:lineRule="exact" w:before="69"/>
              <w:ind w:right="100"/>
              <w:rPr>
                <w:rFonts w:ascii="Arial"/>
                <w:sz w:val="20"/>
              </w:rPr>
            </w:pPr>
            <w:r>
              <w:rPr>
                <w:rFonts w:ascii="Arial"/>
                <w:spacing w:val="-5"/>
                <w:sz w:val="20"/>
              </w:rPr>
              <w:t>165</w:t>
            </w:r>
          </w:p>
        </w:tc>
        <w:tc>
          <w:tcPr>
            <w:tcW w:w="1016" w:type="dxa"/>
          </w:tcPr>
          <w:p>
            <w:pPr>
              <w:pStyle w:val="TableParagraph"/>
              <w:spacing w:line="211" w:lineRule="exact" w:before="69"/>
              <w:ind w:right="95"/>
              <w:rPr>
                <w:rFonts w:ascii="Arial"/>
                <w:sz w:val="20"/>
              </w:rPr>
            </w:pPr>
            <w:r>
              <w:rPr>
                <w:rFonts w:ascii="Arial"/>
                <w:w w:val="99"/>
                <w:sz w:val="20"/>
              </w:rPr>
              <w:t>8</w:t>
            </w:r>
          </w:p>
        </w:tc>
        <w:tc>
          <w:tcPr>
            <w:tcW w:w="951" w:type="dxa"/>
          </w:tcPr>
          <w:p>
            <w:pPr>
              <w:pStyle w:val="TableParagraph"/>
              <w:spacing w:line="211" w:lineRule="exact" w:before="69"/>
              <w:ind w:right="99"/>
              <w:rPr>
                <w:rFonts w:ascii="Arial"/>
                <w:b/>
                <w:sz w:val="20"/>
              </w:rPr>
            </w:pPr>
            <w:r>
              <w:rPr>
                <w:rFonts w:ascii="Arial"/>
                <w:b/>
                <w:spacing w:val="-2"/>
                <w:sz w:val="20"/>
              </w:rPr>
              <w:t>5.10%</w:t>
            </w:r>
          </w:p>
        </w:tc>
      </w:tr>
      <w:tr>
        <w:trPr>
          <w:trHeight w:val="299" w:hRule="atLeast"/>
        </w:trPr>
        <w:tc>
          <w:tcPr>
            <w:tcW w:w="987" w:type="dxa"/>
          </w:tcPr>
          <w:p>
            <w:pPr>
              <w:pStyle w:val="TableParagraph"/>
              <w:spacing w:line="211" w:lineRule="exact" w:before="69"/>
              <w:ind w:left="142" w:right="138"/>
              <w:jc w:val="center"/>
              <w:rPr>
                <w:rFonts w:ascii="Arial"/>
                <w:sz w:val="20"/>
              </w:rPr>
            </w:pPr>
            <w:r>
              <w:rPr>
                <w:rFonts w:ascii="Arial"/>
                <w:spacing w:val="-2"/>
                <w:sz w:val="20"/>
              </w:rPr>
              <w:t>333000</w:t>
            </w:r>
          </w:p>
        </w:tc>
        <w:tc>
          <w:tcPr>
            <w:tcW w:w="6481" w:type="dxa"/>
          </w:tcPr>
          <w:p>
            <w:pPr>
              <w:pStyle w:val="TableParagraph"/>
              <w:spacing w:line="211" w:lineRule="exact" w:before="69"/>
              <w:ind w:left="105"/>
              <w:jc w:val="left"/>
              <w:rPr>
                <w:rFonts w:ascii="Arial"/>
                <w:sz w:val="20"/>
              </w:rPr>
            </w:pPr>
            <w:r>
              <w:rPr>
                <w:rFonts w:ascii="Arial"/>
                <w:sz w:val="20"/>
              </w:rPr>
              <w:t>Machinery</w:t>
            </w:r>
            <w:r>
              <w:rPr>
                <w:rFonts w:ascii="Arial"/>
                <w:spacing w:val="-13"/>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1,327</w:t>
            </w:r>
          </w:p>
        </w:tc>
        <w:tc>
          <w:tcPr>
            <w:tcW w:w="1481" w:type="dxa"/>
          </w:tcPr>
          <w:p>
            <w:pPr>
              <w:pStyle w:val="TableParagraph"/>
              <w:spacing w:line="211" w:lineRule="exact" w:before="69"/>
              <w:ind w:right="99"/>
              <w:rPr>
                <w:rFonts w:ascii="Arial"/>
                <w:sz w:val="20"/>
              </w:rPr>
            </w:pPr>
            <w:r>
              <w:rPr>
                <w:rFonts w:ascii="Arial"/>
                <w:spacing w:val="-2"/>
                <w:sz w:val="20"/>
              </w:rPr>
              <w:t>1,393</w:t>
            </w:r>
          </w:p>
        </w:tc>
        <w:tc>
          <w:tcPr>
            <w:tcW w:w="1016" w:type="dxa"/>
          </w:tcPr>
          <w:p>
            <w:pPr>
              <w:pStyle w:val="TableParagraph"/>
              <w:spacing w:line="211" w:lineRule="exact" w:before="69"/>
              <w:ind w:right="98"/>
              <w:rPr>
                <w:rFonts w:ascii="Arial"/>
                <w:sz w:val="20"/>
              </w:rPr>
            </w:pPr>
            <w:r>
              <w:rPr>
                <w:rFonts w:ascii="Arial"/>
                <w:spacing w:val="-5"/>
                <w:sz w:val="20"/>
              </w:rPr>
              <w:t>66</w:t>
            </w:r>
          </w:p>
        </w:tc>
        <w:tc>
          <w:tcPr>
            <w:tcW w:w="951" w:type="dxa"/>
          </w:tcPr>
          <w:p>
            <w:pPr>
              <w:pStyle w:val="TableParagraph"/>
              <w:spacing w:line="211" w:lineRule="exact" w:before="69"/>
              <w:ind w:right="99"/>
              <w:rPr>
                <w:rFonts w:ascii="Arial"/>
                <w:b/>
                <w:sz w:val="20"/>
              </w:rPr>
            </w:pPr>
            <w:r>
              <w:rPr>
                <w:rFonts w:ascii="Arial"/>
                <w:b/>
                <w:spacing w:val="-2"/>
                <w:sz w:val="20"/>
              </w:rPr>
              <w:t>4.97%</w:t>
            </w:r>
          </w:p>
        </w:tc>
      </w:tr>
      <w:tr>
        <w:trPr>
          <w:trHeight w:val="302" w:hRule="atLeast"/>
        </w:trPr>
        <w:tc>
          <w:tcPr>
            <w:tcW w:w="987" w:type="dxa"/>
          </w:tcPr>
          <w:p>
            <w:pPr>
              <w:pStyle w:val="TableParagraph"/>
              <w:spacing w:line="213" w:lineRule="exact" w:before="69"/>
              <w:ind w:left="142" w:right="138"/>
              <w:jc w:val="center"/>
              <w:rPr>
                <w:rFonts w:ascii="Arial"/>
                <w:sz w:val="20"/>
              </w:rPr>
            </w:pPr>
            <w:r>
              <w:rPr>
                <w:rFonts w:ascii="Arial"/>
                <w:spacing w:val="-2"/>
                <w:sz w:val="20"/>
              </w:rPr>
              <w:t>447000</w:t>
            </w:r>
          </w:p>
        </w:tc>
        <w:tc>
          <w:tcPr>
            <w:tcW w:w="6481" w:type="dxa"/>
          </w:tcPr>
          <w:p>
            <w:pPr>
              <w:pStyle w:val="TableParagraph"/>
              <w:spacing w:line="213" w:lineRule="exact" w:before="69"/>
              <w:ind w:left="105"/>
              <w:jc w:val="left"/>
              <w:rPr>
                <w:rFonts w:ascii="Arial"/>
                <w:sz w:val="20"/>
              </w:rPr>
            </w:pPr>
            <w:r>
              <w:rPr>
                <w:rFonts w:ascii="Arial"/>
                <w:sz w:val="20"/>
              </w:rPr>
              <w:t>Gasoline</w:t>
            </w:r>
            <w:r>
              <w:rPr>
                <w:rFonts w:ascii="Arial"/>
                <w:spacing w:val="-12"/>
                <w:sz w:val="20"/>
              </w:rPr>
              <w:t> </w:t>
            </w:r>
            <w:r>
              <w:rPr>
                <w:rFonts w:ascii="Arial"/>
                <w:spacing w:val="-2"/>
                <w:sz w:val="20"/>
              </w:rPr>
              <w:t>Stations</w:t>
            </w:r>
          </w:p>
        </w:tc>
        <w:tc>
          <w:tcPr>
            <w:tcW w:w="1417" w:type="dxa"/>
          </w:tcPr>
          <w:p>
            <w:pPr>
              <w:pStyle w:val="TableParagraph"/>
              <w:spacing w:line="213" w:lineRule="exact" w:before="69"/>
              <w:ind w:right="102"/>
              <w:rPr>
                <w:rFonts w:ascii="Arial"/>
                <w:sz w:val="20"/>
              </w:rPr>
            </w:pPr>
            <w:r>
              <w:rPr>
                <w:rFonts w:ascii="Arial"/>
                <w:spacing w:val="-5"/>
                <w:sz w:val="20"/>
              </w:rPr>
              <w:t>866</w:t>
            </w:r>
          </w:p>
        </w:tc>
        <w:tc>
          <w:tcPr>
            <w:tcW w:w="1481" w:type="dxa"/>
          </w:tcPr>
          <w:p>
            <w:pPr>
              <w:pStyle w:val="TableParagraph"/>
              <w:spacing w:line="213" w:lineRule="exact" w:before="69"/>
              <w:ind w:right="100"/>
              <w:rPr>
                <w:rFonts w:ascii="Arial"/>
                <w:sz w:val="20"/>
              </w:rPr>
            </w:pPr>
            <w:r>
              <w:rPr>
                <w:rFonts w:ascii="Arial"/>
                <w:spacing w:val="-5"/>
                <w:sz w:val="20"/>
              </w:rPr>
              <w:t>906</w:t>
            </w:r>
          </w:p>
        </w:tc>
        <w:tc>
          <w:tcPr>
            <w:tcW w:w="1016" w:type="dxa"/>
          </w:tcPr>
          <w:p>
            <w:pPr>
              <w:pStyle w:val="TableParagraph"/>
              <w:spacing w:line="213" w:lineRule="exact" w:before="69"/>
              <w:ind w:right="98"/>
              <w:rPr>
                <w:rFonts w:ascii="Arial"/>
                <w:sz w:val="20"/>
              </w:rPr>
            </w:pPr>
            <w:r>
              <w:rPr>
                <w:rFonts w:ascii="Arial"/>
                <w:spacing w:val="-5"/>
                <w:sz w:val="20"/>
              </w:rPr>
              <w:t>40</w:t>
            </w:r>
          </w:p>
        </w:tc>
        <w:tc>
          <w:tcPr>
            <w:tcW w:w="951" w:type="dxa"/>
          </w:tcPr>
          <w:p>
            <w:pPr>
              <w:pStyle w:val="TableParagraph"/>
              <w:spacing w:line="213" w:lineRule="exact" w:before="69"/>
              <w:ind w:right="99"/>
              <w:rPr>
                <w:rFonts w:ascii="Arial"/>
                <w:b/>
                <w:sz w:val="20"/>
              </w:rPr>
            </w:pPr>
            <w:r>
              <w:rPr>
                <w:rFonts w:ascii="Arial"/>
                <w:b/>
                <w:spacing w:val="-2"/>
                <w:sz w:val="20"/>
              </w:rPr>
              <w:t>4.62%</w:t>
            </w:r>
          </w:p>
        </w:tc>
      </w:tr>
    </w:tbl>
    <w:p>
      <w:pPr>
        <w:spacing w:after="0" w:line="213" w:lineRule="exact"/>
        <w:rPr>
          <w:rFonts w:ascii="Arial"/>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416"/>
        <w:gridCol w:w="1416"/>
        <w:gridCol w:w="1017"/>
        <w:gridCol w:w="950"/>
      </w:tblGrid>
      <w:tr>
        <w:trPr>
          <w:trHeight w:val="691" w:hRule="atLeast"/>
        </w:trPr>
        <w:tc>
          <w:tcPr>
            <w:tcW w:w="895" w:type="dxa"/>
            <w:tcBorders>
              <w:right w:val="single" w:sz="6" w:space="0" w:color="000000"/>
            </w:tcBorders>
          </w:tcPr>
          <w:p>
            <w:pPr>
              <w:pStyle w:val="TableParagraph"/>
              <w:spacing w:line="240" w:lineRule="auto" w:before="114"/>
              <w:ind w:left="134"/>
              <w:jc w:val="left"/>
              <w:rPr>
                <w:rFonts w:ascii="Arial"/>
                <w:b/>
                <w:sz w:val="20"/>
              </w:rPr>
            </w:pPr>
            <w:r>
              <w:rPr>
                <w:rFonts w:ascii="Arial"/>
                <w:b/>
                <w:spacing w:val="-2"/>
                <w:sz w:val="20"/>
              </w:rPr>
              <w:t>NAICS</w:t>
            </w:r>
          </w:p>
          <w:p>
            <w:pPr>
              <w:pStyle w:val="TableParagraph"/>
              <w:spacing w:line="240" w:lineRule="auto" w:before="1"/>
              <w:ind w:left="194"/>
              <w:jc w:val="left"/>
              <w:rPr>
                <w:rFonts w:ascii="Arial"/>
                <w:b/>
                <w:sz w:val="20"/>
              </w:rPr>
            </w:pPr>
            <w:r>
              <w:rPr>
                <w:rFonts w:ascii="Arial"/>
                <w:b/>
                <w:spacing w:val="-4"/>
                <w:sz w:val="20"/>
              </w:rPr>
              <w:t>Code</w:t>
            </w:r>
          </w:p>
        </w:tc>
        <w:tc>
          <w:tcPr>
            <w:tcW w:w="5132" w:type="dxa"/>
            <w:tcBorders>
              <w:left w:val="single" w:sz="6" w:space="0" w:color="000000"/>
            </w:tcBorders>
          </w:tcPr>
          <w:p>
            <w:pPr>
              <w:pStyle w:val="TableParagraph"/>
              <w:spacing w:line="240" w:lineRule="auto" w:before="11"/>
              <w:jc w:val="left"/>
              <w:rPr>
                <w:rFonts w:ascii="Arial"/>
                <w:b/>
                <w:sz w:val="19"/>
              </w:rPr>
            </w:pPr>
          </w:p>
          <w:p>
            <w:pPr>
              <w:pStyle w:val="TableParagraph"/>
              <w:spacing w:line="240" w:lineRule="auto"/>
              <w:ind w:left="2005" w:right="200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ind w:left="98" w:right="98"/>
              <w:jc w:val="center"/>
              <w:rPr>
                <w:rFonts w:ascii="Arial"/>
                <w:b/>
                <w:sz w:val="20"/>
              </w:rPr>
            </w:pPr>
            <w:r>
              <w:rPr>
                <w:rFonts w:ascii="Arial"/>
                <w:b/>
                <w:spacing w:val="-4"/>
                <w:sz w:val="20"/>
              </w:rPr>
              <w:t>2021</w:t>
            </w:r>
          </w:p>
          <w:p>
            <w:pPr>
              <w:pStyle w:val="TableParagraph"/>
              <w:spacing w:line="230" w:lineRule="exact"/>
              <w:ind w:left="101" w:right="98"/>
              <w:jc w:val="center"/>
              <w:rPr>
                <w:rFonts w:ascii="Arial"/>
                <w:b/>
                <w:sz w:val="20"/>
              </w:rPr>
            </w:pPr>
            <w:r>
              <w:rPr>
                <w:rFonts w:ascii="Arial"/>
                <w:b/>
                <w:spacing w:val="-2"/>
                <w:sz w:val="20"/>
              </w:rPr>
              <w:t>Estimated Employment</w:t>
            </w:r>
          </w:p>
        </w:tc>
        <w:tc>
          <w:tcPr>
            <w:tcW w:w="1416" w:type="dxa"/>
          </w:tcPr>
          <w:p>
            <w:pPr>
              <w:pStyle w:val="TableParagraph"/>
              <w:spacing w:line="229" w:lineRule="exact"/>
              <w:ind w:left="104" w:right="98"/>
              <w:jc w:val="center"/>
              <w:rPr>
                <w:rFonts w:ascii="Arial"/>
                <w:b/>
                <w:sz w:val="20"/>
              </w:rPr>
            </w:pPr>
            <w:r>
              <w:rPr>
                <w:rFonts w:ascii="Arial"/>
                <w:b/>
                <w:spacing w:val="-4"/>
                <w:sz w:val="20"/>
              </w:rPr>
              <w:t>2023</w:t>
            </w:r>
          </w:p>
          <w:p>
            <w:pPr>
              <w:pStyle w:val="TableParagraph"/>
              <w:spacing w:line="230" w:lineRule="exact"/>
              <w:ind w:left="104" w:right="95"/>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2" w:right="92"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9" w:right="89"/>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40" w:lineRule="auto" w:before="33"/>
              <w:ind w:left="92" w:right="87"/>
              <w:jc w:val="center"/>
              <w:rPr>
                <w:rFonts w:ascii="Arial"/>
                <w:sz w:val="20"/>
              </w:rPr>
            </w:pPr>
            <w:r>
              <w:rPr>
                <w:rFonts w:ascii="Arial"/>
                <w:spacing w:val="-2"/>
                <w:sz w:val="20"/>
              </w:rPr>
              <w:t>611000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Educational</w:t>
            </w:r>
            <w:r>
              <w:rPr>
                <w:rFonts w:ascii="Arial"/>
                <w:spacing w:val="6"/>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7,355</w:t>
            </w:r>
          </w:p>
        </w:tc>
        <w:tc>
          <w:tcPr>
            <w:tcW w:w="1416" w:type="dxa"/>
          </w:tcPr>
          <w:p>
            <w:pPr>
              <w:pStyle w:val="TableParagraph"/>
              <w:spacing w:line="211" w:lineRule="exact" w:before="69"/>
              <w:ind w:right="97"/>
              <w:rPr>
                <w:rFonts w:ascii="Arial"/>
                <w:sz w:val="20"/>
              </w:rPr>
            </w:pPr>
            <w:r>
              <w:rPr>
                <w:rFonts w:ascii="Arial"/>
                <w:spacing w:val="-2"/>
                <w:sz w:val="20"/>
              </w:rPr>
              <w:t>7,000</w:t>
            </w:r>
          </w:p>
        </w:tc>
        <w:tc>
          <w:tcPr>
            <w:tcW w:w="1017" w:type="dxa"/>
          </w:tcPr>
          <w:p>
            <w:pPr>
              <w:pStyle w:val="TableParagraph"/>
              <w:spacing w:line="211" w:lineRule="exact" w:before="69"/>
              <w:ind w:right="97"/>
              <w:rPr>
                <w:rFonts w:ascii="Arial"/>
                <w:b/>
                <w:sz w:val="20"/>
              </w:rPr>
            </w:pPr>
            <w:r>
              <w:rPr>
                <w:rFonts w:ascii="Arial"/>
                <w:b/>
                <w:w w:val="95"/>
                <w:sz w:val="20"/>
              </w:rPr>
              <w:t>-</w:t>
            </w:r>
            <w:r>
              <w:rPr>
                <w:rFonts w:ascii="Arial"/>
                <w:b/>
                <w:spacing w:val="-5"/>
                <w:sz w:val="20"/>
              </w:rPr>
              <w:t>355</w:t>
            </w:r>
          </w:p>
        </w:tc>
        <w:tc>
          <w:tcPr>
            <w:tcW w:w="950" w:type="dxa"/>
          </w:tcPr>
          <w:p>
            <w:pPr>
              <w:pStyle w:val="TableParagraph"/>
              <w:spacing w:line="211" w:lineRule="exact" w:before="69"/>
              <w:ind w:right="97"/>
              <w:rPr>
                <w:rFonts w:ascii="Arial"/>
                <w:sz w:val="20"/>
              </w:rPr>
            </w:pPr>
            <w:r>
              <w:rPr>
                <w:rFonts w:ascii="Arial"/>
                <w:w w:val="95"/>
                <w:sz w:val="20"/>
              </w:rPr>
              <w:t>-</w:t>
            </w:r>
            <w:r>
              <w:rPr>
                <w:rFonts w:ascii="Arial"/>
                <w:spacing w:val="-2"/>
                <w:sz w:val="20"/>
              </w:rPr>
              <w:t>4.83%</w:t>
            </w:r>
          </w:p>
        </w:tc>
      </w:tr>
      <w:tr>
        <w:trPr>
          <w:trHeight w:val="299" w:hRule="atLeast"/>
        </w:trPr>
        <w:tc>
          <w:tcPr>
            <w:tcW w:w="895" w:type="dxa"/>
            <w:tcBorders>
              <w:right w:val="single" w:sz="6" w:space="0" w:color="000000"/>
            </w:tcBorders>
          </w:tcPr>
          <w:p>
            <w:pPr>
              <w:pStyle w:val="TableParagraph"/>
              <w:spacing w:line="240" w:lineRule="auto" w:before="33"/>
              <w:ind w:left="92" w:right="87"/>
              <w:jc w:val="center"/>
              <w:rPr>
                <w:rFonts w:ascii="Arial"/>
                <w:sz w:val="20"/>
              </w:rPr>
            </w:pPr>
            <w:r>
              <w:rPr>
                <w:rFonts w:ascii="Arial"/>
                <w:spacing w:val="-2"/>
                <w:sz w:val="20"/>
              </w:rPr>
              <w:t>322000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Paper</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2,619</w:t>
            </w:r>
          </w:p>
        </w:tc>
        <w:tc>
          <w:tcPr>
            <w:tcW w:w="1416" w:type="dxa"/>
          </w:tcPr>
          <w:p>
            <w:pPr>
              <w:pStyle w:val="TableParagraph"/>
              <w:spacing w:line="211" w:lineRule="exact" w:before="69"/>
              <w:ind w:right="97"/>
              <w:rPr>
                <w:rFonts w:ascii="Arial"/>
                <w:sz w:val="20"/>
              </w:rPr>
            </w:pPr>
            <w:r>
              <w:rPr>
                <w:rFonts w:ascii="Arial"/>
                <w:spacing w:val="-2"/>
                <w:sz w:val="20"/>
              </w:rPr>
              <w:t>2,477</w:t>
            </w:r>
          </w:p>
        </w:tc>
        <w:tc>
          <w:tcPr>
            <w:tcW w:w="1017" w:type="dxa"/>
          </w:tcPr>
          <w:p>
            <w:pPr>
              <w:pStyle w:val="TableParagraph"/>
              <w:spacing w:line="211" w:lineRule="exact" w:before="69"/>
              <w:ind w:right="97"/>
              <w:rPr>
                <w:rFonts w:ascii="Arial"/>
                <w:b/>
                <w:sz w:val="20"/>
              </w:rPr>
            </w:pPr>
            <w:r>
              <w:rPr>
                <w:rFonts w:ascii="Arial"/>
                <w:b/>
                <w:w w:val="95"/>
                <w:sz w:val="20"/>
              </w:rPr>
              <w:t>-</w:t>
            </w:r>
            <w:r>
              <w:rPr>
                <w:rFonts w:ascii="Arial"/>
                <w:b/>
                <w:spacing w:val="-5"/>
                <w:sz w:val="20"/>
              </w:rPr>
              <w:t>142</w:t>
            </w:r>
          </w:p>
        </w:tc>
        <w:tc>
          <w:tcPr>
            <w:tcW w:w="950" w:type="dxa"/>
          </w:tcPr>
          <w:p>
            <w:pPr>
              <w:pStyle w:val="TableParagraph"/>
              <w:spacing w:line="211" w:lineRule="exact" w:before="69"/>
              <w:ind w:right="97"/>
              <w:rPr>
                <w:rFonts w:ascii="Arial"/>
                <w:sz w:val="20"/>
              </w:rPr>
            </w:pPr>
            <w:r>
              <w:rPr>
                <w:rFonts w:ascii="Arial"/>
                <w:w w:val="95"/>
                <w:sz w:val="20"/>
              </w:rPr>
              <w:t>-</w:t>
            </w:r>
            <w:r>
              <w:rPr>
                <w:rFonts w:ascii="Arial"/>
                <w:spacing w:val="-2"/>
                <w:sz w:val="20"/>
              </w:rPr>
              <w:t>5.42%</w:t>
            </w:r>
          </w:p>
        </w:tc>
      </w:tr>
      <w:tr>
        <w:trPr>
          <w:trHeight w:val="299" w:hRule="atLeast"/>
        </w:trPr>
        <w:tc>
          <w:tcPr>
            <w:tcW w:w="895" w:type="dxa"/>
            <w:tcBorders>
              <w:right w:val="single" w:sz="6" w:space="0" w:color="000000"/>
            </w:tcBorders>
          </w:tcPr>
          <w:p>
            <w:pPr>
              <w:pStyle w:val="TableParagraph"/>
              <w:spacing w:line="240" w:lineRule="auto" w:before="35"/>
              <w:ind w:left="92" w:right="87"/>
              <w:jc w:val="center"/>
              <w:rPr>
                <w:rFonts w:ascii="Arial"/>
                <w:sz w:val="20"/>
              </w:rPr>
            </w:pPr>
            <w:r>
              <w:rPr>
                <w:rFonts w:ascii="Arial"/>
                <w:spacing w:val="-2"/>
                <w:sz w:val="20"/>
              </w:rPr>
              <w:t>999300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9"/>
                <w:sz w:val="20"/>
              </w:rPr>
              <w:t> </w:t>
            </w:r>
            <w:r>
              <w:rPr>
                <w:rFonts w:ascii="Arial"/>
                <w:sz w:val="20"/>
              </w:rPr>
              <w:t>Excluding</w:t>
            </w:r>
            <w:r>
              <w:rPr>
                <w:rFonts w:ascii="Arial"/>
                <w:spacing w:val="-11"/>
                <w:sz w:val="20"/>
              </w:rPr>
              <w:t> </w:t>
            </w:r>
            <w:r>
              <w:rPr>
                <w:rFonts w:ascii="Arial"/>
                <w:sz w:val="20"/>
              </w:rPr>
              <w:t>Education</w:t>
            </w:r>
            <w:r>
              <w:rPr>
                <w:rFonts w:ascii="Arial"/>
                <w:spacing w:val="-10"/>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2,656</w:t>
            </w:r>
          </w:p>
        </w:tc>
        <w:tc>
          <w:tcPr>
            <w:tcW w:w="1416" w:type="dxa"/>
          </w:tcPr>
          <w:p>
            <w:pPr>
              <w:pStyle w:val="TableParagraph"/>
              <w:spacing w:line="211" w:lineRule="exact" w:before="69"/>
              <w:ind w:right="97"/>
              <w:rPr>
                <w:rFonts w:ascii="Arial"/>
                <w:sz w:val="20"/>
              </w:rPr>
            </w:pPr>
            <w:r>
              <w:rPr>
                <w:rFonts w:ascii="Arial"/>
                <w:spacing w:val="-2"/>
                <w:sz w:val="20"/>
              </w:rPr>
              <w:t>2,571</w:t>
            </w:r>
          </w:p>
        </w:tc>
        <w:tc>
          <w:tcPr>
            <w:tcW w:w="1017" w:type="dxa"/>
          </w:tcPr>
          <w:p>
            <w:pPr>
              <w:pStyle w:val="TableParagraph"/>
              <w:spacing w:line="211" w:lineRule="exact" w:before="69"/>
              <w:ind w:right="94"/>
              <w:rPr>
                <w:rFonts w:ascii="Arial"/>
                <w:b/>
                <w:sz w:val="20"/>
              </w:rPr>
            </w:pPr>
            <w:r>
              <w:rPr>
                <w:rFonts w:ascii="Arial"/>
                <w:b/>
                <w:w w:val="95"/>
                <w:sz w:val="20"/>
              </w:rPr>
              <w:t>-</w:t>
            </w:r>
            <w:r>
              <w:rPr>
                <w:rFonts w:ascii="Arial"/>
                <w:b/>
                <w:spacing w:val="-5"/>
                <w:sz w:val="20"/>
              </w:rPr>
              <w:t>85</w:t>
            </w:r>
          </w:p>
        </w:tc>
        <w:tc>
          <w:tcPr>
            <w:tcW w:w="950" w:type="dxa"/>
          </w:tcPr>
          <w:p>
            <w:pPr>
              <w:pStyle w:val="TableParagraph"/>
              <w:spacing w:line="211" w:lineRule="exact" w:before="69"/>
              <w:ind w:right="97"/>
              <w:rPr>
                <w:rFonts w:ascii="Arial"/>
                <w:sz w:val="20"/>
              </w:rPr>
            </w:pPr>
            <w:r>
              <w:rPr>
                <w:rFonts w:ascii="Arial"/>
                <w:w w:val="95"/>
                <w:sz w:val="20"/>
              </w:rPr>
              <w:t>-</w:t>
            </w:r>
            <w:r>
              <w:rPr>
                <w:rFonts w:ascii="Arial"/>
                <w:spacing w:val="-2"/>
                <w:sz w:val="20"/>
              </w:rPr>
              <w:t>3.20%</w:t>
            </w:r>
          </w:p>
        </w:tc>
      </w:tr>
      <w:tr>
        <w:trPr>
          <w:trHeight w:val="299" w:hRule="atLeast"/>
        </w:trPr>
        <w:tc>
          <w:tcPr>
            <w:tcW w:w="895" w:type="dxa"/>
            <w:tcBorders>
              <w:right w:val="single" w:sz="6" w:space="0" w:color="000000"/>
            </w:tcBorders>
          </w:tcPr>
          <w:p>
            <w:pPr>
              <w:pStyle w:val="TableParagraph"/>
              <w:spacing w:line="240" w:lineRule="auto" w:before="35"/>
              <w:ind w:left="92" w:right="87"/>
              <w:jc w:val="center"/>
              <w:rPr>
                <w:rFonts w:ascii="Arial"/>
                <w:sz w:val="20"/>
              </w:rPr>
            </w:pPr>
            <w:r>
              <w:rPr>
                <w:rFonts w:ascii="Arial"/>
                <w:spacing w:val="-2"/>
                <w:sz w:val="20"/>
              </w:rPr>
              <w:t>611300</w:t>
            </w:r>
          </w:p>
        </w:tc>
        <w:tc>
          <w:tcPr>
            <w:tcW w:w="5132" w:type="dxa"/>
            <w:tcBorders>
              <w:left w:val="single" w:sz="6" w:space="0" w:color="000000"/>
            </w:tcBorders>
          </w:tcPr>
          <w:p>
            <w:pPr>
              <w:pStyle w:val="TableParagraph"/>
              <w:spacing w:line="211" w:lineRule="exact" w:before="69"/>
              <w:ind w:left="105"/>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1"/>
                <w:sz w:val="20"/>
              </w:rPr>
              <w:t> </w:t>
            </w:r>
            <w:r>
              <w:rPr>
                <w:rFonts w:ascii="Arial"/>
                <w:sz w:val="20"/>
              </w:rPr>
              <w:t>and</w:t>
            </w:r>
            <w:r>
              <w:rPr>
                <w:rFonts w:ascii="Arial"/>
                <w:spacing w:val="-10"/>
                <w:sz w:val="20"/>
              </w:rPr>
              <w:t> </w:t>
            </w:r>
            <w:r>
              <w:rPr>
                <w:rFonts w:ascii="Arial"/>
                <w:sz w:val="20"/>
              </w:rPr>
              <w:t>Professional</w:t>
            </w:r>
            <w:r>
              <w:rPr>
                <w:rFonts w:ascii="Arial"/>
                <w:spacing w:val="-12"/>
                <w:sz w:val="20"/>
              </w:rPr>
              <w:t> </w:t>
            </w:r>
            <w:r>
              <w:rPr>
                <w:rFonts w:ascii="Arial"/>
                <w:spacing w:val="-2"/>
                <w:sz w:val="20"/>
              </w:rPr>
              <w:t>Schools</w:t>
            </w:r>
          </w:p>
        </w:tc>
        <w:tc>
          <w:tcPr>
            <w:tcW w:w="1416" w:type="dxa"/>
          </w:tcPr>
          <w:p>
            <w:pPr>
              <w:pStyle w:val="TableParagraph"/>
              <w:spacing w:line="211" w:lineRule="exact" w:before="69"/>
              <w:ind w:right="100"/>
              <w:rPr>
                <w:rFonts w:ascii="Arial"/>
                <w:sz w:val="20"/>
              </w:rPr>
            </w:pPr>
            <w:r>
              <w:rPr>
                <w:rFonts w:ascii="Arial"/>
                <w:spacing w:val="-2"/>
                <w:sz w:val="20"/>
              </w:rPr>
              <w:t>1,721</w:t>
            </w:r>
          </w:p>
        </w:tc>
        <w:tc>
          <w:tcPr>
            <w:tcW w:w="1416" w:type="dxa"/>
          </w:tcPr>
          <w:p>
            <w:pPr>
              <w:pStyle w:val="TableParagraph"/>
              <w:spacing w:line="211" w:lineRule="exact" w:before="69"/>
              <w:ind w:right="97"/>
              <w:rPr>
                <w:rFonts w:ascii="Arial"/>
                <w:sz w:val="20"/>
              </w:rPr>
            </w:pPr>
            <w:r>
              <w:rPr>
                <w:rFonts w:ascii="Arial"/>
                <w:spacing w:val="-2"/>
                <w:sz w:val="20"/>
              </w:rPr>
              <w:t>1,659</w:t>
            </w:r>
          </w:p>
        </w:tc>
        <w:tc>
          <w:tcPr>
            <w:tcW w:w="1017" w:type="dxa"/>
          </w:tcPr>
          <w:p>
            <w:pPr>
              <w:pStyle w:val="TableParagraph"/>
              <w:spacing w:line="211" w:lineRule="exact" w:before="69"/>
              <w:ind w:right="94"/>
              <w:rPr>
                <w:rFonts w:ascii="Arial"/>
                <w:b/>
                <w:sz w:val="20"/>
              </w:rPr>
            </w:pPr>
            <w:r>
              <w:rPr>
                <w:rFonts w:ascii="Arial"/>
                <w:b/>
                <w:w w:val="95"/>
                <w:sz w:val="20"/>
              </w:rPr>
              <w:t>-</w:t>
            </w:r>
            <w:r>
              <w:rPr>
                <w:rFonts w:ascii="Arial"/>
                <w:b/>
                <w:spacing w:val="-5"/>
                <w:sz w:val="20"/>
              </w:rPr>
              <w:t>62</w:t>
            </w:r>
          </w:p>
        </w:tc>
        <w:tc>
          <w:tcPr>
            <w:tcW w:w="950" w:type="dxa"/>
          </w:tcPr>
          <w:p>
            <w:pPr>
              <w:pStyle w:val="TableParagraph"/>
              <w:spacing w:line="211" w:lineRule="exact" w:before="69"/>
              <w:ind w:right="97"/>
              <w:rPr>
                <w:rFonts w:ascii="Arial"/>
                <w:sz w:val="20"/>
              </w:rPr>
            </w:pPr>
            <w:r>
              <w:rPr>
                <w:rFonts w:ascii="Arial"/>
                <w:w w:val="95"/>
                <w:sz w:val="20"/>
              </w:rPr>
              <w:t>-</w:t>
            </w:r>
            <w:r>
              <w:rPr>
                <w:rFonts w:ascii="Arial"/>
                <w:spacing w:val="-2"/>
                <w:sz w:val="20"/>
              </w:rPr>
              <w:t>3.60%</w:t>
            </w:r>
          </w:p>
        </w:tc>
      </w:tr>
      <w:tr>
        <w:trPr>
          <w:trHeight w:val="302" w:hRule="atLeast"/>
        </w:trPr>
        <w:tc>
          <w:tcPr>
            <w:tcW w:w="895" w:type="dxa"/>
            <w:tcBorders>
              <w:right w:val="single" w:sz="6" w:space="0" w:color="000000"/>
            </w:tcBorders>
          </w:tcPr>
          <w:p>
            <w:pPr>
              <w:pStyle w:val="TableParagraph"/>
              <w:spacing w:line="240" w:lineRule="auto" w:before="35"/>
              <w:ind w:left="92" w:right="87"/>
              <w:jc w:val="center"/>
              <w:rPr>
                <w:rFonts w:ascii="Arial"/>
                <w:sz w:val="20"/>
              </w:rPr>
            </w:pPr>
            <w:r>
              <w:rPr>
                <w:rFonts w:ascii="Arial"/>
                <w:spacing w:val="-2"/>
                <w:sz w:val="20"/>
              </w:rPr>
              <w:t>624000</w:t>
            </w:r>
          </w:p>
        </w:tc>
        <w:tc>
          <w:tcPr>
            <w:tcW w:w="5132" w:type="dxa"/>
            <w:tcBorders>
              <w:left w:val="single" w:sz="6" w:space="0" w:color="000000"/>
            </w:tcBorders>
          </w:tcPr>
          <w:p>
            <w:pPr>
              <w:pStyle w:val="TableParagraph"/>
              <w:spacing w:line="213" w:lineRule="exact" w:before="69"/>
              <w:ind w:left="105"/>
              <w:jc w:val="left"/>
              <w:rPr>
                <w:rFonts w:ascii="Arial"/>
                <w:sz w:val="20"/>
              </w:rPr>
            </w:pPr>
            <w:r>
              <w:rPr>
                <w:rFonts w:ascii="Arial"/>
                <w:sz w:val="20"/>
              </w:rPr>
              <w:t>Social</w:t>
            </w:r>
            <w:r>
              <w:rPr>
                <w:rFonts w:ascii="Arial"/>
                <w:spacing w:val="-9"/>
                <w:sz w:val="20"/>
              </w:rPr>
              <w:t> </w:t>
            </w:r>
            <w:r>
              <w:rPr>
                <w:rFonts w:ascii="Arial"/>
                <w:spacing w:val="-2"/>
                <w:sz w:val="20"/>
              </w:rPr>
              <w:t>Assistance</w:t>
            </w:r>
          </w:p>
        </w:tc>
        <w:tc>
          <w:tcPr>
            <w:tcW w:w="1416" w:type="dxa"/>
          </w:tcPr>
          <w:p>
            <w:pPr>
              <w:pStyle w:val="TableParagraph"/>
              <w:spacing w:line="213" w:lineRule="exact" w:before="69"/>
              <w:ind w:right="100"/>
              <w:rPr>
                <w:rFonts w:ascii="Arial"/>
                <w:sz w:val="20"/>
              </w:rPr>
            </w:pPr>
            <w:r>
              <w:rPr>
                <w:rFonts w:ascii="Arial"/>
                <w:spacing w:val="-2"/>
                <w:sz w:val="20"/>
              </w:rPr>
              <w:t>2,555</w:t>
            </w:r>
          </w:p>
        </w:tc>
        <w:tc>
          <w:tcPr>
            <w:tcW w:w="1416" w:type="dxa"/>
          </w:tcPr>
          <w:p>
            <w:pPr>
              <w:pStyle w:val="TableParagraph"/>
              <w:spacing w:line="213" w:lineRule="exact" w:before="69"/>
              <w:ind w:right="97"/>
              <w:rPr>
                <w:rFonts w:ascii="Arial"/>
                <w:sz w:val="20"/>
              </w:rPr>
            </w:pPr>
            <w:r>
              <w:rPr>
                <w:rFonts w:ascii="Arial"/>
                <w:spacing w:val="-2"/>
                <w:sz w:val="20"/>
              </w:rPr>
              <w:t>2,496</w:t>
            </w:r>
          </w:p>
        </w:tc>
        <w:tc>
          <w:tcPr>
            <w:tcW w:w="1017" w:type="dxa"/>
          </w:tcPr>
          <w:p>
            <w:pPr>
              <w:pStyle w:val="TableParagraph"/>
              <w:spacing w:line="213" w:lineRule="exact" w:before="69"/>
              <w:ind w:right="94"/>
              <w:rPr>
                <w:rFonts w:ascii="Arial"/>
                <w:b/>
                <w:sz w:val="20"/>
              </w:rPr>
            </w:pPr>
            <w:r>
              <w:rPr>
                <w:rFonts w:ascii="Arial"/>
                <w:b/>
                <w:w w:val="95"/>
                <w:sz w:val="20"/>
              </w:rPr>
              <w:t>-</w:t>
            </w:r>
            <w:r>
              <w:rPr>
                <w:rFonts w:ascii="Arial"/>
                <w:b/>
                <w:spacing w:val="-5"/>
                <w:sz w:val="20"/>
              </w:rPr>
              <w:t>59</w:t>
            </w:r>
          </w:p>
        </w:tc>
        <w:tc>
          <w:tcPr>
            <w:tcW w:w="950" w:type="dxa"/>
          </w:tcPr>
          <w:p>
            <w:pPr>
              <w:pStyle w:val="TableParagraph"/>
              <w:spacing w:line="213" w:lineRule="exact" w:before="69"/>
              <w:ind w:right="97"/>
              <w:rPr>
                <w:rFonts w:ascii="Arial"/>
                <w:sz w:val="20"/>
              </w:rPr>
            </w:pPr>
            <w:r>
              <w:rPr>
                <w:rFonts w:ascii="Arial"/>
                <w:w w:val="95"/>
                <w:sz w:val="20"/>
              </w:rPr>
              <w:t>-</w:t>
            </w:r>
            <w:r>
              <w:rPr>
                <w:rFonts w:ascii="Arial"/>
                <w:spacing w:val="-2"/>
                <w:sz w:val="20"/>
              </w:rPr>
              <w:t>2.31%</w:t>
            </w:r>
          </w:p>
        </w:tc>
      </w:tr>
    </w:tbl>
    <w:p>
      <w:pPr>
        <w:pStyle w:val="BodyText"/>
        <w:rPr>
          <w:rFonts w:ascii="Arial"/>
          <w:b/>
          <w:sz w:val="26"/>
        </w:rPr>
      </w:pPr>
    </w:p>
    <w:p>
      <w:pPr>
        <w:pStyle w:val="BodyText"/>
        <w:rPr>
          <w:rFonts w:ascii="Arial"/>
          <w:b/>
          <w:sz w:val="26"/>
        </w:rPr>
      </w:pPr>
    </w:p>
    <w:p>
      <w:pPr>
        <w:spacing w:before="233"/>
        <w:ind w:left="220" w:right="0" w:firstLine="0"/>
        <w:jc w:val="left"/>
        <w:rPr>
          <w:rFonts w:ascii="Arial"/>
          <w:b/>
          <w:sz w:val="24"/>
        </w:rPr>
      </w:pPr>
      <w:r>
        <w:rPr>
          <w:rFonts w:ascii="Arial"/>
          <w:b/>
          <w:sz w:val="24"/>
        </w:rPr>
        <w:t>Top</w:t>
      </w:r>
      <w:r>
        <w:rPr>
          <w:rFonts w:ascii="Arial"/>
          <w:b/>
          <w:spacing w:val="-3"/>
          <w:sz w:val="24"/>
        </w:rPr>
        <w:t> </w:t>
      </w:r>
      <w:r>
        <w:rPr>
          <w:rFonts w:ascii="Arial"/>
          <w:b/>
          <w:sz w:val="24"/>
        </w:rPr>
        <w:t>5</w:t>
      </w:r>
      <w:r>
        <w:rPr>
          <w:rFonts w:ascii="Arial"/>
          <w:b/>
          <w:spacing w:val="-5"/>
          <w:sz w:val="24"/>
        </w:rPr>
        <w:t> </w:t>
      </w:r>
      <w:r>
        <w:rPr>
          <w:rFonts w:ascii="Arial"/>
          <w:b/>
          <w:sz w:val="24"/>
        </w:rPr>
        <w:t>Fastest</w:t>
      </w:r>
      <w:r>
        <w:rPr>
          <w:rFonts w:ascii="Arial"/>
          <w:b/>
          <w:spacing w:val="-2"/>
          <w:sz w:val="24"/>
        </w:rPr>
        <w:t> </w:t>
      </w:r>
      <w:r>
        <w:rPr>
          <w:rFonts w:ascii="Arial"/>
          <w:b/>
          <w:sz w:val="24"/>
        </w:rPr>
        <w:t>Declining</w:t>
      </w:r>
      <w:r>
        <w:rPr>
          <w:rFonts w:ascii="Arial"/>
          <w:b/>
          <w:spacing w:val="-3"/>
          <w:sz w:val="24"/>
        </w:rPr>
        <w:t> </w:t>
      </w:r>
      <w:r>
        <w:rPr>
          <w:rFonts w:ascii="Arial"/>
          <w:b/>
          <w:sz w:val="24"/>
        </w:rPr>
        <w:t>Industries</w:t>
      </w:r>
      <w:r>
        <w:rPr>
          <w:rFonts w:ascii="Arial"/>
          <w:b/>
          <w:spacing w:val="-2"/>
          <w:sz w:val="24"/>
        </w:rPr>
        <w:t> </w:t>
      </w:r>
      <w:r>
        <w:rPr>
          <w:rFonts w:ascii="Arial"/>
          <w:b/>
          <w:sz w:val="24"/>
        </w:rPr>
        <w:t>(Ranked</w:t>
      </w:r>
      <w:r>
        <w:rPr>
          <w:rFonts w:ascii="Arial"/>
          <w:b/>
          <w:spacing w:val="-3"/>
          <w:sz w:val="24"/>
        </w:rPr>
        <w:t> </w:t>
      </w:r>
      <w:r>
        <w:rPr>
          <w:rFonts w:ascii="Arial"/>
          <w:b/>
          <w:sz w:val="24"/>
        </w:rPr>
        <w:t>by</w:t>
      </w:r>
      <w:r>
        <w:rPr>
          <w:rFonts w:ascii="Arial"/>
          <w:b/>
          <w:spacing w:val="-3"/>
          <w:sz w:val="24"/>
        </w:rPr>
        <w:t> </w:t>
      </w:r>
      <w:r>
        <w:rPr>
          <w:rFonts w:ascii="Arial"/>
          <w:b/>
          <w:sz w:val="24"/>
        </w:rPr>
        <w:t>Percent</w:t>
      </w:r>
      <w:r>
        <w:rPr>
          <w:rFonts w:ascii="Arial"/>
          <w:b/>
          <w:spacing w:val="-3"/>
          <w:sz w:val="24"/>
        </w:rPr>
        <w:t> </w:t>
      </w:r>
      <w:r>
        <w:rPr>
          <w:rFonts w:ascii="Arial"/>
          <w:b/>
          <w:spacing w:val="-2"/>
          <w:sz w:val="24"/>
        </w:rPr>
        <w:t>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780"/>
        <w:gridCol w:w="1415"/>
        <w:gridCol w:w="1417"/>
        <w:gridCol w:w="1017"/>
        <w:gridCol w:w="1038"/>
      </w:tblGrid>
      <w:tr>
        <w:trPr>
          <w:trHeight w:val="688" w:hRule="atLeast"/>
        </w:trPr>
        <w:tc>
          <w:tcPr>
            <w:tcW w:w="895" w:type="dxa"/>
            <w:tcBorders>
              <w:right w:val="single" w:sz="6" w:space="0" w:color="000000"/>
            </w:tcBorders>
          </w:tcPr>
          <w:p>
            <w:pPr>
              <w:pStyle w:val="TableParagraph"/>
              <w:spacing w:line="240" w:lineRule="auto" w:before="112"/>
              <w:ind w:left="134"/>
              <w:jc w:val="left"/>
              <w:rPr>
                <w:rFonts w:ascii="Arial"/>
                <w:b/>
                <w:sz w:val="20"/>
              </w:rPr>
            </w:pPr>
            <w:r>
              <w:rPr>
                <w:rFonts w:ascii="Arial"/>
                <w:b/>
                <w:spacing w:val="-2"/>
                <w:sz w:val="20"/>
              </w:rPr>
              <w:t>NAICS</w:t>
            </w:r>
          </w:p>
          <w:p>
            <w:pPr>
              <w:pStyle w:val="TableParagraph"/>
              <w:spacing w:line="240" w:lineRule="auto"/>
              <w:ind w:left="194"/>
              <w:jc w:val="left"/>
              <w:rPr>
                <w:rFonts w:ascii="Arial"/>
                <w:b/>
                <w:sz w:val="20"/>
              </w:rPr>
            </w:pPr>
            <w:r>
              <w:rPr>
                <w:rFonts w:ascii="Arial"/>
                <w:b/>
                <w:spacing w:val="-4"/>
                <w:sz w:val="20"/>
              </w:rPr>
              <w:t>Code</w:t>
            </w:r>
          </w:p>
        </w:tc>
        <w:tc>
          <w:tcPr>
            <w:tcW w:w="3780" w:type="dxa"/>
            <w:tcBorders>
              <w:left w:val="single" w:sz="6" w:space="0" w:color="000000"/>
            </w:tcBorders>
          </w:tcPr>
          <w:p>
            <w:pPr>
              <w:pStyle w:val="TableParagraph"/>
              <w:spacing w:line="240" w:lineRule="auto" w:before="8"/>
              <w:jc w:val="left"/>
              <w:rPr>
                <w:rFonts w:ascii="Arial"/>
                <w:b/>
                <w:sz w:val="19"/>
              </w:rPr>
            </w:pPr>
          </w:p>
          <w:p>
            <w:pPr>
              <w:pStyle w:val="TableParagraph"/>
              <w:spacing w:line="240" w:lineRule="auto" w:before="1"/>
              <w:ind w:left="1331" w:right="132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8" w:lineRule="exact"/>
              <w:ind w:left="105" w:right="97"/>
              <w:jc w:val="center"/>
              <w:rPr>
                <w:rFonts w:ascii="Arial"/>
                <w:b/>
                <w:sz w:val="20"/>
              </w:rPr>
            </w:pPr>
            <w:r>
              <w:rPr>
                <w:rFonts w:ascii="Arial"/>
                <w:b/>
                <w:spacing w:val="-4"/>
                <w:sz w:val="20"/>
              </w:rPr>
              <w:t>2021</w:t>
            </w:r>
          </w:p>
          <w:p>
            <w:pPr>
              <w:pStyle w:val="TableParagraph"/>
              <w:spacing w:line="230" w:lineRule="exact"/>
              <w:ind w:left="106" w:right="96"/>
              <w:jc w:val="center"/>
              <w:rPr>
                <w:rFonts w:ascii="Arial"/>
                <w:b/>
                <w:sz w:val="20"/>
              </w:rPr>
            </w:pPr>
            <w:r>
              <w:rPr>
                <w:rFonts w:ascii="Arial"/>
                <w:b/>
                <w:spacing w:val="-2"/>
                <w:sz w:val="20"/>
              </w:rPr>
              <w:t>Estimated Employment</w:t>
            </w:r>
          </w:p>
        </w:tc>
        <w:tc>
          <w:tcPr>
            <w:tcW w:w="1417" w:type="dxa"/>
          </w:tcPr>
          <w:p>
            <w:pPr>
              <w:pStyle w:val="TableParagraph"/>
              <w:spacing w:line="228" w:lineRule="exact"/>
              <w:ind w:left="104" w:right="96"/>
              <w:jc w:val="center"/>
              <w:rPr>
                <w:rFonts w:ascii="Arial"/>
                <w:b/>
                <w:sz w:val="20"/>
              </w:rPr>
            </w:pPr>
            <w:r>
              <w:rPr>
                <w:rFonts w:ascii="Arial"/>
                <w:b/>
                <w:spacing w:val="-4"/>
                <w:sz w:val="20"/>
              </w:rPr>
              <w:t>2023</w:t>
            </w:r>
          </w:p>
          <w:p>
            <w:pPr>
              <w:pStyle w:val="TableParagraph"/>
              <w:spacing w:line="230" w:lineRule="exact"/>
              <w:ind w:left="104" w:right="93"/>
              <w:jc w:val="center"/>
              <w:rPr>
                <w:rFonts w:ascii="Arial"/>
                <w:b/>
                <w:sz w:val="20"/>
              </w:rPr>
            </w:pPr>
            <w:r>
              <w:rPr>
                <w:rFonts w:ascii="Arial"/>
                <w:b/>
                <w:spacing w:val="-2"/>
                <w:sz w:val="20"/>
              </w:rPr>
              <w:t>Projected Employment</w:t>
            </w:r>
          </w:p>
        </w:tc>
        <w:tc>
          <w:tcPr>
            <w:tcW w:w="1017" w:type="dxa"/>
          </w:tcPr>
          <w:p>
            <w:pPr>
              <w:pStyle w:val="TableParagraph"/>
              <w:spacing w:line="240" w:lineRule="auto" w:before="112"/>
              <w:ind w:left="145" w:right="89" w:hanging="34"/>
              <w:jc w:val="left"/>
              <w:rPr>
                <w:rFonts w:ascii="Arial"/>
                <w:b/>
                <w:sz w:val="20"/>
              </w:rPr>
            </w:pPr>
            <w:r>
              <w:rPr>
                <w:rFonts w:ascii="Arial"/>
                <w:b/>
                <w:spacing w:val="-2"/>
                <w:sz w:val="20"/>
              </w:rPr>
              <w:t>Numeric Change</w:t>
            </w:r>
          </w:p>
        </w:tc>
        <w:tc>
          <w:tcPr>
            <w:tcW w:w="1038" w:type="dxa"/>
          </w:tcPr>
          <w:p>
            <w:pPr>
              <w:pStyle w:val="TableParagraph"/>
              <w:spacing w:line="240" w:lineRule="auto" w:before="112"/>
              <w:ind w:left="155" w:right="131"/>
              <w:jc w:val="left"/>
              <w:rPr>
                <w:rFonts w:ascii="Arial"/>
                <w:b/>
                <w:sz w:val="20"/>
              </w:rPr>
            </w:pPr>
            <w:r>
              <w:rPr>
                <w:rFonts w:ascii="Arial"/>
                <w:b/>
                <w:spacing w:val="-2"/>
                <w:sz w:val="20"/>
              </w:rPr>
              <w:t>Percent Change</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331000</w:t>
            </w:r>
          </w:p>
        </w:tc>
        <w:tc>
          <w:tcPr>
            <w:tcW w:w="37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8"/>
                <w:sz w:val="20"/>
              </w:rPr>
              <w:t> </w:t>
            </w:r>
            <w:r>
              <w:rPr>
                <w:rFonts w:ascii="Arial"/>
                <w:spacing w:val="-2"/>
                <w:sz w:val="20"/>
              </w:rPr>
              <w:t>Manufacturing</w:t>
            </w:r>
          </w:p>
        </w:tc>
        <w:tc>
          <w:tcPr>
            <w:tcW w:w="1415" w:type="dxa"/>
          </w:tcPr>
          <w:p>
            <w:pPr>
              <w:pStyle w:val="TableParagraph"/>
              <w:spacing w:line="211" w:lineRule="exact" w:before="69"/>
              <w:ind w:right="96"/>
              <w:rPr>
                <w:rFonts w:ascii="Arial"/>
                <w:sz w:val="20"/>
              </w:rPr>
            </w:pPr>
            <w:r>
              <w:rPr>
                <w:rFonts w:ascii="Arial"/>
                <w:spacing w:val="-5"/>
                <w:sz w:val="20"/>
              </w:rPr>
              <w:t>129</w:t>
            </w:r>
          </w:p>
        </w:tc>
        <w:tc>
          <w:tcPr>
            <w:tcW w:w="1417" w:type="dxa"/>
          </w:tcPr>
          <w:p>
            <w:pPr>
              <w:pStyle w:val="TableParagraph"/>
              <w:spacing w:line="211" w:lineRule="exact" w:before="69"/>
              <w:ind w:right="97"/>
              <w:rPr>
                <w:rFonts w:ascii="Arial"/>
                <w:sz w:val="20"/>
              </w:rPr>
            </w:pPr>
            <w:r>
              <w:rPr>
                <w:rFonts w:ascii="Arial"/>
                <w:spacing w:val="-5"/>
                <w:sz w:val="20"/>
              </w:rPr>
              <w:t>109</w:t>
            </w:r>
          </w:p>
        </w:tc>
        <w:tc>
          <w:tcPr>
            <w:tcW w:w="1017" w:type="dxa"/>
          </w:tcPr>
          <w:p>
            <w:pPr>
              <w:pStyle w:val="TableParagraph"/>
              <w:spacing w:line="211" w:lineRule="exact" w:before="69"/>
              <w:ind w:right="91"/>
              <w:rPr>
                <w:rFonts w:ascii="Arial"/>
                <w:sz w:val="20"/>
              </w:rPr>
            </w:pPr>
            <w:r>
              <w:rPr>
                <w:rFonts w:ascii="Arial"/>
                <w:w w:val="95"/>
                <w:sz w:val="20"/>
              </w:rPr>
              <w:t>-</w:t>
            </w:r>
            <w:r>
              <w:rPr>
                <w:rFonts w:ascii="Arial"/>
                <w:spacing w:val="-5"/>
                <w:sz w:val="20"/>
              </w:rPr>
              <w:t>20</w:t>
            </w:r>
          </w:p>
        </w:tc>
        <w:tc>
          <w:tcPr>
            <w:tcW w:w="1038" w:type="dxa"/>
          </w:tcPr>
          <w:p>
            <w:pPr>
              <w:pStyle w:val="TableParagraph"/>
              <w:spacing w:line="211" w:lineRule="exact" w:before="69"/>
              <w:ind w:left="176" w:right="78"/>
              <w:jc w:val="center"/>
              <w:rPr>
                <w:rFonts w:ascii="Arial"/>
                <w:b/>
                <w:sz w:val="20"/>
              </w:rPr>
            </w:pPr>
            <w:r>
              <w:rPr>
                <w:rFonts w:ascii="Arial"/>
                <w:b/>
                <w:w w:val="95"/>
                <w:sz w:val="20"/>
              </w:rPr>
              <w:t>-</w:t>
            </w:r>
            <w:r>
              <w:rPr>
                <w:rFonts w:ascii="Arial"/>
                <w:b/>
                <w:spacing w:val="-2"/>
                <w:sz w:val="20"/>
              </w:rPr>
              <w:t>15.50%</w:t>
            </w:r>
          </w:p>
        </w:tc>
      </w:tr>
      <w:tr>
        <w:trPr>
          <w:trHeight w:val="302" w:hRule="atLeast"/>
        </w:trPr>
        <w:tc>
          <w:tcPr>
            <w:tcW w:w="895" w:type="dxa"/>
            <w:tcBorders>
              <w:right w:val="single" w:sz="6" w:space="0" w:color="000000"/>
            </w:tcBorders>
          </w:tcPr>
          <w:p>
            <w:pPr>
              <w:pStyle w:val="TableParagraph"/>
              <w:spacing w:line="211" w:lineRule="exact" w:before="71"/>
              <w:ind w:left="92" w:right="87"/>
              <w:jc w:val="center"/>
              <w:rPr>
                <w:rFonts w:ascii="Arial"/>
                <w:sz w:val="20"/>
              </w:rPr>
            </w:pPr>
            <w:r>
              <w:rPr>
                <w:rFonts w:ascii="Arial"/>
                <w:spacing w:val="-2"/>
                <w:sz w:val="20"/>
              </w:rPr>
              <w:t>511000</w:t>
            </w:r>
          </w:p>
        </w:tc>
        <w:tc>
          <w:tcPr>
            <w:tcW w:w="3780" w:type="dxa"/>
            <w:tcBorders>
              <w:left w:val="single" w:sz="6" w:space="0" w:color="000000"/>
            </w:tcBorders>
          </w:tcPr>
          <w:p>
            <w:pPr>
              <w:pStyle w:val="TableParagraph"/>
              <w:spacing w:line="211" w:lineRule="exact" w:before="71"/>
              <w:ind w:left="105"/>
              <w:jc w:val="left"/>
              <w:rPr>
                <w:rFonts w:ascii="Arial"/>
                <w:sz w:val="20"/>
              </w:rPr>
            </w:pPr>
            <w:r>
              <w:rPr>
                <w:rFonts w:ascii="Arial"/>
                <w:sz w:val="20"/>
              </w:rPr>
              <w:t>Publishing</w:t>
            </w:r>
            <w:r>
              <w:rPr>
                <w:rFonts w:ascii="Arial"/>
                <w:spacing w:val="-12"/>
                <w:sz w:val="20"/>
              </w:rPr>
              <w:t> </w:t>
            </w:r>
            <w:r>
              <w:rPr>
                <w:rFonts w:ascii="Arial"/>
                <w:sz w:val="20"/>
              </w:rPr>
              <w:t>Industries</w:t>
            </w:r>
            <w:r>
              <w:rPr>
                <w:rFonts w:ascii="Arial"/>
                <w:spacing w:val="-11"/>
                <w:sz w:val="20"/>
              </w:rPr>
              <w:t> </w:t>
            </w:r>
            <w:r>
              <w:rPr>
                <w:rFonts w:ascii="Arial"/>
                <w:sz w:val="20"/>
              </w:rPr>
              <w:t>(except</w:t>
            </w:r>
            <w:r>
              <w:rPr>
                <w:rFonts w:ascii="Arial"/>
                <w:spacing w:val="-13"/>
                <w:sz w:val="20"/>
              </w:rPr>
              <w:t> </w:t>
            </w:r>
            <w:r>
              <w:rPr>
                <w:rFonts w:ascii="Arial"/>
                <w:spacing w:val="-2"/>
                <w:sz w:val="20"/>
              </w:rPr>
              <w:t>Internet)</w:t>
            </w:r>
          </w:p>
        </w:tc>
        <w:tc>
          <w:tcPr>
            <w:tcW w:w="1415" w:type="dxa"/>
          </w:tcPr>
          <w:p>
            <w:pPr>
              <w:pStyle w:val="TableParagraph"/>
              <w:spacing w:line="211" w:lineRule="exact" w:before="71"/>
              <w:ind w:right="96"/>
              <w:rPr>
                <w:rFonts w:ascii="Arial"/>
                <w:sz w:val="20"/>
              </w:rPr>
            </w:pPr>
            <w:r>
              <w:rPr>
                <w:rFonts w:ascii="Arial"/>
                <w:spacing w:val="-5"/>
                <w:sz w:val="20"/>
              </w:rPr>
              <w:t>73</w:t>
            </w:r>
          </w:p>
        </w:tc>
        <w:tc>
          <w:tcPr>
            <w:tcW w:w="1417" w:type="dxa"/>
          </w:tcPr>
          <w:p>
            <w:pPr>
              <w:pStyle w:val="TableParagraph"/>
              <w:spacing w:line="211" w:lineRule="exact" w:before="71"/>
              <w:ind w:right="97"/>
              <w:rPr>
                <w:rFonts w:ascii="Arial"/>
                <w:sz w:val="20"/>
              </w:rPr>
            </w:pPr>
            <w:r>
              <w:rPr>
                <w:rFonts w:ascii="Arial"/>
                <w:spacing w:val="-5"/>
                <w:sz w:val="20"/>
              </w:rPr>
              <w:t>63</w:t>
            </w:r>
          </w:p>
        </w:tc>
        <w:tc>
          <w:tcPr>
            <w:tcW w:w="1017" w:type="dxa"/>
          </w:tcPr>
          <w:p>
            <w:pPr>
              <w:pStyle w:val="TableParagraph"/>
              <w:spacing w:line="211" w:lineRule="exact" w:before="71"/>
              <w:ind w:right="91"/>
              <w:rPr>
                <w:rFonts w:ascii="Arial"/>
                <w:sz w:val="20"/>
              </w:rPr>
            </w:pPr>
            <w:r>
              <w:rPr>
                <w:rFonts w:ascii="Arial"/>
                <w:w w:val="95"/>
                <w:sz w:val="20"/>
              </w:rPr>
              <w:t>-</w:t>
            </w:r>
            <w:r>
              <w:rPr>
                <w:rFonts w:ascii="Arial"/>
                <w:spacing w:val="-5"/>
                <w:sz w:val="20"/>
              </w:rPr>
              <w:t>10</w:t>
            </w:r>
          </w:p>
        </w:tc>
        <w:tc>
          <w:tcPr>
            <w:tcW w:w="1038" w:type="dxa"/>
          </w:tcPr>
          <w:p>
            <w:pPr>
              <w:pStyle w:val="TableParagraph"/>
              <w:spacing w:line="211" w:lineRule="exact" w:before="71"/>
              <w:ind w:left="176" w:right="78"/>
              <w:jc w:val="center"/>
              <w:rPr>
                <w:rFonts w:ascii="Arial"/>
                <w:b/>
                <w:sz w:val="20"/>
              </w:rPr>
            </w:pPr>
            <w:r>
              <w:rPr>
                <w:rFonts w:ascii="Arial"/>
                <w:b/>
                <w:w w:val="95"/>
                <w:sz w:val="20"/>
              </w:rPr>
              <w:t>-</w:t>
            </w:r>
            <w:r>
              <w:rPr>
                <w:rFonts w:ascii="Arial"/>
                <w:b/>
                <w:spacing w:val="-2"/>
                <w:sz w:val="20"/>
              </w:rPr>
              <w:t>13.70%</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442000</w:t>
            </w:r>
          </w:p>
        </w:tc>
        <w:tc>
          <w:tcPr>
            <w:tcW w:w="37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Furniture</w:t>
            </w:r>
            <w:r>
              <w:rPr>
                <w:rFonts w:ascii="Arial"/>
                <w:spacing w:val="-7"/>
                <w:sz w:val="20"/>
              </w:rPr>
              <w:t> </w:t>
            </w:r>
            <w:r>
              <w:rPr>
                <w:rFonts w:ascii="Arial"/>
                <w:sz w:val="20"/>
              </w:rPr>
              <w:t>and</w:t>
            </w:r>
            <w:r>
              <w:rPr>
                <w:rFonts w:ascii="Arial"/>
                <w:spacing w:val="-9"/>
                <w:sz w:val="20"/>
              </w:rPr>
              <w:t> </w:t>
            </w:r>
            <w:r>
              <w:rPr>
                <w:rFonts w:ascii="Arial"/>
                <w:sz w:val="20"/>
              </w:rPr>
              <w:t>Home</w:t>
            </w:r>
            <w:r>
              <w:rPr>
                <w:rFonts w:ascii="Arial"/>
                <w:spacing w:val="-8"/>
                <w:sz w:val="20"/>
              </w:rPr>
              <w:t> </w:t>
            </w:r>
            <w:r>
              <w:rPr>
                <w:rFonts w:ascii="Arial"/>
                <w:sz w:val="20"/>
              </w:rPr>
              <w:t>Furnishings</w:t>
            </w:r>
            <w:r>
              <w:rPr>
                <w:rFonts w:ascii="Arial"/>
                <w:spacing w:val="-9"/>
                <w:sz w:val="20"/>
              </w:rPr>
              <w:t> </w:t>
            </w:r>
            <w:r>
              <w:rPr>
                <w:rFonts w:ascii="Arial"/>
                <w:spacing w:val="-2"/>
                <w:sz w:val="20"/>
              </w:rPr>
              <w:t>Stores</w:t>
            </w:r>
          </w:p>
        </w:tc>
        <w:tc>
          <w:tcPr>
            <w:tcW w:w="1415" w:type="dxa"/>
          </w:tcPr>
          <w:p>
            <w:pPr>
              <w:pStyle w:val="TableParagraph"/>
              <w:spacing w:line="211" w:lineRule="exact" w:before="69"/>
              <w:ind w:right="96"/>
              <w:rPr>
                <w:rFonts w:ascii="Arial"/>
                <w:sz w:val="20"/>
              </w:rPr>
            </w:pPr>
            <w:r>
              <w:rPr>
                <w:rFonts w:ascii="Arial"/>
                <w:spacing w:val="-5"/>
                <w:sz w:val="20"/>
              </w:rPr>
              <w:t>89</w:t>
            </w:r>
          </w:p>
        </w:tc>
        <w:tc>
          <w:tcPr>
            <w:tcW w:w="1417" w:type="dxa"/>
          </w:tcPr>
          <w:p>
            <w:pPr>
              <w:pStyle w:val="TableParagraph"/>
              <w:spacing w:line="211" w:lineRule="exact" w:before="69"/>
              <w:ind w:right="97"/>
              <w:rPr>
                <w:rFonts w:ascii="Arial"/>
                <w:sz w:val="20"/>
              </w:rPr>
            </w:pPr>
            <w:r>
              <w:rPr>
                <w:rFonts w:ascii="Arial"/>
                <w:spacing w:val="-5"/>
                <w:sz w:val="20"/>
              </w:rPr>
              <w:t>77</w:t>
            </w:r>
          </w:p>
        </w:tc>
        <w:tc>
          <w:tcPr>
            <w:tcW w:w="1017" w:type="dxa"/>
          </w:tcPr>
          <w:p>
            <w:pPr>
              <w:pStyle w:val="TableParagraph"/>
              <w:spacing w:line="211" w:lineRule="exact" w:before="69"/>
              <w:ind w:right="91"/>
              <w:rPr>
                <w:rFonts w:ascii="Arial"/>
                <w:sz w:val="20"/>
              </w:rPr>
            </w:pPr>
            <w:r>
              <w:rPr>
                <w:rFonts w:ascii="Arial"/>
                <w:w w:val="95"/>
                <w:sz w:val="20"/>
              </w:rPr>
              <w:t>-</w:t>
            </w:r>
            <w:r>
              <w:rPr>
                <w:rFonts w:ascii="Arial"/>
                <w:spacing w:val="-5"/>
                <w:sz w:val="20"/>
              </w:rPr>
              <w:t>12</w:t>
            </w:r>
          </w:p>
        </w:tc>
        <w:tc>
          <w:tcPr>
            <w:tcW w:w="1038" w:type="dxa"/>
          </w:tcPr>
          <w:p>
            <w:pPr>
              <w:pStyle w:val="TableParagraph"/>
              <w:spacing w:line="211" w:lineRule="exact" w:before="69"/>
              <w:ind w:left="176" w:right="78"/>
              <w:jc w:val="center"/>
              <w:rPr>
                <w:rFonts w:ascii="Arial"/>
                <w:b/>
                <w:sz w:val="20"/>
              </w:rPr>
            </w:pPr>
            <w:r>
              <w:rPr>
                <w:rFonts w:ascii="Arial"/>
                <w:b/>
                <w:w w:val="95"/>
                <w:sz w:val="20"/>
              </w:rPr>
              <w:t>-</w:t>
            </w:r>
            <w:r>
              <w:rPr>
                <w:rFonts w:ascii="Arial"/>
                <w:b/>
                <w:spacing w:val="-2"/>
                <w:sz w:val="20"/>
              </w:rPr>
              <w:t>13.48%</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814000</w:t>
            </w:r>
          </w:p>
        </w:tc>
        <w:tc>
          <w:tcPr>
            <w:tcW w:w="3780" w:type="dxa"/>
            <w:tcBorders>
              <w:left w:val="single" w:sz="6" w:space="0" w:color="000000"/>
            </w:tcBorders>
          </w:tcPr>
          <w:p>
            <w:pPr>
              <w:pStyle w:val="TableParagraph"/>
              <w:spacing w:line="211" w:lineRule="exact" w:before="69"/>
              <w:ind w:left="105"/>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5" w:type="dxa"/>
          </w:tcPr>
          <w:p>
            <w:pPr>
              <w:pStyle w:val="TableParagraph"/>
              <w:spacing w:line="211" w:lineRule="exact" w:before="69"/>
              <w:ind w:right="96"/>
              <w:rPr>
                <w:rFonts w:ascii="Arial"/>
                <w:sz w:val="20"/>
              </w:rPr>
            </w:pPr>
            <w:r>
              <w:rPr>
                <w:rFonts w:ascii="Arial"/>
                <w:spacing w:val="-5"/>
                <w:sz w:val="20"/>
              </w:rPr>
              <w:t>380</w:t>
            </w:r>
          </w:p>
        </w:tc>
        <w:tc>
          <w:tcPr>
            <w:tcW w:w="1417" w:type="dxa"/>
          </w:tcPr>
          <w:p>
            <w:pPr>
              <w:pStyle w:val="TableParagraph"/>
              <w:spacing w:line="211" w:lineRule="exact" w:before="69"/>
              <w:ind w:right="97"/>
              <w:rPr>
                <w:rFonts w:ascii="Arial"/>
                <w:sz w:val="20"/>
              </w:rPr>
            </w:pPr>
            <w:r>
              <w:rPr>
                <w:rFonts w:ascii="Arial"/>
                <w:spacing w:val="-5"/>
                <w:sz w:val="20"/>
              </w:rPr>
              <w:t>345</w:t>
            </w:r>
          </w:p>
        </w:tc>
        <w:tc>
          <w:tcPr>
            <w:tcW w:w="1017" w:type="dxa"/>
          </w:tcPr>
          <w:p>
            <w:pPr>
              <w:pStyle w:val="TableParagraph"/>
              <w:spacing w:line="211" w:lineRule="exact" w:before="69"/>
              <w:ind w:right="91"/>
              <w:rPr>
                <w:rFonts w:ascii="Arial"/>
                <w:sz w:val="20"/>
              </w:rPr>
            </w:pPr>
            <w:r>
              <w:rPr>
                <w:rFonts w:ascii="Arial"/>
                <w:w w:val="95"/>
                <w:sz w:val="20"/>
              </w:rPr>
              <w:t>-</w:t>
            </w:r>
            <w:r>
              <w:rPr>
                <w:rFonts w:ascii="Arial"/>
                <w:spacing w:val="-5"/>
                <w:sz w:val="20"/>
              </w:rPr>
              <w:t>35</w:t>
            </w:r>
          </w:p>
        </w:tc>
        <w:tc>
          <w:tcPr>
            <w:tcW w:w="1038" w:type="dxa"/>
          </w:tcPr>
          <w:p>
            <w:pPr>
              <w:pStyle w:val="TableParagraph"/>
              <w:spacing w:line="211" w:lineRule="exact" w:before="69"/>
              <w:ind w:left="285" w:right="77"/>
              <w:jc w:val="center"/>
              <w:rPr>
                <w:rFonts w:ascii="Arial"/>
                <w:b/>
                <w:sz w:val="20"/>
              </w:rPr>
            </w:pPr>
            <w:r>
              <w:rPr>
                <w:rFonts w:ascii="Arial"/>
                <w:b/>
                <w:w w:val="95"/>
                <w:sz w:val="20"/>
              </w:rPr>
              <w:t>-</w:t>
            </w:r>
            <w:r>
              <w:rPr>
                <w:rFonts w:ascii="Arial"/>
                <w:b/>
                <w:spacing w:val="-2"/>
                <w:sz w:val="20"/>
              </w:rPr>
              <w:t>9.21%</w:t>
            </w:r>
          </w:p>
        </w:tc>
      </w:tr>
      <w:tr>
        <w:trPr>
          <w:trHeight w:val="299" w:hRule="atLeast"/>
        </w:trPr>
        <w:tc>
          <w:tcPr>
            <w:tcW w:w="895" w:type="dxa"/>
            <w:tcBorders>
              <w:right w:val="single" w:sz="6" w:space="0" w:color="000000"/>
            </w:tcBorders>
          </w:tcPr>
          <w:p>
            <w:pPr>
              <w:pStyle w:val="TableParagraph"/>
              <w:spacing w:line="211" w:lineRule="exact" w:before="69"/>
              <w:ind w:left="92" w:right="87"/>
              <w:jc w:val="center"/>
              <w:rPr>
                <w:rFonts w:ascii="Arial"/>
                <w:sz w:val="20"/>
              </w:rPr>
            </w:pPr>
            <w:r>
              <w:rPr>
                <w:rFonts w:ascii="Arial"/>
                <w:spacing w:val="-2"/>
                <w:sz w:val="20"/>
              </w:rPr>
              <w:t>517000</w:t>
            </w:r>
          </w:p>
        </w:tc>
        <w:tc>
          <w:tcPr>
            <w:tcW w:w="3780" w:type="dxa"/>
            <w:tcBorders>
              <w:left w:val="single" w:sz="6" w:space="0" w:color="000000"/>
            </w:tcBorders>
          </w:tcPr>
          <w:p>
            <w:pPr>
              <w:pStyle w:val="TableParagraph"/>
              <w:spacing w:line="211" w:lineRule="exact" w:before="69"/>
              <w:ind w:left="105"/>
              <w:jc w:val="left"/>
              <w:rPr>
                <w:rFonts w:ascii="Arial"/>
                <w:sz w:val="20"/>
              </w:rPr>
            </w:pPr>
            <w:r>
              <w:rPr>
                <w:rFonts w:ascii="Arial"/>
                <w:spacing w:val="-2"/>
                <w:sz w:val="20"/>
              </w:rPr>
              <w:t>Telecommunications</w:t>
            </w:r>
          </w:p>
        </w:tc>
        <w:tc>
          <w:tcPr>
            <w:tcW w:w="1415" w:type="dxa"/>
          </w:tcPr>
          <w:p>
            <w:pPr>
              <w:pStyle w:val="TableParagraph"/>
              <w:spacing w:line="211" w:lineRule="exact" w:before="69"/>
              <w:ind w:right="96"/>
              <w:rPr>
                <w:rFonts w:ascii="Arial"/>
                <w:sz w:val="20"/>
              </w:rPr>
            </w:pPr>
            <w:r>
              <w:rPr>
                <w:rFonts w:ascii="Arial"/>
                <w:spacing w:val="-5"/>
                <w:sz w:val="20"/>
              </w:rPr>
              <w:t>124</w:t>
            </w:r>
          </w:p>
        </w:tc>
        <w:tc>
          <w:tcPr>
            <w:tcW w:w="1417" w:type="dxa"/>
          </w:tcPr>
          <w:p>
            <w:pPr>
              <w:pStyle w:val="TableParagraph"/>
              <w:spacing w:line="211" w:lineRule="exact" w:before="69"/>
              <w:ind w:right="97"/>
              <w:rPr>
                <w:rFonts w:ascii="Arial"/>
                <w:sz w:val="20"/>
              </w:rPr>
            </w:pPr>
            <w:r>
              <w:rPr>
                <w:rFonts w:ascii="Arial"/>
                <w:spacing w:val="-5"/>
                <w:sz w:val="20"/>
              </w:rPr>
              <w:t>113</w:t>
            </w:r>
          </w:p>
        </w:tc>
        <w:tc>
          <w:tcPr>
            <w:tcW w:w="1017" w:type="dxa"/>
          </w:tcPr>
          <w:p>
            <w:pPr>
              <w:pStyle w:val="TableParagraph"/>
              <w:spacing w:line="211" w:lineRule="exact" w:before="69"/>
              <w:ind w:right="91"/>
              <w:rPr>
                <w:rFonts w:ascii="Arial"/>
                <w:sz w:val="20"/>
              </w:rPr>
            </w:pPr>
            <w:r>
              <w:rPr>
                <w:rFonts w:ascii="Arial"/>
                <w:w w:val="95"/>
                <w:sz w:val="20"/>
              </w:rPr>
              <w:t>-</w:t>
            </w:r>
            <w:r>
              <w:rPr>
                <w:rFonts w:ascii="Arial"/>
                <w:spacing w:val="-5"/>
                <w:sz w:val="20"/>
              </w:rPr>
              <w:t>11</w:t>
            </w:r>
          </w:p>
        </w:tc>
        <w:tc>
          <w:tcPr>
            <w:tcW w:w="1038" w:type="dxa"/>
          </w:tcPr>
          <w:p>
            <w:pPr>
              <w:pStyle w:val="TableParagraph"/>
              <w:spacing w:line="211" w:lineRule="exact" w:before="69"/>
              <w:ind w:left="285" w:right="77"/>
              <w:jc w:val="center"/>
              <w:rPr>
                <w:rFonts w:ascii="Arial"/>
                <w:b/>
                <w:sz w:val="20"/>
              </w:rPr>
            </w:pPr>
            <w:r>
              <w:rPr>
                <w:rFonts w:ascii="Arial"/>
                <w:b/>
                <w:w w:val="95"/>
                <w:sz w:val="20"/>
              </w:rPr>
              <w:t>-</w:t>
            </w:r>
            <w:r>
              <w:rPr>
                <w:rFonts w:ascii="Arial"/>
                <w:b/>
                <w:spacing w:val="-2"/>
                <w:sz w:val="20"/>
              </w:rPr>
              <w:t>8.87%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5"/>
        </w:rPr>
      </w:pPr>
    </w:p>
    <w:p>
      <w:pPr>
        <w:spacing w:before="0"/>
        <w:ind w:left="0" w:right="573" w:firstLine="0"/>
        <w:jc w:val="right"/>
        <w:rPr>
          <w:rFonts w:ascii="Tahoma"/>
          <w:sz w:val="24"/>
        </w:rPr>
      </w:pPr>
      <w:r>
        <w:rPr>
          <w:rFonts w:ascii="Tahoma"/>
          <w:spacing w:val="-5"/>
          <w:w w:val="115"/>
          <w:sz w:val="24"/>
        </w:rPr>
        <w:t>89</w:t>
      </w:r>
    </w:p>
    <w:p>
      <w:pPr>
        <w:spacing w:after="0"/>
        <w:jc w:val="right"/>
        <w:rPr>
          <w:rFonts w:ascii="Tahoma"/>
          <w:sz w:val="24"/>
        </w:rPr>
        <w:sectPr>
          <w:pgSz w:w="15840" w:h="12240" w:orient="landscape"/>
          <w:pgMar w:top="460" w:bottom="280" w:left="500" w:right="500"/>
        </w:sectPr>
      </w:pPr>
    </w:p>
    <w:p>
      <w:pPr>
        <w:spacing w:line="288" w:lineRule="exact" w:before="75"/>
        <w:ind w:left="0" w:right="664" w:firstLine="0"/>
        <w:jc w:val="right"/>
        <w:rPr>
          <w:rFonts w:ascii="Tahoma"/>
          <w:sz w:val="24"/>
        </w:rPr>
      </w:pPr>
      <w:r>
        <w:rPr>
          <w:rFonts w:ascii="Tahoma"/>
          <w:spacing w:val="-5"/>
          <w:w w:val="115"/>
          <w:sz w:val="24"/>
        </w:rPr>
        <w:t>90</w:t>
      </w:r>
    </w:p>
    <w:p>
      <w:pPr>
        <w:pStyle w:val="Heading1"/>
      </w:pPr>
      <w:r>
        <w:rPr>
          <w:w w:val="95"/>
        </w:rPr>
        <w:t>Southeast</w:t>
      </w:r>
      <w:r>
        <w:rPr>
          <w:spacing w:val="-5"/>
        </w:rPr>
        <w:t> </w:t>
      </w:r>
      <w:r>
        <w:rPr>
          <w:w w:val="95"/>
        </w:rPr>
        <w:t>Arkansas</w:t>
      </w:r>
      <w:r>
        <w:rPr>
          <w:spacing w:val="-5"/>
        </w:rPr>
        <w:t> </w:t>
      </w:r>
      <w:r>
        <w:rPr>
          <w:w w:val="95"/>
        </w:rPr>
        <w:t>Workforce</w:t>
      </w:r>
      <w:r>
        <w:rPr>
          <w:spacing w:val="-3"/>
        </w:rPr>
        <w:t> </w:t>
      </w:r>
      <w:r>
        <w:rPr>
          <w:w w:val="95"/>
        </w:rPr>
        <w:t>Development</w:t>
      </w:r>
      <w:r>
        <w:rPr>
          <w:spacing w:val="-5"/>
        </w:rPr>
        <w:t> </w:t>
      </w:r>
      <w:r>
        <w:rPr>
          <w:spacing w:val="-4"/>
          <w:w w:val="95"/>
        </w:rPr>
        <w:t>Area</w:t>
      </w:r>
    </w:p>
    <w:p>
      <w:pPr>
        <w:spacing w:line="433" w:lineRule="exact" w:before="0" w:after="7"/>
        <w:ind w:left="220" w:right="0" w:firstLine="0"/>
        <w:jc w:val="left"/>
        <w:rPr>
          <w:rFonts w:ascii="Tahoma"/>
          <w:sz w:val="36"/>
        </w:rPr>
      </w:pPr>
      <w:r>
        <w:rPr>
          <w:rFonts w:ascii="Tahoma"/>
          <w:w w:val="110"/>
          <w:sz w:val="36"/>
        </w:rPr>
        <w:t>2021-2023</w:t>
      </w:r>
      <w:r>
        <w:rPr>
          <w:rFonts w:ascii="Tahoma"/>
          <w:spacing w:val="-18"/>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8"/>
          <w:w w:val="110"/>
          <w:sz w:val="36"/>
        </w:rPr>
        <w:t> </w:t>
      </w:r>
      <w:r>
        <w:rPr>
          <w:rFonts w:ascii="Tahoma"/>
          <w:spacing w:val="-4"/>
          <w:w w:val="110"/>
          <w:sz w:val="36"/>
        </w:rPr>
        <w:t>Group</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60"/>
        <w:gridCol w:w="1200"/>
        <w:gridCol w:w="873"/>
        <w:gridCol w:w="818"/>
        <w:gridCol w:w="770"/>
        <w:gridCol w:w="965"/>
        <w:gridCol w:w="818"/>
        <w:gridCol w:w="972"/>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772" w:type="dxa"/>
            <w:tcBorders>
              <w:left w:val="single" w:sz="6" w:space="0" w:color="000000"/>
            </w:tcBorders>
          </w:tcPr>
          <w:p>
            <w:pPr>
              <w:pStyle w:val="TableParagraph"/>
              <w:spacing w:line="240" w:lineRule="auto" w:before="10"/>
              <w:jc w:val="left"/>
              <w:rPr>
                <w:rFonts w:ascii="Tahoma"/>
                <w:sz w:val="18"/>
              </w:rPr>
            </w:pPr>
          </w:p>
          <w:p>
            <w:pPr>
              <w:pStyle w:val="TableParagraph"/>
              <w:spacing w:line="240" w:lineRule="auto"/>
              <w:ind w:left="1999" w:right="1998"/>
              <w:jc w:val="center"/>
              <w:rPr>
                <w:b/>
                <w:sz w:val="20"/>
              </w:rPr>
            </w:pPr>
            <w:r>
              <w:rPr>
                <w:b/>
                <w:sz w:val="20"/>
              </w:rPr>
              <w:t>SOC</w:t>
            </w:r>
            <w:r>
              <w:rPr>
                <w:b/>
                <w:spacing w:val="-7"/>
                <w:sz w:val="20"/>
              </w:rPr>
              <w:t> </w:t>
            </w:r>
            <w:r>
              <w:rPr>
                <w:b/>
                <w:spacing w:val="-2"/>
                <w:sz w:val="20"/>
              </w:rPr>
              <w:t>Title</w:t>
            </w:r>
          </w:p>
        </w:tc>
        <w:tc>
          <w:tcPr>
            <w:tcW w:w="1260" w:type="dxa"/>
          </w:tcPr>
          <w:p>
            <w:pPr>
              <w:pStyle w:val="TableParagraph"/>
              <w:spacing w:line="227" w:lineRule="exact"/>
              <w:ind w:left="428" w:right="425"/>
              <w:jc w:val="center"/>
              <w:rPr>
                <w:b/>
                <w:sz w:val="20"/>
              </w:rPr>
            </w:pPr>
            <w:r>
              <w:rPr>
                <w:b/>
                <w:spacing w:val="-4"/>
                <w:sz w:val="20"/>
              </w:rPr>
              <w:t>2021</w:t>
            </w:r>
          </w:p>
          <w:p>
            <w:pPr>
              <w:pStyle w:val="TableParagraph"/>
              <w:spacing w:line="230" w:lineRule="atLeast"/>
              <w:ind w:left="134" w:right="128" w:hanging="1"/>
              <w:jc w:val="center"/>
              <w:rPr>
                <w:b/>
                <w:sz w:val="20"/>
              </w:rPr>
            </w:pPr>
            <w:r>
              <w:rPr>
                <w:b/>
                <w:spacing w:val="-2"/>
                <w:sz w:val="20"/>
              </w:rPr>
              <w:t>Estimated Employment</w:t>
            </w:r>
          </w:p>
        </w:tc>
        <w:tc>
          <w:tcPr>
            <w:tcW w:w="1200" w:type="dxa"/>
          </w:tcPr>
          <w:p>
            <w:pPr>
              <w:pStyle w:val="TableParagraph"/>
              <w:spacing w:line="227" w:lineRule="exact"/>
              <w:ind w:left="400" w:right="395"/>
              <w:jc w:val="center"/>
              <w:rPr>
                <w:b/>
                <w:sz w:val="20"/>
              </w:rPr>
            </w:pPr>
            <w:r>
              <w:rPr>
                <w:b/>
                <w:spacing w:val="-4"/>
                <w:sz w:val="20"/>
              </w:rPr>
              <w:t>2023</w:t>
            </w:r>
          </w:p>
          <w:p>
            <w:pPr>
              <w:pStyle w:val="TableParagraph"/>
              <w:spacing w:line="230" w:lineRule="atLeast"/>
              <w:ind w:left="105" w:right="97" w:hanging="3"/>
              <w:jc w:val="center"/>
              <w:rPr>
                <w:b/>
                <w:sz w:val="20"/>
              </w:rPr>
            </w:pPr>
            <w:r>
              <w:rPr>
                <w:b/>
                <w:spacing w:val="-2"/>
                <w:sz w:val="20"/>
              </w:rPr>
              <w:t>Projected Employment</w:t>
            </w:r>
          </w:p>
        </w:tc>
        <w:tc>
          <w:tcPr>
            <w:tcW w:w="873" w:type="dxa"/>
          </w:tcPr>
          <w:p>
            <w:pPr>
              <w:pStyle w:val="TableParagraph"/>
              <w:spacing w:line="240" w:lineRule="auto" w:before="112"/>
              <w:ind w:left="135" w:right="92" w:hanging="27"/>
              <w:jc w:val="left"/>
              <w:rPr>
                <w:b/>
                <w:sz w:val="20"/>
              </w:rPr>
            </w:pPr>
            <w:r>
              <w:rPr>
                <w:b/>
                <w:spacing w:val="-2"/>
                <w:sz w:val="20"/>
              </w:rPr>
              <w:t>Numeric Change</w:t>
            </w:r>
          </w:p>
        </w:tc>
        <w:tc>
          <w:tcPr>
            <w:tcW w:w="818" w:type="dxa"/>
          </w:tcPr>
          <w:p>
            <w:pPr>
              <w:pStyle w:val="TableParagraph"/>
              <w:spacing w:line="240" w:lineRule="auto" w:before="112"/>
              <w:ind w:left="109" w:right="89"/>
              <w:jc w:val="left"/>
              <w:rPr>
                <w:b/>
                <w:sz w:val="20"/>
              </w:rPr>
            </w:pPr>
            <w:r>
              <w:rPr>
                <w:b/>
                <w:spacing w:val="-2"/>
                <w:sz w:val="20"/>
              </w:rPr>
              <w:t>Percent Change</w:t>
            </w:r>
          </w:p>
        </w:tc>
        <w:tc>
          <w:tcPr>
            <w:tcW w:w="770" w:type="dxa"/>
          </w:tcPr>
          <w:p>
            <w:pPr>
              <w:pStyle w:val="TableParagraph"/>
              <w:spacing w:line="240" w:lineRule="auto" w:before="112"/>
              <w:ind w:left="191" w:right="87" w:hanging="82"/>
              <w:jc w:val="left"/>
              <w:rPr>
                <w:b/>
                <w:sz w:val="20"/>
              </w:rPr>
            </w:pPr>
            <w:r>
              <w:rPr>
                <w:b/>
                <w:spacing w:val="-2"/>
                <w:sz w:val="20"/>
              </w:rPr>
              <w:t>Annual Exits</w:t>
            </w:r>
          </w:p>
        </w:tc>
        <w:tc>
          <w:tcPr>
            <w:tcW w:w="965" w:type="dxa"/>
          </w:tcPr>
          <w:p>
            <w:pPr>
              <w:pStyle w:val="TableParagraph"/>
              <w:spacing w:line="240" w:lineRule="auto" w:before="112"/>
              <w:ind w:left="110" w:firstLine="96"/>
              <w:jc w:val="left"/>
              <w:rPr>
                <w:b/>
                <w:sz w:val="20"/>
              </w:rPr>
            </w:pPr>
            <w:r>
              <w:rPr>
                <w:b/>
                <w:spacing w:val="-2"/>
                <w:sz w:val="20"/>
              </w:rPr>
              <w:t>Annual Transfers</w:t>
            </w:r>
          </w:p>
        </w:tc>
        <w:tc>
          <w:tcPr>
            <w:tcW w:w="818" w:type="dxa"/>
          </w:tcPr>
          <w:p>
            <w:pPr>
              <w:pStyle w:val="TableParagraph"/>
              <w:spacing w:line="240" w:lineRule="auto" w:before="112"/>
              <w:ind w:left="110" w:right="88" w:firstLine="21"/>
              <w:jc w:val="left"/>
              <w:rPr>
                <w:b/>
                <w:sz w:val="20"/>
              </w:rPr>
            </w:pPr>
            <w:r>
              <w:rPr>
                <w:b/>
                <w:spacing w:val="-2"/>
                <w:sz w:val="20"/>
              </w:rPr>
              <w:t>Annual Change</w:t>
            </w:r>
          </w:p>
        </w:tc>
        <w:tc>
          <w:tcPr>
            <w:tcW w:w="972" w:type="dxa"/>
          </w:tcPr>
          <w:p>
            <w:pPr>
              <w:pStyle w:val="TableParagraph"/>
              <w:spacing w:line="230" w:lineRule="exact"/>
              <w:ind w:left="110" w:right="91" w:hanging="1"/>
              <w:jc w:val="center"/>
              <w:rPr>
                <w:b/>
                <w:sz w:val="20"/>
              </w:rPr>
            </w:pPr>
            <w:r>
              <w:rPr>
                <w:b/>
                <w:spacing w:val="-2"/>
                <w:sz w:val="20"/>
              </w:rPr>
              <w:t>Total Annual Openings</w:t>
            </w:r>
          </w:p>
        </w:tc>
      </w:tr>
      <w:tr>
        <w:trPr>
          <w:trHeight w:val="251" w:hRule="atLeast"/>
        </w:trPr>
        <w:tc>
          <w:tcPr>
            <w:tcW w:w="895" w:type="dxa"/>
            <w:tcBorders>
              <w:right w:val="single" w:sz="6" w:space="0" w:color="000000"/>
            </w:tcBorders>
          </w:tcPr>
          <w:p>
            <w:pPr>
              <w:pStyle w:val="TableParagraph"/>
              <w:spacing w:before="22"/>
              <w:ind w:left="96" w:right="87"/>
              <w:jc w:val="center"/>
              <w:rPr>
                <w:b/>
                <w:sz w:val="20"/>
              </w:rPr>
            </w:pPr>
            <w:r>
              <w:rPr>
                <w:b/>
                <w:w w:val="95"/>
                <w:sz w:val="20"/>
              </w:rPr>
              <w:t>00-</w:t>
            </w:r>
            <w:r>
              <w:rPr>
                <w:b/>
                <w:spacing w:val="-4"/>
                <w:sz w:val="20"/>
              </w:rPr>
              <w:t>0000</w:t>
            </w:r>
          </w:p>
        </w:tc>
        <w:tc>
          <w:tcPr>
            <w:tcW w:w="4772" w:type="dxa"/>
            <w:tcBorders>
              <w:left w:val="single" w:sz="6" w:space="0" w:color="000000"/>
            </w:tcBorders>
          </w:tcPr>
          <w:p>
            <w:pPr>
              <w:pStyle w:val="TableParagraph"/>
              <w:spacing w:before="22"/>
              <w:ind w:left="105"/>
              <w:jc w:val="left"/>
              <w:rPr>
                <w:b/>
                <w:sz w:val="20"/>
              </w:rPr>
            </w:pPr>
            <w:r>
              <w:rPr>
                <w:b/>
                <w:sz w:val="20"/>
              </w:rPr>
              <w:t>Total,</w:t>
            </w:r>
            <w:r>
              <w:rPr>
                <w:b/>
                <w:spacing w:val="-5"/>
                <w:sz w:val="20"/>
              </w:rPr>
              <w:t> </w:t>
            </w:r>
            <w:r>
              <w:rPr>
                <w:b/>
                <w:sz w:val="20"/>
              </w:rPr>
              <w:t>All</w:t>
            </w:r>
            <w:r>
              <w:rPr>
                <w:b/>
                <w:spacing w:val="-4"/>
                <w:sz w:val="20"/>
              </w:rPr>
              <w:t> </w:t>
            </w:r>
            <w:r>
              <w:rPr>
                <w:b/>
                <w:spacing w:val="-2"/>
                <w:sz w:val="20"/>
              </w:rPr>
              <w:t>Occupations</w:t>
            </w:r>
          </w:p>
        </w:tc>
        <w:tc>
          <w:tcPr>
            <w:tcW w:w="1260" w:type="dxa"/>
          </w:tcPr>
          <w:p>
            <w:pPr>
              <w:pStyle w:val="TableParagraph"/>
              <w:spacing w:before="22"/>
              <w:ind w:right="98"/>
              <w:rPr>
                <w:b/>
                <w:sz w:val="20"/>
              </w:rPr>
            </w:pPr>
            <w:r>
              <w:rPr>
                <w:b/>
                <w:spacing w:val="-2"/>
                <w:sz w:val="20"/>
              </w:rPr>
              <w:t>80,331</w:t>
            </w:r>
          </w:p>
        </w:tc>
        <w:tc>
          <w:tcPr>
            <w:tcW w:w="1200" w:type="dxa"/>
          </w:tcPr>
          <w:p>
            <w:pPr>
              <w:pStyle w:val="TableParagraph"/>
              <w:spacing w:before="22"/>
              <w:ind w:right="98"/>
              <w:rPr>
                <w:b/>
                <w:sz w:val="20"/>
              </w:rPr>
            </w:pPr>
            <w:r>
              <w:rPr>
                <w:b/>
                <w:spacing w:val="-2"/>
                <w:sz w:val="20"/>
              </w:rPr>
              <w:t>80,615</w:t>
            </w:r>
          </w:p>
        </w:tc>
        <w:tc>
          <w:tcPr>
            <w:tcW w:w="873" w:type="dxa"/>
          </w:tcPr>
          <w:p>
            <w:pPr>
              <w:pStyle w:val="TableParagraph"/>
              <w:spacing w:before="22"/>
              <w:ind w:right="94"/>
              <w:rPr>
                <w:b/>
                <w:sz w:val="20"/>
              </w:rPr>
            </w:pPr>
            <w:r>
              <w:rPr>
                <w:b/>
                <w:spacing w:val="-5"/>
                <w:sz w:val="20"/>
              </w:rPr>
              <w:t>284</w:t>
            </w:r>
          </w:p>
        </w:tc>
        <w:tc>
          <w:tcPr>
            <w:tcW w:w="818" w:type="dxa"/>
          </w:tcPr>
          <w:p>
            <w:pPr>
              <w:pStyle w:val="TableParagraph"/>
              <w:spacing w:before="22"/>
              <w:ind w:left="229" w:right="81"/>
              <w:jc w:val="center"/>
              <w:rPr>
                <w:b/>
                <w:sz w:val="20"/>
              </w:rPr>
            </w:pPr>
            <w:r>
              <w:rPr>
                <w:b/>
                <w:spacing w:val="-2"/>
                <w:sz w:val="20"/>
              </w:rPr>
              <w:t>0.35%</w:t>
            </w:r>
          </w:p>
        </w:tc>
        <w:tc>
          <w:tcPr>
            <w:tcW w:w="770" w:type="dxa"/>
          </w:tcPr>
          <w:p>
            <w:pPr>
              <w:pStyle w:val="TableParagraph"/>
              <w:spacing w:before="22"/>
              <w:ind w:right="91"/>
              <w:rPr>
                <w:b/>
                <w:sz w:val="20"/>
              </w:rPr>
            </w:pPr>
            <w:r>
              <w:rPr>
                <w:b/>
                <w:spacing w:val="-2"/>
                <w:sz w:val="20"/>
              </w:rPr>
              <w:t>3,523</w:t>
            </w:r>
          </w:p>
        </w:tc>
        <w:tc>
          <w:tcPr>
            <w:tcW w:w="965" w:type="dxa"/>
          </w:tcPr>
          <w:p>
            <w:pPr>
              <w:pStyle w:val="TableParagraph"/>
              <w:spacing w:before="22"/>
              <w:ind w:right="94"/>
              <w:rPr>
                <w:b/>
                <w:sz w:val="20"/>
              </w:rPr>
            </w:pPr>
            <w:r>
              <w:rPr>
                <w:b/>
                <w:spacing w:val="-2"/>
                <w:sz w:val="20"/>
              </w:rPr>
              <w:t>5,289</w:t>
            </w:r>
          </w:p>
        </w:tc>
        <w:tc>
          <w:tcPr>
            <w:tcW w:w="818" w:type="dxa"/>
          </w:tcPr>
          <w:p>
            <w:pPr>
              <w:pStyle w:val="TableParagraph"/>
              <w:spacing w:before="22"/>
              <w:ind w:right="93"/>
              <w:rPr>
                <w:b/>
                <w:sz w:val="20"/>
              </w:rPr>
            </w:pPr>
            <w:r>
              <w:rPr>
                <w:b/>
                <w:spacing w:val="-5"/>
                <w:sz w:val="20"/>
              </w:rPr>
              <w:t>142</w:t>
            </w:r>
          </w:p>
        </w:tc>
        <w:tc>
          <w:tcPr>
            <w:tcW w:w="972" w:type="dxa"/>
          </w:tcPr>
          <w:p>
            <w:pPr>
              <w:pStyle w:val="TableParagraph"/>
              <w:spacing w:before="22"/>
              <w:ind w:right="93"/>
              <w:rPr>
                <w:b/>
                <w:sz w:val="20"/>
              </w:rPr>
            </w:pPr>
            <w:r>
              <w:rPr>
                <w:b/>
                <w:spacing w:val="-2"/>
                <w:sz w:val="20"/>
              </w:rPr>
              <w:t>8,954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Management</w:t>
            </w:r>
            <w:r>
              <w:rPr>
                <w:spacing w:val="5"/>
                <w:sz w:val="20"/>
              </w:rPr>
              <w:t> </w:t>
            </w:r>
            <w:r>
              <w:rPr>
                <w:spacing w:val="-2"/>
                <w:sz w:val="20"/>
              </w:rPr>
              <w:t>Occupations</w:t>
            </w:r>
          </w:p>
        </w:tc>
        <w:tc>
          <w:tcPr>
            <w:tcW w:w="1260" w:type="dxa"/>
          </w:tcPr>
          <w:p>
            <w:pPr>
              <w:pStyle w:val="TableParagraph"/>
              <w:spacing w:before="26"/>
              <w:ind w:right="98"/>
              <w:rPr>
                <w:sz w:val="20"/>
              </w:rPr>
            </w:pPr>
            <w:r>
              <w:rPr>
                <w:spacing w:val="-2"/>
                <w:sz w:val="20"/>
              </w:rPr>
              <w:t>7,527</w:t>
            </w:r>
          </w:p>
        </w:tc>
        <w:tc>
          <w:tcPr>
            <w:tcW w:w="1200" w:type="dxa"/>
          </w:tcPr>
          <w:p>
            <w:pPr>
              <w:pStyle w:val="TableParagraph"/>
              <w:spacing w:before="26"/>
              <w:ind w:right="98"/>
              <w:rPr>
                <w:sz w:val="20"/>
              </w:rPr>
            </w:pPr>
            <w:r>
              <w:rPr>
                <w:spacing w:val="-2"/>
                <w:sz w:val="20"/>
              </w:rPr>
              <w:t>7,531</w:t>
            </w:r>
          </w:p>
        </w:tc>
        <w:tc>
          <w:tcPr>
            <w:tcW w:w="873" w:type="dxa"/>
          </w:tcPr>
          <w:p>
            <w:pPr>
              <w:pStyle w:val="TableParagraph"/>
              <w:spacing w:before="26"/>
              <w:ind w:right="95"/>
              <w:rPr>
                <w:sz w:val="20"/>
              </w:rPr>
            </w:pPr>
            <w:r>
              <w:rPr>
                <w:w w:val="99"/>
                <w:sz w:val="20"/>
              </w:rPr>
              <w:t>4</w:t>
            </w:r>
          </w:p>
        </w:tc>
        <w:tc>
          <w:tcPr>
            <w:tcW w:w="818" w:type="dxa"/>
          </w:tcPr>
          <w:p>
            <w:pPr>
              <w:pStyle w:val="TableParagraph"/>
              <w:spacing w:before="26"/>
              <w:ind w:left="229" w:right="81"/>
              <w:jc w:val="center"/>
              <w:rPr>
                <w:sz w:val="20"/>
              </w:rPr>
            </w:pPr>
            <w:r>
              <w:rPr>
                <w:spacing w:val="-2"/>
                <w:sz w:val="20"/>
              </w:rPr>
              <w:t>0.05%</w:t>
            </w:r>
          </w:p>
        </w:tc>
        <w:tc>
          <w:tcPr>
            <w:tcW w:w="770" w:type="dxa"/>
          </w:tcPr>
          <w:p>
            <w:pPr>
              <w:pStyle w:val="TableParagraph"/>
              <w:spacing w:before="26"/>
              <w:ind w:right="91"/>
              <w:rPr>
                <w:sz w:val="20"/>
              </w:rPr>
            </w:pPr>
            <w:r>
              <w:rPr>
                <w:spacing w:val="-5"/>
                <w:sz w:val="20"/>
              </w:rPr>
              <w:t>320</w:t>
            </w:r>
          </w:p>
        </w:tc>
        <w:tc>
          <w:tcPr>
            <w:tcW w:w="965" w:type="dxa"/>
          </w:tcPr>
          <w:p>
            <w:pPr>
              <w:pStyle w:val="TableParagraph"/>
              <w:spacing w:before="26"/>
              <w:ind w:right="94"/>
              <w:rPr>
                <w:sz w:val="20"/>
              </w:rPr>
            </w:pPr>
            <w:r>
              <w:rPr>
                <w:spacing w:val="-5"/>
                <w:sz w:val="20"/>
              </w:rPr>
              <w:t>334</w:t>
            </w:r>
          </w:p>
        </w:tc>
        <w:tc>
          <w:tcPr>
            <w:tcW w:w="818" w:type="dxa"/>
          </w:tcPr>
          <w:p>
            <w:pPr>
              <w:pStyle w:val="TableParagraph"/>
              <w:spacing w:before="26"/>
              <w:ind w:right="93"/>
              <w:rPr>
                <w:sz w:val="20"/>
              </w:rPr>
            </w:pPr>
            <w:r>
              <w:rPr>
                <w:w w:val="99"/>
                <w:sz w:val="20"/>
              </w:rPr>
              <w:t>2</w:t>
            </w:r>
          </w:p>
        </w:tc>
        <w:tc>
          <w:tcPr>
            <w:tcW w:w="972" w:type="dxa"/>
          </w:tcPr>
          <w:p>
            <w:pPr>
              <w:pStyle w:val="TableParagraph"/>
              <w:spacing w:before="26"/>
              <w:ind w:right="93"/>
              <w:rPr>
                <w:sz w:val="20"/>
              </w:rPr>
            </w:pPr>
            <w:r>
              <w:rPr>
                <w:spacing w:val="-5"/>
                <w:sz w:val="20"/>
              </w:rPr>
              <w:t>656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Business</w:t>
            </w:r>
            <w:r>
              <w:rPr>
                <w:spacing w:val="-10"/>
                <w:sz w:val="20"/>
              </w:rPr>
              <w:t> </w:t>
            </w:r>
            <w:r>
              <w:rPr>
                <w:sz w:val="20"/>
              </w:rPr>
              <w:t>and</w:t>
            </w:r>
            <w:r>
              <w:rPr>
                <w:spacing w:val="-10"/>
                <w:sz w:val="20"/>
              </w:rPr>
              <w:t> </w:t>
            </w:r>
            <w:r>
              <w:rPr>
                <w:sz w:val="20"/>
              </w:rPr>
              <w:t>Financial</w:t>
            </w:r>
            <w:r>
              <w:rPr>
                <w:spacing w:val="-10"/>
                <w:sz w:val="20"/>
              </w:rPr>
              <w:t> </w:t>
            </w:r>
            <w:r>
              <w:rPr>
                <w:sz w:val="20"/>
              </w:rPr>
              <w:t>Operations</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2,342</w:t>
            </w:r>
          </w:p>
        </w:tc>
        <w:tc>
          <w:tcPr>
            <w:tcW w:w="1200" w:type="dxa"/>
          </w:tcPr>
          <w:p>
            <w:pPr>
              <w:pStyle w:val="TableParagraph"/>
              <w:spacing w:before="23"/>
              <w:ind w:right="98"/>
              <w:rPr>
                <w:sz w:val="20"/>
              </w:rPr>
            </w:pPr>
            <w:r>
              <w:rPr>
                <w:spacing w:val="-2"/>
                <w:sz w:val="20"/>
              </w:rPr>
              <w:t>2,415</w:t>
            </w:r>
          </w:p>
        </w:tc>
        <w:tc>
          <w:tcPr>
            <w:tcW w:w="873" w:type="dxa"/>
          </w:tcPr>
          <w:p>
            <w:pPr>
              <w:pStyle w:val="TableParagraph"/>
              <w:spacing w:before="23"/>
              <w:ind w:right="94"/>
              <w:rPr>
                <w:sz w:val="20"/>
              </w:rPr>
            </w:pPr>
            <w:r>
              <w:rPr>
                <w:spacing w:val="-5"/>
                <w:sz w:val="20"/>
              </w:rPr>
              <w:t>73</w:t>
            </w:r>
          </w:p>
        </w:tc>
        <w:tc>
          <w:tcPr>
            <w:tcW w:w="818" w:type="dxa"/>
          </w:tcPr>
          <w:p>
            <w:pPr>
              <w:pStyle w:val="TableParagraph"/>
              <w:spacing w:before="23"/>
              <w:ind w:left="229" w:right="81"/>
              <w:jc w:val="center"/>
              <w:rPr>
                <w:sz w:val="20"/>
              </w:rPr>
            </w:pPr>
            <w:r>
              <w:rPr>
                <w:spacing w:val="-2"/>
                <w:sz w:val="20"/>
              </w:rPr>
              <w:t>3.12%</w:t>
            </w:r>
          </w:p>
        </w:tc>
        <w:tc>
          <w:tcPr>
            <w:tcW w:w="770" w:type="dxa"/>
          </w:tcPr>
          <w:p>
            <w:pPr>
              <w:pStyle w:val="TableParagraph"/>
              <w:spacing w:before="23"/>
              <w:ind w:right="91"/>
              <w:rPr>
                <w:sz w:val="20"/>
              </w:rPr>
            </w:pPr>
            <w:r>
              <w:rPr>
                <w:spacing w:val="-5"/>
                <w:sz w:val="20"/>
              </w:rPr>
              <w:t>65</w:t>
            </w:r>
          </w:p>
        </w:tc>
        <w:tc>
          <w:tcPr>
            <w:tcW w:w="965" w:type="dxa"/>
          </w:tcPr>
          <w:p>
            <w:pPr>
              <w:pStyle w:val="TableParagraph"/>
              <w:spacing w:before="23"/>
              <w:ind w:right="94"/>
              <w:rPr>
                <w:sz w:val="20"/>
              </w:rPr>
            </w:pPr>
            <w:r>
              <w:rPr>
                <w:spacing w:val="-5"/>
                <w:sz w:val="20"/>
              </w:rPr>
              <w:t>136</w:t>
            </w:r>
          </w:p>
        </w:tc>
        <w:tc>
          <w:tcPr>
            <w:tcW w:w="818" w:type="dxa"/>
          </w:tcPr>
          <w:p>
            <w:pPr>
              <w:pStyle w:val="TableParagraph"/>
              <w:spacing w:before="23"/>
              <w:ind w:right="93"/>
              <w:rPr>
                <w:sz w:val="20"/>
              </w:rPr>
            </w:pPr>
            <w:r>
              <w:rPr>
                <w:spacing w:val="-5"/>
                <w:sz w:val="20"/>
              </w:rPr>
              <w:t>36</w:t>
            </w:r>
          </w:p>
        </w:tc>
        <w:tc>
          <w:tcPr>
            <w:tcW w:w="972" w:type="dxa"/>
          </w:tcPr>
          <w:p>
            <w:pPr>
              <w:pStyle w:val="TableParagraph"/>
              <w:spacing w:before="23"/>
              <w:ind w:right="93"/>
              <w:rPr>
                <w:sz w:val="20"/>
              </w:rPr>
            </w:pPr>
            <w:r>
              <w:rPr>
                <w:spacing w:val="-5"/>
                <w:sz w:val="20"/>
              </w:rPr>
              <w:t>237</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Computer</w:t>
            </w:r>
            <w:r>
              <w:rPr>
                <w:spacing w:val="-10"/>
                <w:sz w:val="20"/>
              </w:rPr>
              <w:t> </w:t>
            </w:r>
            <w:r>
              <w:rPr>
                <w:sz w:val="20"/>
              </w:rPr>
              <w:t>and</w:t>
            </w:r>
            <w:r>
              <w:rPr>
                <w:spacing w:val="-10"/>
                <w:sz w:val="20"/>
              </w:rPr>
              <w:t> </w:t>
            </w:r>
            <w:r>
              <w:rPr>
                <w:sz w:val="20"/>
              </w:rPr>
              <w:t>Mathematical</w:t>
            </w:r>
            <w:r>
              <w:rPr>
                <w:spacing w:val="-10"/>
                <w:sz w:val="20"/>
              </w:rPr>
              <w:t> </w:t>
            </w:r>
            <w:r>
              <w:rPr>
                <w:spacing w:val="-2"/>
                <w:sz w:val="20"/>
              </w:rPr>
              <w:t>Occupations</w:t>
            </w:r>
          </w:p>
        </w:tc>
        <w:tc>
          <w:tcPr>
            <w:tcW w:w="1260" w:type="dxa"/>
          </w:tcPr>
          <w:p>
            <w:pPr>
              <w:pStyle w:val="TableParagraph"/>
              <w:spacing w:before="23"/>
              <w:ind w:right="98"/>
              <w:rPr>
                <w:sz w:val="20"/>
              </w:rPr>
            </w:pPr>
            <w:r>
              <w:rPr>
                <w:spacing w:val="-5"/>
                <w:sz w:val="20"/>
              </w:rPr>
              <w:t>429</w:t>
            </w:r>
          </w:p>
        </w:tc>
        <w:tc>
          <w:tcPr>
            <w:tcW w:w="1200" w:type="dxa"/>
          </w:tcPr>
          <w:p>
            <w:pPr>
              <w:pStyle w:val="TableParagraph"/>
              <w:spacing w:before="23"/>
              <w:ind w:right="98"/>
              <w:rPr>
                <w:sz w:val="20"/>
              </w:rPr>
            </w:pPr>
            <w:r>
              <w:rPr>
                <w:spacing w:val="-5"/>
                <w:sz w:val="20"/>
              </w:rPr>
              <w:t>424</w:t>
            </w:r>
          </w:p>
        </w:tc>
        <w:tc>
          <w:tcPr>
            <w:tcW w:w="873" w:type="dxa"/>
          </w:tcPr>
          <w:p>
            <w:pPr>
              <w:pStyle w:val="TableParagraph"/>
              <w:spacing w:before="23"/>
              <w:ind w:right="95"/>
              <w:rPr>
                <w:sz w:val="20"/>
              </w:rPr>
            </w:pPr>
            <w:r>
              <w:rPr>
                <w:w w:val="95"/>
                <w:sz w:val="20"/>
              </w:rPr>
              <w:t>-</w:t>
            </w:r>
            <w:r>
              <w:rPr>
                <w:spacing w:val="-10"/>
                <w:sz w:val="20"/>
              </w:rPr>
              <w:t>5</w:t>
            </w:r>
          </w:p>
        </w:tc>
        <w:tc>
          <w:tcPr>
            <w:tcW w:w="818" w:type="dxa"/>
          </w:tcPr>
          <w:p>
            <w:pPr>
              <w:pStyle w:val="TableParagraph"/>
              <w:spacing w:before="23"/>
              <w:ind w:left="139" w:right="46"/>
              <w:jc w:val="center"/>
              <w:rPr>
                <w:sz w:val="20"/>
              </w:rPr>
            </w:pPr>
            <w:r>
              <w:rPr>
                <w:w w:val="95"/>
                <w:sz w:val="20"/>
              </w:rPr>
              <w:t>-</w:t>
            </w:r>
            <w:r>
              <w:rPr>
                <w:spacing w:val="-2"/>
                <w:sz w:val="20"/>
              </w:rPr>
              <w:t>1.17%</w:t>
            </w:r>
          </w:p>
        </w:tc>
        <w:tc>
          <w:tcPr>
            <w:tcW w:w="770" w:type="dxa"/>
          </w:tcPr>
          <w:p>
            <w:pPr>
              <w:pStyle w:val="TableParagraph"/>
              <w:spacing w:before="23"/>
              <w:ind w:right="91"/>
              <w:rPr>
                <w:sz w:val="20"/>
              </w:rPr>
            </w:pPr>
            <w:r>
              <w:rPr>
                <w:w w:val="99"/>
                <w:sz w:val="20"/>
              </w:rPr>
              <w:t>8</w:t>
            </w:r>
          </w:p>
        </w:tc>
        <w:tc>
          <w:tcPr>
            <w:tcW w:w="965" w:type="dxa"/>
          </w:tcPr>
          <w:p>
            <w:pPr>
              <w:pStyle w:val="TableParagraph"/>
              <w:spacing w:before="23"/>
              <w:ind w:right="94"/>
              <w:rPr>
                <w:sz w:val="20"/>
              </w:rPr>
            </w:pPr>
            <w:r>
              <w:rPr>
                <w:spacing w:val="-5"/>
                <w:sz w:val="20"/>
              </w:rPr>
              <w:t>22</w:t>
            </w:r>
          </w:p>
        </w:tc>
        <w:tc>
          <w:tcPr>
            <w:tcW w:w="818" w:type="dxa"/>
          </w:tcPr>
          <w:p>
            <w:pPr>
              <w:pStyle w:val="TableParagraph"/>
              <w:spacing w:before="23"/>
              <w:ind w:right="93"/>
              <w:rPr>
                <w:sz w:val="20"/>
              </w:rPr>
            </w:pPr>
            <w:r>
              <w:rPr>
                <w:w w:val="95"/>
                <w:sz w:val="20"/>
              </w:rPr>
              <w:t>-</w:t>
            </w:r>
            <w:r>
              <w:rPr>
                <w:spacing w:val="-10"/>
                <w:sz w:val="20"/>
              </w:rPr>
              <w:t>2</w:t>
            </w:r>
          </w:p>
        </w:tc>
        <w:tc>
          <w:tcPr>
            <w:tcW w:w="972" w:type="dxa"/>
          </w:tcPr>
          <w:p>
            <w:pPr>
              <w:pStyle w:val="TableParagraph"/>
              <w:spacing w:before="23"/>
              <w:ind w:right="93"/>
              <w:rPr>
                <w:sz w:val="20"/>
              </w:rPr>
            </w:pPr>
            <w:r>
              <w:rPr>
                <w:spacing w:val="-5"/>
                <w:sz w:val="20"/>
              </w:rPr>
              <w:t>28</w:t>
            </w:r>
          </w:p>
        </w:tc>
      </w:tr>
      <w:tr>
        <w:trPr>
          <w:trHeight w:val="257"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17-</w:t>
            </w:r>
            <w:r>
              <w:rPr>
                <w:spacing w:val="-4"/>
                <w:sz w:val="20"/>
              </w:rPr>
              <w:t>0000</w:t>
            </w:r>
          </w:p>
        </w:tc>
        <w:tc>
          <w:tcPr>
            <w:tcW w:w="4772" w:type="dxa"/>
            <w:tcBorders>
              <w:left w:val="single" w:sz="6" w:space="0" w:color="000000"/>
            </w:tcBorders>
          </w:tcPr>
          <w:p>
            <w:pPr>
              <w:pStyle w:val="TableParagraph"/>
              <w:spacing w:line="211" w:lineRule="exact" w:before="26"/>
              <w:ind w:left="105"/>
              <w:jc w:val="left"/>
              <w:rPr>
                <w:sz w:val="20"/>
              </w:rPr>
            </w:pPr>
            <w:r>
              <w:rPr>
                <w:spacing w:val="-2"/>
                <w:sz w:val="20"/>
              </w:rPr>
              <w:t>Architecture</w:t>
            </w:r>
            <w:r>
              <w:rPr>
                <w:spacing w:val="4"/>
                <w:sz w:val="20"/>
              </w:rPr>
              <w:t> </w:t>
            </w:r>
            <w:r>
              <w:rPr>
                <w:spacing w:val="-2"/>
                <w:sz w:val="20"/>
              </w:rPr>
              <w:t>and</w:t>
            </w:r>
            <w:r>
              <w:rPr>
                <w:spacing w:val="5"/>
                <w:sz w:val="20"/>
              </w:rPr>
              <w:t> </w:t>
            </w:r>
            <w:r>
              <w:rPr>
                <w:spacing w:val="-2"/>
                <w:sz w:val="20"/>
              </w:rPr>
              <w:t>Engineering</w:t>
            </w:r>
            <w:r>
              <w:rPr>
                <w:spacing w:val="7"/>
                <w:sz w:val="20"/>
              </w:rPr>
              <w:t> </w:t>
            </w:r>
            <w:r>
              <w:rPr>
                <w:spacing w:val="-2"/>
                <w:sz w:val="20"/>
              </w:rPr>
              <w:t>Occupations</w:t>
            </w:r>
          </w:p>
        </w:tc>
        <w:tc>
          <w:tcPr>
            <w:tcW w:w="1260" w:type="dxa"/>
          </w:tcPr>
          <w:p>
            <w:pPr>
              <w:pStyle w:val="TableParagraph"/>
              <w:spacing w:line="211" w:lineRule="exact" w:before="26"/>
              <w:ind w:right="98"/>
              <w:rPr>
                <w:sz w:val="20"/>
              </w:rPr>
            </w:pPr>
            <w:r>
              <w:rPr>
                <w:spacing w:val="-5"/>
                <w:sz w:val="20"/>
              </w:rPr>
              <w:t>525</w:t>
            </w:r>
          </w:p>
        </w:tc>
        <w:tc>
          <w:tcPr>
            <w:tcW w:w="1200" w:type="dxa"/>
          </w:tcPr>
          <w:p>
            <w:pPr>
              <w:pStyle w:val="TableParagraph"/>
              <w:spacing w:line="211" w:lineRule="exact" w:before="26"/>
              <w:ind w:right="98"/>
              <w:rPr>
                <w:sz w:val="20"/>
              </w:rPr>
            </w:pPr>
            <w:r>
              <w:rPr>
                <w:spacing w:val="-5"/>
                <w:sz w:val="20"/>
              </w:rPr>
              <w:t>532</w:t>
            </w:r>
          </w:p>
        </w:tc>
        <w:tc>
          <w:tcPr>
            <w:tcW w:w="873" w:type="dxa"/>
          </w:tcPr>
          <w:p>
            <w:pPr>
              <w:pStyle w:val="TableParagraph"/>
              <w:spacing w:line="211" w:lineRule="exact" w:before="26"/>
              <w:ind w:right="95"/>
              <w:rPr>
                <w:sz w:val="20"/>
              </w:rPr>
            </w:pPr>
            <w:r>
              <w:rPr>
                <w:w w:val="99"/>
                <w:sz w:val="20"/>
              </w:rPr>
              <w:t>7</w:t>
            </w:r>
          </w:p>
        </w:tc>
        <w:tc>
          <w:tcPr>
            <w:tcW w:w="818" w:type="dxa"/>
          </w:tcPr>
          <w:p>
            <w:pPr>
              <w:pStyle w:val="TableParagraph"/>
              <w:spacing w:line="211" w:lineRule="exact" w:before="26"/>
              <w:ind w:left="229" w:right="81"/>
              <w:jc w:val="center"/>
              <w:rPr>
                <w:sz w:val="20"/>
              </w:rPr>
            </w:pPr>
            <w:r>
              <w:rPr>
                <w:spacing w:val="-2"/>
                <w:sz w:val="20"/>
              </w:rPr>
              <w:t>1.33%</w:t>
            </w:r>
          </w:p>
        </w:tc>
        <w:tc>
          <w:tcPr>
            <w:tcW w:w="770" w:type="dxa"/>
          </w:tcPr>
          <w:p>
            <w:pPr>
              <w:pStyle w:val="TableParagraph"/>
              <w:spacing w:line="211" w:lineRule="exact" w:before="26"/>
              <w:ind w:right="91"/>
              <w:rPr>
                <w:sz w:val="20"/>
              </w:rPr>
            </w:pPr>
            <w:r>
              <w:rPr>
                <w:spacing w:val="-5"/>
                <w:sz w:val="20"/>
              </w:rPr>
              <w:t>12</w:t>
            </w:r>
          </w:p>
        </w:tc>
        <w:tc>
          <w:tcPr>
            <w:tcW w:w="965" w:type="dxa"/>
          </w:tcPr>
          <w:p>
            <w:pPr>
              <w:pStyle w:val="TableParagraph"/>
              <w:spacing w:line="211" w:lineRule="exact" w:before="26"/>
              <w:ind w:right="94"/>
              <w:rPr>
                <w:sz w:val="20"/>
              </w:rPr>
            </w:pPr>
            <w:r>
              <w:rPr>
                <w:spacing w:val="-5"/>
                <w:sz w:val="20"/>
              </w:rPr>
              <w:t>26</w:t>
            </w:r>
          </w:p>
        </w:tc>
        <w:tc>
          <w:tcPr>
            <w:tcW w:w="818" w:type="dxa"/>
          </w:tcPr>
          <w:p>
            <w:pPr>
              <w:pStyle w:val="TableParagraph"/>
              <w:spacing w:line="211" w:lineRule="exact" w:before="26"/>
              <w:ind w:right="93"/>
              <w:rPr>
                <w:sz w:val="20"/>
              </w:rPr>
            </w:pPr>
            <w:r>
              <w:rPr>
                <w:w w:val="99"/>
                <w:sz w:val="20"/>
              </w:rPr>
              <w:t>4</w:t>
            </w:r>
          </w:p>
        </w:tc>
        <w:tc>
          <w:tcPr>
            <w:tcW w:w="972" w:type="dxa"/>
          </w:tcPr>
          <w:p>
            <w:pPr>
              <w:pStyle w:val="TableParagraph"/>
              <w:spacing w:line="211" w:lineRule="exact" w:before="26"/>
              <w:ind w:right="93"/>
              <w:rPr>
                <w:sz w:val="20"/>
              </w:rPr>
            </w:pPr>
            <w:r>
              <w:rPr>
                <w:spacing w:val="-5"/>
                <w:sz w:val="20"/>
              </w:rPr>
              <w:t>42</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Life,</w:t>
            </w:r>
            <w:r>
              <w:rPr>
                <w:spacing w:val="-9"/>
                <w:sz w:val="20"/>
              </w:rPr>
              <w:t> </w:t>
            </w:r>
            <w:r>
              <w:rPr>
                <w:sz w:val="20"/>
              </w:rPr>
              <w:t>Physical,</w:t>
            </w:r>
            <w:r>
              <w:rPr>
                <w:spacing w:val="-8"/>
                <w:sz w:val="20"/>
              </w:rPr>
              <w:t> </w:t>
            </w:r>
            <w:r>
              <w:rPr>
                <w:sz w:val="20"/>
              </w:rPr>
              <w:t>and</w:t>
            </w:r>
            <w:r>
              <w:rPr>
                <w:spacing w:val="-8"/>
                <w:sz w:val="20"/>
              </w:rPr>
              <w:t> </w:t>
            </w:r>
            <w:r>
              <w:rPr>
                <w:sz w:val="20"/>
              </w:rPr>
              <w:t>Social</w:t>
            </w:r>
            <w:r>
              <w:rPr>
                <w:spacing w:val="-8"/>
                <w:sz w:val="20"/>
              </w:rPr>
              <w:t> </w:t>
            </w:r>
            <w:r>
              <w:rPr>
                <w:sz w:val="20"/>
              </w:rPr>
              <w:t>Science</w:t>
            </w:r>
            <w:r>
              <w:rPr>
                <w:spacing w:val="-6"/>
                <w:sz w:val="20"/>
              </w:rPr>
              <w:t> </w:t>
            </w:r>
            <w:r>
              <w:rPr>
                <w:spacing w:val="-2"/>
                <w:sz w:val="20"/>
              </w:rPr>
              <w:t>Occupations</w:t>
            </w:r>
          </w:p>
        </w:tc>
        <w:tc>
          <w:tcPr>
            <w:tcW w:w="1260" w:type="dxa"/>
          </w:tcPr>
          <w:p>
            <w:pPr>
              <w:pStyle w:val="TableParagraph"/>
              <w:spacing w:before="23"/>
              <w:ind w:right="98"/>
              <w:rPr>
                <w:sz w:val="20"/>
              </w:rPr>
            </w:pPr>
            <w:r>
              <w:rPr>
                <w:spacing w:val="-5"/>
                <w:sz w:val="20"/>
              </w:rPr>
              <w:t>633</w:t>
            </w:r>
          </w:p>
        </w:tc>
        <w:tc>
          <w:tcPr>
            <w:tcW w:w="1200" w:type="dxa"/>
          </w:tcPr>
          <w:p>
            <w:pPr>
              <w:pStyle w:val="TableParagraph"/>
              <w:spacing w:before="23"/>
              <w:ind w:right="98"/>
              <w:rPr>
                <w:sz w:val="20"/>
              </w:rPr>
            </w:pPr>
            <w:r>
              <w:rPr>
                <w:spacing w:val="-5"/>
                <w:sz w:val="20"/>
              </w:rPr>
              <w:t>622</w:t>
            </w:r>
          </w:p>
        </w:tc>
        <w:tc>
          <w:tcPr>
            <w:tcW w:w="873" w:type="dxa"/>
          </w:tcPr>
          <w:p>
            <w:pPr>
              <w:pStyle w:val="TableParagraph"/>
              <w:spacing w:before="23"/>
              <w:ind w:right="94"/>
              <w:rPr>
                <w:sz w:val="20"/>
              </w:rPr>
            </w:pPr>
            <w:r>
              <w:rPr>
                <w:w w:val="95"/>
                <w:sz w:val="20"/>
              </w:rPr>
              <w:t>-</w:t>
            </w:r>
            <w:r>
              <w:rPr>
                <w:spacing w:val="-5"/>
                <w:sz w:val="20"/>
              </w:rPr>
              <w:t>11</w:t>
            </w:r>
          </w:p>
        </w:tc>
        <w:tc>
          <w:tcPr>
            <w:tcW w:w="818" w:type="dxa"/>
          </w:tcPr>
          <w:p>
            <w:pPr>
              <w:pStyle w:val="TableParagraph"/>
              <w:spacing w:before="23"/>
              <w:ind w:left="139" w:right="46"/>
              <w:jc w:val="center"/>
              <w:rPr>
                <w:sz w:val="20"/>
              </w:rPr>
            </w:pPr>
            <w:r>
              <w:rPr>
                <w:w w:val="95"/>
                <w:sz w:val="20"/>
              </w:rPr>
              <w:t>-</w:t>
            </w:r>
            <w:r>
              <w:rPr>
                <w:spacing w:val="-2"/>
                <w:sz w:val="20"/>
              </w:rPr>
              <w:t>1.74%</w:t>
            </w:r>
          </w:p>
        </w:tc>
        <w:tc>
          <w:tcPr>
            <w:tcW w:w="770" w:type="dxa"/>
          </w:tcPr>
          <w:p>
            <w:pPr>
              <w:pStyle w:val="TableParagraph"/>
              <w:spacing w:before="23"/>
              <w:ind w:right="91"/>
              <w:rPr>
                <w:sz w:val="20"/>
              </w:rPr>
            </w:pPr>
            <w:r>
              <w:rPr>
                <w:spacing w:val="-5"/>
                <w:sz w:val="20"/>
              </w:rPr>
              <w:t>12</w:t>
            </w:r>
          </w:p>
        </w:tc>
        <w:tc>
          <w:tcPr>
            <w:tcW w:w="965" w:type="dxa"/>
          </w:tcPr>
          <w:p>
            <w:pPr>
              <w:pStyle w:val="TableParagraph"/>
              <w:spacing w:before="23"/>
              <w:ind w:right="94"/>
              <w:rPr>
                <w:sz w:val="20"/>
              </w:rPr>
            </w:pPr>
            <w:r>
              <w:rPr>
                <w:spacing w:val="-5"/>
                <w:sz w:val="20"/>
              </w:rPr>
              <w:t>47</w:t>
            </w:r>
          </w:p>
        </w:tc>
        <w:tc>
          <w:tcPr>
            <w:tcW w:w="818" w:type="dxa"/>
          </w:tcPr>
          <w:p>
            <w:pPr>
              <w:pStyle w:val="TableParagraph"/>
              <w:spacing w:before="23"/>
              <w:ind w:right="93"/>
              <w:rPr>
                <w:sz w:val="20"/>
              </w:rPr>
            </w:pPr>
            <w:r>
              <w:rPr>
                <w:w w:val="95"/>
                <w:sz w:val="20"/>
              </w:rPr>
              <w:t>-</w:t>
            </w:r>
            <w:r>
              <w:rPr>
                <w:spacing w:val="-10"/>
                <w:sz w:val="20"/>
              </w:rPr>
              <w:t>6</w:t>
            </w:r>
          </w:p>
        </w:tc>
        <w:tc>
          <w:tcPr>
            <w:tcW w:w="972" w:type="dxa"/>
          </w:tcPr>
          <w:p>
            <w:pPr>
              <w:pStyle w:val="TableParagraph"/>
              <w:spacing w:before="23"/>
              <w:ind w:right="93"/>
              <w:rPr>
                <w:sz w:val="20"/>
              </w:rPr>
            </w:pPr>
            <w:r>
              <w:rPr>
                <w:spacing w:val="-5"/>
                <w:sz w:val="20"/>
              </w:rPr>
              <w:t>53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Community</w:t>
            </w:r>
            <w:r>
              <w:rPr>
                <w:spacing w:val="-8"/>
                <w:sz w:val="20"/>
              </w:rPr>
              <w:t> </w:t>
            </w:r>
            <w:r>
              <w:rPr>
                <w:sz w:val="20"/>
              </w:rPr>
              <w:t>and</w:t>
            </w:r>
            <w:r>
              <w:rPr>
                <w:spacing w:val="-8"/>
                <w:sz w:val="20"/>
              </w:rPr>
              <w:t> </w:t>
            </w:r>
            <w:r>
              <w:rPr>
                <w:sz w:val="20"/>
              </w:rPr>
              <w:t>Social</w:t>
            </w:r>
            <w:r>
              <w:rPr>
                <w:spacing w:val="-8"/>
                <w:sz w:val="20"/>
              </w:rPr>
              <w:t> </w:t>
            </w:r>
            <w:r>
              <w:rPr>
                <w:sz w:val="20"/>
              </w:rPr>
              <w:t>Service</w:t>
            </w:r>
            <w:r>
              <w:rPr>
                <w:spacing w:val="-7"/>
                <w:sz w:val="20"/>
              </w:rPr>
              <w:t> </w:t>
            </w:r>
            <w:r>
              <w:rPr>
                <w:spacing w:val="-2"/>
                <w:sz w:val="20"/>
              </w:rPr>
              <w:t>Occupations</w:t>
            </w:r>
          </w:p>
        </w:tc>
        <w:tc>
          <w:tcPr>
            <w:tcW w:w="1260" w:type="dxa"/>
          </w:tcPr>
          <w:p>
            <w:pPr>
              <w:pStyle w:val="TableParagraph"/>
              <w:spacing w:before="26"/>
              <w:ind w:right="98"/>
              <w:rPr>
                <w:sz w:val="20"/>
              </w:rPr>
            </w:pPr>
            <w:r>
              <w:rPr>
                <w:spacing w:val="-2"/>
                <w:sz w:val="20"/>
              </w:rPr>
              <w:t>2,731</w:t>
            </w:r>
          </w:p>
        </w:tc>
        <w:tc>
          <w:tcPr>
            <w:tcW w:w="1200" w:type="dxa"/>
          </w:tcPr>
          <w:p>
            <w:pPr>
              <w:pStyle w:val="TableParagraph"/>
              <w:spacing w:before="26"/>
              <w:ind w:right="98"/>
              <w:rPr>
                <w:sz w:val="20"/>
              </w:rPr>
            </w:pPr>
            <w:r>
              <w:rPr>
                <w:spacing w:val="-2"/>
                <w:sz w:val="20"/>
              </w:rPr>
              <w:t>2,837</w:t>
            </w:r>
          </w:p>
        </w:tc>
        <w:tc>
          <w:tcPr>
            <w:tcW w:w="873" w:type="dxa"/>
          </w:tcPr>
          <w:p>
            <w:pPr>
              <w:pStyle w:val="TableParagraph"/>
              <w:spacing w:before="26"/>
              <w:ind w:right="94"/>
              <w:rPr>
                <w:sz w:val="20"/>
              </w:rPr>
            </w:pPr>
            <w:r>
              <w:rPr>
                <w:spacing w:val="-5"/>
                <w:sz w:val="20"/>
              </w:rPr>
              <w:t>106</w:t>
            </w:r>
          </w:p>
        </w:tc>
        <w:tc>
          <w:tcPr>
            <w:tcW w:w="818" w:type="dxa"/>
          </w:tcPr>
          <w:p>
            <w:pPr>
              <w:pStyle w:val="TableParagraph"/>
              <w:spacing w:before="26"/>
              <w:ind w:left="229" w:right="81"/>
              <w:jc w:val="center"/>
              <w:rPr>
                <w:sz w:val="20"/>
              </w:rPr>
            </w:pPr>
            <w:r>
              <w:rPr>
                <w:spacing w:val="-2"/>
                <w:sz w:val="20"/>
              </w:rPr>
              <w:t>3.88%</w:t>
            </w:r>
          </w:p>
        </w:tc>
        <w:tc>
          <w:tcPr>
            <w:tcW w:w="770" w:type="dxa"/>
          </w:tcPr>
          <w:p>
            <w:pPr>
              <w:pStyle w:val="TableParagraph"/>
              <w:spacing w:before="26"/>
              <w:ind w:right="91"/>
              <w:rPr>
                <w:sz w:val="20"/>
              </w:rPr>
            </w:pPr>
            <w:r>
              <w:rPr>
                <w:spacing w:val="-5"/>
                <w:sz w:val="20"/>
              </w:rPr>
              <w:t>105</w:t>
            </w:r>
          </w:p>
        </w:tc>
        <w:tc>
          <w:tcPr>
            <w:tcW w:w="965" w:type="dxa"/>
          </w:tcPr>
          <w:p>
            <w:pPr>
              <w:pStyle w:val="TableParagraph"/>
              <w:spacing w:before="26"/>
              <w:ind w:right="94"/>
              <w:rPr>
                <w:sz w:val="20"/>
              </w:rPr>
            </w:pPr>
            <w:r>
              <w:rPr>
                <w:spacing w:val="-5"/>
                <w:sz w:val="20"/>
              </w:rPr>
              <w:t>176</w:t>
            </w:r>
          </w:p>
        </w:tc>
        <w:tc>
          <w:tcPr>
            <w:tcW w:w="818" w:type="dxa"/>
          </w:tcPr>
          <w:p>
            <w:pPr>
              <w:pStyle w:val="TableParagraph"/>
              <w:spacing w:before="26"/>
              <w:ind w:right="93"/>
              <w:rPr>
                <w:sz w:val="20"/>
              </w:rPr>
            </w:pPr>
            <w:r>
              <w:rPr>
                <w:spacing w:val="-5"/>
                <w:sz w:val="20"/>
              </w:rPr>
              <w:t>53</w:t>
            </w:r>
          </w:p>
        </w:tc>
        <w:tc>
          <w:tcPr>
            <w:tcW w:w="972" w:type="dxa"/>
          </w:tcPr>
          <w:p>
            <w:pPr>
              <w:pStyle w:val="TableParagraph"/>
              <w:spacing w:before="26"/>
              <w:ind w:right="93"/>
              <w:rPr>
                <w:sz w:val="20"/>
              </w:rPr>
            </w:pPr>
            <w:r>
              <w:rPr>
                <w:spacing w:val="-5"/>
                <w:sz w:val="20"/>
              </w:rPr>
              <w:t>334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23-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Legal</w:t>
            </w:r>
            <w:r>
              <w:rPr>
                <w:spacing w:val="-8"/>
                <w:sz w:val="20"/>
              </w:rPr>
              <w:t> </w:t>
            </w:r>
            <w:r>
              <w:rPr>
                <w:spacing w:val="-2"/>
                <w:sz w:val="20"/>
              </w:rPr>
              <w:t>Occupations</w:t>
            </w:r>
          </w:p>
        </w:tc>
        <w:tc>
          <w:tcPr>
            <w:tcW w:w="1260" w:type="dxa"/>
          </w:tcPr>
          <w:p>
            <w:pPr>
              <w:pStyle w:val="TableParagraph"/>
              <w:spacing w:before="23"/>
              <w:ind w:right="98"/>
              <w:rPr>
                <w:sz w:val="20"/>
              </w:rPr>
            </w:pPr>
            <w:r>
              <w:rPr>
                <w:spacing w:val="-5"/>
                <w:sz w:val="20"/>
              </w:rPr>
              <w:t>242</w:t>
            </w:r>
          </w:p>
        </w:tc>
        <w:tc>
          <w:tcPr>
            <w:tcW w:w="1200" w:type="dxa"/>
          </w:tcPr>
          <w:p>
            <w:pPr>
              <w:pStyle w:val="TableParagraph"/>
              <w:spacing w:before="23"/>
              <w:ind w:right="98"/>
              <w:rPr>
                <w:sz w:val="20"/>
              </w:rPr>
            </w:pPr>
            <w:r>
              <w:rPr>
                <w:spacing w:val="-5"/>
                <w:sz w:val="20"/>
              </w:rPr>
              <w:t>252</w:t>
            </w:r>
          </w:p>
        </w:tc>
        <w:tc>
          <w:tcPr>
            <w:tcW w:w="873" w:type="dxa"/>
          </w:tcPr>
          <w:p>
            <w:pPr>
              <w:pStyle w:val="TableParagraph"/>
              <w:spacing w:before="23"/>
              <w:ind w:right="94"/>
              <w:rPr>
                <w:sz w:val="20"/>
              </w:rPr>
            </w:pPr>
            <w:r>
              <w:rPr>
                <w:spacing w:val="-5"/>
                <w:sz w:val="20"/>
              </w:rPr>
              <w:t>10</w:t>
            </w:r>
          </w:p>
        </w:tc>
        <w:tc>
          <w:tcPr>
            <w:tcW w:w="818" w:type="dxa"/>
          </w:tcPr>
          <w:p>
            <w:pPr>
              <w:pStyle w:val="TableParagraph"/>
              <w:spacing w:before="23"/>
              <w:ind w:left="229" w:right="81"/>
              <w:jc w:val="center"/>
              <w:rPr>
                <w:sz w:val="20"/>
              </w:rPr>
            </w:pPr>
            <w:r>
              <w:rPr>
                <w:spacing w:val="-2"/>
                <w:sz w:val="20"/>
              </w:rPr>
              <w:t>4.13%</w:t>
            </w:r>
          </w:p>
        </w:tc>
        <w:tc>
          <w:tcPr>
            <w:tcW w:w="770" w:type="dxa"/>
          </w:tcPr>
          <w:p>
            <w:pPr>
              <w:pStyle w:val="TableParagraph"/>
              <w:spacing w:before="23"/>
              <w:ind w:right="91"/>
              <w:rPr>
                <w:sz w:val="20"/>
              </w:rPr>
            </w:pPr>
            <w:r>
              <w:rPr>
                <w:w w:val="99"/>
                <w:sz w:val="20"/>
              </w:rPr>
              <w:t>6</w:t>
            </w:r>
          </w:p>
        </w:tc>
        <w:tc>
          <w:tcPr>
            <w:tcW w:w="965" w:type="dxa"/>
          </w:tcPr>
          <w:p>
            <w:pPr>
              <w:pStyle w:val="TableParagraph"/>
              <w:spacing w:before="23"/>
              <w:ind w:right="94"/>
              <w:rPr>
                <w:sz w:val="20"/>
              </w:rPr>
            </w:pPr>
            <w:r>
              <w:rPr>
                <w:spacing w:val="-5"/>
                <w:sz w:val="20"/>
              </w:rPr>
              <w:t>10</w:t>
            </w:r>
          </w:p>
        </w:tc>
        <w:tc>
          <w:tcPr>
            <w:tcW w:w="818" w:type="dxa"/>
          </w:tcPr>
          <w:p>
            <w:pPr>
              <w:pStyle w:val="TableParagraph"/>
              <w:spacing w:before="23"/>
              <w:ind w:right="93"/>
              <w:rPr>
                <w:sz w:val="20"/>
              </w:rPr>
            </w:pPr>
            <w:r>
              <w:rPr>
                <w:w w:val="99"/>
                <w:sz w:val="20"/>
              </w:rPr>
              <w:t>5</w:t>
            </w:r>
          </w:p>
        </w:tc>
        <w:tc>
          <w:tcPr>
            <w:tcW w:w="972" w:type="dxa"/>
          </w:tcPr>
          <w:p>
            <w:pPr>
              <w:pStyle w:val="TableParagraph"/>
              <w:spacing w:before="23"/>
              <w:ind w:right="93"/>
              <w:rPr>
                <w:sz w:val="20"/>
              </w:rPr>
            </w:pPr>
            <w:r>
              <w:rPr>
                <w:spacing w:val="-5"/>
                <w:sz w:val="20"/>
              </w:rPr>
              <w:t>21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25-</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Education,</w:t>
            </w:r>
            <w:r>
              <w:rPr>
                <w:spacing w:val="-11"/>
                <w:sz w:val="20"/>
              </w:rPr>
              <w:t> </w:t>
            </w:r>
            <w:r>
              <w:rPr>
                <w:sz w:val="20"/>
              </w:rPr>
              <w:t>Training,</w:t>
            </w:r>
            <w:r>
              <w:rPr>
                <w:spacing w:val="-10"/>
                <w:sz w:val="20"/>
              </w:rPr>
              <w:t> </w:t>
            </w:r>
            <w:r>
              <w:rPr>
                <w:sz w:val="20"/>
              </w:rPr>
              <w:t>and</w:t>
            </w:r>
            <w:r>
              <w:rPr>
                <w:spacing w:val="-9"/>
                <w:sz w:val="20"/>
              </w:rPr>
              <w:t> </w:t>
            </w:r>
            <w:r>
              <w:rPr>
                <w:sz w:val="20"/>
              </w:rPr>
              <w:t>Library</w:t>
            </w:r>
            <w:r>
              <w:rPr>
                <w:spacing w:val="-7"/>
                <w:sz w:val="20"/>
              </w:rPr>
              <w:t> </w:t>
            </w:r>
            <w:r>
              <w:rPr>
                <w:spacing w:val="-2"/>
                <w:sz w:val="20"/>
              </w:rPr>
              <w:t>Occupations</w:t>
            </w:r>
          </w:p>
        </w:tc>
        <w:tc>
          <w:tcPr>
            <w:tcW w:w="1260" w:type="dxa"/>
          </w:tcPr>
          <w:p>
            <w:pPr>
              <w:pStyle w:val="TableParagraph"/>
              <w:spacing w:before="23"/>
              <w:ind w:right="98"/>
              <w:rPr>
                <w:sz w:val="20"/>
              </w:rPr>
            </w:pPr>
            <w:r>
              <w:rPr>
                <w:spacing w:val="-2"/>
                <w:sz w:val="20"/>
              </w:rPr>
              <w:t>5,054</w:t>
            </w:r>
          </w:p>
        </w:tc>
        <w:tc>
          <w:tcPr>
            <w:tcW w:w="1200" w:type="dxa"/>
          </w:tcPr>
          <w:p>
            <w:pPr>
              <w:pStyle w:val="TableParagraph"/>
              <w:spacing w:before="23"/>
              <w:ind w:right="98"/>
              <w:rPr>
                <w:sz w:val="20"/>
              </w:rPr>
            </w:pPr>
            <w:r>
              <w:rPr>
                <w:spacing w:val="-2"/>
                <w:sz w:val="20"/>
              </w:rPr>
              <w:t>4,832</w:t>
            </w:r>
          </w:p>
        </w:tc>
        <w:tc>
          <w:tcPr>
            <w:tcW w:w="873" w:type="dxa"/>
          </w:tcPr>
          <w:p>
            <w:pPr>
              <w:pStyle w:val="TableParagraph"/>
              <w:spacing w:before="23"/>
              <w:ind w:right="94"/>
              <w:rPr>
                <w:sz w:val="20"/>
              </w:rPr>
            </w:pPr>
            <w:r>
              <w:rPr>
                <w:w w:val="95"/>
                <w:sz w:val="20"/>
              </w:rPr>
              <w:t>-</w:t>
            </w:r>
            <w:r>
              <w:rPr>
                <w:spacing w:val="-5"/>
                <w:sz w:val="20"/>
              </w:rPr>
              <w:t>222</w:t>
            </w:r>
          </w:p>
        </w:tc>
        <w:tc>
          <w:tcPr>
            <w:tcW w:w="818" w:type="dxa"/>
          </w:tcPr>
          <w:p>
            <w:pPr>
              <w:pStyle w:val="TableParagraph"/>
              <w:spacing w:before="23"/>
              <w:ind w:left="139" w:right="46"/>
              <w:jc w:val="center"/>
              <w:rPr>
                <w:sz w:val="20"/>
              </w:rPr>
            </w:pPr>
            <w:r>
              <w:rPr>
                <w:w w:val="95"/>
                <w:sz w:val="20"/>
              </w:rPr>
              <w:t>-</w:t>
            </w:r>
            <w:r>
              <w:rPr>
                <w:spacing w:val="-2"/>
                <w:sz w:val="20"/>
              </w:rPr>
              <w:t>4.39%</w:t>
            </w:r>
          </w:p>
        </w:tc>
        <w:tc>
          <w:tcPr>
            <w:tcW w:w="770" w:type="dxa"/>
          </w:tcPr>
          <w:p>
            <w:pPr>
              <w:pStyle w:val="TableParagraph"/>
              <w:spacing w:before="23"/>
              <w:ind w:right="91"/>
              <w:rPr>
                <w:sz w:val="20"/>
              </w:rPr>
            </w:pPr>
            <w:r>
              <w:rPr>
                <w:spacing w:val="-5"/>
                <w:sz w:val="20"/>
              </w:rPr>
              <w:t>192</w:t>
            </w:r>
          </w:p>
        </w:tc>
        <w:tc>
          <w:tcPr>
            <w:tcW w:w="965" w:type="dxa"/>
          </w:tcPr>
          <w:p>
            <w:pPr>
              <w:pStyle w:val="TableParagraph"/>
              <w:spacing w:before="23"/>
              <w:ind w:right="94"/>
              <w:rPr>
                <w:sz w:val="20"/>
              </w:rPr>
            </w:pPr>
            <w:r>
              <w:rPr>
                <w:spacing w:val="-5"/>
                <w:sz w:val="20"/>
              </w:rPr>
              <w:t>220</w:t>
            </w:r>
          </w:p>
        </w:tc>
        <w:tc>
          <w:tcPr>
            <w:tcW w:w="818" w:type="dxa"/>
          </w:tcPr>
          <w:p>
            <w:pPr>
              <w:pStyle w:val="TableParagraph"/>
              <w:spacing w:before="23"/>
              <w:ind w:right="93"/>
              <w:rPr>
                <w:sz w:val="20"/>
              </w:rPr>
            </w:pPr>
            <w:r>
              <w:rPr>
                <w:w w:val="95"/>
                <w:sz w:val="20"/>
              </w:rPr>
              <w:t>-</w:t>
            </w:r>
            <w:r>
              <w:rPr>
                <w:spacing w:val="-5"/>
                <w:sz w:val="20"/>
              </w:rPr>
              <w:t>111</w:t>
            </w:r>
          </w:p>
        </w:tc>
        <w:tc>
          <w:tcPr>
            <w:tcW w:w="972" w:type="dxa"/>
          </w:tcPr>
          <w:p>
            <w:pPr>
              <w:pStyle w:val="TableParagraph"/>
              <w:spacing w:before="23"/>
              <w:ind w:right="93"/>
              <w:rPr>
                <w:sz w:val="20"/>
              </w:rPr>
            </w:pPr>
            <w:r>
              <w:rPr>
                <w:spacing w:val="-5"/>
                <w:sz w:val="20"/>
              </w:rPr>
              <w:t>301</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27-</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Arts,</w:t>
            </w:r>
            <w:r>
              <w:rPr>
                <w:spacing w:val="-8"/>
                <w:sz w:val="20"/>
              </w:rPr>
              <w:t> </w:t>
            </w:r>
            <w:r>
              <w:rPr>
                <w:sz w:val="20"/>
              </w:rPr>
              <w:t>Design,</w:t>
            </w:r>
            <w:r>
              <w:rPr>
                <w:spacing w:val="-6"/>
                <w:sz w:val="20"/>
              </w:rPr>
              <w:t> </w:t>
            </w:r>
            <w:r>
              <w:rPr>
                <w:sz w:val="20"/>
              </w:rPr>
              <w:t>Entertainment,</w:t>
            </w:r>
            <w:r>
              <w:rPr>
                <w:spacing w:val="-8"/>
                <w:sz w:val="20"/>
              </w:rPr>
              <w:t> </w:t>
            </w:r>
            <w:r>
              <w:rPr>
                <w:sz w:val="20"/>
              </w:rPr>
              <w:t>Sports,</w:t>
            </w:r>
            <w:r>
              <w:rPr>
                <w:spacing w:val="-8"/>
                <w:sz w:val="20"/>
              </w:rPr>
              <w:t> </w:t>
            </w:r>
            <w:r>
              <w:rPr>
                <w:sz w:val="20"/>
              </w:rPr>
              <w:t>and</w:t>
            </w:r>
            <w:r>
              <w:rPr>
                <w:spacing w:val="-7"/>
                <w:sz w:val="20"/>
              </w:rPr>
              <w:t> </w:t>
            </w:r>
            <w:r>
              <w:rPr>
                <w:sz w:val="20"/>
              </w:rPr>
              <w:t>Media</w:t>
            </w:r>
            <w:r>
              <w:rPr>
                <w:spacing w:val="-7"/>
                <w:sz w:val="20"/>
              </w:rPr>
              <w:t> </w:t>
            </w:r>
            <w:r>
              <w:rPr>
                <w:spacing w:val="-2"/>
                <w:sz w:val="20"/>
              </w:rPr>
              <w:t>Occupations</w:t>
            </w:r>
          </w:p>
        </w:tc>
        <w:tc>
          <w:tcPr>
            <w:tcW w:w="1260" w:type="dxa"/>
          </w:tcPr>
          <w:p>
            <w:pPr>
              <w:pStyle w:val="TableParagraph"/>
              <w:spacing w:before="26"/>
              <w:ind w:right="98"/>
              <w:rPr>
                <w:sz w:val="20"/>
              </w:rPr>
            </w:pPr>
            <w:r>
              <w:rPr>
                <w:spacing w:val="-5"/>
                <w:sz w:val="20"/>
              </w:rPr>
              <w:t>542</w:t>
            </w:r>
          </w:p>
        </w:tc>
        <w:tc>
          <w:tcPr>
            <w:tcW w:w="1200" w:type="dxa"/>
          </w:tcPr>
          <w:p>
            <w:pPr>
              <w:pStyle w:val="TableParagraph"/>
              <w:spacing w:before="26"/>
              <w:ind w:right="98"/>
              <w:rPr>
                <w:sz w:val="20"/>
              </w:rPr>
            </w:pPr>
            <w:r>
              <w:rPr>
                <w:spacing w:val="-5"/>
                <w:sz w:val="20"/>
              </w:rPr>
              <w:t>561</w:t>
            </w:r>
          </w:p>
        </w:tc>
        <w:tc>
          <w:tcPr>
            <w:tcW w:w="873" w:type="dxa"/>
          </w:tcPr>
          <w:p>
            <w:pPr>
              <w:pStyle w:val="TableParagraph"/>
              <w:spacing w:before="26"/>
              <w:ind w:right="94"/>
              <w:rPr>
                <w:sz w:val="20"/>
              </w:rPr>
            </w:pPr>
            <w:r>
              <w:rPr>
                <w:spacing w:val="-5"/>
                <w:sz w:val="20"/>
              </w:rPr>
              <w:t>19</w:t>
            </w:r>
          </w:p>
        </w:tc>
        <w:tc>
          <w:tcPr>
            <w:tcW w:w="818" w:type="dxa"/>
          </w:tcPr>
          <w:p>
            <w:pPr>
              <w:pStyle w:val="TableParagraph"/>
              <w:spacing w:before="26"/>
              <w:ind w:left="229" w:right="81"/>
              <w:jc w:val="center"/>
              <w:rPr>
                <w:sz w:val="20"/>
              </w:rPr>
            </w:pPr>
            <w:r>
              <w:rPr>
                <w:spacing w:val="-2"/>
                <w:sz w:val="20"/>
              </w:rPr>
              <w:t>3.51%</w:t>
            </w:r>
          </w:p>
        </w:tc>
        <w:tc>
          <w:tcPr>
            <w:tcW w:w="770" w:type="dxa"/>
          </w:tcPr>
          <w:p>
            <w:pPr>
              <w:pStyle w:val="TableParagraph"/>
              <w:spacing w:before="26"/>
              <w:ind w:right="91"/>
              <w:rPr>
                <w:sz w:val="20"/>
              </w:rPr>
            </w:pPr>
            <w:r>
              <w:rPr>
                <w:spacing w:val="-5"/>
                <w:sz w:val="20"/>
              </w:rPr>
              <w:t>24</w:t>
            </w:r>
          </w:p>
        </w:tc>
        <w:tc>
          <w:tcPr>
            <w:tcW w:w="965" w:type="dxa"/>
          </w:tcPr>
          <w:p>
            <w:pPr>
              <w:pStyle w:val="TableParagraph"/>
              <w:spacing w:before="26"/>
              <w:ind w:right="94"/>
              <w:rPr>
                <w:sz w:val="20"/>
              </w:rPr>
            </w:pPr>
            <w:r>
              <w:rPr>
                <w:spacing w:val="-5"/>
                <w:sz w:val="20"/>
              </w:rPr>
              <w:t>33</w:t>
            </w:r>
          </w:p>
        </w:tc>
        <w:tc>
          <w:tcPr>
            <w:tcW w:w="818" w:type="dxa"/>
          </w:tcPr>
          <w:p>
            <w:pPr>
              <w:pStyle w:val="TableParagraph"/>
              <w:spacing w:before="26"/>
              <w:ind w:right="93"/>
              <w:rPr>
                <w:sz w:val="20"/>
              </w:rPr>
            </w:pPr>
            <w:r>
              <w:rPr>
                <w:spacing w:val="-5"/>
                <w:sz w:val="20"/>
              </w:rPr>
              <w:t>10</w:t>
            </w:r>
          </w:p>
        </w:tc>
        <w:tc>
          <w:tcPr>
            <w:tcW w:w="972" w:type="dxa"/>
          </w:tcPr>
          <w:p>
            <w:pPr>
              <w:pStyle w:val="TableParagraph"/>
              <w:spacing w:before="26"/>
              <w:ind w:right="93"/>
              <w:rPr>
                <w:sz w:val="20"/>
              </w:rPr>
            </w:pPr>
            <w:r>
              <w:rPr>
                <w:spacing w:val="-5"/>
                <w:sz w:val="20"/>
              </w:rPr>
              <w:t>67</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29-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Healthcare</w:t>
            </w:r>
            <w:r>
              <w:rPr>
                <w:spacing w:val="-11"/>
                <w:sz w:val="20"/>
              </w:rPr>
              <w:t> </w:t>
            </w:r>
            <w:r>
              <w:rPr>
                <w:sz w:val="20"/>
              </w:rPr>
              <w:t>Practitioners</w:t>
            </w:r>
            <w:r>
              <w:rPr>
                <w:spacing w:val="-11"/>
                <w:sz w:val="20"/>
              </w:rPr>
              <w:t> </w:t>
            </w:r>
            <w:r>
              <w:rPr>
                <w:sz w:val="20"/>
              </w:rPr>
              <w:t>and</w:t>
            </w:r>
            <w:r>
              <w:rPr>
                <w:spacing w:val="-11"/>
                <w:sz w:val="20"/>
              </w:rPr>
              <w:t> </w:t>
            </w:r>
            <w:r>
              <w:rPr>
                <w:sz w:val="20"/>
              </w:rPr>
              <w:t>Technical</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4,211</w:t>
            </w:r>
          </w:p>
        </w:tc>
        <w:tc>
          <w:tcPr>
            <w:tcW w:w="1200" w:type="dxa"/>
          </w:tcPr>
          <w:p>
            <w:pPr>
              <w:pStyle w:val="TableParagraph"/>
              <w:spacing w:before="23"/>
              <w:ind w:right="98"/>
              <w:rPr>
                <w:sz w:val="20"/>
              </w:rPr>
            </w:pPr>
            <w:r>
              <w:rPr>
                <w:spacing w:val="-2"/>
                <w:sz w:val="20"/>
              </w:rPr>
              <w:t>4,218</w:t>
            </w:r>
          </w:p>
        </w:tc>
        <w:tc>
          <w:tcPr>
            <w:tcW w:w="873" w:type="dxa"/>
          </w:tcPr>
          <w:p>
            <w:pPr>
              <w:pStyle w:val="TableParagraph"/>
              <w:spacing w:before="23"/>
              <w:ind w:right="95"/>
              <w:rPr>
                <w:sz w:val="20"/>
              </w:rPr>
            </w:pPr>
            <w:r>
              <w:rPr>
                <w:w w:val="99"/>
                <w:sz w:val="20"/>
              </w:rPr>
              <w:t>7</w:t>
            </w:r>
          </w:p>
        </w:tc>
        <w:tc>
          <w:tcPr>
            <w:tcW w:w="818" w:type="dxa"/>
          </w:tcPr>
          <w:p>
            <w:pPr>
              <w:pStyle w:val="TableParagraph"/>
              <w:spacing w:before="23"/>
              <w:ind w:left="229" w:right="81"/>
              <w:jc w:val="center"/>
              <w:rPr>
                <w:sz w:val="20"/>
              </w:rPr>
            </w:pPr>
            <w:r>
              <w:rPr>
                <w:spacing w:val="-2"/>
                <w:sz w:val="20"/>
              </w:rPr>
              <w:t>0.17%</w:t>
            </w:r>
          </w:p>
        </w:tc>
        <w:tc>
          <w:tcPr>
            <w:tcW w:w="770" w:type="dxa"/>
          </w:tcPr>
          <w:p>
            <w:pPr>
              <w:pStyle w:val="TableParagraph"/>
              <w:spacing w:before="23"/>
              <w:ind w:right="91"/>
              <w:rPr>
                <w:sz w:val="20"/>
              </w:rPr>
            </w:pPr>
            <w:r>
              <w:rPr>
                <w:spacing w:val="-5"/>
                <w:sz w:val="20"/>
              </w:rPr>
              <w:t>110</w:t>
            </w:r>
          </w:p>
        </w:tc>
        <w:tc>
          <w:tcPr>
            <w:tcW w:w="965" w:type="dxa"/>
          </w:tcPr>
          <w:p>
            <w:pPr>
              <w:pStyle w:val="TableParagraph"/>
              <w:spacing w:before="23"/>
              <w:ind w:right="94"/>
              <w:rPr>
                <w:sz w:val="20"/>
              </w:rPr>
            </w:pPr>
            <w:r>
              <w:rPr>
                <w:spacing w:val="-5"/>
                <w:sz w:val="20"/>
              </w:rPr>
              <w:t>132</w:t>
            </w:r>
          </w:p>
        </w:tc>
        <w:tc>
          <w:tcPr>
            <w:tcW w:w="818" w:type="dxa"/>
          </w:tcPr>
          <w:p>
            <w:pPr>
              <w:pStyle w:val="TableParagraph"/>
              <w:spacing w:before="23"/>
              <w:ind w:right="93"/>
              <w:rPr>
                <w:sz w:val="20"/>
              </w:rPr>
            </w:pPr>
            <w:r>
              <w:rPr>
                <w:w w:val="99"/>
                <w:sz w:val="20"/>
              </w:rPr>
              <w:t>4</w:t>
            </w:r>
          </w:p>
        </w:tc>
        <w:tc>
          <w:tcPr>
            <w:tcW w:w="972" w:type="dxa"/>
          </w:tcPr>
          <w:p>
            <w:pPr>
              <w:pStyle w:val="TableParagraph"/>
              <w:spacing w:before="23"/>
              <w:ind w:right="93"/>
              <w:rPr>
                <w:sz w:val="20"/>
              </w:rPr>
            </w:pPr>
            <w:r>
              <w:rPr>
                <w:spacing w:val="-5"/>
                <w:sz w:val="20"/>
              </w:rPr>
              <w:t>246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Healthcare</w:t>
            </w:r>
            <w:r>
              <w:rPr>
                <w:spacing w:val="-10"/>
                <w:sz w:val="20"/>
              </w:rPr>
              <w:t> </w:t>
            </w:r>
            <w:r>
              <w:rPr>
                <w:sz w:val="20"/>
              </w:rPr>
              <w:t>Support</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3,695</w:t>
            </w:r>
          </w:p>
        </w:tc>
        <w:tc>
          <w:tcPr>
            <w:tcW w:w="1200" w:type="dxa"/>
          </w:tcPr>
          <w:p>
            <w:pPr>
              <w:pStyle w:val="TableParagraph"/>
              <w:spacing w:before="26"/>
              <w:ind w:right="98"/>
              <w:rPr>
                <w:sz w:val="20"/>
              </w:rPr>
            </w:pPr>
            <w:r>
              <w:rPr>
                <w:spacing w:val="-2"/>
                <w:sz w:val="20"/>
              </w:rPr>
              <w:t>3,692</w:t>
            </w:r>
          </w:p>
        </w:tc>
        <w:tc>
          <w:tcPr>
            <w:tcW w:w="873" w:type="dxa"/>
          </w:tcPr>
          <w:p>
            <w:pPr>
              <w:pStyle w:val="TableParagraph"/>
              <w:spacing w:before="26"/>
              <w:ind w:right="95"/>
              <w:rPr>
                <w:sz w:val="20"/>
              </w:rPr>
            </w:pPr>
            <w:r>
              <w:rPr>
                <w:w w:val="95"/>
                <w:sz w:val="20"/>
              </w:rPr>
              <w:t>-</w:t>
            </w:r>
            <w:r>
              <w:rPr>
                <w:spacing w:val="-10"/>
                <w:sz w:val="20"/>
              </w:rPr>
              <w:t>3</w:t>
            </w:r>
          </w:p>
        </w:tc>
        <w:tc>
          <w:tcPr>
            <w:tcW w:w="818" w:type="dxa"/>
          </w:tcPr>
          <w:p>
            <w:pPr>
              <w:pStyle w:val="TableParagraph"/>
              <w:spacing w:before="26"/>
              <w:ind w:left="139" w:right="46"/>
              <w:jc w:val="center"/>
              <w:rPr>
                <w:sz w:val="20"/>
              </w:rPr>
            </w:pPr>
            <w:r>
              <w:rPr>
                <w:w w:val="95"/>
                <w:sz w:val="20"/>
              </w:rPr>
              <w:t>-</w:t>
            </w:r>
            <w:r>
              <w:rPr>
                <w:spacing w:val="-2"/>
                <w:sz w:val="20"/>
              </w:rPr>
              <w:t>0.08%</w:t>
            </w:r>
          </w:p>
        </w:tc>
        <w:tc>
          <w:tcPr>
            <w:tcW w:w="770" w:type="dxa"/>
          </w:tcPr>
          <w:p>
            <w:pPr>
              <w:pStyle w:val="TableParagraph"/>
              <w:spacing w:before="26"/>
              <w:ind w:right="91"/>
              <w:rPr>
                <w:sz w:val="20"/>
              </w:rPr>
            </w:pPr>
            <w:r>
              <w:rPr>
                <w:spacing w:val="-5"/>
                <w:sz w:val="20"/>
              </w:rPr>
              <w:t>226</w:t>
            </w:r>
          </w:p>
        </w:tc>
        <w:tc>
          <w:tcPr>
            <w:tcW w:w="965" w:type="dxa"/>
          </w:tcPr>
          <w:p>
            <w:pPr>
              <w:pStyle w:val="TableParagraph"/>
              <w:spacing w:before="26"/>
              <w:ind w:right="94"/>
              <w:rPr>
                <w:sz w:val="20"/>
              </w:rPr>
            </w:pPr>
            <w:r>
              <w:rPr>
                <w:spacing w:val="-5"/>
                <w:sz w:val="20"/>
              </w:rPr>
              <w:t>219</w:t>
            </w:r>
          </w:p>
        </w:tc>
        <w:tc>
          <w:tcPr>
            <w:tcW w:w="818" w:type="dxa"/>
          </w:tcPr>
          <w:p>
            <w:pPr>
              <w:pStyle w:val="TableParagraph"/>
              <w:spacing w:before="26"/>
              <w:ind w:right="93"/>
              <w:rPr>
                <w:sz w:val="20"/>
              </w:rPr>
            </w:pPr>
            <w:r>
              <w:rPr>
                <w:w w:val="95"/>
                <w:sz w:val="20"/>
              </w:rPr>
              <w:t>-</w:t>
            </w:r>
            <w:r>
              <w:rPr>
                <w:spacing w:val="-10"/>
                <w:sz w:val="20"/>
              </w:rPr>
              <w:t>2</w:t>
            </w:r>
          </w:p>
        </w:tc>
        <w:tc>
          <w:tcPr>
            <w:tcW w:w="972" w:type="dxa"/>
          </w:tcPr>
          <w:p>
            <w:pPr>
              <w:pStyle w:val="TableParagraph"/>
              <w:spacing w:before="26"/>
              <w:ind w:right="93"/>
              <w:rPr>
                <w:sz w:val="20"/>
              </w:rPr>
            </w:pPr>
            <w:r>
              <w:rPr>
                <w:spacing w:val="-5"/>
                <w:sz w:val="20"/>
              </w:rPr>
              <w:t>443</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pacing w:val="-2"/>
                <w:sz w:val="20"/>
              </w:rPr>
              <w:t>Protective</w:t>
            </w:r>
            <w:r>
              <w:rPr>
                <w:spacing w:val="5"/>
                <w:sz w:val="20"/>
              </w:rPr>
              <w:t> </w:t>
            </w:r>
            <w:r>
              <w:rPr>
                <w:spacing w:val="-2"/>
                <w:sz w:val="20"/>
              </w:rPr>
              <w:t>Service</w:t>
            </w:r>
            <w:r>
              <w:rPr>
                <w:spacing w:val="5"/>
                <w:sz w:val="20"/>
              </w:rPr>
              <w:t> </w:t>
            </w:r>
            <w:r>
              <w:rPr>
                <w:spacing w:val="-2"/>
                <w:sz w:val="20"/>
              </w:rPr>
              <w:t>Occupations</w:t>
            </w:r>
          </w:p>
        </w:tc>
        <w:tc>
          <w:tcPr>
            <w:tcW w:w="1260" w:type="dxa"/>
          </w:tcPr>
          <w:p>
            <w:pPr>
              <w:pStyle w:val="TableParagraph"/>
              <w:spacing w:before="23"/>
              <w:ind w:right="98"/>
              <w:rPr>
                <w:sz w:val="20"/>
              </w:rPr>
            </w:pPr>
            <w:r>
              <w:rPr>
                <w:spacing w:val="-2"/>
                <w:sz w:val="20"/>
              </w:rPr>
              <w:t>2,980</w:t>
            </w:r>
          </w:p>
        </w:tc>
        <w:tc>
          <w:tcPr>
            <w:tcW w:w="1200" w:type="dxa"/>
          </w:tcPr>
          <w:p>
            <w:pPr>
              <w:pStyle w:val="TableParagraph"/>
              <w:spacing w:before="23"/>
              <w:ind w:right="98"/>
              <w:rPr>
                <w:sz w:val="20"/>
              </w:rPr>
            </w:pPr>
            <w:r>
              <w:rPr>
                <w:spacing w:val="-2"/>
                <w:sz w:val="20"/>
              </w:rPr>
              <w:t>2,957</w:t>
            </w:r>
          </w:p>
        </w:tc>
        <w:tc>
          <w:tcPr>
            <w:tcW w:w="873" w:type="dxa"/>
          </w:tcPr>
          <w:p>
            <w:pPr>
              <w:pStyle w:val="TableParagraph"/>
              <w:spacing w:before="23"/>
              <w:ind w:right="94"/>
              <w:rPr>
                <w:sz w:val="20"/>
              </w:rPr>
            </w:pPr>
            <w:r>
              <w:rPr>
                <w:w w:val="95"/>
                <w:sz w:val="20"/>
              </w:rPr>
              <w:t>-</w:t>
            </w:r>
            <w:r>
              <w:rPr>
                <w:spacing w:val="-5"/>
                <w:sz w:val="20"/>
              </w:rPr>
              <w:t>23</w:t>
            </w:r>
          </w:p>
        </w:tc>
        <w:tc>
          <w:tcPr>
            <w:tcW w:w="818" w:type="dxa"/>
          </w:tcPr>
          <w:p>
            <w:pPr>
              <w:pStyle w:val="TableParagraph"/>
              <w:spacing w:before="23"/>
              <w:ind w:left="139" w:right="46"/>
              <w:jc w:val="center"/>
              <w:rPr>
                <w:sz w:val="20"/>
              </w:rPr>
            </w:pPr>
            <w:r>
              <w:rPr>
                <w:w w:val="95"/>
                <w:sz w:val="20"/>
              </w:rPr>
              <w:t>-</w:t>
            </w:r>
            <w:r>
              <w:rPr>
                <w:spacing w:val="-2"/>
                <w:sz w:val="20"/>
              </w:rPr>
              <w:t>0.77%</w:t>
            </w:r>
          </w:p>
        </w:tc>
        <w:tc>
          <w:tcPr>
            <w:tcW w:w="770" w:type="dxa"/>
          </w:tcPr>
          <w:p>
            <w:pPr>
              <w:pStyle w:val="TableParagraph"/>
              <w:spacing w:before="23"/>
              <w:ind w:right="91"/>
              <w:rPr>
                <w:sz w:val="20"/>
              </w:rPr>
            </w:pPr>
            <w:r>
              <w:rPr>
                <w:spacing w:val="-5"/>
                <w:sz w:val="20"/>
              </w:rPr>
              <w:t>110</w:t>
            </w:r>
          </w:p>
        </w:tc>
        <w:tc>
          <w:tcPr>
            <w:tcW w:w="965" w:type="dxa"/>
          </w:tcPr>
          <w:p>
            <w:pPr>
              <w:pStyle w:val="TableParagraph"/>
              <w:spacing w:before="23"/>
              <w:ind w:right="94"/>
              <w:rPr>
                <w:sz w:val="20"/>
              </w:rPr>
            </w:pPr>
            <w:r>
              <w:rPr>
                <w:spacing w:val="-5"/>
                <w:sz w:val="20"/>
              </w:rPr>
              <w:t>164</w:t>
            </w:r>
          </w:p>
        </w:tc>
        <w:tc>
          <w:tcPr>
            <w:tcW w:w="818" w:type="dxa"/>
          </w:tcPr>
          <w:p>
            <w:pPr>
              <w:pStyle w:val="TableParagraph"/>
              <w:spacing w:before="23"/>
              <w:ind w:right="93"/>
              <w:rPr>
                <w:sz w:val="20"/>
              </w:rPr>
            </w:pPr>
            <w:r>
              <w:rPr>
                <w:w w:val="95"/>
                <w:sz w:val="20"/>
              </w:rPr>
              <w:t>-</w:t>
            </w:r>
            <w:r>
              <w:rPr>
                <w:spacing w:val="-5"/>
                <w:sz w:val="20"/>
              </w:rPr>
              <w:t>12</w:t>
            </w:r>
          </w:p>
        </w:tc>
        <w:tc>
          <w:tcPr>
            <w:tcW w:w="972" w:type="dxa"/>
          </w:tcPr>
          <w:p>
            <w:pPr>
              <w:pStyle w:val="TableParagraph"/>
              <w:spacing w:before="23"/>
              <w:ind w:right="93"/>
              <w:rPr>
                <w:sz w:val="20"/>
              </w:rPr>
            </w:pPr>
            <w:r>
              <w:rPr>
                <w:spacing w:val="-5"/>
                <w:sz w:val="20"/>
              </w:rPr>
              <w:t>262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Food</w:t>
            </w:r>
            <w:r>
              <w:rPr>
                <w:spacing w:val="-9"/>
                <w:sz w:val="20"/>
              </w:rPr>
              <w:t> </w:t>
            </w:r>
            <w:r>
              <w:rPr>
                <w:sz w:val="20"/>
              </w:rPr>
              <w:t>Preparation</w:t>
            </w:r>
            <w:r>
              <w:rPr>
                <w:spacing w:val="-9"/>
                <w:sz w:val="20"/>
              </w:rPr>
              <w:t> </w:t>
            </w:r>
            <w:r>
              <w:rPr>
                <w:sz w:val="20"/>
              </w:rPr>
              <w:t>and</w:t>
            </w:r>
            <w:r>
              <w:rPr>
                <w:spacing w:val="-7"/>
                <w:sz w:val="20"/>
              </w:rPr>
              <w:t> </w:t>
            </w:r>
            <w:r>
              <w:rPr>
                <w:sz w:val="20"/>
              </w:rPr>
              <w:t>Serving</w:t>
            </w:r>
            <w:r>
              <w:rPr>
                <w:spacing w:val="-9"/>
                <w:sz w:val="20"/>
              </w:rPr>
              <w:t> </w:t>
            </w:r>
            <w:r>
              <w:rPr>
                <w:sz w:val="20"/>
              </w:rPr>
              <w:t>Related</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4,754</w:t>
            </w:r>
          </w:p>
        </w:tc>
        <w:tc>
          <w:tcPr>
            <w:tcW w:w="1200" w:type="dxa"/>
          </w:tcPr>
          <w:p>
            <w:pPr>
              <w:pStyle w:val="TableParagraph"/>
              <w:spacing w:before="26"/>
              <w:ind w:right="98"/>
              <w:rPr>
                <w:sz w:val="20"/>
              </w:rPr>
            </w:pPr>
            <w:r>
              <w:rPr>
                <w:spacing w:val="-2"/>
                <w:sz w:val="20"/>
              </w:rPr>
              <w:t>4,827</w:t>
            </w:r>
          </w:p>
        </w:tc>
        <w:tc>
          <w:tcPr>
            <w:tcW w:w="873" w:type="dxa"/>
          </w:tcPr>
          <w:p>
            <w:pPr>
              <w:pStyle w:val="TableParagraph"/>
              <w:spacing w:before="26"/>
              <w:ind w:right="94"/>
              <w:rPr>
                <w:sz w:val="20"/>
              </w:rPr>
            </w:pPr>
            <w:r>
              <w:rPr>
                <w:spacing w:val="-5"/>
                <w:sz w:val="20"/>
              </w:rPr>
              <w:t>73</w:t>
            </w:r>
          </w:p>
        </w:tc>
        <w:tc>
          <w:tcPr>
            <w:tcW w:w="818" w:type="dxa"/>
          </w:tcPr>
          <w:p>
            <w:pPr>
              <w:pStyle w:val="TableParagraph"/>
              <w:spacing w:before="26"/>
              <w:ind w:left="229" w:right="81"/>
              <w:jc w:val="center"/>
              <w:rPr>
                <w:sz w:val="20"/>
              </w:rPr>
            </w:pPr>
            <w:r>
              <w:rPr>
                <w:spacing w:val="-2"/>
                <w:sz w:val="20"/>
              </w:rPr>
              <w:t>1.54%</w:t>
            </w:r>
          </w:p>
        </w:tc>
        <w:tc>
          <w:tcPr>
            <w:tcW w:w="770" w:type="dxa"/>
          </w:tcPr>
          <w:p>
            <w:pPr>
              <w:pStyle w:val="TableParagraph"/>
              <w:spacing w:before="26"/>
              <w:ind w:right="91"/>
              <w:rPr>
                <w:sz w:val="20"/>
              </w:rPr>
            </w:pPr>
            <w:r>
              <w:rPr>
                <w:spacing w:val="-5"/>
                <w:sz w:val="20"/>
              </w:rPr>
              <w:t>371</w:t>
            </w:r>
          </w:p>
        </w:tc>
        <w:tc>
          <w:tcPr>
            <w:tcW w:w="965" w:type="dxa"/>
          </w:tcPr>
          <w:p>
            <w:pPr>
              <w:pStyle w:val="TableParagraph"/>
              <w:spacing w:before="26"/>
              <w:ind w:right="94"/>
              <w:rPr>
                <w:sz w:val="20"/>
              </w:rPr>
            </w:pPr>
            <w:r>
              <w:rPr>
                <w:spacing w:val="-5"/>
                <w:sz w:val="20"/>
              </w:rPr>
              <w:t>480</w:t>
            </w:r>
          </w:p>
        </w:tc>
        <w:tc>
          <w:tcPr>
            <w:tcW w:w="818" w:type="dxa"/>
          </w:tcPr>
          <w:p>
            <w:pPr>
              <w:pStyle w:val="TableParagraph"/>
              <w:spacing w:before="26"/>
              <w:ind w:right="93"/>
              <w:rPr>
                <w:sz w:val="20"/>
              </w:rPr>
            </w:pPr>
            <w:r>
              <w:rPr>
                <w:spacing w:val="-5"/>
                <w:sz w:val="20"/>
              </w:rPr>
              <w:t>36</w:t>
            </w:r>
          </w:p>
        </w:tc>
        <w:tc>
          <w:tcPr>
            <w:tcW w:w="972" w:type="dxa"/>
          </w:tcPr>
          <w:p>
            <w:pPr>
              <w:pStyle w:val="TableParagraph"/>
              <w:spacing w:before="26"/>
              <w:ind w:right="93"/>
              <w:rPr>
                <w:sz w:val="20"/>
              </w:rPr>
            </w:pPr>
            <w:r>
              <w:rPr>
                <w:spacing w:val="-5"/>
                <w:sz w:val="20"/>
              </w:rPr>
              <w:t>887</w:t>
            </w:r>
          </w:p>
        </w:tc>
      </w:tr>
      <w:tr>
        <w:trPr>
          <w:trHeight w:val="251" w:hRule="atLeast"/>
        </w:trPr>
        <w:tc>
          <w:tcPr>
            <w:tcW w:w="895" w:type="dxa"/>
            <w:tcBorders>
              <w:bottom w:val="single" w:sz="6" w:space="0" w:color="000000"/>
              <w:right w:val="single" w:sz="6" w:space="0" w:color="000000"/>
            </w:tcBorders>
          </w:tcPr>
          <w:p>
            <w:pPr>
              <w:pStyle w:val="TableParagraph"/>
              <w:spacing w:line="208" w:lineRule="exact" w:before="23"/>
              <w:ind w:left="96" w:right="87"/>
              <w:jc w:val="center"/>
              <w:rPr>
                <w:sz w:val="20"/>
              </w:rPr>
            </w:pPr>
            <w:r>
              <w:rPr>
                <w:w w:val="95"/>
                <w:sz w:val="20"/>
              </w:rPr>
              <w:t>37-</w:t>
            </w:r>
            <w:r>
              <w:rPr>
                <w:spacing w:val="-4"/>
                <w:sz w:val="20"/>
              </w:rPr>
              <w:t>0000</w:t>
            </w:r>
          </w:p>
        </w:tc>
        <w:tc>
          <w:tcPr>
            <w:tcW w:w="4772" w:type="dxa"/>
            <w:tcBorders>
              <w:left w:val="single" w:sz="6" w:space="0" w:color="000000"/>
              <w:bottom w:val="single" w:sz="6" w:space="0" w:color="000000"/>
            </w:tcBorders>
          </w:tcPr>
          <w:p>
            <w:pPr>
              <w:pStyle w:val="TableParagraph"/>
              <w:spacing w:line="208" w:lineRule="exact" w:before="23"/>
              <w:ind w:left="105"/>
              <w:jc w:val="left"/>
              <w:rPr>
                <w:sz w:val="20"/>
              </w:rPr>
            </w:pPr>
            <w:r>
              <w:rPr>
                <w:sz w:val="20"/>
              </w:rPr>
              <w:t>Building</w:t>
            </w:r>
            <w:r>
              <w:rPr>
                <w:spacing w:val="-8"/>
                <w:sz w:val="20"/>
              </w:rPr>
              <w:t> </w:t>
            </w:r>
            <w:r>
              <w:rPr>
                <w:sz w:val="20"/>
              </w:rPr>
              <w:t>and</w:t>
            </w:r>
            <w:r>
              <w:rPr>
                <w:spacing w:val="-9"/>
                <w:sz w:val="20"/>
              </w:rPr>
              <w:t> </w:t>
            </w:r>
            <w:r>
              <w:rPr>
                <w:sz w:val="20"/>
              </w:rPr>
              <w:t>Grounds</w:t>
            </w:r>
            <w:r>
              <w:rPr>
                <w:spacing w:val="-6"/>
                <w:sz w:val="20"/>
              </w:rPr>
              <w:t> </w:t>
            </w:r>
            <w:r>
              <w:rPr>
                <w:sz w:val="20"/>
              </w:rPr>
              <w:t>Cleaning</w:t>
            </w:r>
            <w:r>
              <w:rPr>
                <w:spacing w:val="-9"/>
                <w:sz w:val="20"/>
              </w:rPr>
              <w:t> </w:t>
            </w:r>
            <w:r>
              <w:rPr>
                <w:sz w:val="20"/>
              </w:rPr>
              <w:t>and</w:t>
            </w:r>
            <w:r>
              <w:rPr>
                <w:spacing w:val="-8"/>
                <w:sz w:val="20"/>
              </w:rPr>
              <w:t> </w:t>
            </w:r>
            <w:r>
              <w:rPr>
                <w:sz w:val="20"/>
              </w:rPr>
              <w:t>Maintenance</w:t>
            </w:r>
            <w:r>
              <w:rPr>
                <w:spacing w:val="-9"/>
                <w:sz w:val="20"/>
              </w:rPr>
              <w:t> </w:t>
            </w:r>
            <w:r>
              <w:rPr>
                <w:spacing w:val="-2"/>
                <w:sz w:val="20"/>
              </w:rPr>
              <w:t>Occupations</w:t>
            </w:r>
          </w:p>
        </w:tc>
        <w:tc>
          <w:tcPr>
            <w:tcW w:w="1260" w:type="dxa"/>
            <w:tcBorders>
              <w:bottom w:val="single" w:sz="6" w:space="0" w:color="000000"/>
            </w:tcBorders>
          </w:tcPr>
          <w:p>
            <w:pPr>
              <w:pStyle w:val="TableParagraph"/>
              <w:spacing w:line="208" w:lineRule="exact" w:before="23"/>
              <w:ind w:right="98"/>
              <w:rPr>
                <w:sz w:val="20"/>
              </w:rPr>
            </w:pPr>
            <w:r>
              <w:rPr>
                <w:spacing w:val="-2"/>
                <w:sz w:val="20"/>
              </w:rPr>
              <w:t>2,434</w:t>
            </w:r>
          </w:p>
        </w:tc>
        <w:tc>
          <w:tcPr>
            <w:tcW w:w="1200" w:type="dxa"/>
            <w:tcBorders>
              <w:bottom w:val="single" w:sz="6" w:space="0" w:color="000000"/>
            </w:tcBorders>
          </w:tcPr>
          <w:p>
            <w:pPr>
              <w:pStyle w:val="TableParagraph"/>
              <w:spacing w:line="208" w:lineRule="exact" w:before="23"/>
              <w:ind w:right="98"/>
              <w:rPr>
                <w:sz w:val="20"/>
              </w:rPr>
            </w:pPr>
            <w:r>
              <w:rPr>
                <w:spacing w:val="-2"/>
                <w:sz w:val="20"/>
              </w:rPr>
              <w:t>2,497</w:t>
            </w:r>
          </w:p>
        </w:tc>
        <w:tc>
          <w:tcPr>
            <w:tcW w:w="873" w:type="dxa"/>
            <w:tcBorders>
              <w:bottom w:val="single" w:sz="6" w:space="0" w:color="000000"/>
            </w:tcBorders>
          </w:tcPr>
          <w:p>
            <w:pPr>
              <w:pStyle w:val="TableParagraph"/>
              <w:spacing w:line="208" w:lineRule="exact" w:before="23"/>
              <w:ind w:right="94"/>
              <w:rPr>
                <w:sz w:val="20"/>
              </w:rPr>
            </w:pPr>
            <w:r>
              <w:rPr>
                <w:spacing w:val="-5"/>
                <w:sz w:val="20"/>
              </w:rPr>
              <w:t>63</w:t>
            </w:r>
          </w:p>
        </w:tc>
        <w:tc>
          <w:tcPr>
            <w:tcW w:w="818" w:type="dxa"/>
            <w:tcBorders>
              <w:bottom w:val="single" w:sz="6" w:space="0" w:color="000000"/>
            </w:tcBorders>
          </w:tcPr>
          <w:p>
            <w:pPr>
              <w:pStyle w:val="TableParagraph"/>
              <w:spacing w:line="208" w:lineRule="exact" w:before="23"/>
              <w:ind w:left="229" w:right="81"/>
              <w:jc w:val="center"/>
              <w:rPr>
                <w:sz w:val="20"/>
              </w:rPr>
            </w:pPr>
            <w:r>
              <w:rPr>
                <w:spacing w:val="-2"/>
                <w:sz w:val="20"/>
              </w:rPr>
              <w:t>2.59%</w:t>
            </w:r>
          </w:p>
        </w:tc>
        <w:tc>
          <w:tcPr>
            <w:tcW w:w="770" w:type="dxa"/>
            <w:tcBorders>
              <w:bottom w:val="single" w:sz="6" w:space="0" w:color="000000"/>
            </w:tcBorders>
          </w:tcPr>
          <w:p>
            <w:pPr>
              <w:pStyle w:val="TableParagraph"/>
              <w:spacing w:line="208" w:lineRule="exact" w:before="23"/>
              <w:ind w:right="91"/>
              <w:rPr>
                <w:sz w:val="20"/>
              </w:rPr>
            </w:pPr>
            <w:r>
              <w:rPr>
                <w:spacing w:val="-5"/>
                <w:sz w:val="20"/>
              </w:rPr>
              <w:t>142</w:t>
            </w:r>
          </w:p>
        </w:tc>
        <w:tc>
          <w:tcPr>
            <w:tcW w:w="965" w:type="dxa"/>
            <w:tcBorders>
              <w:bottom w:val="single" w:sz="6" w:space="0" w:color="000000"/>
            </w:tcBorders>
          </w:tcPr>
          <w:p>
            <w:pPr>
              <w:pStyle w:val="TableParagraph"/>
              <w:spacing w:line="208" w:lineRule="exact" w:before="23"/>
              <w:ind w:right="94"/>
              <w:rPr>
                <w:sz w:val="20"/>
              </w:rPr>
            </w:pPr>
            <w:r>
              <w:rPr>
                <w:spacing w:val="-5"/>
                <w:sz w:val="20"/>
              </w:rPr>
              <w:t>180</w:t>
            </w:r>
          </w:p>
        </w:tc>
        <w:tc>
          <w:tcPr>
            <w:tcW w:w="818" w:type="dxa"/>
            <w:tcBorders>
              <w:bottom w:val="single" w:sz="6" w:space="0" w:color="000000"/>
            </w:tcBorders>
          </w:tcPr>
          <w:p>
            <w:pPr>
              <w:pStyle w:val="TableParagraph"/>
              <w:spacing w:line="208" w:lineRule="exact" w:before="23"/>
              <w:ind w:right="93"/>
              <w:rPr>
                <w:sz w:val="20"/>
              </w:rPr>
            </w:pPr>
            <w:r>
              <w:rPr>
                <w:spacing w:val="-5"/>
                <w:sz w:val="20"/>
              </w:rPr>
              <w:t>32</w:t>
            </w:r>
          </w:p>
        </w:tc>
        <w:tc>
          <w:tcPr>
            <w:tcW w:w="972" w:type="dxa"/>
            <w:tcBorders>
              <w:bottom w:val="single" w:sz="6" w:space="0" w:color="000000"/>
            </w:tcBorders>
          </w:tcPr>
          <w:p>
            <w:pPr>
              <w:pStyle w:val="TableParagraph"/>
              <w:spacing w:line="208" w:lineRule="exact" w:before="23"/>
              <w:ind w:right="93"/>
              <w:rPr>
                <w:sz w:val="20"/>
              </w:rPr>
            </w:pPr>
            <w:r>
              <w:rPr>
                <w:spacing w:val="-5"/>
                <w:sz w:val="20"/>
              </w:rPr>
              <w:t>354</w:t>
            </w:r>
          </w:p>
        </w:tc>
      </w:tr>
      <w:tr>
        <w:trPr>
          <w:trHeight w:val="251" w:hRule="atLeast"/>
        </w:trPr>
        <w:tc>
          <w:tcPr>
            <w:tcW w:w="895" w:type="dxa"/>
            <w:tcBorders>
              <w:top w:val="single" w:sz="6" w:space="0" w:color="000000"/>
              <w:right w:val="single" w:sz="6" w:space="0" w:color="000000"/>
            </w:tcBorders>
          </w:tcPr>
          <w:p>
            <w:pPr>
              <w:pStyle w:val="TableParagraph"/>
              <w:spacing w:before="21"/>
              <w:ind w:left="96" w:right="87"/>
              <w:jc w:val="center"/>
              <w:rPr>
                <w:sz w:val="20"/>
              </w:rPr>
            </w:pPr>
            <w:r>
              <w:rPr>
                <w:w w:val="95"/>
                <w:sz w:val="20"/>
              </w:rPr>
              <w:t>39-</w:t>
            </w:r>
            <w:r>
              <w:rPr>
                <w:spacing w:val="-4"/>
                <w:sz w:val="20"/>
              </w:rPr>
              <w:t>0000</w:t>
            </w:r>
          </w:p>
        </w:tc>
        <w:tc>
          <w:tcPr>
            <w:tcW w:w="4772" w:type="dxa"/>
            <w:tcBorders>
              <w:top w:val="single" w:sz="6" w:space="0" w:color="000000"/>
              <w:left w:val="single" w:sz="6" w:space="0" w:color="000000"/>
            </w:tcBorders>
          </w:tcPr>
          <w:p>
            <w:pPr>
              <w:pStyle w:val="TableParagraph"/>
              <w:spacing w:before="21"/>
              <w:ind w:left="105"/>
              <w:jc w:val="left"/>
              <w:rPr>
                <w:sz w:val="20"/>
              </w:rPr>
            </w:pPr>
            <w:r>
              <w:rPr>
                <w:sz w:val="20"/>
              </w:rPr>
              <w:t>Personal</w:t>
            </w:r>
            <w:r>
              <w:rPr>
                <w:spacing w:val="-8"/>
                <w:sz w:val="20"/>
              </w:rPr>
              <w:t> </w:t>
            </w:r>
            <w:r>
              <w:rPr>
                <w:sz w:val="20"/>
              </w:rPr>
              <w:t>Care</w:t>
            </w:r>
            <w:r>
              <w:rPr>
                <w:spacing w:val="-7"/>
                <w:sz w:val="20"/>
              </w:rPr>
              <w:t> </w:t>
            </w:r>
            <w:r>
              <w:rPr>
                <w:sz w:val="20"/>
              </w:rPr>
              <w:t>and</w:t>
            </w:r>
            <w:r>
              <w:rPr>
                <w:spacing w:val="-6"/>
                <w:sz w:val="20"/>
              </w:rPr>
              <w:t> </w:t>
            </w:r>
            <w:r>
              <w:rPr>
                <w:sz w:val="20"/>
              </w:rPr>
              <w:t>Service</w:t>
            </w:r>
            <w:r>
              <w:rPr>
                <w:spacing w:val="-8"/>
                <w:sz w:val="20"/>
              </w:rPr>
              <w:t> </w:t>
            </w:r>
            <w:r>
              <w:rPr>
                <w:spacing w:val="-2"/>
                <w:sz w:val="20"/>
              </w:rPr>
              <w:t>Occupations</w:t>
            </w:r>
          </w:p>
        </w:tc>
        <w:tc>
          <w:tcPr>
            <w:tcW w:w="1260" w:type="dxa"/>
            <w:tcBorders>
              <w:top w:val="single" w:sz="6" w:space="0" w:color="000000"/>
            </w:tcBorders>
          </w:tcPr>
          <w:p>
            <w:pPr>
              <w:pStyle w:val="TableParagraph"/>
              <w:spacing w:before="21"/>
              <w:ind w:right="98"/>
              <w:rPr>
                <w:sz w:val="20"/>
              </w:rPr>
            </w:pPr>
            <w:r>
              <w:rPr>
                <w:spacing w:val="-2"/>
                <w:sz w:val="20"/>
              </w:rPr>
              <w:t>1,633</w:t>
            </w:r>
          </w:p>
        </w:tc>
        <w:tc>
          <w:tcPr>
            <w:tcW w:w="1200" w:type="dxa"/>
            <w:tcBorders>
              <w:top w:val="single" w:sz="6" w:space="0" w:color="000000"/>
            </w:tcBorders>
          </w:tcPr>
          <w:p>
            <w:pPr>
              <w:pStyle w:val="TableParagraph"/>
              <w:spacing w:before="21"/>
              <w:ind w:right="98"/>
              <w:rPr>
                <w:sz w:val="20"/>
              </w:rPr>
            </w:pPr>
            <w:r>
              <w:rPr>
                <w:spacing w:val="-2"/>
                <w:sz w:val="20"/>
              </w:rPr>
              <w:t>1,683</w:t>
            </w:r>
          </w:p>
        </w:tc>
        <w:tc>
          <w:tcPr>
            <w:tcW w:w="873" w:type="dxa"/>
            <w:tcBorders>
              <w:top w:val="single" w:sz="6" w:space="0" w:color="000000"/>
            </w:tcBorders>
          </w:tcPr>
          <w:p>
            <w:pPr>
              <w:pStyle w:val="TableParagraph"/>
              <w:spacing w:before="21"/>
              <w:ind w:right="94"/>
              <w:rPr>
                <w:sz w:val="20"/>
              </w:rPr>
            </w:pPr>
            <w:r>
              <w:rPr>
                <w:spacing w:val="-5"/>
                <w:sz w:val="20"/>
              </w:rPr>
              <w:t>50</w:t>
            </w:r>
          </w:p>
        </w:tc>
        <w:tc>
          <w:tcPr>
            <w:tcW w:w="818" w:type="dxa"/>
            <w:tcBorders>
              <w:top w:val="single" w:sz="6" w:space="0" w:color="000000"/>
            </w:tcBorders>
          </w:tcPr>
          <w:p>
            <w:pPr>
              <w:pStyle w:val="TableParagraph"/>
              <w:spacing w:before="21"/>
              <w:ind w:left="229" w:right="81"/>
              <w:jc w:val="center"/>
              <w:rPr>
                <w:sz w:val="20"/>
              </w:rPr>
            </w:pPr>
            <w:r>
              <w:rPr>
                <w:spacing w:val="-2"/>
                <w:sz w:val="20"/>
              </w:rPr>
              <w:t>3.06%</w:t>
            </w:r>
          </w:p>
        </w:tc>
        <w:tc>
          <w:tcPr>
            <w:tcW w:w="770" w:type="dxa"/>
            <w:tcBorders>
              <w:top w:val="single" w:sz="6" w:space="0" w:color="000000"/>
            </w:tcBorders>
          </w:tcPr>
          <w:p>
            <w:pPr>
              <w:pStyle w:val="TableParagraph"/>
              <w:spacing w:before="21"/>
              <w:ind w:right="91"/>
              <w:rPr>
                <w:sz w:val="20"/>
              </w:rPr>
            </w:pPr>
            <w:r>
              <w:rPr>
                <w:spacing w:val="-5"/>
                <w:sz w:val="20"/>
              </w:rPr>
              <w:t>108</w:t>
            </w:r>
          </w:p>
        </w:tc>
        <w:tc>
          <w:tcPr>
            <w:tcW w:w="965" w:type="dxa"/>
            <w:tcBorders>
              <w:top w:val="single" w:sz="6" w:space="0" w:color="000000"/>
            </w:tcBorders>
          </w:tcPr>
          <w:p>
            <w:pPr>
              <w:pStyle w:val="TableParagraph"/>
              <w:spacing w:before="21"/>
              <w:ind w:right="94"/>
              <w:rPr>
                <w:sz w:val="20"/>
              </w:rPr>
            </w:pPr>
            <w:r>
              <w:rPr>
                <w:spacing w:val="-5"/>
                <w:sz w:val="20"/>
              </w:rPr>
              <w:t>130</w:t>
            </w:r>
          </w:p>
        </w:tc>
        <w:tc>
          <w:tcPr>
            <w:tcW w:w="818" w:type="dxa"/>
            <w:tcBorders>
              <w:top w:val="single" w:sz="6" w:space="0" w:color="000000"/>
            </w:tcBorders>
          </w:tcPr>
          <w:p>
            <w:pPr>
              <w:pStyle w:val="TableParagraph"/>
              <w:spacing w:before="21"/>
              <w:ind w:right="93"/>
              <w:rPr>
                <w:sz w:val="20"/>
              </w:rPr>
            </w:pPr>
            <w:r>
              <w:rPr>
                <w:spacing w:val="-5"/>
                <w:sz w:val="20"/>
              </w:rPr>
              <w:t>25</w:t>
            </w:r>
          </w:p>
        </w:tc>
        <w:tc>
          <w:tcPr>
            <w:tcW w:w="972" w:type="dxa"/>
            <w:tcBorders>
              <w:top w:val="single" w:sz="6" w:space="0" w:color="000000"/>
            </w:tcBorders>
          </w:tcPr>
          <w:p>
            <w:pPr>
              <w:pStyle w:val="TableParagraph"/>
              <w:spacing w:before="21"/>
              <w:ind w:right="93"/>
              <w:rPr>
                <w:sz w:val="20"/>
              </w:rPr>
            </w:pPr>
            <w:r>
              <w:rPr>
                <w:spacing w:val="-5"/>
                <w:sz w:val="20"/>
              </w:rPr>
              <w:t>263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Sales</w:t>
            </w:r>
            <w:r>
              <w:rPr>
                <w:spacing w:val="-7"/>
                <w:sz w:val="20"/>
              </w:rPr>
              <w:t> </w:t>
            </w:r>
            <w:r>
              <w:rPr>
                <w:sz w:val="20"/>
              </w:rPr>
              <w:t>and</w:t>
            </w:r>
            <w:r>
              <w:rPr>
                <w:spacing w:val="-5"/>
                <w:sz w:val="20"/>
              </w:rPr>
              <w:t> </w:t>
            </w:r>
            <w:r>
              <w:rPr>
                <w:sz w:val="20"/>
              </w:rPr>
              <w:t>Related</w:t>
            </w:r>
            <w:r>
              <w:rPr>
                <w:spacing w:val="-5"/>
                <w:sz w:val="20"/>
              </w:rPr>
              <w:t> </w:t>
            </w:r>
            <w:r>
              <w:rPr>
                <w:spacing w:val="-2"/>
                <w:sz w:val="20"/>
              </w:rPr>
              <w:t>Occupations</w:t>
            </w:r>
          </w:p>
        </w:tc>
        <w:tc>
          <w:tcPr>
            <w:tcW w:w="1260" w:type="dxa"/>
          </w:tcPr>
          <w:p>
            <w:pPr>
              <w:pStyle w:val="TableParagraph"/>
              <w:spacing w:before="26"/>
              <w:ind w:right="98"/>
              <w:rPr>
                <w:sz w:val="20"/>
              </w:rPr>
            </w:pPr>
            <w:r>
              <w:rPr>
                <w:spacing w:val="-2"/>
                <w:sz w:val="20"/>
              </w:rPr>
              <w:t>6,134</w:t>
            </w:r>
          </w:p>
        </w:tc>
        <w:tc>
          <w:tcPr>
            <w:tcW w:w="1200" w:type="dxa"/>
          </w:tcPr>
          <w:p>
            <w:pPr>
              <w:pStyle w:val="TableParagraph"/>
              <w:spacing w:before="26"/>
              <w:ind w:right="98"/>
              <w:rPr>
                <w:sz w:val="20"/>
              </w:rPr>
            </w:pPr>
            <w:r>
              <w:rPr>
                <w:spacing w:val="-2"/>
                <w:sz w:val="20"/>
              </w:rPr>
              <w:t>6,148</w:t>
            </w:r>
          </w:p>
        </w:tc>
        <w:tc>
          <w:tcPr>
            <w:tcW w:w="873" w:type="dxa"/>
          </w:tcPr>
          <w:p>
            <w:pPr>
              <w:pStyle w:val="TableParagraph"/>
              <w:spacing w:before="26"/>
              <w:ind w:right="94"/>
              <w:rPr>
                <w:sz w:val="20"/>
              </w:rPr>
            </w:pPr>
            <w:r>
              <w:rPr>
                <w:spacing w:val="-5"/>
                <w:sz w:val="20"/>
              </w:rPr>
              <w:t>14</w:t>
            </w:r>
          </w:p>
        </w:tc>
        <w:tc>
          <w:tcPr>
            <w:tcW w:w="818" w:type="dxa"/>
          </w:tcPr>
          <w:p>
            <w:pPr>
              <w:pStyle w:val="TableParagraph"/>
              <w:spacing w:before="26"/>
              <w:ind w:left="229" w:right="81"/>
              <w:jc w:val="center"/>
              <w:rPr>
                <w:sz w:val="20"/>
              </w:rPr>
            </w:pPr>
            <w:r>
              <w:rPr>
                <w:spacing w:val="-2"/>
                <w:sz w:val="20"/>
              </w:rPr>
              <w:t>0.23%</w:t>
            </w:r>
          </w:p>
        </w:tc>
        <w:tc>
          <w:tcPr>
            <w:tcW w:w="770" w:type="dxa"/>
          </w:tcPr>
          <w:p>
            <w:pPr>
              <w:pStyle w:val="TableParagraph"/>
              <w:spacing w:before="26"/>
              <w:ind w:right="91"/>
              <w:rPr>
                <w:sz w:val="20"/>
              </w:rPr>
            </w:pPr>
            <w:r>
              <w:rPr>
                <w:spacing w:val="-5"/>
                <w:sz w:val="20"/>
              </w:rPr>
              <w:t>326</w:t>
            </w:r>
          </w:p>
        </w:tc>
        <w:tc>
          <w:tcPr>
            <w:tcW w:w="965" w:type="dxa"/>
          </w:tcPr>
          <w:p>
            <w:pPr>
              <w:pStyle w:val="TableParagraph"/>
              <w:spacing w:before="26"/>
              <w:ind w:right="94"/>
              <w:rPr>
                <w:sz w:val="20"/>
              </w:rPr>
            </w:pPr>
            <w:r>
              <w:rPr>
                <w:spacing w:val="-5"/>
                <w:sz w:val="20"/>
              </w:rPr>
              <w:t>489</w:t>
            </w:r>
          </w:p>
        </w:tc>
        <w:tc>
          <w:tcPr>
            <w:tcW w:w="818" w:type="dxa"/>
          </w:tcPr>
          <w:p>
            <w:pPr>
              <w:pStyle w:val="TableParagraph"/>
              <w:spacing w:before="26"/>
              <w:ind w:right="93"/>
              <w:rPr>
                <w:sz w:val="20"/>
              </w:rPr>
            </w:pPr>
            <w:r>
              <w:rPr>
                <w:w w:val="99"/>
                <w:sz w:val="20"/>
              </w:rPr>
              <w:t>7</w:t>
            </w:r>
          </w:p>
        </w:tc>
        <w:tc>
          <w:tcPr>
            <w:tcW w:w="972" w:type="dxa"/>
          </w:tcPr>
          <w:p>
            <w:pPr>
              <w:pStyle w:val="TableParagraph"/>
              <w:spacing w:before="26"/>
              <w:ind w:right="93"/>
              <w:rPr>
                <w:sz w:val="20"/>
              </w:rPr>
            </w:pPr>
            <w:r>
              <w:rPr>
                <w:spacing w:val="-5"/>
                <w:sz w:val="20"/>
              </w:rPr>
              <w:t>822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Office</w:t>
            </w:r>
            <w:r>
              <w:rPr>
                <w:spacing w:val="-10"/>
                <w:sz w:val="20"/>
              </w:rPr>
              <w:t> </w:t>
            </w:r>
            <w:r>
              <w:rPr>
                <w:sz w:val="20"/>
              </w:rPr>
              <w:t>and</w:t>
            </w:r>
            <w:r>
              <w:rPr>
                <w:spacing w:val="-11"/>
                <w:sz w:val="20"/>
              </w:rPr>
              <w:t> </w:t>
            </w:r>
            <w:r>
              <w:rPr>
                <w:sz w:val="20"/>
              </w:rPr>
              <w:t>Administrative</w:t>
            </w:r>
            <w:r>
              <w:rPr>
                <w:spacing w:val="-9"/>
                <w:sz w:val="20"/>
              </w:rPr>
              <w:t> </w:t>
            </w:r>
            <w:r>
              <w:rPr>
                <w:sz w:val="20"/>
              </w:rPr>
              <w:t>Support</w:t>
            </w:r>
            <w:r>
              <w:rPr>
                <w:spacing w:val="-9"/>
                <w:sz w:val="20"/>
              </w:rPr>
              <w:t> </w:t>
            </w:r>
            <w:r>
              <w:rPr>
                <w:spacing w:val="-2"/>
                <w:sz w:val="20"/>
              </w:rPr>
              <w:t>Occupations</w:t>
            </w:r>
          </w:p>
        </w:tc>
        <w:tc>
          <w:tcPr>
            <w:tcW w:w="1260" w:type="dxa"/>
          </w:tcPr>
          <w:p>
            <w:pPr>
              <w:pStyle w:val="TableParagraph"/>
              <w:spacing w:before="23"/>
              <w:ind w:right="98"/>
              <w:rPr>
                <w:sz w:val="20"/>
              </w:rPr>
            </w:pPr>
            <w:r>
              <w:rPr>
                <w:spacing w:val="-2"/>
                <w:sz w:val="20"/>
              </w:rPr>
              <w:t>8,297</w:t>
            </w:r>
          </w:p>
        </w:tc>
        <w:tc>
          <w:tcPr>
            <w:tcW w:w="1200" w:type="dxa"/>
          </w:tcPr>
          <w:p>
            <w:pPr>
              <w:pStyle w:val="TableParagraph"/>
              <w:spacing w:before="23"/>
              <w:ind w:right="98"/>
              <w:rPr>
                <w:sz w:val="20"/>
              </w:rPr>
            </w:pPr>
            <w:r>
              <w:rPr>
                <w:spacing w:val="-2"/>
                <w:sz w:val="20"/>
              </w:rPr>
              <w:t>8,201</w:t>
            </w:r>
          </w:p>
        </w:tc>
        <w:tc>
          <w:tcPr>
            <w:tcW w:w="873" w:type="dxa"/>
          </w:tcPr>
          <w:p>
            <w:pPr>
              <w:pStyle w:val="TableParagraph"/>
              <w:spacing w:before="23"/>
              <w:ind w:right="94"/>
              <w:rPr>
                <w:sz w:val="20"/>
              </w:rPr>
            </w:pPr>
            <w:r>
              <w:rPr>
                <w:w w:val="95"/>
                <w:sz w:val="20"/>
              </w:rPr>
              <w:t>-</w:t>
            </w:r>
            <w:r>
              <w:rPr>
                <w:spacing w:val="-5"/>
                <w:sz w:val="20"/>
              </w:rPr>
              <w:t>96</w:t>
            </w:r>
          </w:p>
        </w:tc>
        <w:tc>
          <w:tcPr>
            <w:tcW w:w="818" w:type="dxa"/>
          </w:tcPr>
          <w:p>
            <w:pPr>
              <w:pStyle w:val="TableParagraph"/>
              <w:spacing w:before="23"/>
              <w:ind w:left="139" w:right="46"/>
              <w:jc w:val="center"/>
              <w:rPr>
                <w:sz w:val="20"/>
              </w:rPr>
            </w:pPr>
            <w:r>
              <w:rPr>
                <w:w w:val="95"/>
                <w:sz w:val="20"/>
              </w:rPr>
              <w:t>-</w:t>
            </w:r>
            <w:r>
              <w:rPr>
                <w:spacing w:val="-2"/>
                <w:sz w:val="20"/>
              </w:rPr>
              <w:t>1.16%</w:t>
            </w:r>
          </w:p>
        </w:tc>
        <w:tc>
          <w:tcPr>
            <w:tcW w:w="770" w:type="dxa"/>
          </w:tcPr>
          <w:p>
            <w:pPr>
              <w:pStyle w:val="TableParagraph"/>
              <w:spacing w:before="23"/>
              <w:ind w:right="91"/>
              <w:rPr>
                <w:sz w:val="20"/>
              </w:rPr>
            </w:pPr>
            <w:r>
              <w:rPr>
                <w:spacing w:val="-5"/>
                <w:sz w:val="20"/>
              </w:rPr>
              <w:t>388</w:t>
            </w:r>
          </w:p>
        </w:tc>
        <w:tc>
          <w:tcPr>
            <w:tcW w:w="965" w:type="dxa"/>
          </w:tcPr>
          <w:p>
            <w:pPr>
              <w:pStyle w:val="TableParagraph"/>
              <w:spacing w:before="23"/>
              <w:ind w:right="94"/>
              <w:rPr>
                <w:sz w:val="20"/>
              </w:rPr>
            </w:pPr>
            <w:r>
              <w:rPr>
                <w:spacing w:val="-5"/>
                <w:sz w:val="20"/>
              </w:rPr>
              <w:t>496</w:t>
            </w:r>
          </w:p>
        </w:tc>
        <w:tc>
          <w:tcPr>
            <w:tcW w:w="818" w:type="dxa"/>
          </w:tcPr>
          <w:p>
            <w:pPr>
              <w:pStyle w:val="TableParagraph"/>
              <w:spacing w:before="23"/>
              <w:ind w:right="93"/>
              <w:rPr>
                <w:sz w:val="20"/>
              </w:rPr>
            </w:pPr>
            <w:r>
              <w:rPr>
                <w:w w:val="95"/>
                <w:sz w:val="20"/>
              </w:rPr>
              <w:t>-</w:t>
            </w:r>
            <w:r>
              <w:rPr>
                <w:spacing w:val="-5"/>
                <w:sz w:val="20"/>
              </w:rPr>
              <w:t>48</w:t>
            </w:r>
          </w:p>
        </w:tc>
        <w:tc>
          <w:tcPr>
            <w:tcW w:w="972" w:type="dxa"/>
          </w:tcPr>
          <w:p>
            <w:pPr>
              <w:pStyle w:val="TableParagraph"/>
              <w:spacing w:before="23"/>
              <w:ind w:right="93"/>
              <w:rPr>
                <w:sz w:val="20"/>
              </w:rPr>
            </w:pPr>
            <w:r>
              <w:rPr>
                <w:spacing w:val="-5"/>
                <w:sz w:val="20"/>
              </w:rPr>
              <w:t>836</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45-</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z w:val="20"/>
              </w:rPr>
              <w:t>Farming,</w:t>
            </w:r>
            <w:r>
              <w:rPr>
                <w:spacing w:val="-9"/>
                <w:sz w:val="20"/>
              </w:rPr>
              <w:t> </w:t>
            </w:r>
            <w:r>
              <w:rPr>
                <w:sz w:val="20"/>
              </w:rPr>
              <w:t>Fishing,</w:t>
            </w:r>
            <w:r>
              <w:rPr>
                <w:spacing w:val="-9"/>
                <w:sz w:val="20"/>
              </w:rPr>
              <w:t> </w:t>
            </w:r>
            <w:r>
              <w:rPr>
                <w:sz w:val="20"/>
              </w:rPr>
              <w:t>and</w:t>
            </w:r>
            <w:r>
              <w:rPr>
                <w:spacing w:val="-9"/>
                <w:sz w:val="20"/>
              </w:rPr>
              <w:t> </w:t>
            </w:r>
            <w:r>
              <w:rPr>
                <w:sz w:val="20"/>
              </w:rPr>
              <w:t>Forestry</w:t>
            </w:r>
            <w:r>
              <w:rPr>
                <w:spacing w:val="-9"/>
                <w:sz w:val="20"/>
              </w:rPr>
              <w:t> </w:t>
            </w:r>
            <w:r>
              <w:rPr>
                <w:spacing w:val="-2"/>
                <w:sz w:val="20"/>
              </w:rPr>
              <w:t>Occupations</w:t>
            </w:r>
          </w:p>
        </w:tc>
        <w:tc>
          <w:tcPr>
            <w:tcW w:w="1260" w:type="dxa"/>
          </w:tcPr>
          <w:p>
            <w:pPr>
              <w:pStyle w:val="TableParagraph"/>
              <w:spacing w:before="26"/>
              <w:ind w:right="98"/>
              <w:rPr>
                <w:sz w:val="20"/>
              </w:rPr>
            </w:pPr>
            <w:r>
              <w:rPr>
                <w:spacing w:val="-2"/>
                <w:sz w:val="20"/>
              </w:rPr>
              <w:t>2,559</w:t>
            </w:r>
          </w:p>
        </w:tc>
        <w:tc>
          <w:tcPr>
            <w:tcW w:w="1200" w:type="dxa"/>
          </w:tcPr>
          <w:p>
            <w:pPr>
              <w:pStyle w:val="TableParagraph"/>
              <w:spacing w:before="26"/>
              <w:ind w:right="98"/>
              <w:rPr>
                <w:sz w:val="20"/>
              </w:rPr>
            </w:pPr>
            <w:r>
              <w:rPr>
                <w:spacing w:val="-2"/>
                <w:sz w:val="20"/>
              </w:rPr>
              <w:t>2,607</w:t>
            </w:r>
          </w:p>
        </w:tc>
        <w:tc>
          <w:tcPr>
            <w:tcW w:w="873" w:type="dxa"/>
          </w:tcPr>
          <w:p>
            <w:pPr>
              <w:pStyle w:val="TableParagraph"/>
              <w:spacing w:before="26"/>
              <w:ind w:right="94"/>
              <w:rPr>
                <w:sz w:val="20"/>
              </w:rPr>
            </w:pPr>
            <w:r>
              <w:rPr>
                <w:spacing w:val="-5"/>
                <w:sz w:val="20"/>
              </w:rPr>
              <w:t>48</w:t>
            </w:r>
          </w:p>
        </w:tc>
        <w:tc>
          <w:tcPr>
            <w:tcW w:w="818" w:type="dxa"/>
          </w:tcPr>
          <w:p>
            <w:pPr>
              <w:pStyle w:val="TableParagraph"/>
              <w:spacing w:before="26"/>
              <w:ind w:left="229" w:right="81"/>
              <w:jc w:val="center"/>
              <w:rPr>
                <w:sz w:val="20"/>
              </w:rPr>
            </w:pPr>
            <w:r>
              <w:rPr>
                <w:spacing w:val="-2"/>
                <w:sz w:val="20"/>
              </w:rPr>
              <w:t>1.88%</w:t>
            </w:r>
          </w:p>
        </w:tc>
        <w:tc>
          <w:tcPr>
            <w:tcW w:w="770" w:type="dxa"/>
          </w:tcPr>
          <w:p>
            <w:pPr>
              <w:pStyle w:val="TableParagraph"/>
              <w:spacing w:before="26"/>
              <w:ind w:right="91"/>
              <w:rPr>
                <w:sz w:val="20"/>
              </w:rPr>
            </w:pPr>
            <w:r>
              <w:rPr>
                <w:spacing w:val="-5"/>
                <w:sz w:val="20"/>
              </w:rPr>
              <w:t>104</w:t>
            </w:r>
          </w:p>
        </w:tc>
        <w:tc>
          <w:tcPr>
            <w:tcW w:w="965" w:type="dxa"/>
          </w:tcPr>
          <w:p>
            <w:pPr>
              <w:pStyle w:val="TableParagraph"/>
              <w:spacing w:before="26"/>
              <w:ind w:right="94"/>
              <w:rPr>
                <w:sz w:val="20"/>
              </w:rPr>
            </w:pPr>
            <w:r>
              <w:rPr>
                <w:spacing w:val="-5"/>
                <w:sz w:val="20"/>
              </w:rPr>
              <w:t>290</w:t>
            </w:r>
          </w:p>
        </w:tc>
        <w:tc>
          <w:tcPr>
            <w:tcW w:w="818" w:type="dxa"/>
          </w:tcPr>
          <w:p>
            <w:pPr>
              <w:pStyle w:val="TableParagraph"/>
              <w:spacing w:before="26"/>
              <w:ind w:right="93"/>
              <w:rPr>
                <w:sz w:val="20"/>
              </w:rPr>
            </w:pPr>
            <w:r>
              <w:rPr>
                <w:spacing w:val="-5"/>
                <w:sz w:val="20"/>
              </w:rPr>
              <w:t>24</w:t>
            </w:r>
          </w:p>
        </w:tc>
        <w:tc>
          <w:tcPr>
            <w:tcW w:w="972" w:type="dxa"/>
          </w:tcPr>
          <w:p>
            <w:pPr>
              <w:pStyle w:val="TableParagraph"/>
              <w:spacing w:before="26"/>
              <w:ind w:right="93"/>
              <w:rPr>
                <w:sz w:val="20"/>
              </w:rPr>
            </w:pPr>
            <w:r>
              <w:rPr>
                <w:spacing w:val="-5"/>
                <w:sz w:val="20"/>
              </w:rPr>
              <w:t>418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47-</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Construction</w:t>
            </w:r>
            <w:r>
              <w:rPr>
                <w:spacing w:val="-9"/>
                <w:sz w:val="20"/>
              </w:rPr>
              <w:t> </w:t>
            </w:r>
            <w:r>
              <w:rPr>
                <w:sz w:val="20"/>
              </w:rPr>
              <w:t>and</w:t>
            </w:r>
            <w:r>
              <w:rPr>
                <w:spacing w:val="-9"/>
                <w:sz w:val="20"/>
              </w:rPr>
              <w:t> </w:t>
            </w:r>
            <w:r>
              <w:rPr>
                <w:sz w:val="20"/>
              </w:rPr>
              <w:t>Extraction</w:t>
            </w:r>
            <w:r>
              <w:rPr>
                <w:spacing w:val="-9"/>
                <w:sz w:val="20"/>
              </w:rPr>
              <w:t> </w:t>
            </w:r>
            <w:r>
              <w:rPr>
                <w:spacing w:val="-2"/>
                <w:sz w:val="20"/>
              </w:rPr>
              <w:t>Occupations</w:t>
            </w:r>
          </w:p>
        </w:tc>
        <w:tc>
          <w:tcPr>
            <w:tcW w:w="1260" w:type="dxa"/>
          </w:tcPr>
          <w:p>
            <w:pPr>
              <w:pStyle w:val="TableParagraph"/>
              <w:spacing w:before="23"/>
              <w:ind w:right="98"/>
              <w:rPr>
                <w:sz w:val="20"/>
              </w:rPr>
            </w:pPr>
            <w:r>
              <w:rPr>
                <w:spacing w:val="-2"/>
                <w:sz w:val="20"/>
              </w:rPr>
              <w:t>2,495</w:t>
            </w:r>
          </w:p>
        </w:tc>
        <w:tc>
          <w:tcPr>
            <w:tcW w:w="1200" w:type="dxa"/>
          </w:tcPr>
          <w:p>
            <w:pPr>
              <w:pStyle w:val="TableParagraph"/>
              <w:spacing w:before="23"/>
              <w:ind w:right="98"/>
              <w:rPr>
                <w:sz w:val="20"/>
              </w:rPr>
            </w:pPr>
            <w:r>
              <w:rPr>
                <w:spacing w:val="-2"/>
                <w:sz w:val="20"/>
              </w:rPr>
              <w:t>2,469</w:t>
            </w:r>
          </w:p>
        </w:tc>
        <w:tc>
          <w:tcPr>
            <w:tcW w:w="873" w:type="dxa"/>
          </w:tcPr>
          <w:p>
            <w:pPr>
              <w:pStyle w:val="TableParagraph"/>
              <w:spacing w:before="23"/>
              <w:ind w:right="94"/>
              <w:rPr>
                <w:sz w:val="20"/>
              </w:rPr>
            </w:pPr>
            <w:r>
              <w:rPr>
                <w:w w:val="95"/>
                <w:sz w:val="20"/>
              </w:rPr>
              <w:t>-</w:t>
            </w:r>
            <w:r>
              <w:rPr>
                <w:spacing w:val="-5"/>
                <w:sz w:val="20"/>
              </w:rPr>
              <w:t>26</w:t>
            </w:r>
          </w:p>
        </w:tc>
        <w:tc>
          <w:tcPr>
            <w:tcW w:w="818" w:type="dxa"/>
          </w:tcPr>
          <w:p>
            <w:pPr>
              <w:pStyle w:val="TableParagraph"/>
              <w:spacing w:before="23"/>
              <w:ind w:left="139" w:right="46"/>
              <w:jc w:val="center"/>
              <w:rPr>
                <w:sz w:val="20"/>
              </w:rPr>
            </w:pPr>
            <w:r>
              <w:rPr>
                <w:w w:val="95"/>
                <w:sz w:val="20"/>
              </w:rPr>
              <w:t>-</w:t>
            </w:r>
            <w:r>
              <w:rPr>
                <w:spacing w:val="-2"/>
                <w:sz w:val="20"/>
              </w:rPr>
              <w:t>1.04%</w:t>
            </w:r>
          </w:p>
        </w:tc>
        <w:tc>
          <w:tcPr>
            <w:tcW w:w="770" w:type="dxa"/>
          </w:tcPr>
          <w:p>
            <w:pPr>
              <w:pStyle w:val="TableParagraph"/>
              <w:spacing w:before="23"/>
              <w:ind w:right="91"/>
              <w:rPr>
                <w:sz w:val="20"/>
              </w:rPr>
            </w:pPr>
            <w:r>
              <w:rPr>
                <w:spacing w:val="-5"/>
                <w:sz w:val="20"/>
              </w:rPr>
              <w:t>76</w:t>
            </w:r>
          </w:p>
        </w:tc>
        <w:tc>
          <w:tcPr>
            <w:tcW w:w="965" w:type="dxa"/>
          </w:tcPr>
          <w:p>
            <w:pPr>
              <w:pStyle w:val="TableParagraph"/>
              <w:spacing w:before="23"/>
              <w:ind w:right="94"/>
              <w:rPr>
                <w:sz w:val="20"/>
              </w:rPr>
            </w:pPr>
            <w:r>
              <w:rPr>
                <w:spacing w:val="-5"/>
                <w:sz w:val="20"/>
              </w:rPr>
              <w:t>173</w:t>
            </w:r>
          </w:p>
        </w:tc>
        <w:tc>
          <w:tcPr>
            <w:tcW w:w="818" w:type="dxa"/>
          </w:tcPr>
          <w:p>
            <w:pPr>
              <w:pStyle w:val="TableParagraph"/>
              <w:spacing w:before="23"/>
              <w:ind w:right="93"/>
              <w:rPr>
                <w:sz w:val="20"/>
              </w:rPr>
            </w:pPr>
            <w:r>
              <w:rPr>
                <w:w w:val="95"/>
                <w:sz w:val="20"/>
              </w:rPr>
              <w:t>-</w:t>
            </w:r>
            <w:r>
              <w:rPr>
                <w:spacing w:val="-5"/>
                <w:sz w:val="20"/>
              </w:rPr>
              <w:t>13</w:t>
            </w:r>
          </w:p>
        </w:tc>
        <w:tc>
          <w:tcPr>
            <w:tcW w:w="972" w:type="dxa"/>
          </w:tcPr>
          <w:p>
            <w:pPr>
              <w:pStyle w:val="TableParagraph"/>
              <w:spacing w:before="23"/>
              <w:ind w:right="93"/>
              <w:rPr>
                <w:sz w:val="20"/>
              </w:rPr>
            </w:pPr>
            <w:r>
              <w:rPr>
                <w:spacing w:val="-5"/>
                <w:sz w:val="20"/>
              </w:rPr>
              <w:t>236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49-</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Installation,</w:t>
            </w:r>
            <w:r>
              <w:rPr>
                <w:spacing w:val="-11"/>
                <w:sz w:val="20"/>
              </w:rPr>
              <w:t> </w:t>
            </w:r>
            <w:r>
              <w:rPr>
                <w:sz w:val="20"/>
              </w:rPr>
              <w:t>Maintenance,</w:t>
            </w:r>
            <w:r>
              <w:rPr>
                <w:spacing w:val="-11"/>
                <w:sz w:val="20"/>
              </w:rPr>
              <w:t> </w:t>
            </w:r>
            <w:r>
              <w:rPr>
                <w:sz w:val="20"/>
              </w:rPr>
              <w:t>and</w:t>
            </w:r>
            <w:r>
              <w:rPr>
                <w:spacing w:val="-11"/>
                <w:sz w:val="20"/>
              </w:rPr>
              <w:t> </w:t>
            </w:r>
            <w:r>
              <w:rPr>
                <w:sz w:val="20"/>
              </w:rPr>
              <w:t>Repair</w:t>
            </w:r>
            <w:r>
              <w:rPr>
                <w:spacing w:val="-8"/>
                <w:sz w:val="20"/>
              </w:rPr>
              <w:t> </w:t>
            </w:r>
            <w:r>
              <w:rPr>
                <w:spacing w:val="-2"/>
                <w:sz w:val="20"/>
              </w:rPr>
              <w:t>Occupations</w:t>
            </w:r>
          </w:p>
        </w:tc>
        <w:tc>
          <w:tcPr>
            <w:tcW w:w="1260" w:type="dxa"/>
          </w:tcPr>
          <w:p>
            <w:pPr>
              <w:pStyle w:val="TableParagraph"/>
              <w:spacing w:before="23"/>
              <w:ind w:right="98"/>
              <w:rPr>
                <w:sz w:val="20"/>
              </w:rPr>
            </w:pPr>
            <w:r>
              <w:rPr>
                <w:spacing w:val="-2"/>
                <w:sz w:val="20"/>
              </w:rPr>
              <w:t>3,946</w:t>
            </w:r>
          </w:p>
        </w:tc>
        <w:tc>
          <w:tcPr>
            <w:tcW w:w="1200" w:type="dxa"/>
          </w:tcPr>
          <w:p>
            <w:pPr>
              <w:pStyle w:val="TableParagraph"/>
              <w:spacing w:before="23"/>
              <w:ind w:right="98"/>
              <w:rPr>
                <w:sz w:val="20"/>
              </w:rPr>
            </w:pPr>
            <w:r>
              <w:rPr>
                <w:spacing w:val="-2"/>
                <w:sz w:val="20"/>
              </w:rPr>
              <w:t>4,011</w:t>
            </w:r>
          </w:p>
        </w:tc>
        <w:tc>
          <w:tcPr>
            <w:tcW w:w="873" w:type="dxa"/>
          </w:tcPr>
          <w:p>
            <w:pPr>
              <w:pStyle w:val="TableParagraph"/>
              <w:spacing w:before="23"/>
              <w:ind w:right="94"/>
              <w:rPr>
                <w:sz w:val="20"/>
              </w:rPr>
            </w:pPr>
            <w:r>
              <w:rPr>
                <w:spacing w:val="-5"/>
                <w:sz w:val="20"/>
              </w:rPr>
              <w:t>65</w:t>
            </w:r>
          </w:p>
        </w:tc>
        <w:tc>
          <w:tcPr>
            <w:tcW w:w="818" w:type="dxa"/>
          </w:tcPr>
          <w:p>
            <w:pPr>
              <w:pStyle w:val="TableParagraph"/>
              <w:spacing w:before="23"/>
              <w:ind w:left="229" w:right="81"/>
              <w:jc w:val="center"/>
              <w:rPr>
                <w:sz w:val="20"/>
              </w:rPr>
            </w:pPr>
            <w:r>
              <w:rPr>
                <w:spacing w:val="-2"/>
                <w:sz w:val="20"/>
              </w:rPr>
              <w:t>1.65%</w:t>
            </w:r>
          </w:p>
        </w:tc>
        <w:tc>
          <w:tcPr>
            <w:tcW w:w="770" w:type="dxa"/>
          </w:tcPr>
          <w:p>
            <w:pPr>
              <w:pStyle w:val="TableParagraph"/>
              <w:spacing w:before="23"/>
              <w:ind w:right="91"/>
              <w:rPr>
                <w:sz w:val="20"/>
              </w:rPr>
            </w:pPr>
            <w:r>
              <w:rPr>
                <w:spacing w:val="-5"/>
                <w:sz w:val="20"/>
              </w:rPr>
              <w:t>125</w:t>
            </w:r>
          </w:p>
        </w:tc>
        <w:tc>
          <w:tcPr>
            <w:tcW w:w="965" w:type="dxa"/>
          </w:tcPr>
          <w:p>
            <w:pPr>
              <w:pStyle w:val="TableParagraph"/>
              <w:spacing w:before="23"/>
              <w:ind w:right="94"/>
              <w:rPr>
                <w:sz w:val="20"/>
              </w:rPr>
            </w:pPr>
            <w:r>
              <w:rPr>
                <w:spacing w:val="-5"/>
                <w:sz w:val="20"/>
              </w:rPr>
              <w:t>246</w:t>
            </w:r>
          </w:p>
        </w:tc>
        <w:tc>
          <w:tcPr>
            <w:tcW w:w="818" w:type="dxa"/>
          </w:tcPr>
          <w:p>
            <w:pPr>
              <w:pStyle w:val="TableParagraph"/>
              <w:spacing w:before="23"/>
              <w:ind w:right="93"/>
              <w:rPr>
                <w:sz w:val="20"/>
              </w:rPr>
            </w:pPr>
            <w:r>
              <w:rPr>
                <w:spacing w:val="-5"/>
                <w:sz w:val="20"/>
              </w:rPr>
              <w:t>32</w:t>
            </w:r>
          </w:p>
        </w:tc>
        <w:tc>
          <w:tcPr>
            <w:tcW w:w="972" w:type="dxa"/>
          </w:tcPr>
          <w:p>
            <w:pPr>
              <w:pStyle w:val="TableParagraph"/>
              <w:spacing w:before="23"/>
              <w:ind w:right="93"/>
              <w:rPr>
                <w:sz w:val="20"/>
              </w:rPr>
            </w:pPr>
            <w:r>
              <w:rPr>
                <w:spacing w:val="-5"/>
                <w:sz w:val="20"/>
              </w:rPr>
              <w:t>403</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51-</w:t>
            </w:r>
            <w:r>
              <w:rPr>
                <w:spacing w:val="-4"/>
                <w:sz w:val="20"/>
              </w:rPr>
              <w:t>0000</w:t>
            </w:r>
          </w:p>
        </w:tc>
        <w:tc>
          <w:tcPr>
            <w:tcW w:w="4772" w:type="dxa"/>
            <w:tcBorders>
              <w:left w:val="single" w:sz="6" w:space="0" w:color="000000"/>
            </w:tcBorders>
          </w:tcPr>
          <w:p>
            <w:pPr>
              <w:pStyle w:val="TableParagraph"/>
              <w:spacing w:before="26"/>
              <w:ind w:left="105"/>
              <w:jc w:val="left"/>
              <w:rPr>
                <w:sz w:val="20"/>
              </w:rPr>
            </w:pPr>
            <w:r>
              <w:rPr>
                <w:spacing w:val="-2"/>
                <w:sz w:val="20"/>
              </w:rPr>
              <w:t>Production</w:t>
            </w:r>
            <w:r>
              <w:rPr>
                <w:spacing w:val="5"/>
                <w:sz w:val="20"/>
              </w:rPr>
              <w:t> </w:t>
            </w:r>
            <w:r>
              <w:rPr>
                <w:spacing w:val="-2"/>
                <w:sz w:val="20"/>
              </w:rPr>
              <w:t>Occupations</w:t>
            </w:r>
          </w:p>
        </w:tc>
        <w:tc>
          <w:tcPr>
            <w:tcW w:w="1260" w:type="dxa"/>
          </w:tcPr>
          <w:p>
            <w:pPr>
              <w:pStyle w:val="TableParagraph"/>
              <w:spacing w:before="26"/>
              <w:ind w:right="98"/>
              <w:rPr>
                <w:sz w:val="20"/>
              </w:rPr>
            </w:pPr>
            <w:r>
              <w:rPr>
                <w:spacing w:val="-2"/>
                <w:sz w:val="20"/>
              </w:rPr>
              <w:t>9,560</w:t>
            </w:r>
          </w:p>
        </w:tc>
        <w:tc>
          <w:tcPr>
            <w:tcW w:w="1200" w:type="dxa"/>
          </w:tcPr>
          <w:p>
            <w:pPr>
              <w:pStyle w:val="TableParagraph"/>
              <w:spacing w:before="26"/>
              <w:ind w:right="98"/>
              <w:rPr>
                <w:sz w:val="20"/>
              </w:rPr>
            </w:pPr>
            <w:r>
              <w:rPr>
                <w:spacing w:val="-2"/>
                <w:sz w:val="20"/>
              </w:rPr>
              <w:t>9,616</w:t>
            </w:r>
          </w:p>
        </w:tc>
        <w:tc>
          <w:tcPr>
            <w:tcW w:w="873" w:type="dxa"/>
          </w:tcPr>
          <w:p>
            <w:pPr>
              <w:pStyle w:val="TableParagraph"/>
              <w:spacing w:before="26"/>
              <w:ind w:right="94"/>
              <w:rPr>
                <w:sz w:val="20"/>
              </w:rPr>
            </w:pPr>
            <w:r>
              <w:rPr>
                <w:spacing w:val="-5"/>
                <w:sz w:val="20"/>
              </w:rPr>
              <w:t>56</w:t>
            </w:r>
          </w:p>
        </w:tc>
        <w:tc>
          <w:tcPr>
            <w:tcW w:w="818" w:type="dxa"/>
          </w:tcPr>
          <w:p>
            <w:pPr>
              <w:pStyle w:val="TableParagraph"/>
              <w:spacing w:before="26"/>
              <w:ind w:left="229" w:right="81"/>
              <w:jc w:val="center"/>
              <w:rPr>
                <w:sz w:val="20"/>
              </w:rPr>
            </w:pPr>
            <w:r>
              <w:rPr>
                <w:spacing w:val="-2"/>
                <w:sz w:val="20"/>
              </w:rPr>
              <w:t>0.59%</w:t>
            </w:r>
          </w:p>
        </w:tc>
        <w:tc>
          <w:tcPr>
            <w:tcW w:w="770" w:type="dxa"/>
          </w:tcPr>
          <w:p>
            <w:pPr>
              <w:pStyle w:val="TableParagraph"/>
              <w:spacing w:before="26"/>
              <w:ind w:right="91"/>
              <w:rPr>
                <w:sz w:val="20"/>
              </w:rPr>
            </w:pPr>
            <w:r>
              <w:rPr>
                <w:spacing w:val="-5"/>
                <w:sz w:val="20"/>
              </w:rPr>
              <w:t>356</w:t>
            </w:r>
          </w:p>
        </w:tc>
        <w:tc>
          <w:tcPr>
            <w:tcW w:w="965" w:type="dxa"/>
          </w:tcPr>
          <w:p>
            <w:pPr>
              <w:pStyle w:val="TableParagraph"/>
              <w:spacing w:before="26"/>
              <w:ind w:right="94"/>
              <w:rPr>
                <w:sz w:val="20"/>
              </w:rPr>
            </w:pPr>
            <w:r>
              <w:rPr>
                <w:spacing w:val="-5"/>
                <w:sz w:val="20"/>
              </w:rPr>
              <w:t>696</w:t>
            </w:r>
          </w:p>
        </w:tc>
        <w:tc>
          <w:tcPr>
            <w:tcW w:w="818" w:type="dxa"/>
          </w:tcPr>
          <w:p>
            <w:pPr>
              <w:pStyle w:val="TableParagraph"/>
              <w:spacing w:before="26"/>
              <w:ind w:right="93"/>
              <w:rPr>
                <w:sz w:val="20"/>
              </w:rPr>
            </w:pPr>
            <w:r>
              <w:rPr>
                <w:spacing w:val="-5"/>
                <w:sz w:val="20"/>
              </w:rPr>
              <w:t>28</w:t>
            </w:r>
          </w:p>
        </w:tc>
        <w:tc>
          <w:tcPr>
            <w:tcW w:w="972" w:type="dxa"/>
          </w:tcPr>
          <w:p>
            <w:pPr>
              <w:pStyle w:val="TableParagraph"/>
              <w:spacing w:before="26"/>
              <w:ind w:right="93"/>
              <w:rPr>
                <w:sz w:val="20"/>
              </w:rPr>
            </w:pPr>
            <w:r>
              <w:rPr>
                <w:spacing w:val="-2"/>
                <w:sz w:val="20"/>
              </w:rPr>
              <w:t>1,080</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0000</w:t>
            </w:r>
          </w:p>
        </w:tc>
        <w:tc>
          <w:tcPr>
            <w:tcW w:w="4772" w:type="dxa"/>
            <w:tcBorders>
              <w:left w:val="single" w:sz="6" w:space="0" w:color="000000"/>
            </w:tcBorders>
          </w:tcPr>
          <w:p>
            <w:pPr>
              <w:pStyle w:val="TableParagraph"/>
              <w:spacing w:before="23"/>
              <w:ind w:left="105"/>
              <w:jc w:val="left"/>
              <w:rPr>
                <w:sz w:val="20"/>
              </w:rPr>
            </w:pPr>
            <w:r>
              <w:rPr>
                <w:sz w:val="20"/>
              </w:rPr>
              <w:t>Transportation</w:t>
            </w:r>
            <w:r>
              <w:rPr>
                <w:spacing w:val="-10"/>
                <w:sz w:val="20"/>
              </w:rPr>
              <w:t> </w:t>
            </w:r>
            <w:r>
              <w:rPr>
                <w:sz w:val="20"/>
              </w:rPr>
              <w:t>and</w:t>
            </w:r>
            <w:r>
              <w:rPr>
                <w:spacing w:val="-11"/>
                <w:sz w:val="20"/>
              </w:rPr>
              <w:t> </w:t>
            </w:r>
            <w:r>
              <w:rPr>
                <w:sz w:val="20"/>
              </w:rPr>
              <w:t>Material</w:t>
            </w:r>
            <w:r>
              <w:rPr>
                <w:spacing w:val="-10"/>
                <w:sz w:val="20"/>
              </w:rPr>
              <w:t> </w:t>
            </w:r>
            <w:r>
              <w:rPr>
                <w:sz w:val="20"/>
              </w:rPr>
              <w:t>Moving</w:t>
            </w:r>
            <w:r>
              <w:rPr>
                <w:spacing w:val="-10"/>
                <w:sz w:val="20"/>
              </w:rPr>
              <w:t> </w:t>
            </w:r>
            <w:r>
              <w:rPr>
                <w:spacing w:val="-2"/>
                <w:sz w:val="20"/>
              </w:rPr>
              <w:t>Occupations</w:t>
            </w:r>
          </w:p>
        </w:tc>
        <w:tc>
          <w:tcPr>
            <w:tcW w:w="1260" w:type="dxa"/>
          </w:tcPr>
          <w:p>
            <w:pPr>
              <w:pStyle w:val="TableParagraph"/>
              <w:spacing w:before="23"/>
              <w:ind w:right="98"/>
              <w:rPr>
                <w:sz w:val="20"/>
              </w:rPr>
            </w:pPr>
            <w:r>
              <w:rPr>
                <w:spacing w:val="-2"/>
                <w:sz w:val="20"/>
              </w:rPr>
              <w:t>7,608</w:t>
            </w:r>
          </w:p>
        </w:tc>
        <w:tc>
          <w:tcPr>
            <w:tcW w:w="1200" w:type="dxa"/>
          </w:tcPr>
          <w:p>
            <w:pPr>
              <w:pStyle w:val="TableParagraph"/>
              <w:spacing w:before="23"/>
              <w:ind w:right="98"/>
              <w:rPr>
                <w:sz w:val="20"/>
              </w:rPr>
            </w:pPr>
            <w:r>
              <w:rPr>
                <w:spacing w:val="-2"/>
                <w:sz w:val="20"/>
              </w:rPr>
              <w:t>7,683</w:t>
            </w:r>
          </w:p>
        </w:tc>
        <w:tc>
          <w:tcPr>
            <w:tcW w:w="873" w:type="dxa"/>
          </w:tcPr>
          <w:p>
            <w:pPr>
              <w:pStyle w:val="TableParagraph"/>
              <w:spacing w:before="23"/>
              <w:ind w:right="94"/>
              <w:rPr>
                <w:sz w:val="20"/>
              </w:rPr>
            </w:pPr>
            <w:r>
              <w:rPr>
                <w:spacing w:val="-5"/>
                <w:sz w:val="20"/>
              </w:rPr>
              <w:t>75</w:t>
            </w:r>
          </w:p>
        </w:tc>
        <w:tc>
          <w:tcPr>
            <w:tcW w:w="818" w:type="dxa"/>
          </w:tcPr>
          <w:p>
            <w:pPr>
              <w:pStyle w:val="TableParagraph"/>
              <w:spacing w:before="23"/>
              <w:ind w:left="229" w:right="81"/>
              <w:jc w:val="center"/>
              <w:rPr>
                <w:sz w:val="20"/>
              </w:rPr>
            </w:pPr>
            <w:r>
              <w:rPr>
                <w:spacing w:val="-2"/>
                <w:sz w:val="20"/>
              </w:rPr>
              <w:t>0.99%</w:t>
            </w:r>
          </w:p>
        </w:tc>
        <w:tc>
          <w:tcPr>
            <w:tcW w:w="770" w:type="dxa"/>
          </w:tcPr>
          <w:p>
            <w:pPr>
              <w:pStyle w:val="TableParagraph"/>
              <w:spacing w:before="23"/>
              <w:ind w:right="91"/>
              <w:rPr>
                <w:sz w:val="20"/>
              </w:rPr>
            </w:pPr>
            <w:r>
              <w:rPr>
                <w:spacing w:val="-5"/>
                <w:sz w:val="20"/>
              </w:rPr>
              <w:t>335</w:t>
            </w:r>
          </w:p>
        </w:tc>
        <w:tc>
          <w:tcPr>
            <w:tcW w:w="965" w:type="dxa"/>
          </w:tcPr>
          <w:p>
            <w:pPr>
              <w:pStyle w:val="TableParagraph"/>
              <w:spacing w:before="23"/>
              <w:ind w:right="94"/>
              <w:rPr>
                <w:sz w:val="20"/>
              </w:rPr>
            </w:pPr>
            <w:r>
              <w:rPr>
                <w:spacing w:val="-5"/>
                <w:sz w:val="20"/>
              </w:rPr>
              <w:t>591</w:t>
            </w:r>
          </w:p>
        </w:tc>
        <w:tc>
          <w:tcPr>
            <w:tcW w:w="818" w:type="dxa"/>
          </w:tcPr>
          <w:p>
            <w:pPr>
              <w:pStyle w:val="TableParagraph"/>
              <w:spacing w:before="23"/>
              <w:ind w:right="93"/>
              <w:rPr>
                <w:sz w:val="20"/>
              </w:rPr>
            </w:pPr>
            <w:r>
              <w:rPr>
                <w:spacing w:val="-5"/>
                <w:sz w:val="20"/>
              </w:rPr>
              <w:t>38</w:t>
            </w:r>
          </w:p>
        </w:tc>
        <w:tc>
          <w:tcPr>
            <w:tcW w:w="972" w:type="dxa"/>
          </w:tcPr>
          <w:p>
            <w:pPr>
              <w:pStyle w:val="TableParagraph"/>
              <w:spacing w:before="23"/>
              <w:ind w:right="93"/>
              <w:rPr>
                <w:sz w:val="20"/>
              </w:rPr>
            </w:pPr>
            <w:r>
              <w:rPr>
                <w:spacing w:val="-5"/>
                <w:sz w:val="20"/>
              </w:rPr>
              <w:t>964</w:t>
            </w:r>
          </w:p>
        </w:tc>
      </w:tr>
    </w:tbl>
    <w:p>
      <w:pPr>
        <w:spacing w:after="0"/>
        <w:rPr>
          <w:sz w:val="20"/>
        </w:rPr>
        <w:sectPr>
          <w:pgSz w:w="15840" w:h="12240" w:orient="landscape"/>
          <w:pgMar w:top="640" w:bottom="280" w:left="500" w:right="500"/>
        </w:sectPr>
      </w:pPr>
    </w:p>
    <w:p>
      <w:pPr>
        <w:pStyle w:val="Heading1"/>
        <w:spacing w:line="433" w:lineRule="exact" w:before="72"/>
      </w:pPr>
      <w:r>
        <w:rPr>
          <w:w w:val="95"/>
        </w:rPr>
        <w:t>Southeast</w:t>
      </w:r>
      <w:r>
        <w:rPr>
          <w:spacing w:val="-5"/>
        </w:rPr>
        <w:t> </w:t>
      </w:r>
      <w:r>
        <w:rPr>
          <w:w w:val="95"/>
        </w:rPr>
        <w:t>Arkansas</w:t>
      </w:r>
      <w:r>
        <w:rPr>
          <w:spacing w:val="-3"/>
        </w:rPr>
        <w:t> </w:t>
      </w:r>
      <w:r>
        <w:rPr>
          <w:w w:val="95"/>
        </w:rPr>
        <w:t>Workforce</w:t>
      </w:r>
      <w:r>
        <w:rPr>
          <w:spacing w:val="-5"/>
        </w:rPr>
        <w:t> </w:t>
      </w:r>
      <w:r>
        <w:rPr>
          <w:w w:val="95"/>
        </w:rPr>
        <w:t>Development</w:t>
      </w:r>
      <w:r>
        <w:rPr>
          <w:spacing w:val="-5"/>
        </w:rPr>
        <w:t> </w:t>
      </w:r>
      <w:r>
        <w:rPr>
          <w:spacing w:val="-4"/>
          <w:w w:val="95"/>
        </w:rPr>
        <w:t>Area</w:t>
      </w:r>
    </w:p>
    <w:p>
      <w:pPr>
        <w:pStyle w:val="Heading2"/>
      </w:pPr>
      <w:r>
        <w:rPr>
          <w:w w:val="105"/>
        </w:rPr>
        <w:t>Occupational</w:t>
      </w:r>
      <w:r>
        <w:rPr>
          <w:spacing w:val="56"/>
          <w:w w:val="110"/>
        </w:rPr>
        <w:t> </w:t>
      </w:r>
      <w:r>
        <w:rPr>
          <w:spacing w:val="-2"/>
          <w:w w:val="110"/>
        </w:rPr>
        <w:t>Rankings</w:t>
      </w:r>
    </w:p>
    <w:p>
      <w:pPr>
        <w:spacing w:before="282"/>
        <w:ind w:left="2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333"/>
        <w:gridCol w:w="1200"/>
        <w:gridCol w:w="1303"/>
        <w:gridCol w:w="951"/>
        <w:gridCol w:w="819"/>
        <w:gridCol w:w="771"/>
        <w:gridCol w:w="965"/>
        <w:gridCol w:w="819"/>
        <w:gridCol w:w="972"/>
      </w:tblGrid>
      <w:tr>
        <w:trPr>
          <w:trHeight w:val="690" w:hRule="atLeast"/>
        </w:trPr>
        <w:tc>
          <w:tcPr>
            <w:tcW w:w="883" w:type="dxa"/>
          </w:tcPr>
          <w:p>
            <w:pPr>
              <w:pStyle w:val="TableParagraph"/>
              <w:spacing w:line="240" w:lineRule="auto" w:before="114"/>
              <w:ind w:left="263"/>
              <w:jc w:val="left"/>
              <w:rPr>
                <w:b/>
                <w:sz w:val="20"/>
              </w:rPr>
            </w:pPr>
            <w:r>
              <w:rPr>
                <w:b/>
                <w:spacing w:val="-5"/>
                <w:sz w:val="20"/>
              </w:rPr>
              <w:t>SOC</w:t>
            </w:r>
          </w:p>
          <w:p>
            <w:pPr>
              <w:pStyle w:val="TableParagraph"/>
              <w:spacing w:line="240" w:lineRule="auto" w:before="1"/>
              <w:ind w:left="235"/>
              <w:jc w:val="left"/>
              <w:rPr>
                <w:b/>
                <w:sz w:val="20"/>
              </w:rPr>
            </w:pPr>
            <w:r>
              <w:rPr>
                <w:b/>
                <w:spacing w:val="-4"/>
                <w:sz w:val="20"/>
              </w:rPr>
              <w:t>Code</w:t>
            </w:r>
          </w:p>
        </w:tc>
        <w:tc>
          <w:tcPr>
            <w:tcW w:w="4333" w:type="dxa"/>
          </w:tcPr>
          <w:p>
            <w:pPr>
              <w:pStyle w:val="TableParagraph"/>
              <w:spacing w:line="240" w:lineRule="auto"/>
              <w:jc w:val="left"/>
              <w:rPr>
                <w:rFonts w:ascii="Arial"/>
                <w:b/>
                <w:sz w:val="20"/>
              </w:rPr>
            </w:pPr>
          </w:p>
          <w:p>
            <w:pPr>
              <w:pStyle w:val="TableParagraph"/>
              <w:spacing w:line="240" w:lineRule="auto"/>
              <w:ind w:left="1782" w:right="1779"/>
              <w:jc w:val="center"/>
              <w:rPr>
                <w:b/>
                <w:sz w:val="20"/>
              </w:rPr>
            </w:pPr>
            <w:r>
              <w:rPr>
                <w:b/>
                <w:sz w:val="20"/>
              </w:rPr>
              <w:t>SOC</w:t>
            </w:r>
            <w:r>
              <w:rPr>
                <w:b/>
                <w:spacing w:val="-7"/>
                <w:sz w:val="20"/>
              </w:rPr>
              <w:t> </w:t>
            </w:r>
            <w:r>
              <w:rPr>
                <w:b/>
                <w:spacing w:val="-2"/>
                <w:sz w:val="20"/>
              </w:rPr>
              <w:t>Title</w:t>
            </w:r>
          </w:p>
        </w:tc>
        <w:tc>
          <w:tcPr>
            <w:tcW w:w="1200" w:type="dxa"/>
          </w:tcPr>
          <w:p>
            <w:pPr>
              <w:pStyle w:val="TableParagraph"/>
              <w:spacing w:line="229" w:lineRule="exact"/>
              <w:ind w:left="402" w:right="393"/>
              <w:jc w:val="center"/>
              <w:rPr>
                <w:b/>
                <w:sz w:val="20"/>
              </w:rPr>
            </w:pPr>
            <w:r>
              <w:rPr>
                <w:b/>
                <w:spacing w:val="-4"/>
                <w:sz w:val="20"/>
              </w:rPr>
              <w:t>2021</w:t>
            </w:r>
          </w:p>
          <w:p>
            <w:pPr>
              <w:pStyle w:val="TableParagraph"/>
              <w:spacing w:line="230" w:lineRule="atLeast"/>
              <w:ind w:left="108" w:right="95" w:hanging="5"/>
              <w:jc w:val="center"/>
              <w:rPr>
                <w:b/>
                <w:sz w:val="20"/>
              </w:rPr>
            </w:pPr>
            <w:r>
              <w:rPr>
                <w:b/>
                <w:spacing w:val="-2"/>
                <w:sz w:val="20"/>
              </w:rPr>
              <w:t>Estimated Employment</w:t>
            </w:r>
          </w:p>
        </w:tc>
        <w:tc>
          <w:tcPr>
            <w:tcW w:w="1303" w:type="dxa"/>
          </w:tcPr>
          <w:p>
            <w:pPr>
              <w:pStyle w:val="TableParagraph"/>
              <w:spacing w:line="229" w:lineRule="exact"/>
              <w:ind w:left="455" w:right="448"/>
              <w:jc w:val="center"/>
              <w:rPr>
                <w:b/>
                <w:sz w:val="20"/>
              </w:rPr>
            </w:pPr>
            <w:r>
              <w:rPr>
                <w:b/>
                <w:spacing w:val="-4"/>
                <w:sz w:val="20"/>
              </w:rPr>
              <w:t>2023</w:t>
            </w:r>
          </w:p>
          <w:p>
            <w:pPr>
              <w:pStyle w:val="TableParagraph"/>
              <w:spacing w:line="230" w:lineRule="atLeast"/>
              <w:ind w:left="158" w:right="148" w:firstLine="2"/>
              <w:jc w:val="center"/>
              <w:rPr>
                <w:b/>
                <w:sz w:val="20"/>
              </w:rPr>
            </w:pPr>
            <w:r>
              <w:rPr>
                <w:b/>
                <w:spacing w:val="-2"/>
                <w:sz w:val="20"/>
              </w:rPr>
              <w:t>Projected Employment</w:t>
            </w:r>
          </w:p>
        </w:tc>
        <w:tc>
          <w:tcPr>
            <w:tcW w:w="951" w:type="dxa"/>
          </w:tcPr>
          <w:p>
            <w:pPr>
              <w:pStyle w:val="TableParagraph"/>
              <w:spacing w:line="240" w:lineRule="auto" w:before="114"/>
              <w:ind w:left="173" w:right="132" w:hanging="27"/>
              <w:jc w:val="left"/>
              <w:rPr>
                <w:b/>
                <w:sz w:val="20"/>
              </w:rPr>
            </w:pPr>
            <w:r>
              <w:rPr>
                <w:b/>
                <w:spacing w:val="-2"/>
                <w:sz w:val="20"/>
              </w:rPr>
              <w:t>Numeric Change</w:t>
            </w:r>
          </w:p>
        </w:tc>
        <w:tc>
          <w:tcPr>
            <w:tcW w:w="819" w:type="dxa"/>
          </w:tcPr>
          <w:p>
            <w:pPr>
              <w:pStyle w:val="TableParagraph"/>
              <w:spacing w:line="240" w:lineRule="auto" w:before="114"/>
              <w:ind w:left="107" w:right="92"/>
              <w:jc w:val="left"/>
              <w:rPr>
                <w:b/>
                <w:sz w:val="20"/>
              </w:rPr>
            </w:pPr>
            <w:r>
              <w:rPr>
                <w:b/>
                <w:spacing w:val="-2"/>
                <w:sz w:val="20"/>
              </w:rPr>
              <w:t>Percent Change</w:t>
            </w:r>
          </w:p>
        </w:tc>
        <w:tc>
          <w:tcPr>
            <w:tcW w:w="771" w:type="dxa"/>
          </w:tcPr>
          <w:p>
            <w:pPr>
              <w:pStyle w:val="TableParagraph"/>
              <w:spacing w:line="240" w:lineRule="auto" w:before="114"/>
              <w:ind w:left="188" w:right="91" w:hanging="82"/>
              <w:jc w:val="left"/>
              <w:rPr>
                <w:b/>
                <w:sz w:val="20"/>
              </w:rPr>
            </w:pPr>
            <w:r>
              <w:rPr>
                <w:b/>
                <w:spacing w:val="-2"/>
                <w:sz w:val="20"/>
              </w:rPr>
              <w:t>Annual Exits</w:t>
            </w:r>
          </w:p>
        </w:tc>
        <w:tc>
          <w:tcPr>
            <w:tcW w:w="965" w:type="dxa"/>
          </w:tcPr>
          <w:p>
            <w:pPr>
              <w:pStyle w:val="TableParagraph"/>
              <w:spacing w:line="240" w:lineRule="auto" w:before="114"/>
              <w:ind w:left="106" w:firstLine="96"/>
              <w:jc w:val="left"/>
              <w:rPr>
                <w:b/>
                <w:sz w:val="20"/>
              </w:rPr>
            </w:pPr>
            <w:r>
              <w:rPr>
                <w:b/>
                <w:spacing w:val="-2"/>
                <w:sz w:val="20"/>
              </w:rPr>
              <w:t>Annual Transfers</w:t>
            </w:r>
          </w:p>
        </w:tc>
        <w:tc>
          <w:tcPr>
            <w:tcW w:w="819" w:type="dxa"/>
          </w:tcPr>
          <w:p>
            <w:pPr>
              <w:pStyle w:val="TableParagraph"/>
              <w:spacing w:line="240" w:lineRule="auto" w:before="114"/>
              <w:ind w:left="107" w:right="92" w:firstLine="21"/>
              <w:jc w:val="left"/>
              <w:rPr>
                <w:b/>
                <w:sz w:val="20"/>
              </w:rPr>
            </w:pPr>
            <w:r>
              <w:rPr>
                <w:b/>
                <w:spacing w:val="-2"/>
                <w:sz w:val="20"/>
              </w:rPr>
              <w:t>Annual Change</w:t>
            </w:r>
          </w:p>
        </w:tc>
        <w:tc>
          <w:tcPr>
            <w:tcW w:w="972" w:type="dxa"/>
          </w:tcPr>
          <w:p>
            <w:pPr>
              <w:pStyle w:val="TableParagraph"/>
              <w:spacing w:line="230" w:lineRule="exact"/>
              <w:ind w:left="106" w:right="96" w:hanging="1"/>
              <w:jc w:val="center"/>
              <w:rPr>
                <w:b/>
                <w:sz w:val="20"/>
              </w:rPr>
            </w:pPr>
            <w:r>
              <w:rPr>
                <w:b/>
                <w:spacing w:val="-2"/>
                <w:sz w:val="20"/>
              </w:rPr>
              <w:t>Total Annual Openings</w:t>
            </w:r>
          </w:p>
        </w:tc>
      </w:tr>
      <w:tr>
        <w:trPr>
          <w:trHeight w:val="253" w:hRule="atLeast"/>
        </w:trPr>
        <w:tc>
          <w:tcPr>
            <w:tcW w:w="883" w:type="dxa"/>
          </w:tcPr>
          <w:p>
            <w:pPr>
              <w:pStyle w:val="TableParagraph"/>
              <w:spacing w:before="23"/>
              <w:ind w:left="92" w:right="85"/>
              <w:jc w:val="center"/>
              <w:rPr>
                <w:sz w:val="20"/>
              </w:rPr>
            </w:pPr>
            <w:r>
              <w:rPr>
                <w:w w:val="95"/>
                <w:sz w:val="20"/>
              </w:rPr>
              <w:t>21-</w:t>
            </w:r>
            <w:r>
              <w:rPr>
                <w:spacing w:val="-4"/>
                <w:sz w:val="20"/>
              </w:rPr>
              <w:t>2011</w:t>
            </w:r>
          </w:p>
        </w:tc>
        <w:tc>
          <w:tcPr>
            <w:tcW w:w="4333" w:type="dxa"/>
          </w:tcPr>
          <w:p>
            <w:pPr>
              <w:pStyle w:val="TableParagraph"/>
              <w:spacing w:before="23"/>
              <w:ind w:left="108"/>
              <w:jc w:val="left"/>
              <w:rPr>
                <w:sz w:val="20"/>
              </w:rPr>
            </w:pPr>
            <w:r>
              <w:rPr>
                <w:spacing w:val="-2"/>
                <w:sz w:val="20"/>
              </w:rPr>
              <w:t>Clergy</w:t>
            </w:r>
          </w:p>
        </w:tc>
        <w:tc>
          <w:tcPr>
            <w:tcW w:w="1200" w:type="dxa"/>
          </w:tcPr>
          <w:p>
            <w:pPr>
              <w:pStyle w:val="TableParagraph"/>
              <w:spacing w:before="23"/>
              <w:ind w:right="95"/>
              <w:rPr>
                <w:sz w:val="20"/>
              </w:rPr>
            </w:pPr>
            <w:r>
              <w:rPr>
                <w:spacing w:val="-2"/>
                <w:sz w:val="20"/>
              </w:rPr>
              <w:t>1,129</w:t>
            </w:r>
          </w:p>
        </w:tc>
        <w:tc>
          <w:tcPr>
            <w:tcW w:w="1303" w:type="dxa"/>
          </w:tcPr>
          <w:p>
            <w:pPr>
              <w:pStyle w:val="TableParagraph"/>
              <w:spacing w:before="23"/>
              <w:ind w:right="95"/>
              <w:rPr>
                <w:sz w:val="20"/>
              </w:rPr>
            </w:pPr>
            <w:r>
              <w:rPr>
                <w:spacing w:val="-2"/>
                <w:sz w:val="20"/>
              </w:rPr>
              <w:t>1,211</w:t>
            </w:r>
          </w:p>
        </w:tc>
        <w:tc>
          <w:tcPr>
            <w:tcW w:w="951" w:type="dxa"/>
          </w:tcPr>
          <w:p>
            <w:pPr>
              <w:pStyle w:val="TableParagraph"/>
              <w:spacing w:before="23"/>
              <w:ind w:right="96"/>
              <w:rPr>
                <w:b/>
                <w:sz w:val="20"/>
              </w:rPr>
            </w:pPr>
            <w:r>
              <w:rPr>
                <w:b/>
                <w:spacing w:val="-5"/>
                <w:sz w:val="20"/>
              </w:rPr>
              <w:t>82</w:t>
            </w:r>
          </w:p>
        </w:tc>
        <w:tc>
          <w:tcPr>
            <w:tcW w:w="819" w:type="dxa"/>
          </w:tcPr>
          <w:p>
            <w:pPr>
              <w:pStyle w:val="TableParagraph"/>
              <w:spacing w:before="23"/>
              <w:ind w:left="174" w:right="29"/>
              <w:jc w:val="center"/>
              <w:rPr>
                <w:sz w:val="20"/>
              </w:rPr>
            </w:pPr>
            <w:r>
              <w:rPr>
                <w:spacing w:val="-2"/>
                <w:sz w:val="20"/>
              </w:rPr>
              <w:t>7.26%</w:t>
            </w:r>
          </w:p>
        </w:tc>
        <w:tc>
          <w:tcPr>
            <w:tcW w:w="771" w:type="dxa"/>
          </w:tcPr>
          <w:p>
            <w:pPr>
              <w:pStyle w:val="TableParagraph"/>
              <w:spacing w:before="23"/>
              <w:ind w:right="94"/>
              <w:rPr>
                <w:sz w:val="20"/>
              </w:rPr>
            </w:pPr>
            <w:r>
              <w:rPr>
                <w:spacing w:val="-5"/>
                <w:sz w:val="20"/>
              </w:rPr>
              <w:t>48</w:t>
            </w:r>
          </w:p>
        </w:tc>
        <w:tc>
          <w:tcPr>
            <w:tcW w:w="965" w:type="dxa"/>
          </w:tcPr>
          <w:p>
            <w:pPr>
              <w:pStyle w:val="TableParagraph"/>
              <w:spacing w:before="23"/>
              <w:ind w:right="97"/>
              <w:rPr>
                <w:sz w:val="20"/>
              </w:rPr>
            </w:pPr>
            <w:r>
              <w:rPr>
                <w:spacing w:val="-5"/>
                <w:sz w:val="20"/>
              </w:rPr>
              <w:t>68</w:t>
            </w:r>
          </w:p>
        </w:tc>
        <w:tc>
          <w:tcPr>
            <w:tcW w:w="819" w:type="dxa"/>
          </w:tcPr>
          <w:p>
            <w:pPr>
              <w:pStyle w:val="TableParagraph"/>
              <w:spacing w:before="23"/>
              <w:ind w:right="97"/>
              <w:rPr>
                <w:sz w:val="20"/>
              </w:rPr>
            </w:pPr>
            <w:r>
              <w:rPr>
                <w:spacing w:val="-5"/>
                <w:sz w:val="20"/>
              </w:rPr>
              <w:t>41</w:t>
            </w:r>
          </w:p>
        </w:tc>
        <w:tc>
          <w:tcPr>
            <w:tcW w:w="972" w:type="dxa"/>
          </w:tcPr>
          <w:p>
            <w:pPr>
              <w:pStyle w:val="TableParagraph"/>
              <w:spacing w:before="23"/>
              <w:ind w:right="97"/>
              <w:rPr>
                <w:sz w:val="20"/>
              </w:rPr>
            </w:pPr>
            <w:r>
              <w:rPr>
                <w:spacing w:val="-5"/>
                <w:sz w:val="20"/>
              </w:rPr>
              <w:t>157</w:t>
            </w:r>
          </w:p>
        </w:tc>
      </w:tr>
      <w:tr>
        <w:trPr>
          <w:trHeight w:val="254" w:hRule="atLeast"/>
        </w:trPr>
        <w:tc>
          <w:tcPr>
            <w:tcW w:w="883" w:type="dxa"/>
          </w:tcPr>
          <w:p>
            <w:pPr>
              <w:pStyle w:val="TableParagraph"/>
              <w:spacing w:before="23"/>
              <w:ind w:left="92" w:right="85"/>
              <w:jc w:val="center"/>
              <w:rPr>
                <w:sz w:val="20"/>
              </w:rPr>
            </w:pPr>
            <w:r>
              <w:rPr>
                <w:w w:val="95"/>
                <w:sz w:val="20"/>
              </w:rPr>
              <w:t>37-</w:t>
            </w:r>
            <w:r>
              <w:rPr>
                <w:spacing w:val="-4"/>
                <w:sz w:val="20"/>
              </w:rPr>
              <w:t>3011</w:t>
            </w:r>
          </w:p>
        </w:tc>
        <w:tc>
          <w:tcPr>
            <w:tcW w:w="4333" w:type="dxa"/>
          </w:tcPr>
          <w:p>
            <w:pPr>
              <w:pStyle w:val="TableParagraph"/>
              <w:spacing w:before="23"/>
              <w:ind w:left="108"/>
              <w:jc w:val="left"/>
              <w:rPr>
                <w:sz w:val="20"/>
              </w:rPr>
            </w:pPr>
            <w:r>
              <w:rPr>
                <w:spacing w:val="-2"/>
                <w:sz w:val="20"/>
              </w:rPr>
              <w:t>Landscaping</w:t>
            </w:r>
            <w:r>
              <w:rPr>
                <w:spacing w:val="4"/>
                <w:sz w:val="20"/>
              </w:rPr>
              <w:t> </w:t>
            </w:r>
            <w:r>
              <w:rPr>
                <w:spacing w:val="-2"/>
                <w:sz w:val="20"/>
              </w:rPr>
              <w:t>and</w:t>
            </w:r>
            <w:r>
              <w:rPr>
                <w:spacing w:val="7"/>
                <w:sz w:val="20"/>
              </w:rPr>
              <w:t> </w:t>
            </w:r>
            <w:r>
              <w:rPr>
                <w:spacing w:val="-2"/>
                <w:sz w:val="20"/>
              </w:rPr>
              <w:t>Groundskeeping</w:t>
            </w:r>
            <w:r>
              <w:rPr>
                <w:spacing w:val="4"/>
                <w:sz w:val="20"/>
              </w:rPr>
              <w:t> </w:t>
            </w:r>
            <w:r>
              <w:rPr>
                <w:spacing w:val="-2"/>
                <w:sz w:val="20"/>
              </w:rPr>
              <w:t>Workers</w:t>
            </w:r>
          </w:p>
        </w:tc>
        <w:tc>
          <w:tcPr>
            <w:tcW w:w="1200" w:type="dxa"/>
          </w:tcPr>
          <w:p>
            <w:pPr>
              <w:pStyle w:val="TableParagraph"/>
              <w:spacing w:before="23"/>
              <w:ind w:right="96"/>
              <w:rPr>
                <w:sz w:val="20"/>
              </w:rPr>
            </w:pPr>
            <w:r>
              <w:rPr>
                <w:spacing w:val="-5"/>
                <w:sz w:val="20"/>
              </w:rPr>
              <w:t>424</w:t>
            </w:r>
          </w:p>
        </w:tc>
        <w:tc>
          <w:tcPr>
            <w:tcW w:w="1303" w:type="dxa"/>
          </w:tcPr>
          <w:p>
            <w:pPr>
              <w:pStyle w:val="TableParagraph"/>
              <w:spacing w:before="23"/>
              <w:ind w:right="95"/>
              <w:rPr>
                <w:sz w:val="20"/>
              </w:rPr>
            </w:pPr>
            <w:r>
              <w:rPr>
                <w:spacing w:val="-5"/>
                <w:sz w:val="20"/>
              </w:rPr>
              <w:t>479</w:t>
            </w:r>
          </w:p>
        </w:tc>
        <w:tc>
          <w:tcPr>
            <w:tcW w:w="951" w:type="dxa"/>
          </w:tcPr>
          <w:p>
            <w:pPr>
              <w:pStyle w:val="TableParagraph"/>
              <w:spacing w:before="23"/>
              <w:ind w:right="96"/>
              <w:rPr>
                <w:b/>
                <w:sz w:val="20"/>
              </w:rPr>
            </w:pPr>
            <w:r>
              <w:rPr>
                <w:b/>
                <w:spacing w:val="-5"/>
                <w:sz w:val="20"/>
              </w:rPr>
              <w:t>55</w:t>
            </w:r>
          </w:p>
        </w:tc>
        <w:tc>
          <w:tcPr>
            <w:tcW w:w="819" w:type="dxa"/>
          </w:tcPr>
          <w:p>
            <w:pPr>
              <w:pStyle w:val="TableParagraph"/>
              <w:spacing w:before="23"/>
              <w:ind w:left="138" w:right="84"/>
              <w:jc w:val="center"/>
              <w:rPr>
                <w:sz w:val="20"/>
              </w:rPr>
            </w:pPr>
            <w:r>
              <w:rPr>
                <w:spacing w:val="-2"/>
                <w:sz w:val="20"/>
              </w:rPr>
              <w:t>12.97%</w:t>
            </w:r>
          </w:p>
        </w:tc>
        <w:tc>
          <w:tcPr>
            <w:tcW w:w="771" w:type="dxa"/>
          </w:tcPr>
          <w:p>
            <w:pPr>
              <w:pStyle w:val="TableParagraph"/>
              <w:spacing w:before="23"/>
              <w:ind w:right="94"/>
              <w:rPr>
                <w:sz w:val="20"/>
              </w:rPr>
            </w:pPr>
            <w:r>
              <w:rPr>
                <w:spacing w:val="-5"/>
                <w:sz w:val="20"/>
              </w:rPr>
              <w:t>20</w:t>
            </w:r>
          </w:p>
        </w:tc>
        <w:tc>
          <w:tcPr>
            <w:tcW w:w="965" w:type="dxa"/>
          </w:tcPr>
          <w:p>
            <w:pPr>
              <w:pStyle w:val="TableParagraph"/>
              <w:spacing w:before="23"/>
              <w:ind w:right="97"/>
              <w:rPr>
                <w:sz w:val="20"/>
              </w:rPr>
            </w:pPr>
            <w:r>
              <w:rPr>
                <w:spacing w:val="-5"/>
                <w:sz w:val="20"/>
              </w:rPr>
              <w:t>38</w:t>
            </w:r>
          </w:p>
        </w:tc>
        <w:tc>
          <w:tcPr>
            <w:tcW w:w="819" w:type="dxa"/>
          </w:tcPr>
          <w:p>
            <w:pPr>
              <w:pStyle w:val="TableParagraph"/>
              <w:spacing w:before="23"/>
              <w:ind w:right="97"/>
              <w:rPr>
                <w:sz w:val="20"/>
              </w:rPr>
            </w:pPr>
            <w:r>
              <w:rPr>
                <w:spacing w:val="-5"/>
                <w:sz w:val="20"/>
              </w:rPr>
              <w:t>28</w:t>
            </w:r>
          </w:p>
        </w:tc>
        <w:tc>
          <w:tcPr>
            <w:tcW w:w="972" w:type="dxa"/>
          </w:tcPr>
          <w:p>
            <w:pPr>
              <w:pStyle w:val="TableParagraph"/>
              <w:spacing w:before="23"/>
              <w:ind w:right="97"/>
              <w:rPr>
                <w:sz w:val="20"/>
              </w:rPr>
            </w:pPr>
            <w:r>
              <w:rPr>
                <w:spacing w:val="-5"/>
                <w:sz w:val="20"/>
              </w:rPr>
              <w:t>86</w:t>
            </w:r>
          </w:p>
        </w:tc>
      </w:tr>
      <w:tr>
        <w:trPr>
          <w:trHeight w:val="256" w:hRule="atLeast"/>
        </w:trPr>
        <w:tc>
          <w:tcPr>
            <w:tcW w:w="883" w:type="dxa"/>
          </w:tcPr>
          <w:p>
            <w:pPr>
              <w:pStyle w:val="TableParagraph"/>
              <w:spacing w:before="26"/>
              <w:ind w:left="92" w:right="85"/>
              <w:jc w:val="center"/>
              <w:rPr>
                <w:sz w:val="20"/>
              </w:rPr>
            </w:pPr>
            <w:r>
              <w:rPr>
                <w:w w:val="95"/>
                <w:sz w:val="20"/>
              </w:rPr>
              <w:t>35-</w:t>
            </w:r>
            <w:r>
              <w:rPr>
                <w:spacing w:val="-4"/>
                <w:sz w:val="20"/>
              </w:rPr>
              <w:t>2014</w:t>
            </w:r>
          </w:p>
        </w:tc>
        <w:tc>
          <w:tcPr>
            <w:tcW w:w="4333" w:type="dxa"/>
          </w:tcPr>
          <w:p>
            <w:pPr>
              <w:pStyle w:val="TableParagraph"/>
              <w:spacing w:before="26"/>
              <w:ind w:left="108"/>
              <w:jc w:val="left"/>
              <w:rPr>
                <w:sz w:val="20"/>
              </w:rPr>
            </w:pPr>
            <w:r>
              <w:rPr>
                <w:sz w:val="20"/>
              </w:rPr>
              <w:t>Cooks,</w:t>
            </w:r>
            <w:r>
              <w:rPr>
                <w:spacing w:val="-6"/>
                <w:sz w:val="20"/>
              </w:rPr>
              <w:t> </w:t>
            </w:r>
            <w:r>
              <w:rPr>
                <w:spacing w:val="-2"/>
                <w:sz w:val="20"/>
              </w:rPr>
              <w:t>Restaurant</w:t>
            </w:r>
          </w:p>
        </w:tc>
        <w:tc>
          <w:tcPr>
            <w:tcW w:w="1200" w:type="dxa"/>
          </w:tcPr>
          <w:p>
            <w:pPr>
              <w:pStyle w:val="TableParagraph"/>
              <w:spacing w:before="26"/>
              <w:ind w:right="96"/>
              <w:rPr>
                <w:sz w:val="20"/>
              </w:rPr>
            </w:pPr>
            <w:r>
              <w:rPr>
                <w:spacing w:val="-5"/>
                <w:sz w:val="20"/>
              </w:rPr>
              <w:t>407</w:t>
            </w:r>
          </w:p>
        </w:tc>
        <w:tc>
          <w:tcPr>
            <w:tcW w:w="1303" w:type="dxa"/>
          </w:tcPr>
          <w:p>
            <w:pPr>
              <w:pStyle w:val="TableParagraph"/>
              <w:spacing w:before="26"/>
              <w:ind w:right="95"/>
              <w:rPr>
                <w:sz w:val="20"/>
              </w:rPr>
            </w:pPr>
            <w:r>
              <w:rPr>
                <w:spacing w:val="-5"/>
                <w:sz w:val="20"/>
              </w:rPr>
              <w:t>456</w:t>
            </w:r>
          </w:p>
        </w:tc>
        <w:tc>
          <w:tcPr>
            <w:tcW w:w="951" w:type="dxa"/>
          </w:tcPr>
          <w:p>
            <w:pPr>
              <w:pStyle w:val="TableParagraph"/>
              <w:spacing w:before="26"/>
              <w:ind w:right="96"/>
              <w:rPr>
                <w:b/>
                <w:sz w:val="20"/>
              </w:rPr>
            </w:pPr>
            <w:r>
              <w:rPr>
                <w:b/>
                <w:spacing w:val="-5"/>
                <w:sz w:val="20"/>
              </w:rPr>
              <w:t>49</w:t>
            </w:r>
          </w:p>
        </w:tc>
        <w:tc>
          <w:tcPr>
            <w:tcW w:w="819" w:type="dxa"/>
          </w:tcPr>
          <w:p>
            <w:pPr>
              <w:pStyle w:val="TableParagraph"/>
              <w:spacing w:before="26"/>
              <w:ind w:left="138" w:right="84"/>
              <w:jc w:val="center"/>
              <w:rPr>
                <w:sz w:val="20"/>
              </w:rPr>
            </w:pPr>
            <w:r>
              <w:rPr>
                <w:spacing w:val="-2"/>
                <w:sz w:val="20"/>
              </w:rPr>
              <w:t>12.04%</w:t>
            </w:r>
          </w:p>
        </w:tc>
        <w:tc>
          <w:tcPr>
            <w:tcW w:w="771" w:type="dxa"/>
          </w:tcPr>
          <w:p>
            <w:pPr>
              <w:pStyle w:val="TableParagraph"/>
              <w:spacing w:before="26"/>
              <w:ind w:right="94"/>
              <w:rPr>
                <w:sz w:val="20"/>
              </w:rPr>
            </w:pPr>
            <w:r>
              <w:rPr>
                <w:spacing w:val="-5"/>
                <w:sz w:val="20"/>
              </w:rPr>
              <w:t>26</w:t>
            </w:r>
          </w:p>
        </w:tc>
        <w:tc>
          <w:tcPr>
            <w:tcW w:w="965" w:type="dxa"/>
          </w:tcPr>
          <w:p>
            <w:pPr>
              <w:pStyle w:val="TableParagraph"/>
              <w:spacing w:before="26"/>
              <w:ind w:right="97"/>
              <w:rPr>
                <w:sz w:val="20"/>
              </w:rPr>
            </w:pPr>
            <w:r>
              <w:rPr>
                <w:spacing w:val="-5"/>
                <w:sz w:val="20"/>
              </w:rPr>
              <w:t>37</w:t>
            </w:r>
          </w:p>
        </w:tc>
        <w:tc>
          <w:tcPr>
            <w:tcW w:w="819" w:type="dxa"/>
          </w:tcPr>
          <w:p>
            <w:pPr>
              <w:pStyle w:val="TableParagraph"/>
              <w:spacing w:before="26"/>
              <w:ind w:right="97"/>
              <w:rPr>
                <w:sz w:val="20"/>
              </w:rPr>
            </w:pPr>
            <w:r>
              <w:rPr>
                <w:spacing w:val="-5"/>
                <w:sz w:val="20"/>
              </w:rPr>
              <w:t>24</w:t>
            </w:r>
          </w:p>
        </w:tc>
        <w:tc>
          <w:tcPr>
            <w:tcW w:w="972" w:type="dxa"/>
          </w:tcPr>
          <w:p>
            <w:pPr>
              <w:pStyle w:val="TableParagraph"/>
              <w:spacing w:before="26"/>
              <w:ind w:right="97"/>
              <w:rPr>
                <w:sz w:val="20"/>
              </w:rPr>
            </w:pPr>
            <w:r>
              <w:rPr>
                <w:spacing w:val="-5"/>
                <w:sz w:val="20"/>
              </w:rPr>
              <w:t>87</w:t>
            </w:r>
          </w:p>
        </w:tc>
      </w:tr>
      <w:tr>
        <w:trPr>
          <w:trHeight w:val="253" w:hRule="atLeast"/>
        </w:trPr>
        <w:tc>
          <w:tcPr>
            <w:tcW w:w="883" w:type="dxa"/>
          </w:tcPr>
          <w:p>
            <w:pPr>
              <w:pStyle w:val="TableParagraph"/>
              <w:spacing w:before="23"/>
              <w:ind w:left="92" w:right="85"/>
              <w:jc w:val="center"/>
              <w:rPr>
                <w:sz w:val="20"/>
              </w:rPr>
            </w:pPr>
            <w:r>
              <w:rPr>
                <w:w w:val="95"/>
                <w:sz w:val="20"/>
              </w:rPr>
              <w:t>41-</w:t>
            </w:r>
            <w:r>
              <w:rPr>
                <w:spacing w:val="-4"/>
                <w:sz w:val="20"/>
              </w:rPr>
              <w:t>2031</w:t>
            </w:r>
          </w:p>
        </w:tc>
        <w:tc>
          <w:tcPr>
            <w:tcW w:w="4333" w:type="dxa"/>
          </w:tcPr>
          <w:p>
            <w:pPr>
              <w:pStyle w:val="TableParagraph"/>
              <w:spacing w:before="23"/>
              <w:ind w:left="108"/>
              <w:jc w:val="left"/>
              <w:rPr>
                <w:sz w:val="20"/>
              </w:rPr>
            </w:pPr>
            <w:r>
              <w:rPr>
                <w:sz w:val="20"/>
              </w:rPr>
              <w:t>Retail</w:t>
            </w:r>
            <w:r>
              <w:rPr>
                <w:spacing w:val="-6"/>
                <w:sz w:val="20"/>
              </w:rPr>
              <w:t> </w:t>
            </w:r>
            <w:r>
              <w:rPr>
                <w:spacing w:val="-2"/>
                <w:sz w:val="20"/>
              </w:rPr>
              <w:t>Salespersons</w:t>
            </w:r>
          </w:p>
        </w:tc>
        <w:tc>
          <w:tcPr>
            <w:tcW w:w="1200" w:type="dxa"/>
          </w:tcPr>
          <w:p>
            <w:pPr>
              <w:pStyle w:val="TableParagraph"/>
              <w:spacing w:before="23"/>
              <w:ind w:right="95"/>
              <w:rPr>
                <w:sz w:val="20"/>
              </w:rPr>
            </w:pPr>
            <w:r>
              <w:rPr>
                <w:spacing w:val="-2"/>
                <w:sz w:val="20"/>
              </w:rPr>
              <w:t>1,904</w:t>
            </w:r>
          </w:p>
        </w:tc>
        <w:tc>
          <w:tcPr>
            <w:tcW w:w="1303" w:type="dxa"/>
          </w:tcPr>
          <w:p>
            <w:pPr>
              <w:pStyle w:val="TableParagraph"/>
              <w:spacing w:before="23"/>
              <w:ind w:right="95"/>
              <w:rPr>
                <w:sz w:val="20"/>
              </w:rPr>
            </w:pPr>
            <w:r>
              <w:rPr>
                <w:spacing w:val="-2"/>
                <w:sz w:val="20"/>
              </w:rPr>
              <w:t>1,935</w:t>
            </w:r>
          </w:p>
        </w:tc>
        <w:tc>
          <w:tcPr>
            <w:tcW w:w="951" w:type="dxa"/>
          </w:tcPr>
          <w:p>
            <w:pPr>
              <w:pStyle w:val="TableParagraph"/>
              <w:spacing w:before="23"/>
              <w:ind w:right="96"/>
              <w:rPr>
                <w:b/>
                <w:sz w:val="20"/>
              </w:rPr>
            </w:pPr>
            <w:r>
              <w:rPr>
                <w:b/>
                <w:spacing w:val="-5"/>
                <w:sz w:val="20"/>
              </w:rPr>
              <w:t>31</w:t>
            </w:r>
          </w:p>
        </w:tc>
        <w:tc>
          <w:tcPr>
            <w:tcW w:w="819" w:type="dxa"/>
          </w:tcPr>
          <w:p>
            <w:pPr>
              <w:pStyle w:val="TableParagraph"/>
              <w:spacing w:before="23"/>
              <w:ind w:left="174" w:right="29"/>
              <w:jc w:val="center"/>
              <w:rPr>
                <w:sz w:val="20"/>
              </w:rPr>
            </w:pPr>
            <w:r>
              <w:rPr>
                <w:spacing w:val="-2"/>
                <w:sz w:val="20"/>
              </w:rPr>
              <w:t>1.63%</w:t>
            </w:r>
          </w:p>
        </w:tc>
        <w:tc>
          <w:tcPr>
            <w:tcW w:w="771" w:type="dxa"/>
          </w:tcPr>
          <w:p>
            <w:pPr>
              <w:pStyle w:val="TableParagraph"/>
              <w:spacing w:before="23"/>
              <w:ind w:right="94"/>
              <w:rPr>
                <w:sz w:val="20"/>
              </w:rPr>
            </w:pPr>
            <w:r>
              <w:rPr>
                <w:spacing w:val="-5"/>
                <w:sz w:val="20"/>
              </w:rPr>
              <w:t>108</w:t>
            </w:r>
          </w:p>
        </w:tc>
        <w:tc>
          <w:tcPr>
            <w:tcW w:w="965" w:type="dxa"/>
          </w:tcPr>
          <w:p>
            <w:pPr>
              <w:pStyle w:val="TableParagraph"/>
              <w:spacing w:before="23"/>
              <w:ind w:right="97"/>
              <w:rPr>
                <w:sz w:val="20"/>
              </w:rPr>
            </w:pPr>
            <w:r>
              <w:rPr>
                <w:spacing w:val="-5"/>
                <w:sz w:val="20"/>
              </w:rPr>
              <w:t>158</w:t>
            </w:r>
          </w:p>
        </w:tc>
        <w:tc>
          <w:tcPr>
            <w:tcW w:w="819" w:type="dxa"/>
          </w:tcPr>
          <w:p>
            <w:pPr>
              <w:pStyle w:val="TableParagraph"/>
              <w:spacing w:before="23"/>
              <w:ind w:right="97"/>
              <w:rPr>
                <w:sz w:val="20"/>
              </w:rPr>
            </w:pPr>
            <w:r>
              <w:rPr>
                <w:spacing w:val="-5"/>
                <w:sz w:val="20"/>
              </w:rPr>
              <w:t>16</w:t>
            </w:r>
          </w:p>
        </w:tc>
        <w:tc>
          <w:tcPr>
            <w:tcW w:w="972" w:type="dxa"/>
          </w:tcPr>
          <w:p>
            <w:pPr>
              <w:pStyle w:val="TableParagraph"/>
              <w:spacing w:before="23"/>
              <w:ind w:right="97"/>
              <w:rPr>
                <w:sz w:val="20"/>
              </w:rPr>
            </w:pPr>
            <w:r>
              <w:rPr>
                <w:spacing w:val="-5"/>
                <w:sz w:val="20"/>
              </w:rPr>
              <w:t>282</w:t>
            </w:r>
          </w:p>
        </w:tc>
      </w:tr>
      <w:tr>
        <w:trPr>
          <w:trHeight w:val="257" w:hRule="atLeast"/>
        </w:trPr>
        <w:tc>
          <w:tcPr>
            <w:tcW w:w="883" w:type="dxa"/>
          </w:tcPr>
          <w:p>
            <w:pPr>
              <w:pStyle w:val="TableParagraph"/>
              <w:spacing w:before="26"/>
              <w:ind w:left="92" w:right="85"/>
              <w:jc w:val="center"/>
              <w:rPr>
                <w:sz w:val="20"/>
              </w:rPr>
            </w:pPr>
            <w:r>
              <w:rPr>
                <w:w w:val="95"/>
                <w:sz w:val="20"/>
              </w:rPr>
              <w:t>49-</w:t>
            </w:r>
            <w:r>
              <w:rPr>
                <w:spacing w:val="-4"/>
                <w:sz w:val="20"/>
              </w:rPr>
              <w:t>9071</w:t>
            </w:r>
          </w:p>
        </w:tc>
        <w:tc>
          <w:tcPr>
            <w:tcW w:w="4333" w:type="dxa"/>
          </w:tcPr>
          <w:p>
            <w:pPr>
              <w:pStyle w:val="TableParagraph"/>
              <w:spacing w:before="26"/>
              <w:ind w:left="108"/>
              <w:jc w:val="left"/>
              <w:rPr>
                <w:sz w:val="20"/>
              </w:rPr>
            </w:pPr>
            <w:r>
              <w:rPr>
                <w:sz w:val="20"/>
              </w:rPr>
              <w:t>Maintenance</w:t>
            </w:r>
            <w:r>
              <w:rPr>
                <w:spacing w:val="-9"/>
                <w:sz w:val="20"/>
              </w:rPr>
              <w:t> </w:t>
            </w:r>
            <w:r>
              <w:rPr>
                <w:sz w:val="20"/>
              </w:rPr>
              <w:t>and</w:t>
            </w:r>
            <w:r>
              <w:rPr>
                <w:spacing w:val="-8"/>
                <w:sz w:val="20"/>
              </w:rPr>
              <w:t> </w:t>
            </w:r>
            <w:r>
              <w:rPr>
                <w:sz w:val="20"/>
              </w:rPr>
              <w:t>Repair</w:t>
            </w:r>
            <w:r>
              <w:rPr>
                <w:spacing w:val="-8"/>
                <w:sz w:val="20"/>
              </w:rPr>
              <w:t> </w:t>
            </w:r>
            <w:r>
              <w:rPr>
                <w:sz w:val="20"/>
              </w:rPr>
              <w:t>Workers,</w:t>
            </w:r>
            <w:r>
              <w:rPr>
                <w:spacing w:val="-9"/>
                <w:sz w:val="20"/>
              </w:rPr>
              <w:t> </w:t>
            </w:r>
            <w:r>
              <w:rPr>
                <w:spacing w:val="-2"/>
                <w:sz w:val="20"/>
              </w:rPr>
              <w:t>General</w:t>
            </w:r>
          </w:p>
        </w:tc>
        <w:tc>
          <w:tcPr>
            <w:tcW w:w="1200" w:type="dxa"/>
          </w:tcPr>
          <w:p>
            <w:pPr>
              <w:pStyle w:val="TableParagraph"/>
              <w:spacing w:before="26"/>
              <w:ind w:right="96"/>
              <w:rPr>
                <w:sz w:val="20"/>
              </w:rPr>
            </w:pPr>
            <w:r>
              <w:rPr>
                <w:spacing w:val="-5"/>
                <w:sz w:val="20"/>
              </w:rPr>
              <w:t>832</w:t>
            </w:r>
          </w:p>
        </w:tc>
        <w:tc>
          <w:tcPr>
            <w:tcW w:w="1303" w:type="dxa"/>
          </w:tcPr>
          <w:p>
            <w:pPr>
              <w:pStyle w:val="TableParagraph"/>
              <w:spacing w:before="26"/>
              <w:ind w:right="95"/>
              <w:rPr>
                <w:sz w:val="20"/>
              </w:rPr>
            </w:pPr>
            <w:r>
              <w:rPr>
                <w:spacing w:val="-5"/>
                <w:sz w:val="20"/>
              </w:rPr>
              <w:t>862</w:t>
            </w:r>
          </w:p>
        </w:tc>
        <w:tc>
          <w:tcPr>
            <w:tcW w:w="951" w:type="dxa"/>
          </w:tcPr>
          <w:p>
            <w:pPr>
              <w:pStyle w:val="TableParagraph"/>
              <w:spacing w:before="26"/>
              <w:ind w:right="96"/>
              <w:rPr>
                <w:b/>
                <w:sz w:val="20"/>
              </w:rPr>
            </w:pPr>
            <w:r>
              <w:rPr>
                <w:b/>
                <w:spacing w:val="-5"/>
                <w:sz w:val="20"/>
              </w:rPr>
              <w:t>30</w:t>
            </w:r>
          </w:p>
        </w:tc>
        <w:tc>
          <w:tcPr>
            <w:tcW w:w="819" w:type="dxa"/>
          </w:tcPr>
          <w:p>
            <w:pPr>
              <w:pStyle w:val="TableParagraph"/>
              <w:spacing w:before="26"/>
              <w:ind w:left="174" w:right="29"/>
              <w:jc w:val="center"/>
              <w:rPr>
                <w:sz w:val="20"/>
              </w:rPr>
            </w:pPr>
            <w:r>
              <w:rPr>
                <w:spacing w:val="-2"/>
                <w:sz w:val="20"/>
              </w:rPr>
              <w:t>3.61%</w:t>
            </w:r>
          </w:p>
        </w:tc>
        <w:tc>
          <w:tcPr>
            <w:tcW w:w="771" w:type="dxa"/>
          </w:tcPr>
          <w:p>
            <w:pPr>
              <w:pStyle w:val="TableParagraph"/>
              <w:spacing w:before="26"/>
              <w:ind w:right="94"/>
              <w:rPr>
                <w:sz w:val="20"/>
              </w:rPr>
            </w:pPr>
            <w:r>
              <w:rPr>
                <w:spacing w:val="-5"/>
                <w:sz w:val="20"/>
              </w:rPr>
              <w:t>30</w:t>
            </w:r>
          </w:p>
        </w:tc>
        <w:tc>
          <w:tcPr>
            <w:tcW w:w="965" w:type="dxa"/>
          </w:tcPr>
          <w:p>
            <w:pPr>
              <w:pStyle w:val="TableParagraph"/>
              <w:spacing w:before="26"/>
              <w:ind w:right="97"/>
              <w:rPr>
                <w:sz w:val="20"/>
              </w:rPr>
            </w:pPr>
            <w:r>
              <w:rPr>
                <w:spacing w:val="-5"/>
                <w:sz w:val="20"/>
              </w:rPr>
              <w:t>50</w:t>
            </w:r>
          </w:p>
        </w:tc>
        <w:tc>
          <w:tcPr>
            <w:tcW w:w="819" w:type="dxa"/>
          </w:tcPr>
          <w:p>
            <w:pPr>
              <w:pStyle w:val="TableParagraph"/>
              <w:spacing w:before="26"/>
              <w:ind w:right="97"/>
              <w:rPr>
                <w:sz w:val="20"/>
              </w:rPr>
            </w:pPr>
            <w:r>
              <w:rPr>
                <w:spacing w:val="-5"/>
                <w:sz w:val="20"/>
              </w:rPr>
              <w:t>15</w:t>
            </w:r>
          </w:p>
        </w:tc>
        <w:tc>
          <w:tcPr>
            <w:tcW w:w="972" w:type="dxa"/>
          </w:tcPr>
          <w:p>
            <w:pPr>
              <w:pStyle w:val="TableParagraph"/>
              <w:spacing w:before="26"/>
              <w:ind w:right="97"/>
              <w:rPr>
                <w:sz w:val="20"/>
              </w:rPr>
            </w:pPr>
            <w:r>
              <w:rPr>
                <w:spacing w:val="-5"/>
                <w:sz w:val="20"/>
              </w:rPr>
              <w:t>95</w:t>
            </w:r>
          </w:p>
        </w:tc>
      </w:tr>
      <w:tr>
        <w:trPr>
          <w:trHeight w:val="239" w:hRule="atLeast"/>
        </w:trPr>
        <w:tc>
          <w:tcPr>
            <w:tcW w:w="883" w:type="dxa"/>
          </w:tcPr>
          <w:p>
            <w:pPr>
              <w:pStyle w:val="TableParagraph"/>
              <w:spacing w:before="9"/>
              <w:ind w:left="92" w:right="85"/>
              <w:jc w:val="center"/>
              <w:rPr>
                <w:sz w:val="20"/>
              </w:rPr>
            </w:pPr>
            <w:r>
              <w:rPr>
                <w:w w:val="95"/>
                <w:sz w:val="20"/>
              </w:rPr>
              <w:t>53-</w:t>
            </w:r>
            <w:r>
              <w:rPr>
                <w:spacing w:val="-4"/>
                <w:sz w:val="20"/>
              </w:rPr>
              <w:t>7062</w:t>
            </w:r>
          </w:p>
        </w:tc>
        <w:tc>
          <w:tcPr>
            <w:tcW w:w="4333" w:type="dxa"/>
          </w:tcPr>
          <w:p>
            <w:pPr>
              <w:pStyle w:val="TableParagraph"/>
              <w:spacing w:before="9"/>
              <w:ind w:left="108"/>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200" w:type="dxa"/>
          </w:tcPr>
          <w:p>
            <w:pPr>
              <w:pStyle w:val="TableParagraph"/>
              <w:spacing w:before="9"/>
              <w:ind w:right="95"/>
              <w:rPr>
                <w:sz w:val="20"/>
              </w:rPr>
            </w:pPr>
            <w:r>
              <w:rPr>
                <w:spacing w:val="-2"/>
                <w:sz w:val="20"/>
              </w:rPr>
              <w:t>1,328</w:t>
            </w:r>
          </w:p>
        </w:tc>
        <w:tc>
          <w:tcPr>
            <w:tcW w:w="1303" w:type="dxa"/>
          </w:tcPr>
          <w:p>
            <w:pPr>
              <w:pStyle w:val="TableParagraph"/>
              <w:spacing w:before="9"/>
              <w:ind w:right="95"/>
              <w:rPr>
                <w:sz w:val="20"/>
              </w:rPr>
            </w:pPr>
            <w:r>
              <w:rPr>
                <w:spacing w:val="-2"/>
                <w:sz w:val="20"/>
              </w:rPr>
              <w:t>1,357</w:t>
            </w:r>
          </w:p>
        </w:tc>
        <w:tc>
          <w:tcPr>
            <w:tcW w:w="951" w:type="dxa"/>
          </w:tcPr>
          <w:p>
            <w:pPr>
              <w:pStyle w:val="TableParagraph"/>
              <w:spacing w:before="9"/>
              <w:ind w:right="96"/>
              <w:rPr>
                <w:b/>
                <w:sz w:val="20"/>
              </w:rPr>
            </w:pPr>
            <w:r>
              <w:rPr>
                <w:b/>
                <w:spacing w:val="-5"/>
                <w:sz w:val="20"/>
              </w:rPr>
              <w:t>29</w:t>
            </w:r>
          </w:p>
        </w:tc>
        <w:tc>
          <w:tcPr>
            <w:tcW w:w="819" w:type="dxa"/>
          </w:tcPr>
          <w:p>
            <w:pPr>
              <w:pStyle w:val="TableParagraph"/>
              <w:spacing w:before="9"/>
              <w:ind w:left="174" w:right="29"/>
              <w:jc w:val="center"/>
              <w:rPr>
                <w:sz w:val="20"/>
              </w:rPr>
            </w:pPr>
            <w:r>
              <w:rPr>
                <w:spacing w:val="-2"/>
                <w:sz w:val="20"/>
              </w:rPr>
              <w:t>2.18%</w:t>
            </w:r>
          </w:p>
        </w:tc>
        <w:tc>
          <w:tcPr>
            <w:tcW w:w="771" w:type="dxa"/>
          </w:tcPr>
          <w:p>
            <w:pPr>
              <w:pStyle w:val="TableParagraph"/>
              <w:spacing w:before="9"/>
              <w:ind w:right="94"/>
              <w:rPr>
                <w:sz w:val="20"/>
              </w:rPr>
            </w:pPr>
            <w:r>
              <w:rPr>
                <w:spacing w:val="-5"/>
                <w:sz w:val="20"/>
              </w:rPr>
              <w:t>58</w:t>
            </w:r>
          </w:p>
        </w:tc>
        <w:tc>
          <w:tcPr>
            <w:tcW w:w="965" w:type="dxa"/>
          </w:tcPr>
          <w:p>
            <w:pPr>
              <w:pStyle w:val="TableParagraph"/>
              <w:spacing w:before="9"/>
              <w:ind w:right="97"/>
              <w:rPr>
                <w:sz w:val="20"/>
              </w:rPr>
            </w:pPr>
            <w:r>
              <w:rPr>
                <w:spacing w:val="-5"/>
                <w:sz w:val="20"/>
              </w:rPr>
              <w:t>117</w:t>
            </w:r>
          </w:p>
        </w:tc>
        <w:tc>
          <w:tcPr>
            <w:tcW w:w="819" w:type="dxa"/>
          </w:tcPr>
          <w:p>
            <w:pPr>
              <w:pStyle w:val="TableParagraph"/>
              <w:spacing w:before="9"/>
              <w:ind w:right="97"/>
              <w:rPr>
                <w:sz w:val="20"/>
              </w:rPr>
            </w:pPr>
            <w:r>
              <w:rPr>
                <w:spacing w:val="-5"/>
                <w:sz w:val="20"/>
              </w:rPr>
              <w:t>14</w:t>
            </w:r>
          </w:p>
        </w:tc>
        <w:tc>
          <w:tcPr>
            <w:tcW w:w="972" w:type="dxa"/>
          </w:tcPr>
          <w:p>
            <w:pPr>
              <w:pStyle w:val="TableParagraph"/>
              <w:spacing w:before="9"/>
              <w:ind w:right="97"/>
              <w:rPr>
                <w:sz w:val="20"/>
              </w:rPr>
            </w:pPr>
            <w:r>
              <w:rPr>
                <w:spacing w:val="-5"/>
                <w:sz w:val="20"/>
              </w:rPr>
              <w:t>189</w:t>
            </w:r>
          </w:p>
        </w:tc>
      </w:tr>
      <w:tr>
        <w:trPr>
          <w:trHeight w:val="254" w:hRule="atLeast"/>
        </w:trPr>
        <w:tc>
          <w:tcPr>
            <w:tcW w:w="883" w:type="dxa"/>
          </w:tcPr>
          <w:p>
            <w:pPr>
              <w:pStyle w:val="TableParagraph"/>
              <w:spacing w:before="23"/>
              <w:ind w:left="92" w:right="85"/>
              <w:jc w:val="center"/>
              <w:rPr>
                <w:sz w:val="20"/>
              </w:rPr>
            </w:pPr>
            <w:r>
              <w:rPr>
                <w:w w:val="95"/>
                <w:sz w:val="20"/>
              </w:rPr>
              <w:t>11-</w:t>
            </w:r>
            <w:r>
              <w:rPr>
                <w:spacing w:val="-4"/>
                <w:sz w:val="20"/>
              </w:rPr>
              <w:t>1021</w:t>
            </w:r>
          </w:p>
        </w:tc>
        <w:tc>
          <w:tcPr>
            <w:tcW w:w="4333" w:type="dxa"/>
          </w:tcPr>
          <w:p>
            <w:pPr>
              <w:pStyle w:val="TableParagraph"/>
              <w:spacing w:before="23"/>
              <w:ind w:left="108"/>
              <w:jc w:val="left"/>
              <w:rPr>
                <w:sz w:val="20"/>
              </w:rPr>
            </w:pPr>
            <w:r>
              <w:rPr>
                <w:sz w:val="20"/>
              </w:rPr>
              <w:t>General</w:t>
            </w:r>
            <w:r>
              <w:rPr>
                <w:spacing w:val="-11"/>
                <w:sz w:val="20"/>
              </w:rPr>
              <w:t> </w:t>
            </w:r>
            <w:r>
              <w:rPr>
                <w:sz w:val="20"/>
              </w:rPr>
              <w:t>and</w:t>
            </w:r>
            <w:r>
              <w:rPr>
                <w:spacing w:val="-9"/>
                <w:sz w:val="20"/>
              </w:rPr>
              <w:t> </w:t>
            </w:r>
            <w:r>
              <w:rPr>
                <w:sz w:val="20"/>
              </w:rPr>
              <w:t>Operations</w:t>
            </w:r>
            <w:r>
              <w:rPr>
                <w:spacing w:val="-10"/>
                <w:sz w:val="20"/>
              </w:rPr>
              <w:t> </w:t>
            </w:r>
            <w:r>
              <w:rPr>
                <w:spacing w:val="-2"/>
                <w:sz w:val="20"/>
              </w:rPr>
              <w:t>Managers</w:t>
            </w:r>
          </w:p>
        </w:tc>
        <w:tc>
          <w:tcPr>
            <w:tcW w:w="1200" w:type="dxa"/>
          </w:tcPr>
          <w:p>
            <w:pPr>
              <w:pStyle w:val="TableParagraph"/>
              <w:spacing w:before="23"/>
              <w:ind w:right="95"/>
              <w:rPr>
                <w:sz w:val="20"/>
              </w:rPr>
            </w:pPr>
            <w:r>
              <w:rPr>
                <w:spacing w:val="-2"/>
                <w:sz w:val="20"/>
              </w:rPr>
              <w:t>1,193</w:t>
            </w:r>
          </w:p>
        </w:tc>
        <w:tc>
          <w:tcPr>
            <w:tcW w:w="1303" w:type="dxa"/>
          </w:tcPr>
          <w:p>
            <w:pPr>
              <w:pStyle w:val="TableParagraph"/>
              <w:spacing w:before="23"/>
              <w:ind w:right="95"/>
              <w:rPr>
                <w:sz w:val="20"/>
              </w:rPr>
            </w:pPr>
            <w:r>
              <w:rPr>
                <w:spacing w:val="-2"/>
                <w:sz w:val="20"/>
              </w:rPr>
              <w:t>1,217</w:t>
            </w:r>
          </w:p>
        </w:tc>
        <w:tc>
          <w:tcPr>
            <w:tcW w:w="951" w:type="dxa"/>
          </w:tcPr>
          <w:p>
            <w:pPr>
              <w:pStyle w:val="TableParagraph"/>
              <w:spacing w:before="23"/>
              <w:ind w:right="96"/>
              <w:rPr>
                <w:b/>
                <w:sz w:val="20"/>
              </w:rPr>
            </w:pPr>
            <w:r>
              <w:rPr>
                <w:b/>
                <w:spacing w:val="-5"/>
                <w:sz w:val="20"/>
              </w:rPr>
              <w:t>24</w:t>
            </w:r>
          </w:p>
        </w:tc>
        <w:tc>
          <w:tcPr>
            <w:tcW w:w="819" w:type="dxa"/>
          </w:tcPr>
          <w:p>
            <w:pPr>
              <w:pStyle w:val="TableParagraph"/>
              <w:spacing w:before="23"/>
              <w:ind w:left="174" w:right="29"/>
              <w:jc w:val="center"/>
              <w:rPr>
                <w:sz w:val="20"/>
              </w:rPr>
            </w:pPr>
            <w:r>
              <w:rPr>
                <w:spacing w:val="-2"/>
                <w:sz w:val="20"/>
              </w:rPr>
              <w:t>2.01%</w:t>
            </w:r>
          </w:p>
        </w:tc>
        <w:tc>
          <w:tcPr>
            <w:tcW w:w="771" w:type="dxa"/>
          </w:tcPr>
          <w:p>
            <w:pPr>
              <w:pStyle w:val="TableParagraph"/>
              <w:spacing w:before="23"/>
              <w:ind w:right="94"/>
              <w:rPr>
                <w:sz w:val="20"/>
              </w:rPr>
            </w:pPr>
            <w:r>
              <w:rPr>
                <w:spacing w:val="-5"/>
                <w:sz w:val="20"/>
              </w:rPr>
              <w:t>24</w:t>
            </w:r>
          </w:p>
        </w:tc>
        <w:tc>
          <w:tcPr>
            <w:tcW w:w="965" w:type="dxa"/>
          </w:tcPr>
          <w:p>
            <w:pPr>
              <w:pStyle w:val="TableParagraph"/>
              <w:spacing w:before="23"/>
              <w:ind w:right="97"/>
              <w:rPr>
                <w:sz w:val="20"/>
              </w:rPr>
            </w:pPr>
            <w:r>
              <w:rPr>
                <w:spacing w:val="-5"/>
                <w:sz w:val="20"/>
              </w:rPr>
              <w:t>74</w:t>
            </w:r>
          </w:p>
        </w:tc>
        <w:tc>
          <w:tcPr>
            <w:tcW w:w="819" w:type="dxa"/>
          </w:tcPr>
          <w:p>
            <w:pPr>
              <w:pStyle w:val="TableParagraph"/>
              <w:spacing w:before="23"/>
              <w:ind w:right="97"/>
              <w:rPr>
                <w:sz w:val="20"/>
              </w:rPr>
            </w:pPr>
            <w:r>
              <w:rPr>
                <w:spacing w:val="-5"/>
                <w:sz w:val="20"/>
              </w:rPr>
              <w:t>12</w:t>
            </w:r>
          </w:p>
        </w:tc>
        <w:tc>
          <w:tcPr>
            <w:tcW w:w="972" w:type="dxa"/>
          </w:tcPr>
          <w:p>
            <w:pPr>
              <w:pStyle w:val="TableParagraph"/>
              <w:spacing w:before="23"/>
              <w:ind w:right="97"/>
              <w:rPr>
                <w:sz w:val="20"/>
              </w:rPr>
            </w:pPr>
            <w:r>
              <w:rPr>
                <w:spacing w:val="-5"/>
                <w:sz w:val="20"/>
              </w:rPr>
              <w:t>110</w:t>
            </w:r>
          </w:p>
        </w:tc>
      </w:tr>
      <w:tr>
        <w:trPr>
          <w:trHeight w:val="256" w:hRule="atLeast"/>
        </w:trPr>
        <w:tc>
          <w:tcPr>
            <w:tcW w:w="883" w:type="dxa"/>
          </w:tcPr>
          <w:p>
            <w:pPr>
              <w:pStyle w:val="TableParagraph"/>
              <w:spacing w:before="26"/>
              <w:ind w:left="92" w:right="85"/>
              <w:jc w:val="center"/>
              <w:rPr>
                <w:sz w:val="20"/>
              </w:rPr>
            </w:pPr>
            <w:r>
              <w:rPr>
                <w:w w:val="95"/>
                <w:sz w:val="20"/>
              </w:rPr>
              <w:t>21-</w:t>
            </w:r>
            <w:r>
              <w:rPr>
                <w:spacing w:val="-4"/>
                <w:sz w:val="20"/>
              </w:rPr>
              <w:t>2021</w:t>
            </w:r>
          </w:p>
        </w:tc>
        <w:tc>
          <w:tcPr>
            <w:tcW w:w="4333" w:type="dxa"/>
          </w:tcPr>
          <w:p>
            <w:pPr>
              <w:pStyle w:val="TableParagraph"/>
              <w:spacing w:before="26"/>
              <w:ind w:left="108"/>
              <w:jc w:val="left"/>
              <w:rPr>
                <w:sz w:val="20"/>
              </w:rPr>
            </w:pPr>
            <w:r>
              <w:rPr>
                <w:sz w:val="20"/>
              </w:rPr>
              <w:t>Directors,</w:t>
            </w:r>
            <w:r>
              <w:rPr>
                <w:spacing w:val="-10"/>
                <w:sz w:val="20"/>
              </w:rPr>
              <w:t> </w:t>
            </w:r>
            <w:r>
              <w:rPr>
                <w:sz w:val="20"/>
              </w:rPr>
              <w:t>Religious</w:t>
            </w:r>
            <w:r>
              <w:rPr>
                <w:spacing w:val="-7"/>
                <w:sz w:val="20"/>
              </w:rPr>
              <w:t> </w:t>
            </w:r>
            <w:r>
              <w:rPr>
                <w:sz w:val="20"/>
              </w:rPr>
              <w:t>Activities</w:t>
            </w:r>
            <w:r>
              <w:rPr>
                <w:spacing w:val="-9"/>
                <w:sz w:val="20"/>
              </w:rPr>
              <w:t> </w:t>
            </w:r>
            <w:r>
              <w:rPr>
                <w:sz w:val="20"/>
              </w:rPr>
              <w:t>and</w:t>
            </w:r>
            <w:r>
              <w:rPr>
                <w:spacing w:val="-7"/>
                <w:sz w:val="20"/>
              </w:rPr>
              <w:t> </w:t>
            </w:r>
            <w:r>
              <w:rPr>
                <w:spacing w:val="-2"/>
                <w:sz w:val="20"/>
              </w:rPr>
              <w:t>Education</w:t>
            </w:r>
          </w:p>
        </w:tc>
        <w:tc>
          <w:tcPr>
            <w:tcW w:w="1200" w:type="dxa"/>
          </w:tcPr>
          <w:p>
            <w:pPr>
              <w:pStyle w:val="TableParagraph"/>
              <w:spacing w:before="26"/>
              <w:ind w:right="96"/>
              <w:rPr>
                <w:sz w:val="20"/>
              </w:rPr>
            </w:pPr>
            <w:r>
              <w:rPr>
                <w:spacing w:val="-5"/>
                <w:sz w:val="20"/>
              </w:rPr>
              <w:t>283</w:t>
            </w:r>
          </w:p>
        </w:tc>
        <w:tc>
          <w:tcPr>
            <w:tcW w:w="1303" w:type="dxa"/>
          </w:tcPr>
          <w:p>
            <w:pPr>
              <w:pStyle w:val="TableParagraph"/>
              <w:spacing w:before="26"/>
              <w:ind w:right="95"/>
              <w:rPr>
                <w:sz w:val="20"/>
              </w:rPr>
            </w:pPr>
            <w:r>
              <w:rPr>
                <w:spacing w:val="-5"/>
                <w:sz w:val="20"/>
              </w:rPr>
              <w:t>304</w:t>
            </w:r>
          </w:p>
        </w:tc>
        <w:tc>
          <w:tcPr>
            <w:tcW w:w="951" w:type="dxa"/>
          </w:tcPr>
          <w:p>
            <w:pPr>
              <w:pStyle w:val="TableParagraph"/>
              <w:spacing w:before="26"/>
              <w:ind w:right="96"/>
              <w:rPr>
                <w:b/>
                <w:sz w:val="20"/>
              </w:rPr>
            </w:pPr>
            <w:r>
              <w:rPr>
                <w:b/>
                <w:spacing w:val="-5"/>
                <w:sz w:val="20"/>
              </w:rPr>
              <w:t>21</w:t>
            </w:r>
          </w:p>
        </w:tc>
        <w:tc>
          <w:tcPr>
            <w:tcW w:w="819" w:type="dxa"/>
          </w:tcPr>
          <w:p>
            <w:pPr>
              <w:pStyle w:val="TableParagraph"/>
              <w:spacing w:before="26"/>
              <w:ind w:left="174" w:right="29"/>
              <w:jc w:val="center"/>
              <w:rPr>
                <w:sz w:val="20"/>
              </w:rPr>
            </w:pPr>
            <w:r>
              <w:rPr>
                <w:spacing w:val="-2"/>
                <w:sz w:val="20"/>
              </w:rPr>
              <w:t>7.42%</w:t>
            </w:r>
          </w:p>
        </w:tc>
        <w:tc>
          <w:tcPr>
            <w:tcW w:w="771" w:type="dxa"/>
          </w:tcPr>
          <w:p>
            <w:pPr>
              <w:pStyle w:val="TableParagraph"/>
              <w:spacing w:before="26"/>
              <w:ind w:right="94"/>
              <w:rPr>
                <w:sz w:val="20"/>
              </w:rPr>
            </w:pPr>
            <w:r>
              <w:rPr>
                <w:spacing w:val="-5"/>
                <w:sz w:val="20"/>
              </w:rPr>
              <w:t>12</w:t>
            </w:r>
          </w:p>
        </w:tc>
        <w:tc>
          <w:tcPr>
            <w:tcW w:w="965" w:type="dxa"/>
          </w:tcPr>
          <w:p>
            <w:pPr>
              <w:pStyle w:val="TableParagraph"/>
              <w:spacing w:before="26"/>
              <w:ind w:right="97"/>
              <w:rPr>
                <w:sz w:val="20"/>
              </w:rPr>
            </w:pPr>
            <w:r>
              <w:rPr>
                <w:spacing w:val="-5"/>
                <w:sz w:val="20"/>
              </w:rPr>
              <w:t>22</w:t>
            </w:r>
          </w:p>
        </w:tc>
        <w:tc>
          <w:tcPr>
            <w:tcW w:w="819" w:type="dxa"/>
          </w:tcPr>
          <w:p>
            <w:pPr>
              <w:pStyle w:val="TableParagraph"/>
              <w:spacing w:before="26"/>
              <w:ind w:right="97"/>
              <w:rPr>
                <w:sz w:val="20"/>
              </w:rPr>
            </w:pPr>
            <w:r>
              <w:rPr>
                <w:spacing w:val="-5"/>
                <w:sz w:val="20"/>
              </w:rPr>
              <w:t>10</w:t>
            </w:r>
          </w:p>
        </w:tc>
        <w:tc>
          <w:tcPr>
            <w:tcW w:w="972" w:type="dxa"/>
          </w:tcPr>
          <w:p>
            <w:pPr>
              <w:pStyle w:val="TableParagraph"/>
              <w:spacing w:before="26"/>
              <w:ind w:right="97"/>
              <w:rPr>
                <w:sz w:val="20"/>
              </w:rPr>
            </w:pPr>
            <w:r>
              <w:rPr>
                <w:spacing w:val="-5"/>
                <w:sz w:val="20"/>
              </w:rPr>
              <w:t>44</w:t>
            </w:r>
          </w:p>
        </w:tc>
      </w:tr>
      <w:tr>
        <w:trPr>
          <w:trHeight w:val="253" w:hRule="atLeast"/>
        </w:trPr>
        <w:tc>
          <w:tcPr>
            <w:tcW w:w="883" w:type="dxa"/>
          </w:tcPr>
          <w:p>
            <w:pPr>
              <w:pStyle w:val="TableParagraph"/>
              <w:spacing w:before="23"/>
              <w:ind w:left="92" w:right="85"/>
              <w:jc w:val="center"/>
              <w:rPr>
                <w:sz w:val="20"/>
              </w:rPr>
            </w:pPr>
            <w:r>
              <w:rPr>
                <w:w w:val="95"/>
                <w:sz w:val="20"/>
              </w:rPr>
              <w:t>53-</w:t>
            </w:r>
            <w:r>
              <w:rPr>
                <w:spacing w:val="-4"/>
                <w:sz w:val="20"/>
              </w:rPr>
              <w:t>7051</w:t>
            </w:r>
          </w:p>
        </w:tc>
        <w:tc>
          <w:tcPr>
            <w:tcW w:w="4333" w:type="dxa"/>
          </w:tcPr>
          <w:p>
            <w:pPr>
              <w:pStyle w:val="TableParagraph"/>
              <w:spacing w:before="23"/>
              <w:ind w:left="108"/>
              <w:jc w:val="left"/>
              <w:rPr>
                <w:sz w:val="20"/>
              </w:rPr>
            </w:pPr>
            <w:r>
              <w:rPr>
                <w:sz w:val="20"/>
              </w:rPr>
              <w:t>Industrial</w:t>
            </w:r>
            <w:r>
              <w:rPr>
                <w:spacing w:val="-9"/>
                <w:sz w:val="20"/>
              </w:rPr>
              <w:t> </w:t>
            </w:r>
            <w:r>
              <w:rPr>
                <w:sz w:val="20"/>
              </w:rPr>
              <w:t>Truck</w:t>
            </w:r>
            <w:r>
              <w:rPr>
                <w:spacing w:val="-8"/>
                <w:sz w:val="20"/>
              </w:rPr>
              <w:t> </w:t>
            </w:r>
            <w:r>
              <w:rPr>
                <w:sz w:val="20"/>
              </w:rPr>
              <w:t>and</w:t>
            </w:r>
            <w:r>
              <w:rPr>
                <w:spacing w:val="-7"/>
                <w:sz w:val="20"/>
              </w:rPr>
              <w:t> </w:t>
            </w:r>
            <w:r>
              <w:rPr>
                <w:sz w:val="20"/>
              </w:rPr>
              <w:t>Tractor</w:t>
            </w:r>
            <w:r>
              <w:rPr>
                <w:spacing w:val="-7"/>
                <w:sz w:val="20"/>
              </w:rPr>
              <w:t> </w:t>
            </w:r>
            <w:r>
              <w:rPr>
                <w:spacing w:val="-2"/>
                <w:sz w:val="20"/>
              </w:rPr>
              <w:t>Operators</w:t>
            </w:r>
          </w:p>
        </w:tc>
        <w:tc>
          <w:tcPr>
            <w:tcW w:w="1200" w:type="dxa"/>
          </w:tcPr>
          <w:p>
            <w:pPr>
              <w:pStyle w:val="TableParagraph"/>
              <w:spacing w:before="23"/>
              <w:ind w:right="95"/>
              <w:rPr>
                <w:sz w:val="20"/>
              </w:rPr>
            </w:pPr>
            <w:r>
              <w:rPr>
                <w:spacing w:val="-2"/>
                <w:sz w:val="20"/>
              </w:rPr>
              <w:t>1,000</w:t>
            </w:r>
          </w:p>
        </w:tc>
        <w:tc>
          <w:tcPr>
            <w:tcW w:w="1303" w:type="dxa"/>
          </w:tcPr>
          <w:p>
            <w:pPr>
              <w:pStyle w:val="TableParagraph"/>
              <w:spacing w:before="23"/>
              <w:ind w:right="95"/>
              <w:rPr>
                <w:sz w:val="20"/>
              </w:rPr>
            </w:pPr>
            <w:r>
              <w:rPr>
                <w:spacing w:val="-2"/>
                <w:sz w:val="20"/>
              </w:rPr>
              <w:t>1,021</w:t>
            </w:r>
          </w:p>
        </w:tc>
        <w:tc>
          <w:tcPr>
            <w:tcW w:w="951" w:type="dxa"/>
          </w:tcPr>
          <w:p>
            <w:pPr>
              <w:pStyle w:val="TableParagraph"/>
              <w:spacing w:before="23"/>
              <w:ind w:right="96"/>
              <w:rPr>
                <w:b/>
                <w:sz w:val="20"/>
              </w:rPr>
            </w:pPr>
            <w:r>
              <w:rPr>
                <w:b/>
                <w:spacing w:val="-5"/>
                <w:sz w:val="20"/>
              </w:rPr>
              <w:t>21</w:t>
            </w:r>
          </w:p>
        </w:tc>
        <w:tc>
          <w:tcPr>
            <w:tcW w:w="819" w:type="dxa"/>
          </w:tcPr>
          <w:p>
            <w:pPr>
              <w:pStyle w:val="TableParagraph"/>
              <w:spacing w:before="23"/>
              <w:ind w:left="174" w:right="29"/>
              <w:jc w:val="center"/>
              <w:rPr>
                <w:sz w:val="20"/>
              </w:rPr>
            </w:pPr>
            <w:r>
              <w:rPr>
                <w:spacing w:val="-2"/>
                <w:sz w:val="20"/>
              </w:rPr>
              <w:t>2.10%</w:t>
            </w:r>
          </w:p>
        </w:tc>
        <w:tc>
          <w:tcPr>
            <w:tcW w:w="771" w:type="dxa"/>
          </w:tcPr>
          <w:p>
            <w:pPr>
              <w:pStyle w:val="TableParagraph"/>
              <w:spacing w:before="23"/>
              <w:ind w:right="94"/>
              <w:rPr>
                <w:sz w:val="20"/>
              </w:rPr>
            </w:pPr>
            <w:r>
              <w:rPr>
                <w:spacing w:val="-5"/>
                <w:sz w:val="20"/>
              </w:rPr>
              <w:t>30</w:t>
            </w:r>
          </w:p>
        </w:tc>
        <w:tc>
          <w:tcPr>
            <w:tcW w:w="965" w:type="dxa"/>
          </w:tcPr>
          <w:p>
            <w:pPr>
              <w:pStyle w:val="TableParagraph"/>
              <w:spacing w:before="23"/>
              <w:ind w:right="97"/>
              <w:rPr>
                <w:sz w:val="20"/>
              </w:rPr>
            </w:pPr>
            <w:r>
              <w:rPr>
                <w:spacing w:val="-5"/>
                <w:sz w:val="20"/>
              </w:rPr>
              <w:t>78</w:t>
            </w:r>
          </w:p>
        </w:tc>
        <w:tc>
          <w:tcPr>
            <w:tcW w:w="819" w:type="dxa"/>
          </w:tcPr>
          <w:p>
            <w:pPr>
              <w:pStyle w:val="TableParagraph"/>
              <w:spacing w:before="23"/>
              <w:ind w:right="97"/>
              <w:rPr>
                <w:sz w:val="20"/>
              </w:rPr>
            </w:pPr>
            <w:r>
              <w:rPr>
                <w:spacing w:val="-5"/>
                <w:sz w:val="20"/>
              </w:rPr>
              <w:t>10</w:t>
            </w:r>
          </w:p>
        </w:tc>
        <w:tc>
          <w:tcPr>
            <w:tcW w:w="972" w:type="dxa"/>
          </w:tcPr>
          <w:p>
            <w:pPr>
              <w:pStyle w:val="TableParagraph"/>
              <w:spacing w:before="23"/>
              <w:ind w:right="97"/>
              <w:rPr>
                <w:sz w:val="20"/>
              </w:rPr>
            </w:pPr>
            <w:r>
              <w:rPr>
                <w:spacing w:val="-5"/>
                <w:sz w:val="20"/>
              </w:rPr>
              <w:t>118</w:t>
            </w:r>
          </w:p>
        </w:tc>
      </w:tr>
      <w:tr>
        <w:trPr>
          <w:trHeight w:val="256" w:hRule="atLeast"/>
        </w:trPr>
        <w:tc>
          <w:tcPr>
            <w:tcW w:w="883" w:type="dxa"/>
          </w:tcPr>
          <w:p>
            <w:pPr>
              <w:pStyle w:val="TableParagraph"/>
              <w:spacing w:line="213" w:lineRule="exact" w:before="23"/>
              <w:ind w:left="92" w:right="85"/>
              <w:jc w:val="center"/>
              <w:rPr>
                <w:sz w:val="20"/>
              </w:rPr>
            </w:pPr>
            <w:r>
              <w:rPr>
                <w:w w:val="95"/>
                <w:sz w:val="20"/>
              </w:rPr>
              <w:t>35-</w:t>
            </w:r>
            <w:r>
              <w:rPr>
                <w:spacing w:val="-4"/>
                <w:sz w:val="20"/>
              </w:rPr>
              <w:t>3031</w:t>
            </w:r>
          </w:p>
        </w:tc>
        <w:tc>
          <w:tcPr>
            <w:tcW w:w="4333" w:type="dxa"/>
          </w:tcPr>
          <w:p>
            <w:pPr>
              <w:pStyle w:val="TableParagraph"/>
              <w:spacing w:line="213" w:lineRule="exact" w:before="23"/>
              <w:ind w:left="108"/>
              <w:jc w:val="left"/>
              <w:rPr>
                <w:sz w:val="20"/>
              </w:rPr>
            </w:pPr>
            <w:r>
              <w:rPr>
                <w:sz w:val="20"/>
              </w:rPr>
              <w:t>Waiters</w:t>
            </w:r>
            <w:r>
              <w:rPr>
                <w:spacing w:val="-6"/>
                <w:sz w:val="20"/>
              </w:rPr>
              <w:t> </w:t>
            </w:r>
            <w:r>
              <w:rPr>
                <w:sz w:val="20"/>
              </w:rPr>
              <w:t>and</w:t>
            </w:r>
            <w:r>
              <w:rPr>
                <w:spacing w:val="-6"/>
                <w:sz w:val="20"/>
              </w:rPr>
              <w:t> </w:t>
            </w:r>
            <w:r>
              <w:rPr>
                <w:spacing w:val="-2"/>
                <w:sz w:val="20"/>
              </w:rPr>
              <w:t>Waitresses</w:t>
            </w:r>
          </w:p>
        </w:tc>
        <w:tc>
          <w:tcPr>
            <w:tcW w:w="1200" w:type="dxa"/>
          </w:tcPr>
          <w:p>
            <w:pPr>
              <w:pStyle w:val="TableParagraph"/>
              <w:spacing w:line="213" w:lineRule="exact" w:before="23"/>
              <w:ind w:right="96"/>
              <w:rPr>
                <w:sz w:val="20"/>
              </w:rPr>
            </w:pPr>
            <w:r>
              <w:rPr>
                <w:spacing w:val="-5"/>
                <w:sz w:val="20"/>
              </w:rPr>
              <w:t>398</w:t>
            </w:r>
          </w:p>
        </w:tc>
        <w:tc>
          <w:tcPr>
            <w:tcW w:w="1303" w:type="dxa"/>
          </w:tcPr>
          <w:p>
            <w:pPr>
              <w:pStyle w:val="TableParagraph"/>
              <w:spacing w:line="213" w:lineRule="exact" w:before="23"/>
              <w:ind w:right="95"/>
              <w:rPr>
                <w:sz w:val="20"/>
              </w:rPr>
            </w:pPr>
            <w:r>
              <w:rPr>
                <w:spacing w:val="-5"/>
                <w:sz w:val="20"/>
              </w:rPr>
              <w:t>418</w:t>
            </w:r>
          </w:p>
        </w:tc>
        <w:tc>
          <w:tcPr>
            <w:tcW w:w="951" w:type="dxa"/>
          </w:tcPr>
          <w:p>
            <w:pPr>
              <w:pStyle w:val="TableParagraph"/>
              <w:spacing w:line="213" w:lineRule="exact" w:before="23"/>
              <w:ind w:right="96"/>
              <w:rPr>
                <w:b/>
                <w:sz w:val="20"/>
              </w:rPr>
            </w:pPr>
            <w:r>
              <w:rPr>
                <w:b/>
                <w:spacing w:val="-5"/>
                <w:sz w:val="20"/>
              </w:rPr>
              <w:t>20</w:t>
            </w:r>
          </w:p>
        </w:tc>
        <w:tc>
          <w:tcPr>
            <w:tcW w:w="819" w:type="dxa"/>
          </w:tcPr>
          <w:p>
            <w:pPr>
              <w:pStyle w:val="TableParagraph"/>
              <w:spacing w:line="213" w:lineRule="exact" w:before="23"/>
              <w:ind w:left="174" w:right="29"/>
              <w:jc w:val="center"/>
              <w:rPr>
                <w:sz w:val="20"/>
              </w:rPr>
            </w:pPr>
            <w:r>
              <w:rPr>
                <w:spacing w:val="-2"/>
                <w:sz w:val="20"/>
              </w:rPr>
              <w:t>5.03%</w:t>
            </w:r>
          </w:p>
        </w:tc>
        <w:tc>
          <w:tcPr>
            <w:tcW w:w="771" w:type="dxa"/>
          </w:tcPr>
          <w:p>
            <w:pPr>
              <w:pStyle w:val="TableParagraph"/>
              <w:spacing w:line="213" w:lineRule="exact" w:before="23"/>
              <w:ind w:right="94"/>
              <w:rPr>
                <w:sz w:val="20"/>
              </w:rPr>
            </w:pPr>
            <w:r>
              <w:rPr>
                <w:spacing w:val="-5"/>
                <w:sz w:val="20"/>
              </w:rPr>
              <w:t>30</w:t>
            </w:r>
          </w:p>
        </w:tc>
        <w:tc>
          <w:tcPr>
            <w:tcW w:w="965" w:type="dxa"/>
          </w:tcPr>
          <w:p>
            <w:pPr>
              <w:pStyle w:val="TableParagraph"/>
              <w:spacing w:line="213" w:lineRule="exact" w:before="23"/>
              <w:ind w:right="97"/>
              <w:rPr>
                <w:sz w:val="20"/>
              </w:rPr>
            </w:pPr>
            <w:r>
              <w:rPr>
                <w:spacing w:val="-5"/>
                <w:sz w:val="20"/>
              </w:rPr>
              <w:t>48</w:t>
            </w:r>
          </w:p>
        </w:tc>
        <w:tc>
          <w:tcPr>
            <w:tcW w:w="819" w:type="dxa"/>
          </w:tcPr>
          <w:p>
            <w:pPr>
              <w:pStyle w:val="TableParagraph"/>
              <w:spacing w:line="213" w:lineRule="exact" w:before="23"/>
              <w:ind w:right="97"/>
              <w:rPr>
                <w:sz w:val="20"/>
              </w:rPr>
            </w:pPr>
            <w:r>
              <w:rPr>
                <w:spacing w:val="-5"/>
                <w:sz w:val="20"/>
              </w:rPr>
              <w:t>10</w:t>
            </w:r>
          </w:p>
        </w:tc>
        <w:tc>
          <w:tcPr>
            <w:tcW w:w="972" w:type="dxa"/>
          </w:tcPr>
          <w:p>
            <w:pPr>
              <w:pStyle w:val="TableParagraph"/>
              <w:spacing w:line="213" w:lineRule="exact" w:before="23"/>
              <w:ind w:right="97"/>
              <w:rPr>
                <w:sz w:val="20"/>
              </w:rPr>
            </w:pPr>
            <w:r>
              <w:rPr>
                <w:spacing w:val="-5"/>
                <w:sz w:val="20"/>
              </w:rPr>
              <w:t>88</w:t>
            </w:r>
          </w:p>
        </w:tc>
      </w:tr>
    </w:tbl>
    <w:p>
      <w:pPr>
        <w:pStyle w:val="BodyText"/>
        <w:spacing w:before="5"/>
        <w:rPr>
          <w:rFonts w:ascii="Arial"/>
          <w:b/>
          <w:sz w:val="24"/>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6"/>
          <w:sz w:val="24"/>
        </w:rPr>
        <w:t> </w:t>
      </w:r>
      <w:r>
        <w:rPr>
          <w:rFonts w:ascii="Arial"/>
          <w:b/>
          <w:sz w:val="24"/>
        </w:rPr>
        <w:t>Percent</w:t>
      </w:r>
      <w:r>
        <w:rPr>
          <w:rFonts w:ascii="Arial"/>
          <w:b/>
          <w:spacing w:val="-4"/>
          <w:sz w:val="24"/>
        </w:rPr>
        <w:t> </w:t>
      </w:r>
      <w:r>
        <w:rPr>
          <w:rFonts w:ascii="Arial"/>
          <w:b/>
          <w:sz w:val="24"/>
        </w:rPr>
        <w:t>Change)</w:t>
      </w:r>
      <w:r>
        <w:rPr>
          <w:rFonts w:ascii="Arial"/>
          <w:b/>
          <w:spacing w:val="-1"/>
          <w:sz w:val="24"/>
        </w:rPr>
        <w:t> </w:t>
      </w:r>
      <w:r>
        <w:rPr>
          <w:rFonts w:ascii="Arial"/>
          <w:b/>
          <w:sz w:val="20"/>
        </w:rPr>
        <w:t>(Minimum</w:t>
      </w:r>
      <w:r>
        <w:rPr>
          <w:rFonts w:ascii="Arial"/>
          <w:b/>
          <w:spacing w:val="-2"/>
          <w:sz w:val="20"/>
        </w:rPr>
        <w:t> </w:t>
      </w:r>
      <w:r>
        <w:rPr>
          <w:rFonts w:ascii="Arial"/>
          <w:b/>
          <w:sz w:val="20"/>
        </w:rPr>
        <w:t>Numeric</w:t>
      </w:r>
      <w:r>
        <w:rPr>
          <w:rFonts w:ascii="Arial"/>
          <w:b/>
          <w:spacing w:val="-4"/>
          <w:sz w:val="20"/>
        </w:rPr>
        <w:t> </w:t>
      </w:r>
      <w:r>
        <w:rPr>
          <w:rFonts w:ascii="Arial"/>
          <w:b/>
          <w:sz w:val="20"/>
        </w:rPr>
        <w:t>Change</w:t>
      </w:r>
      <w:r>
        <w:rPr>
          <w:rFonts w:ascii="Arial"/>
          <w:b/>
          <w:spacing w:val="-3"/>
          <w:sz w:val="20"/>
        </w:rPr>
        <w:t> </w:t>
      </w:r>
      <w:r>
        <w:rPr>
          <w:rFonts w:ascii="Arial"/>
          <w:b/>
          <w:sz w:val="20"/>
        </w:rPr>
        <w:t>of</w:t>
      </w:r>
      <w:r>
        <w:rPr>
          <w:rFonts w:ascii="Arial"/>
          <w:b/>
          <w:spacing w:val="-3"/>
          <w:sz w:val="20"/>
        </w:rPr>
        <w:t> </w:t>
      </w:r>
      <w:r>
        <w:rPr>
          <w:rFonts w:ascii="Arial"/>
          <w:b/>
          <w:spacing w:val="-5"/>
          <w:sz w:val="20"/>
        </w:rPr>
        <w:t>2)</w:t>
      </w: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99"/>
        <w:gridCol w:w="1231"/>
        <w:gridCol w:w="871"/>
        <w:gridCol w:w="837"/>
        <w:gridCol w:w="772"/>
        <w:gridCol w:w="962"/>
        <w:gridCol w:w="817"/>
        <w:gridCol w:w="973"/>
      </w:tblGrid>
      <w:tr>
        <w:trPr>
          <w:trHeight w:val="688" w:hRule="atLeast"/>
        </w:trPr>
        <w:tc>
          <w:tcPr>
            <w:tcW w:w="895" w:type="dxa"/>
            <w:tcBorders>
              <w:right w:val="single" w:sz="6" w:space="0" w:color="000000"/>
            </w:tcBorders>
          </w:tcPr>
          <w:p>
            <w:pPr>
              <w:pStyle w:val="TableParagraph"/>
              <w:spacing w:line="240" w:lineRule="auto" w:before="112"/>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522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225" w:right="222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7" w:lineRule="exact"/>
              <w:ind w:left="405" w:right="393"/>
              <w:jc w:val="center"/>
              <w:rPr>
                <w:b/>
                <w:sz w:val="20"/>
              </w:rPr>
            </w:pPr>
            <w:r>
              <w:rPr>
                <w:b/>
                <w:spacing w:val="-4"/>
                <w:sz w:val="20"/>
              </w:rPr>
              <w:t>2021</w:t>
            </w:r>
          </w:p>
          <w:p>
            <w:pPr>
              <w:pStyle w:val="TableParagraph"/>
              <w:spacing w:line="230" w:lineRule="atLeast"/>
              <w:ind w:left="109" w:right="93" w:hanging="5"/>
              <w:jc w:val="center"/>
              <w:rPr>
                <w:b/>
                <w:sz w:val="20"/>
              </w:rPr>
            </w:pPr>
            <w:r>
              <w:rPr>
                <w:b/>
                <w:spacing w:val="-2"/>
                <w:sz w:val="20"/>
              </w:rPr>
              <w:t>Estimated Employment</w:t>
            </w:r>
          </w:p>
        </w:tc>
        <w:tc>
          <w:tcPr>
            <w:tcW w:w="1231" w:type="dxa"/>
          </w:tcPr>
          <w:p>
            <w:pPr>
              <w:pStyle w:val="TableParagraph"/>
              <w:spacing w:line="227" w:lineRule="exact"/>
              <w:ind w:left="420" w:right="409"/>
              <w:jc w:val="center"/>
              <w:rPr>
                <w:b/>
                <w:sz w:val="20"/>
              </w:rPr>
            </w:pPr>
            <w:r>
              <w:rPr>
                <w:b/>
                <w:spacing w:val="-4"/>
                <w:sz w:val="20"/>
              </w:rPr>
              <w:t>2023</w:t>
            </w:r>
          </w:p>
          <w:p>
            <w:pPr>
              <w:pStyle w:val="TableParagraph"/>
              <w:spacing w:line="230" w:lineRule="atLeast"/>
              <w:ind w:left="124" w:right="111" w:hanging="3"/>
              <w:jc w:val="center"/>
              <w:rPr>
                <w:b/>
                <w:sz w:val="20"/>
              </w:rPr>
            </w:pPr>
            <w:r>
              <w:rPr>
                <w:b/>
                <w:spacing w:val="-2"/>
                <w:sz w:val="20"/>
              </w:rPr>
              <w:t>Projected Employment</w:t>
            </w:r>
          </w:p>
        </w:tc>
        <w:tc>
          <w:tcPr>
            <w:tcW w:w="871" w:type="dxa"/>
          </w:tcPr>
          <w:p>
            <w:pPr>
              <w:pStyle w:val="TableParagraph"/>
              <w:spacing w:line="240" w:lineRule="auto" w:before="112"/>
              <w:ind w:left="134" w:right="91" w:hanging="27"/>
              <w:jc w:val="left"/>
              <w:rPr>
                <w:b/>
                <w:sz w:val="20"/>
              </w:rPr>
            </w:pPr>
            <w:r>
              <w:rPr>
                <w:b/>
                <w:spacing w:val="-2"/>
                <w:sz w:val="20"/>
              </w:rPr>
              <w:t>Numeric Change</w:t>
            </w:r>
          </w:p>
        </w:tc>
        <w:tc>
          <w:tcPr>
            <w:tcW w:w="837" w:type="dxa"/>
          </w:tcPr>
          <w:p>
            <w:pPr>
              <w:pStyle w:val="TableParagraph"/>
              <w:spacing w:line="240" w:lineRule="auto" w:before="112"/>
              <w:ind w:left="120" w:right="97"/>
              <w:jc w:val="left"/>
              <w:rPr>
                <w:b/>
                <w:sz w:val="20"/>
              </w:rPr>
            </w:pPr>
            <w:r>
              <w:rPr>
                <w:b/>
                <w:spacing w:val="-2"/>
                <w:sz w:val="20"/>
              </w:rPr>
              <w:t>Percent Change</w:t>
            </w:r>
          </w:p>
        </w:tc>
        <w:tc>
          <w:tcPr>
            <w:tcW w:w="772" w:type="dxa"/>
          </w:tcPr>
          <w:p>
            <w:pPr>
              <w:pStyle w:val="TableParagraph"/>
              <w:spacing w:line="240" w:lineRule="auto" w:before="112"/>
              <w:ind w:left="193" w:right="87" w:hanging="82"/>
              <w:jc w:val="left"/>
              <w:rPr>
                <w:b/>
                <w:sz w:val="20"/>
              </w:rPr>
            </w:pPr>
            <w:r>
              <w:rPr>
                <w:b/>
                <w:spacing w:val="-2"/>
                <w:sz w:val="20"/>
              </w:rPr>
              <w:t>Annual Exits</w:t>
            </w:r>
          </w:p>
        </w:tc>
        <w:tc>
          <w:tcPr>
            <w:tcW w:w="962" w:type="dxa"/>
          </w:tcPr>
          <w:p>
            <w:pPr>
              <w:pStyle w:val="TableParagraph"/>
              <w:spacing w:line="240" w:lineRule="auto" w:before="112"/>
              <w:ind w:left="112" w:firstLine="96"/>
              <w:jc w:val="left"/>
              <w:rPr>
                <w:b/>
                <w:sz w:val="20"/>
              </w:rPr>
            </w:pPr>
            <w:r>
              <w:rPr>
                <w:b/>
                <w:spacing w:val="-2"/>
                <w:sz w:val="20"/>
              </w:rPr>
              <w:t>Annual Transfers</w:t>
            </w:r>
          </w:p>
        </w:tc>
        <w:tc>
          <w:tcPr>
            <w:tcW w:w="817" w:type="dxa"/>
          </w:tcPr>
          <w:p>
            <w:pPr>
              <w:pStyle w:val="TableParagraph"/>
              <w:spacing w:line="240" w:lineRule="auto" w:before="112"/>
              <w:ind w:left="113" w:right="84" w:firstLine="21"/>
              <w:jc w:val="left"/>
              <w:rPr>
                <w:b/>
                <w:sz w:val="20"/>
              </w:rPr>
            </w:pPr>
            <w:r>
              <w:rPr>
                <w:b/>
                <w:spacing w:val="-2"/>
                <w:sz w:val="20"/>
              </w:rPr>
              <w:t>Annual Change</w:t>
            </w:r>
          </w:p>
        </w:tc>
        <w:tc>
          <w:tcPr>
            <w:tcW w:w="973" w:type="dxa"/>
          </w:tcPr>
          <w:p>
            <w:pPr>
              <w:pStyle w:val="TableParagraph"/>
              <w:spacing w:line="230" w:lineRule="exact"/>
              <w:ind w:left="114" w:right="89" w:hanging="1"/>
              <w:jc w:val="center"/>
              <w:rPr>
                <w:b/>
                <w:sz w:val="20"/>
              </w:rPr>
            </w:pPr>
            <w:r>
              <w:rPr>
                <w:b/>
                <w:spacing w:val="-2"/>
                <w:sz w:val="20"/>
              </w:rPr>
              <w:t>Total Annual Openings</w:t>
            </w:r>
          </w:p>
        </w:tc>
      </w:tr>
      <w:tr>
        <w:trPr>
          <w:trHeight w:val="253"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13-</w:t>
            </w:r>
            <w:r>
              <w:rPr>
                <w:spacing w:val="-4"/>
                <w:sz w:val="20"/>
              </w:rPr>
              <w:t>1131</w:t>
            </w:r>
          </w:p>
        </w:tc>
        <w:tc>
          <w:tcPr>
            <w:tcW w:w="5220" w:type="dxa"/>
            <w:tcBorders>
              <w:left w:val="single" w:sz="6" w:space="0" w:color="000000"/>
            </w:tcBorders>
          </w:tcPr>
          <w:p>
            <w:pPr>
              <w:pStyle w:val="TableParagraph"/>
              <w:spacing w:line="222" w:lineRule="exact" w:before="10"/>
              <w:ind w:left="105"/>
              <w:jc w:val="left"/>
              <w:rPr>
                <w:sz w:val="20"/>
              </w:rPr>
            </w:pPr>
            <w:r>
              <w:rPr>
                <w:spacing w:val="-2"/>
                <w:sz w:val="20"/>
              </w:rPr>
              <w:t>Fundraisers</w:t>
            </w:r>
          </w:p>
        </w:tc>
        <w:tc>
          <w:tcPr>
            <w:tcW w:w="1199" w:type="dxa"/>
          </w:tcPr>
          <w:p>
            <w:pPr>
              <w:pStyle w:val="TableParagraph"/>
              <w:spacing w:line="222" w:lineRule="exact" w:before="10"/>
              <w:ind w:right="94"/>
              <w:rPr>
                <w:sz w:val="20"/>
              </w:rPr>
            </w:pPr>
            <w:r>
              <w:rPr>
                <w:spacing w:val="-5"/>
                <w:sz w:val="20"/>
              </w:rPr>
              <w:t>40</w:t>
            </w:r>
          </w:p>
        </w:tc>
        <w:tc>
          <w:tcPr>
            <w:tcW w:w="1231" w:type="dxa"/>
          </w:tcPr>
          <w:p>
            <w:pPr>
              <w:pStyle w:val="TableParagraph"/>
              <w:spacing w:line="222" w:lineRule="exact" w:before="10"/>
              <w:ind w:right="95"/>
              <w:rPr>
                <w:sz w:val="20"/>
              </w:rPr>
            </w:pPr>
            <w:r>
              <w:rPr>
                <w:spacing w:val="-5"/>
                <w:sz w:val="20"/>
              </w:rPr>
              <w:t>52</w:t>
            </w:r>
          </w:p>
        </w:tc>
        <w:tc>
          <w:tcPr>
            <w:tcW w:w="871" w:type="dxa"/>
          </w:tcPr>
          <w:p>
            <w:pPr>
              <w:pStyle w:val="TableParagraph"/>
              <w:spacing w:line="222" w:lineRule="exact" w:before="10"/>
              <w:ind w:right="93"/>
              <w:rPr>
                <w:b/>
                <w:sz w:val="20"/>
              </w:rPr>
            </w:pPr>
            <w:r>
              <w:rPr>
                <w:b/>
                <w:spacing w:val="-5"/>
                <w:sz w:val="20"/>
              </w:rPr>
              <w:t>12</w:t>
            </w:r>
          </w:p>
        </w:tc>
        <w:tc>
          <w:tcPr>
            <w:tcW w:w="837" w:type="dxa"/>
          </w:tcPr>
          <w:p>
            <w:pPr>
              <w:pStyle w:val="TableParagraph"/>
              <w:spacing w:line="222" w:lineRule="exact" w:before="10"/>
              <w:ind w:right="93"/>
              <w:rPr>
                <w:sz w:val="20"/>
              </w:rPr>
            </w:pPr>
            <w:r>
              <w:rPr>
                <w:spacing w:val="-2"/>
                <w:sz w:val="20"/>
              </w:rPr>
              <w:t>30.00%</w:t>
            </w:r>
          </w:p>
        </w:tc>
        <w:tc>
          <w:tcPr>
            <w:tcW w:w="772" w:type="dxa"/>
          </w:tcPr>
          <w:p>
            <w:pPr>
              <w:pStyle w:val="TableParagraph"/>
              <w:spacing w:line="222" w:lineRule="exact" w:before="10"/>
              <w:ind w:right="92"/>
              <w:rPr>
                <w:sz w:val="20"/>
              </w:rPr>
            </w:pPr>
            <w:r>
              <w:rPr>
                <w:w w:val="99"/>
                <w:sz w:val="20"/>
              </w:rPr>
              <w:t>2</w:t>
            </w:r>
          </w:p>
        </w:tc>
        <w:tc>
          <w:tcPr>
            <w:tcW w:w="962" w:type="dxa"/>
          </w:tcPr>
          <w:p>
            <w:pPr>
              <w:pStyle w:val="TableParagraph"/>
              <w:spacing w:line="222" w:lineRule="exact" w:before="10"/>
              <w:ind w:right="88"/>
              <w:rPr>
                <w:sz w:val="20"/>
              </w:rPr>
            </w:pPr>
            <w:r>
              <w:rPr>
                <w:w w:val="99"/>
                <w:sz w:val="20"/>
              </w:rPr>
              <w:t>3</w:t>
            </w:r>
          </w:p>
        </w:tc>
        <w:tc>
          <w:tcPr>
            <w:tcW w:w="817" w:type="dxa"/>
          </w:tcPr>
          <w:p>
            <w:pPr>
              <w:pStyle w:val="TableParagraph"/>
              <w:spacing w:line="222" w:lineRule="exact" w:before="10"/>
              <w:ind w:right="89"/>
              <w:rPr>
                <w:sz w:val="20"/>
              </w:rPr>
            </w:pPr>
            <w:r>
              <w:rPr>
                <w:w w:val="99"/>
                <w:sz w:val="20"/>
              </w:rPr>
              <w:t>6</w:t>
            </w:r>
          </w:p>
        </w:tc>
        <w:tc>
          <w:tcPr>
            <w:tcW w:w="973" w:type="dxa"/>
          </w:tcPr>
          <w:p>
            <w:pPr>
              <w:pStyle w:val="TableParagraph"/>
              <w:spacing w:line="222" w:lineRule="exact" w:before="10"/>
              <w:ind w:right="90"/>
              <w:rPr>
                <w:sz w:val="20"/>
              </w:rPr>
            </w:pPr>
            <w:r>
              <w:rPr>
                <w:spacing w:val="-5"/>
                <w:sz w:val="20"/>
              </w:rPr>
              <w:t>11</w:t>
            </w:r>
          </w:p>
        </w:tc>
      </w:tr>
      <w:tr>
        <w:trPr>
          <w:trHeight w:val="457" w:hRule="atLeast"/>
        </w:trPr>
        <w:tc>
          <w:tcPr>
            <w:tcW w:w="895" w:type="dxa"/>
            <w:tcBorders>
              <w:right w:val="single" w:sz="6" w:space="0" w:color="000000"/>
            </w:tcBorders>
          </w:tcPr>
          <w:p>
            <w:pPr>
              <w:pStyle w:val="TableParagraph"/>
              <w:spacing w:line="240" w:lineRule="auto" w:before="114"/>
              <w:ind w:left="96" w:right="87"/>
              <w:jc w:val="center"/>
              <w:rPr>
                <w:sz w:val="20"/>
              </w:rPr>
            </w:pPr>
            <w:r>
              <w:rPr>
                <w:w w:val="95"/>
                <w:sz w:val="20"/>
              </w:rPr>
              <w:t>39-</w:t>
            </w:r>
            <w:r>
              <w:rPr>
                <w:spacing w:val="-4"/>
                <w:sz w:val="20"/>
              </w:rPr>
              <w:t>1098</w:t>
            </w:r>
          </w:p>
        </w:tc>
        <w:tc>
          <w:tcPr>
            <w:tcW w:w="5220" w:type="dxa"/>
            <w:tcBorders>
              <w:left w:val="single" w:sz="6" w:space="0" w:color="000000"/>
            </w:tcBorders>
          </w:tcPr>
          <w:p>
            <w:pPr>
              <w:pStyle w:val="TableParagraph"/>
              <w:spacing w:line="228" w:lineRule="exact"/>
              <w:ind w:left="105"/>
              <w:jc w:val="left"/>
              <w:rPr>
                <w:sz w:val="20"/>
              </w:rPr>
            </w:pPr>
            <w:r>
              <w:rPr>
                <w:sz w:val="20"/>
              </w:rPr>
              <w:t>First-Line</w:t>
            </w:r>
            <w:r>
              <w:rPr>
                <w:spacing w:val="-6"/>
                <w:sz w:val="20"/>
              </w:rPr>
              <w:t> </w:t>
            </w:r>
            <w:r>
              <w:rPr>
                <w:sz w:val="20"/>
              </w:rPr>
              <w:t>Supervisors</w:t>
            </w:r>
            <w:r>
              <w:rPr>
                <w:spacing w:val="-7"/>
                <w:sz w:val="20"/>
              </w:rPr>
              <w:t> </w:t>
            </w:r>
            <w:r>
              <w:rPr>
                <w:sz w:val="20"/>
              </w:rPr>
              <w:t>of</w:t>
            </w:r>
            <w:r>
              <w:rPr>
                <w:spacing w:val="-6"/>
                <w:sz w:val="20"/>
              </w:rPr>
              <w:t> </w:t>
            </w:r>
            <w:r>
              <w:rPr>
                <w:sz w:val="20"/>
              </w:rPr>
              <w:t>Personal</w:t>
            </w:r>
            <w:r>
              <w:rPr>
                <w:spacing w:val="-7"/>
                <w:sz w:val="20"/>
              </w:rPr>
              <w:t> </w:t>
            </w:r>
            <w:r>
              <w:rPr>
                <w:sz w:val="20"/>
              </w:rPr>
              <w:t>Service</w:t>
            </w:r>
            <w:r>
              <w:rPr>
                <w:spacing w:val="-4"/>
                <w:sz w:val="20"/>
              </w:rPr>
              <w:t> </w:t>
            </w:r>
            <w:r>
              <w:rPr>
                <w:sz w:val="20"/>
              </w:rPr>
              <w:t>&amp;</w:t>
            </w:r>
            <w:r>
              <w:rPr>
                <w:spacing w:val="-8"/>
                <w:sz w:val="20"/>
              </w:rPr>
              <w:t> </w:t>
            </w:r>
            <w:r>
              <w:rPr>
                <w:sz w:val="20"/>
              </w:rPr>
              <w:t>Entertainment</w:t>
            </w:r>
            <w:r>
              <w:rPr>
                <w:spacing w:val="-7"/>
                <w:sz w:val="20"/>
              </w:rPr>
              <w:t> </w:t>
            </w:r>
            <w:r>
              <w:rPr>
                <w:sz w:val="20"/>
              </w:rPr>
              <w:t>and Recreation Workers, Exc Gambling Services</w:t>
            </w:r>
          </w:p>
        </w:tc>
        <w:tc>
          <w:tcPr>
            <w:tcW w:w="1199" w:type="dxa"/>
          </w:tcPr>
          <w:p>
            <w:pPr>
              <w:pStyle w:val="TableParagraph"/>
              <w:spacing w:line="240" w:lineRule="auto" w:before="114"/>
              <w:ind w:right="94"/>
              <w:rPr>
                <w:sz w:val="20"/>
              </w:rPr>
            </w:pPr>
            <w:r>
              <w:rPr>
                <w:spacing w:val="-5"/>
                <w:sz w:val="20"/>
              </w:rPr>
              <w:t>51</w:t>
            </w:r>
          </w:p>
        </w:tc>
        <w:tc>
          <w:tcPr>
            <w:tcW w:w="1231" w:type="dxa"/>
          </w:tcPr>
          <w:p>
            <w:pPr>
              <w:pStyle w:val="TableParagraph"/>
              <w:spacing w:line="240" w:lineRule="auto" w:before="114"/>
              <w:ind w:right="95"/>
              <w:rPr>
                <w:sz w:val="20"/>
              </w:rPr>
            </w:pPr>
            <w:r>
              <w:rPr>
                <w:spacing w:val="-5"/>
                <w:sz w:val="20"/>
              </w:rPr>
              <w:t>61</w:t>
            </w:r>
          </w:p>
        </w:tc>
        <w:tc>
          <w:tcPr>
            <w:tcW w:w="871" w:type="dxa"/>
          </w:tcPr>
          <w:p>
            <w:pPr>
              <w:pStyle w:val="TableParagraph"/>
              <w:spacing w:line="240" w:lineRule="auto" w:before="114"/>
              <w:ind w:right="93"/>
              <w:rPr>
                <w:b/>
                <w:sz w:val="20"/>
              </w:rPr>
            </w:pPr>
            <w:r>
              <w:rPr>
                <w:b/>
                <w:spacing w:val="-5"/>
                <w:sz w:val="20"/>
              </w:rPr>
              <w:t>10</w:t>
            </w:r>
          </w:p>
        </w:tc>
        <w:tc>
          <w:tcPr>
            <w:tcW w:w="837" w:type="dxa"/>
          </w:tcPr>
          <w:p>
            <w:pPr>
              <w:pStyle w:val="TableParagraph"/>
              <w:spacing w:line="240" w:lineRule="auto" w:before="114"/>
              <w:ind w:right="93"/>
              <w:rPr>
                <w:sz w:val="20"/>
              </w:rPr>
            </w:pPr>
            <w:r>
              <w:rPr>
                <w:spacing w:val="-2"/>
                <w:sz w:val="20"/>
              </w:rPr>
              <w:t>19.61%</w:t>
            </w:r>
          </w:p>
        </w:tc>
        <w:tc>
          <w:tcPr>
            <w:tcW w:w="772" w:type="dxa"/>
          </w:tcPr>
          <w:p>
            <w:pPr>
              <w:pStyle w:val="TableParagraph"/>
              <w:spacing w:line="240" w:lineRule="auto" w:before="114"/>
              <w:ind w:right="92"/>
              <w:rPr>
                <w:sz w:val="20"/>
              </w:rPr>
            </w:pPr>
            <w:r>
              <w:rPr>
                <w:w w:val="99"/>
                <w:sz w:val="20"/>
              </w:rPr>
              <w:t>2</w:t>
            </w:r>
          </w:p>
        </w:tc>
        <w:tc>
          <w:tcPr>
            <w:tcW w:w="962" w:type="dxa"/>
          </w:tcPr>
          <w:p>
            <w:pPr>
              <w:pStyle w:val="TableParagraph"/>
              <w:spacing w:line="240" w:lineRule="auto" w:before="114"/>
              <w:ind w:right="88"/>
              <w:rPr>
                <w:sz w:val="20"/>
              </w:rPr>
            </w:pPr>
            <w:r>
              <w:rPr>
                <w:w w:val="99"/>
                <w:sz w:val="20"/>
              </w:rPr>
              <w:t>4</w:t>
            </w:r>
          </w:p>
        </w:tc>
        <w:tc>
          <w:tcPr>
            <w:tcW w:w="817" w:type="dxa"/>
          </w:tcPr>
          <w:p>
            <w:pPr>
              <w:pStyle w:val="TableParagraph"/>
              <w:spacing w:line="240" w:lineRule="auto" w:before="114"/>
              <w:ind w:right="89"/>
              <w:rPr>
                <w:sz w:val="20"/>
              </w:rPr>
            </w:pPr>
            <w:r>
              <w:rPr>
                <w:w w:val="99"/>
                <w:sz w:val="20"/>
              </w:rPr>
              <w:t>5</w:t>
            </w:r>
          </w:p>
        </w:tc>
        <w:tc>
          <w:tcPr>
            <w:tcW w:w="973" w:type="dxa"/>
          </w:tcPr>
          <w:p>
            <w:pPr>
              <w:pStyle w:val="TableParagraph"/>
              <w:spacing w:line="240" w:lineRule="auto" w:before="114"/>
              <w:ind w:right="90"/>
              <w:rPr>
                <w:sz w:val="20"/>
              </w:rPr>
            </w:pPr>
            <w:r>
              <w:rPr>
                <w:spacing w:val="-5"/>
                <w:sz w:val="20"/>
              </w:rPr>
              <w:t>11</w:t>
            </w:r>
          </w:p>
        </w:tc>
      </w:tr>
      <w:tr>
        <w:trPr>
          <w:trHeight w:val="256" w:hRule="atLeast"/>
        </w:trPr>
        <w:tc>
          <w:tcPr>
            <w:tcW w:w="895" w:type="dxa"/>
            <w:tcBorders>
              <w:right w:val="single" w:sz="6" w:space="0" w:color="000000"/>
            </w:tcBorders>
          </w:tcPr>
          <w:p>
            <w:pPr>
              <w:pStyle w:val="TableParagraph"/>
              <w:spacing w:line="222" w:lineRule="exact" w:before="14"/>
              <w:ind w:left="96" w:right="87"/>
              <w:jc w:val="center"/>
              <w:rPr>
                <w:sz w:val="20"/>
              </w:rPr>
            </w:pPr>
            <w:r>
              <w:rPr>
                <w:w w:val="95"/>
                <w:sz w:val="20"/>
              </w:rPr>
              <w:t>37-</w:t>
            </w:r>
            <w:r>
              <w:rPr>
                <w:spacing w:val="-4"/>
                <w:sz w:val="20"/>
              </w:rPr>
              <w:t>3011</w:t>
            </w:r>
          </w:p>
        </w:tc>
        <w:tc>
          <w:tcPr>
            <w:tcW w:w="5220" w:type="dxa"/>
            <w:tcBorders>
              <w:left w:val="single" w:sz="6" w:space="0" w:color="000000"/>
            </w:tcBorders>
          </w:tcPr>
          <w:p>
            <w:pPr>
              <w:pStyle w:val="TableParagraph"/>
              <w:spacing w:line="222" w:lineRule="exact" w:before="14"/>
              <w:ind w:left="105"/>
              <w:jc w:val="left"/>
              <w:rPr>
                <w:sz w:val="20"/>
              </w:rPr>
            </w:pPr>
            <w:r>
              <w:rPr>
                <w:spacing w:val="-2"/>
                <w:sz w:val="20"/>
              </w:rPr>
              <w:t>Landscaping</w:t>
            </w:r>
            <w:r>
              <w:rPr>
                <w:spacing w:val="4"/>
                <w:sz w:val="20"/>
              </w:rPr>
              <w:t> </w:t>
            </w:r>
            <w:r>
              <w:rPr>
                <w:spacing w:val="-2"/>
                <w:sz w:val="20"/>
              </w:rPr>
              <w:t>and</w:t>
            </w:r>
            <w:r>
              <w:rPr>
                <w:spacing w:val="7"/>
                <w:sz w:val="20"/>
              </w:rPr>
              <w:t> </w:t>
            </w:r>
            <w:r>
              <w:rPr>
                <w:spacing w:val="-2"/>
                <w:sz w:val="20"/>
              </w:rPr>
              <w:t>Groundskeeping</w:t>
            </w:r>
            <w:r>
              <w:rPr>
                <w:spacing w:val="4"/>
                <w:sz w:val="20"/>
              </w:rPr>
              <w:t> </w:t>
            </w:r>
            <w:r>
              <w:rPr>
                <w:spacing w:val="-2"/>
                <w:sz w:val="20"/>
              </w:rPr>
              <w:t>Workers</w:t>
            </w:r>
          </w:p>
        </w:tc>
        <w:tc>
          <w:tcPr>
            <w:tcW w:w="1199" w:type="dxa"/>
          </w:tcPr>
          <w:p>
            <w:pPr>
              <w:pStyle w:val="TableParagraph"/>
              <w:spacing w:line="222" w:lineRule="exact" w:before="14"/>
              <w:ind w:right="94"/>
              <w:rPr>
                <w:sz w:val="20"/>
              </w:rPr>
            </w:pPr>
            <w:r>
              <w:rPr>
                <w:spacing w:val="-5"/>
                <w:sz w:val="20"/>
              </w:rPr>
              <w:t>424</w:t>
            </w:r>
          </w:p>
        </w:tc>
        <w:tc>
          <w:tcPr>
            <w:tcW w:w="1231" w:type="dxa"/>
          </w:tcPr>
          <w:p>
            <w:pPr>
              <w:pStyle w:val="TableParagraph"/>
              <w:spacing w:line="222" w:lineRule="exact" w:before="14"/>
              <w:ind w:right="95"/>
              <w:rPr>
                <w:sz w:val="20"/>
              </w:rPr>
            </w:pPr>
            <w:r>
              <w:rPr>
                <w:spacing w:val="-5"/>
                <w:sz w:val="20"/>
              </w:rPr>
              <w:t>479</w:t>
            </w:r>
          </w:p>
        </w:tc>
        <w:tc>
          <w:tcPr>
            <w:tcW w:w="871" w:type="dxa"/>
          </w:tcPr>
          <w:p>
            <w:pPr>
              <w:pStyle w:val="TableParagraph"/>
              <w:spacing w:line="222" w:lineRule="exact" w:before="14"/>
              <w:ind w:right="93"/>
              <w:rPr>
                <w:b/>
                <w:sz w:val="20"/>
              </w:rPr>
            </w:pPr>
            <w:r>
              <w:rPr>
                <w:b/>
                <w:spacing w:val="-5"/>
                <w:sz w:val="20"/>
              </w:rPr>
              <w:t>55</w:t>
            </w:r>
          </w:p>
        </w:tc>
        <w:tc>
          <w:tcPr>
            <w:tcW w:w="837" w:type="dxa"/>
          </w:tcPr>
          <w:p>
            <w:pPr>
              <w:pStyle w:val="TableParagraph"/>
              <w:spacing w:line="222" w:lineRule="exact" w:before="14"/>
              <w:ind w:right="93"/>
              <w:rPr>
                <w:sz w:val="20"/>
              </w:rPr>
            </w:pPr>
            <w:r>
              <w:rPr>
                <w:spacing w:val="-2"/>
                <w:sz w:val="20"/>
              </w:rPr>
              <w:t>12.97%</w:t>
            </w:r>
          </w:p>
        </w:tc>
        <w:tc>
          <w:tcPr>
            <w:tcW w:w="772" w:type="dxa"/>
          </w:tcPr>
          <w:p>
            <w:pPr>
              <w:pStyle w:val="TableParagraph"/>
              <w:spacing w:line="222" w:lineRule="exact" w:before="14"/>
              <w:ind w:right="91"/>
              <w:rPr>
                <w:sz w:val="20"/>
              </w:rPr>
            </w:pPr>
            <w:r>
              <w:rPr>
                <w:spacing w:val="-5"/>
                <w:sz w:val="20"/>
              </w:rPr>
              <w:t>20</w:t>
            </w:r>
          </w:p>
        </w:tc>
        <w:tc>
          <w:tcPr>
            <w:tcW w:w="962" w:type="dxa"/>
          </w:tcPr>
          <w:p>
            <w:pPr>
              <w:pStyle w:val="TableParagraph"/>
              <w:spacing w:line="222" w:lineRule="exact" w:before="14"/>
              <w:ind w:right="88"/>
              <w:rPr>
                <w:sz w:val="20"/>
              </w:rPr>
            </w:pPr>
            <w:r>
              <w:rPr>
                <w:spacing w:val="-5"/>
                <w:sz w:val="20"/>
              </w:rPr>
              <w:t>38</w:t>
            </w:r>
          </w:p>
        </w:tc>
        <w:tc>
          <w:tcPr>
            <w:tcW w:w="817" w:type="dxa"/>
          </w:tcPr>
          <w:p>
            <w:pPr>
              <w:pStyle w:val="TableParagraph"/>
              <w:spacing w:line="222" w:lineRule="exact" w:before="14"/>
              <w:ind w:right="89"/>
              <w:rPr>
                <w:sz w:val="20"/>
              </w:rPr>
            </w:pPr>
            <w:r>
              <w:rPr>
                <w:spacing w:val="-5"/>
                <w:sz w:val="20"/>
              </w:rPr>
              <w:t>28</w:t>
            </w:r>
          </w:p>
        </w:tc>
        <w:tc>
          <w:tcPr>
            <w:tcW w:w="973" w:type="dxa"/>
          </w:tcPr>
          <w:p>
            <w:pPr>
              <w:pStyle w:val="TableParagraph"/>
              <w:spacing w:line="222" w:lineRule="exact" w:before="14"/>
              <w:ind w:right="90"/>
              <w:rPr>
                <w:sz w:val="20"/>
              </w:rPr>
            </w:pPr>
            <w:r>
              <w:rPr>
                <w:spacing w:val="-5"/>
                <w:sz w:val="20"/>
              </w:rPr>
              <w:t>86</w:t>
            </w:r>
          </w:p>
        </w:tc>
      </w:tr>
      <w:tr>
        <w:trPr>
          <w:trHeight w:val="253"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35-</w:t>
            </w:r>
            <w:r>
              <w:rPr>
                <w:spacing w:val="-4"/>
                <w:sz w:val="20"/>
              </w:rPr>
              <w:t>2014</w:t>
            </w:r>
          </w:p>
        </w:tc>
        <w:tc>
          <w:tcPr>
            <w:tcW w:w="5220" w:type="dxa"/>
            <w:tcBorders>
              <w:left w:val="single" w:sz="6" w:space="0" w:color="000000"/>
            </w:tcBorders>
          </w:tcPr>
          <w:p>
            <w:pPr>
              <w:pStyle w:val="TableParagraph"/>
              <w:spacing w:line="222" w:lineRule="exact" w:before="11"/>
              <w:ind w:left="105"/>
              <w:jc w:val="left"/>
              <w:rPr>
                <w:sz w:val="20"/>
              </w:rPr>
            </w:pPr>
            <w:r>
              <w:rPr>
                <w:sz w:val="20"/>
              </w:rPr>
              <w:t>Cooks,</w:t>
            </w:r>
            <w:r>
              <w:rPr>
                <w:spacing w:val="-6"/>
                <w:sz w:val="20"/>
              </w:rPr>
              <w:t> </w:t>
            </w:r>
            <w:r>
              <w:rPr>
                <w:spacing w:val="-2"/>
                <w:sz w:val="20"/>
              </w:rPr>
              <w:t>Restaurant</w:t>
            </w:r>
          </w:p>
        </w:tc>
        <w:tc>
          <w:tcPr>
            <w:tcW w:w="1199" w:type="dxa"/>
          </w:tcPr>
          <w:p>
            <w:pPr>
              <w:pStyle w:val="TableParagraph"/>
              <w:spacing w:line="222" w:lineRule="exact" w:before="11"/>
              <w:ind w:right="94"/>
              <w:rPr>
                <w:sz w:val="20"/>
              </w:rPr>
            </w:pPr>
            <w:r>
              <w:rPr>
                <w:spacing w:val="-5"/>
                <w:sz w:val="20"/>
              </w:rPr>
              <w:t>407</w:t>
            </w:r>
          </w:p>
        </w:tc>
        <w:tc>
          <w:tcPr>
            <w:tcW w:w="1231" w:type="dxa"/>
          </w:tcPr>
          <w:p>
            <w:pPr>
              <w:pStyle w:val="TableParagraph"/>
              <w:spacing w:line="222" w:lineRule="exact" w:before="11"/>
              <w:ind w:right="95"/>
              <w:rPr>
                <w:sz w:val="20"/>
              </w:rPr>
            </w:pPr>
            <w:r>
              <w:rPr>
                <w:spacing w:val="-5"/>
                <w:sz w:val="20"/>
              </w:rPr>
              <w:t>456</w:t>
            </w:r>
          </w:p>
        </w:tc>
        <w:tc>
          <w:tcPr>
            <w:tcW w:w="871" w:type="dxa"/>
          </w:tcPr>
          <w:p>
            <w:pPr>
              <w:pStyle w:val="TableParagraph"/>
              <w:spacing w:line="222" w:lineRule="exact" w:before="11"/>
              <w:ind w:right="93"/>
              <w:rPr>
                <w:b/>
                <w:sz w:val="20"/>
              </w:rPr>
            </w:pPr>
            <w:r>
              <w:rPr>
                <w:b/>
                <w:spacing w:val="-5"/>
                <w:sz w:val="20"/>
              </w:rPr>
              <w:t>49</w:t>
            </w:r>
          </w:p>
        </w:tc>
        <w:tc>
          <w:tcPr>
            <w:tcW w:w="837" w:type="dxa"/>
          </w:tcPr>
          <w:p>
            <w:pPr>
              <w:pStyle w:val="TableParagraph"/>
              <w:spacing w:line="222" w:lineRule="exact" w:before="11"/>
              <w:ind w:right="93"/>
              <w:rPr>
                <w:sz w:val="20"/>
              </w:rPr>
            </w:pPr>
            <w:r>
              <w:rPr>
                <w:spacing w:val="-2"/>
                <w:sz w:val="20"/>
              </w:rPr>
              <w:t>12.04%</w:t>
            </w:r>
          </w:p>
        </w:tc>
        <w:tc>
          <w:tcPr>
            <w:tcW w:w="772" w:type="dxa"/>
          </w:tcPr>
          <w:p>
            <w:pPr>
              <w:pStyle w:val="TableParagraph"/>
              <w:spacing w:line="222" w:lineRule="exact" w:before="11"/>
              <w:ind w:right="91"/>
              <w:rPr>
                <w:sz w:val="20"/>
              </w:rPr>
            </w:pPr>
            <w:r>
              <w:rPr>
                <w:spacing w:val="-5"/>
                <w:sz w:val="20"/>
              </w:rPr>
              <w:t>26</w:t>
            </w:r>
          </w:p>
        </w:tc>
        <w:tc>
          <w:tcPr>
            <w:tcW w:w="962" w:type="dxa"/>
          </w:tcPr>
          <w:p>
            <w:pPr>
              <w:pStyle w:val="TableParagraph"/>
              <w:spacing w:line="222" w:lineRule="exact" w:before="11"/>
              <w:ind w:right="88"/>
              <w:rPr>
                <w:sz w:val="20"/>
              </w:rPr>
            </w:pPr>
            <w:r>
              <w:rPr>
                <w:spacing w:val="-5"/>
                <w:sz w:val="20"/>
              </w:rPr>
              <w:t>37</w:t>
            </w:r>
          </w:p>
        </w:tc>
        <w:tc>
          <w:tcPr>
            <w:tcW w:w="817" w:type="dxa"/>
          </w:tcPr>
          <w:p>
            <w:pPr>
              <w:pStyle w:val="TableParagraph"/>
              <w:spacing w:line="222" w:lineRule="exact" w:before="11"/>
              <w:ind w:right="89"/>
              <w:rPr>
                <w:sz w:val="20"/>
              </w:rPr>
            </w:pPr>
            <w:r>
              <w:rPr>
                <w:spacing w:val="-5"/>
                <w:sz w:val="20"/>
              </w:rPr>
              <w:t>24</w:t>
            </w:r>
          </w:p>
        </w:tc>
        <w:tc>
          <w:tcPr>
            <w:tcW w:w="973" w:type="dxa"/>
          </w:tcPr>
          <w:p>
            <w:pPr>
              <w:pStyle w:val="TableParagraph"/>
              <w:spacing w:line="222" w:lineRule="exact" w:before="11"/>
              <w:ind w:right="90"/>
              <w:rPr>
                <w:sz w:val="20"/>
              </w:rPr>
            </w:pPr>
            <w:r>
              <w:rPr>
                <w:spacing w:val="-5"/>
                <w:sz w:val="20"/>
              </w:rPr>
              <w:t>87</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27-</w:t>
            </w:r>
            <w:r>
              <w:rPr>
                <w:spacing w:val="-4"/>
                <w:sz w:val="20"/>
              </w:rPr>
              <w:t>2041</w:t>
            </w:r>
          </w:p>
        </w:tc>
        <w:tc>
          <w:tcPr>
            <w:tcW w:w="5220" w:type="dxa"/>
            <w:tcBorders>
              <w:left w:val="single" w:sz="6" w:space="0" w:color="000000"/>
            </w:tcBorders>
          </w:tcPr>
          <w:p>
            <w:pPr>
              <w:pStyle w:val="TableParagraph"/>
              <w:spacing w:line="225" w:lineRule="exact" w:before="11"/>
              <w:ind w:left="105"/>
              <w:jc w:val="left"/>
              <w:rPr>
                <w:sz w:val="20"/>
              </w:rPr>
            </w:pPr>
            <w:r>
              <w:rPr>
                <w:sz w:val="20"/>
              </w:rPr>
              <w:t>Music</w:t>
            </w:r>
            <w:r>
              <w:rPr>
                <w:spacing w:val="-8"/>
                <w:sz w:val="20"/>
              </w:rPr>
              <w:t> </w:t>
            </w:r>
            <w:r>
              <w:rPr>
                <w:sz w:val="20"/>
              </w:rPr>
              <w:t>Directors</w:t>
            </w:r>
            <w:r>
              <w:rPr>
                <w:spacing w:val="-8"/>
                <w:sz w:val="20"/>
              </w:rPr>
              <w:t> </w:t>
            </w:r>
            <w:r>
              <w:rPr>
                <w:sz w:val="20"/>
              </w:rPr>
              <w:t>and</w:t>
            </w:r>
            <w:r>
              <w:rPr>
                <w:spacing w:val="-8"/>
                <w:sz w:val="20"/>
              </w:rPr>
              <w:t> </w:t>
            </w:r>
            <w:r>
              <w:rPr>
                <w:spacing w:val="-2"/>
                <w:sz w:val="20"/>
              </w:rPr>
              <w:t>Composers</w:t>
            </w:r>
          </w:p>
        </w:tc>
        <w:tc>
          <w:tcPr>
            <w:tcW w:w="1199" w:type="dxa"/>
          </w:tcPr>
          <w:p>
            <w:pPr>
              <w:pStyle w:val="TableParagraph"/>
              <w:spacing w:line="225" w:lineRule="exact" w:before="11"/>
              <w:ind w:right="94"/>
              <w:rPr>
                <w:sz w:val="20"/>
              </w:rPr>
            </w:pPr>
            <w:r>
              <w:rPr>
                <w:spacing w:val="-5"/>
                <w:sz w:val="20"/>
              </w:rPr>
              <w:t>47</w:t>
            </w:r>
          </w:p>
        </w:tc>
        <w:tc>
          <w:tcPr>
            <w:tcW w:w="1231" w:type="dxa"/>
          </w:tcPr>
          <w:p>
            <w:pPr>
              <w:pStyle w:val="TableParagraph"/>
              <w:spacing w:line="225" w:lineRule="exact" w:before="11"/>
              <w:ind w:right="95"/>
              <w:rPr>
                <w:sz w:val="20"/>
              </w:rPr>
            </w:pPr>
            <w:r>
              <w:rPr>
                <w:spacing w:val="-5"/>
                <w:sz w:val="20"/>
              </w:rPr>
              <w:t>51</w:t>
            </w:r>
          </w:p>
        </w:tc>
        <w:tc>
          <w:tcPr>
            <w:tcW w:w="871" w:type="dxa"/>
          </w:tcPr>
          <w:p>
            <w:pPr>
              <w:pStyle w:val="TableParagraph"/>
              <w:spacing w:line="225" w:lineRule="exact" w:before="11"/>
              <w:ind w:right="93"/>
              <w:rPr>
                <w:b/>
                <w:sz w:val="20"/>
              </w:rPr>
            </w:pPr>
            <w:r>
              <w:rPr>
                <w:b/>
                <w:w w:val="99"/>
                <w:sz w:val="20"/>
              </w:rPr>
              <w:t>4</w:t>
            </w:r>
          </w:p>
        </w:tc>
        <w:tc>
          <w:tcPr>
            <w:tcW w:w="837" w:type="dxa"/>
          </w:tcPr>
          <w:p>
            <w:pPr>
              <w:pStyle w:val="TableParagraph"/>
              <w:spacing w:line="225" w:lineRule="exact" w:before="11"/>
              <w:ind w:right="93"/>
              <w:rPr>
                <w:sz w:val="20"/>
              </w:rPr>
            </w:pPr>
            <w:r>
              <w:rPr>
                <w:spacing w:val="-2"/>
                <w:sz w:val="20"/>
              </w:rPr>
              <w:t>8.51%</w:t>
            </w:r>
          </w:p>
        </w:tc>
        <w:tc>
          <w:tcPr>
            <w:tcW w:w="772" w:type="dxa"/>
          </w:tcPr>
          <w:p>
            <w:pPr>
              <w:pStyle w:val="TableParagraph"/>
              <w:spacing w:line="225" w:lineRule="exact" w:before="11"/>
              <w:ind w:right="92"/>
              <w:rPr>
                <w:sz w:val="20"/>
              </w:rPr>
            </w:pPr>
            <w:r>
              <w:rPr>
                <w:w w:val="99"/>
                <w:sz w:val="20"/>
              </w:rPr>
              <w:t>3</w:t>
            </w:r>
          </w:p>
        </w:tc>
        <w:tc>
          <w:tcPr>
            <w:tcW w:w="962" w:type="dxa"/>
          </w:tcPr>
          <w:p>
            <w:pPr>
              <w:pStyle w:val="TableParagraph"/>
              <w:spacing w:line="225" w:lineRule="exact" w:before="11"/>
              <w:ind w:right="88"/>
              <w:rPr>
                <w:sz w:val="20"/>
              </w:rPr>
            </w:pPr>
            <w:r>
              <w:rPr>
                <w:w w:val="99"/>
                <w:sz w:val="20"/>
              </w:rPr>
              <w:t>2</w:t>
            </w:r>
          </w:p>
        </w:tc>
        <w:tc>
          <w:tcPr>
            <w:tcW w:w="817" w:type="dxa"/>
          </w:tcPr>
          <w:p>
            <w:pPr>
              <w:pStyle w:val="TableParagraph"/>
              <w:spacing w:line="225" w:lineRule="exact" w:before="11"/>
              <w:ind w:right="89"/>
              <w:rPr>
                <w:sz w:val="20"/>
              </w:rPr>
            </w:pPr>
            <w:r>
              <w:rPr>
                <w:w w:val="99"/>
                <w:sz w:val="20"/>
              </w:rPr>
              <w:t>2</w:t>
            </w:r>
          </w:p>
        </w:tc>
        <w:tc>
          <w:tcPr>
            <w:tcW w:w="973" w:type="dxa"/>
          </w:tcPr>
          <w:p>
            <w:pPr>
              <w:pStyle w:val="TableParagraph"/>
              <w:spacing w:line="225" w:lineRule="exact" w:before="11"/>
              <w:ind w:right="90"/>
              <w:rPr>
                <w:sz w:val="20"/>
              </w:rPr>
            </w:pPr>
            <w:r>
              <w:rPr>
                <w:w w:val="99"/>
                <w:sz w:val="20"/>
              </w:rPr>
              <w:t>7</w:t>
            </w:r>
          </w:p>
        </w:tc>
      </w:tr>
      <w:tr>
        <w:trPr>
          <w:trHeight w:val="254" w:hRule="atLeast"/>
        </w:trPr>
        <w:tc>
          <w:tcPr>
            <w:tcW w:w="895" w:type="dxa"/>
            <w:tcBorders>
              <w:right w:val="single" w:sz="6" w:space="0" w:color="000000"/>
            </w:tcBorders>
          </w:tcPr>
          <w:p>
            <w:pPr>
              <w:pStyle w:val="TableParagraph"/>
              <w:spacing w:line="222" w:lineRule="exact" w:before="11"/>
              <w:ind w:left="96" w:right="87"/>
              <w:jc w:val="center"/>
              <w:rPr>
                <w:sz w:val="20"/>
              </w:rPr>
            </w:pPr>
            <w:r>
              <w:rPr>
                <w:w w:val="95"/>
                <w:sz w:val="20"/>
              </w:rPr>
              <w:t>27-</w:t>
            </w:r>
            <w:r>
              <w:rPr>
                <w:spacing w:val="-4"/>
                <w:sz w:val="20"/>
              </w:rPr>
              <w:t>2042</w:t>
            </w:r>
          </w:p>
        </w:tc>
        <w:tc>
          <w:tcPr>
            <w:tcW w:w="5220" w:type="dxa"/>
            <w:tcBorders>
              <w:left w:val="single" w:sz="6" w:space="0" w:color="000000"/>
            </w:tcBorders>
          </w:tcPr>
          <w:p>
            <w:pPr>
              <w:pStyle w:val="TableParagraph"/>
              <w:spacing w:line="222" w:lineRule="exact" w:before="11"/>
              <w:ind w:left="105"/>
              <w:jc w:val="left"/>
              <w:rPr>
                <w:sz w:val="20"/>
              </w:rPr>
            </w:pPr>
            <w:r>
              <w:rPr>
                <w:sz w:val="20"/>
              </w:rPr>
              <w:t>Musicians</w:t>
            </w:r>
            <w:r>
              <w:rPr>
                <w:spacing w:val="-10"/>
                <w:sz w:val="20"/>
              </w:rPr>
              <w:t> </w:t>
            </w:r>
            <w:r>
              <w:rPr>
                <w:sz w:val="20"/>
              </w:rPr>
              <w:t>and</w:t>
            </w:r>
            <w:r>
              <w:rPr>
                <w:spacing w:val="-10"/>
                <w:sz w:val="20"/>
              </w:rPr>
              <w:t> </w:t>
            </w:r>
            <w:r>
              <w:rPr>
                <w:spacing w:val="-2"/>
                <w:sz w:val="20"/>
              </w:rPr>
              <w:t>Singers</w:t>
            </w:r>
          </w:p>
        </w:tc>
        <w:tc>
          <w:tcPr>
            <w:tcW w:w="1199" w:type="dxa"/>
          </w:tcPr>
          <w:p>
            <w:pPr>
              <w:pStyle w:val="TableParagraph"/>
              <w:spacing w:line="222" w:lineRule="exact" w:before="11"/>
              <w:ind w:right="94"/>
              <w:rPr>
                <w:sz w:val="20"/>
              </w:rPr>
            </w:pPr>
            <w:r>
              <w:rPr>
                <w:spacing w:val="-5"/>
                <w:sz w:val="20"/>
              </w:rPr>
              <w:t>179</w:t>
            </w:r>
          </w:p>
        </w:tc>
        <w:tc>
          <w:tcPr>
            <w:tcW w:w="1231" w:type="dxa"/>
          </w:tcPr>
          <w:p>
            <w:pPr>
              <w:pStyle w:val="TableParagraph"/>
              <w:spacing w:line="222" w:lineRule="exact" w:before="11"/>
              <w:ind w:right="95"/>
              <w:rPr>
                <w:sz w:val="20"/>
              </w:rPr>
            </w:pPr>
            <w:r>
              <w:rPr>
                <w:spacing w:val="-5"/>
                <w:sz w:val="20"/>
              </w:rPr>
              <w:t>193</w:t>
            </w:r>
          </w:p>
        </w:tc>
        <w:tc>
          <w:tcPr>
            <w:tcW w:w="871" w:type="dxa"/>
          </w:tcPr>
          <w:p>
            <w:pPr>
              <w:pStyle w:val="TableParagraph"/>
              <w:spacing w:line="222" w:lineRule="exact" w:before="11"/>
              <w:ind w:right="93"/>
              <w:rPr>
                <w:b/>
                <w:sz w:val="20"/>
              </w:rPr>
            </w:pPr>
            <w:r>
              <w:rPr>
                <w:b/>
                <w:spacing w:val="-5"/>
                <w:sz w:val="20"/>
              </w:rPr>
              <w:t>14</w:t>
            </w:r>
          </w:p>
        </w:tc>
        <w:tc>
          <w:tcPr>
            <w:tcW w:w="837" w:type="dxa"/>
          </w:tcPr>
          <w:p>
            <w:pPr>
              <w:pStyle w:val="TableParagraph"/>
              <w:spacing w:line="222" w:lineRule="exact" w:before="11"/>
              <w:ind w:right="93"/>
              <w:rPr>
                <w:sz w:val="20"/>
              </w:rPr>
            </w:pPr>
            <w:r>
              <w:rPr>
                <w:spacing w:val="-2"/>
                <w:sz w:val="20"/>
              </w:rPr>
              <w:t>7.82%</w:t>
            </w:r>
          </w:p>
        </w:tc>
        <w:tc>
          <w:tcPr>
            <w:tcW w:w="772" w:type="dxa"/>
          </w:tcPr>
          <w:p>
            <w:pPr>
              <w:pStyle w:val="TableParagraph"/>
              <w:spacing w:line="222" w:lineRule="exact" w:before="11"/>
              <w:ind w:right="91"/>
              <w:rPr>
                <w:sz w:val="20"/>
              </w:rPr>
            </w:pPr>
            <w:r>
              <w:rPr>
                <w:spacing w:val="-5"/>
                <w:sz w:val="20"/>
              </w:rPr>
              <w:t>11</w:t>
            </w:r>
          </w:p>
        </w:tc>
        <w:tc>
          <w:tcPr>
            <w:tcW w:w="962" w:type="dxa"/>
          </w:tcPr>
          <w:p>
            <w:pPr>
              <w:pStyle w:val="TableParagraph"/>
              <w:spacing w:line="222" w:lineRule="exact" w:before="11"/>
              <w:ind w:right="88"/>
              <w:rPr>
                <w:sz w:val="20"/>
              </w:rPr>
            </w:pPr>
            <w:r>
              <w:rPr>
                <w:spacing w:val="-5"/>
                <w:sz w:val="20"/>
              </w:rPr>
              <w:t>10</w:t>
            </w:r>
          </w:p>
        </w:tc>
        <w:tc>
          <w:tcPr>
            <w:tcW w:w="817" w:type="dxa"/>
          </w:tcPr>
          <w:p>
            <w:pPr>
              <w:pStyle w:val="TableParagraph"/>
              <w:spacing w:line="222" w:lineRule="exact" w:before="11"/>
              <w:ind w:right="89"/>
              <w:rPr>
                <w:sz w:val="20"/>
              </w:rPr>
            </w:pPr>
            <w:r>
              <w:rPr>
                <w:w w:val="99"/>
                <w:sz w:val="20"/>
              </w:rPr>
              <w:t>7</w:t>
            </w:r>
          </w:p>
        </w:tc>
        <w:tc>
          <w:tcPr>
            <w:tcW w:w="973" w:type="dxa"/>
          </w:tcPr>
          <w:p>
            <w:pPr>
              <w:pStyle w:val="TableParagraph"/>
              <w:spacing w:line="222" w:lineRule="exact" w:before="11"/>
              <w:ind w:right="90"/>
              <w:rPr>
                <w:sz w:val="20"/>
              </w:rPr>
            </w:pPr>
            <w:r>
              <w:rPr>
                <w:spacing w:val="-5"/>
                <w:sz w:val="20"/>
              </w:rPr>
              <w:t>28</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21-</w:t>
            </w:r>
            <w:r>
              <w:rPr>
                <w:spacing w:val="-4"/>
                <w:sz w:val="20"/>
              </w:rPr>
              <w:t>2021</w:t>
            </w:r>
          </w:p>
        </w:tc>
        <w:tc>
          <w:tcPr>
            <w:tcW w:w="5220" w:type="dxa"/>
            <w:tcBorders>
              <w:left w:val="single" w:sz="6" w:space="0" w:color="000000"/>
            </w:tcBorders>
          </w:tcPr>
          <w:p>
            <w:pPr>
              <w:pStyle w:val="TableParagraph"/>
              <w:spacing w:line="225" w:lineRule="exact" w:before="11"/>
              <w:ind w:left="105"/>
              <w:jc w:val="left"/>
              <w:rPr>
                <w:sz w:val="20"/>
              </w:rPr>
            </w:pPr>
            <w:r>
              <w:rPr>
                <w:sz w:val="20"/>
              </w:rPr>
              <w:t>Directors,</w:t>
            </w:r>
            <w:r>
              <w:rPr>
                <w:spacing w:val="-10"/>
                <w:sz w:val="20"/>
              </w:rPr>
              <w:t> </w:t>
            </w:r>
            <w:r>
              <w:rPr>
                <w:sz w:val="20"/>
              </w:rPr>
              <w:t>Religious</w:t>
            </w:r>
            <w:r>
              <w:rPr>
                <w:spacing w:val="-7"/>
                <w:sz w:val="20"/>
              </w:rPr>
              <w:t> </w:t>
            </w:r>
            <w:r>
              <w:rPr>
                <w:sz w:val="20"/>
              </w:rPr>
              <w:t>Activities</w:t>
            </w:r>
            <w:r>
              <w:rPr>
                <w:spacing w:val="-9"/>
                <w:sz w:val="20"/>
              </w:rPr>
              <w:t> </w:t>
            </w:r>
            <w:r>
              <w:rPr>
                <w:sz w:val="20"/>
              </w:rPr>
              <w:t>and</w:t>
            </w:r>
            <w:r>
              <w:rPr>
                <w:spacing w:val="-6"/>
                <w:sz w:val="20"/>
              </w:rPr>
              <w:t> </w:t>
            </w:r>
            <w:r>
              <w:rPr>
                <w:spacing w:val="-2"/>
                <w:sz w:val="20"/>
              </w:rPr>
              <w:t>Education</w:t>
            </w:r>
          </w:p>
        </w:tc>
        <w:tc>
          <w:tcPr>
            <w:tcW w:w="1199" w:type="dxa"/>
          </w:tcPr>
          <w:p>
            <w:pPr>
              <w:pStyle w:val="TableParagraph"/>
              <w:spacing w:line="225" w:lineRule="exact" w:before="11"/>
              <w:ind w:right="94"/>
              <w:rPr>
                <w:sz w:val="20"/>
              </w:rPr>
            </w:pPr>
            <w:r>
              <w:rPr>
                <w:spacing w:val="-5"/>
                <w:sz w:val="20"/>
              </w:rPr>
              <w:t>283</w:t>
            </w:r>
          </w:p>
        </w:tc>
        <w:tc>
          <w:tcPr>
            <w:tcW w:w="1231" w:type="dxa"/>
          </w:tcPr>
          <w:p>
            <w:pPr>
              <w:pStyle w:val="TableParagraph"/>
              <w:spacing w:line="225" w:lineRule="exact" w:before="11"/>
              <w:ind w:right="95"/>
              <w:rPr>
                <w:sz w:val="20"/>
              </w:rPr>
            </w:pPr>
            <w:r>
              <w:rPr>
                <w:spacing w:val="-5"/>
                <w:sz w:val="20"/>
              </w:rPr>
              <w:t>304</w:t>
            </w:r>
          </w:p>
        </w:tc>
        <w:tc>
          <w:tcPr>
            <w:tcW w:w="871" w:type="dxa"/>
          </w:tcPr>
          <w:p>
            <w:pPr>
              <w:pStyle w:val="TableParagraph"/>
              <w:spacing w:line="225" w:lineRule="exact" w:before="11"/>
              <w:ind w:right="93"/>
              <w:rPr>
                <w:b/>
                <w:sz w:val="20"/>
              </w:rPr>
            </w:pPr>
            <w:r>
              <w:rPr>
                <w:b/>
                <w:spacing w:val="-5"/>
                <w:sz w:val="20"/>
              </w:rPr>
              <w:t>21</w:t>
            </w:r>
          </w:p>
        </w:tc>
        <w:tc>
          <w:tcPr>
            <w:tcW w:w="837" w:type="dxa"/>
          </w:tcPr>
          <w:p>
            <w:pPr>
              <w:pStyle w:val="TableParagraph"/>
              <w:spacing w:line="225" w:lineRule="exact" w:before="11"/>
              <w:ind w:right="93"/>
              <w:rPr>
                <w:sz w:val="20"/>
              </w:rPr>
            </w:pPr>
            <w:r>
              <w:rPr>
                <w:spacing w:val="-2"/>
                <w:sz w:val="20"/>
              </w:rPr>
              <w:t>7.42%</w:t>
            </w:r>
          </w:p>
        </w:tc>
        <w:tc>
          <w:tcPr>
            <w:tcW w:w="772" w:type="dxa"/>
          </w:tcPr>
          <w:p>
            <w:pPr>
              <w:pStyle w:val="TableParagraph"/>
              <w:spacing w:line="225" w:lineRule="exact" w:before="11"/>
              <w:ind w:right="91"/>
              <w:rPr>
                <w:sz w:val="20"/>
              </w:rPr>
            </w:pPr>
            <w:r>
              <w:rPr>
                <w:spacing w:val="-5"/>
                <w:sz w:val="20"/>
              </w:rPr>
              <w:t>12</w:t>
            </w:r>
          </w:p>
        </w:tc>
        <w:tc>
          <w:tcPr>
            <w:tcW w:w="962" w:type="dxa"/>
          </w:tcPr>
          <w:p>
            <w:pPr>
              <w:pStyle w:val="TableParagraph"/>
              <w:spacing w:line="225" w:lineRule="exact" w:before="11"/>
              <w:ind w:right="88"/>
              <w:rPr>
                <w:sz w:val="20"/>
              </w:rPr>
            </w:pPr>
            <w:r>
              <w:rPr>
                <w:spacing w:val="-5"/>
                <w:sz w:val="20"/>
              </w:rPr>
              <w:t>22</w:t>
            </w:r>
          </w:p>
        </w:tc>
        <w:tc>
          <w:tcPr>
            <w:tcW w:w="817" w:type="dxa"/>
          </w:tcPr>
          <w:p>
            <w:pPr>
              <w:pStyle w:val="TableParagraph"/>
              <w:spacing w:line="225" w:lineRule="exact" w:before="11"/>
              <w:ind w:right="89"/>
              <w:rPr>
                <w:sz w:val="20"/>
              </w:rPr>
            </w:pPr>
            <w:r>
              <w:rPr>
                <w:spacing w:val="-5"/>
                <w:sz w:val="20"/>
              </w:rPr>
              <w:t>10</w:t>
            </w:r>
          </w:p>
        </w:tc>
        <w:tc>
          <w:tcPr>
            <w:tcW w:w="973" w:type="dxa"/>
          </w:tcPr>
          <w:p>
            <w:pPr>
              <w:pStyle w:val="TableParagraph"/>
              <w:spacing w:line="225" w:lineRule="exact" w:before="11"/>
              <w:ind w:right="90"/>
              <w:rPr>
                <w:sz w:val="20"/>
              </w:rPr>
            </w:pPr>
            <w:r>
              <w:rPr>
                <w:spacing w:val="-5"/>
                <w:sz w:val="20"/>
              </w:rPr>
              <w:t>44</w:t>
            </w:r>
          </w:p>
        </w:tc>
      </w:tr>
      <w:tr>
        <w:trPr>
          <w:trHeight w:val="458" w:hRule="atLeast"/>
        </w:trPr>
        <w:tc>
          <w:tcPr>
            <w:tcW w:w="895" w:type="dxa"/>
            <w:tcBorders>
              <w:right w:val="single" w:sz="6" w:space="0" w:color="000000"/>
            </w:tcBorders>
          </w:tcPr>
          <w:p>
            <w:pPr>
              <w:pStyle w:val="TableParagraph"/>
              <w:spacing w:line="240" w:lineRule="auto" w:before="112"/>
              <w:ind w:left="96" w:right="87"/>
              <w:jc w:val="center"/>
              <w:rPr>
                <w:sz w:val="20"/>
              </w:rPr>
            </w:pPr>
            <w:r>
              <w:rPr>
                <w:w w:val="95"/>
                <w:sz w:val="20"/>
              </w:rPr>
              <w:t>15-</w:t>
            </w:r>
            <w:r>
              <w:rPr>
                <w:spacing w:val="-4"/>
                <w:sz w:val="20"/>
              </w:rPr>
              <w:t>1256</w:t>
            </w:r>
          </w:p>
        </w:tc>
        <w:tc>
          <w:tcPr>
            <w:tcW w:w="5220" w:type="dxa"/>
            <w:tcBorders>
              <w:left w:val="single" w:sz="6" w:space="0" w:color="000000"/>
            </w:tcBorders>
          </w:tcPr>
          <w:p>
            <w:pPr>
              <w:pStyle w:val="TableParagraph"/>
              <w:spacing w:line="230" w:lineRule="exact"/>
              <w:ind w:left="105"/>
              <w:jc w:val="left"/>
              <w:rPr>
                <w:sz w:val="20"/>
              </w:rPr>
            </w:pPr>
            <w:r>
              <w:rPr>
                <w:sz w:val="20"/>
              </w:rPr>
              <w:t>Software</w:t>
            </w:r>
            <w:r>
              <w:rPr>
                <w:spacing w:val="-7"/>
                <w:sz w:val="20"/>
              </w:rPr>
              <w:t> </w:t>
            </w:r>
            <w:r>
              <w:rPr>
                <w:sz w:val="20"/>
              </w:rPr>
              <w:t>Developers</w:t>
            </w:r>
            <w:r>
              <w:rPr>
                <w:spacing w:val="-7"/>
                <w:sz w:val="20"/>
              </w:rPr>
              <w:t> </w:t>
            </w:r>
            <w:r>
              <w:rPr>
                <w:sz w:val="20"/>
              </w:rPr>
              <w:t>and</w:t>
            </w:r>
            <w:r>
              <w:rPr>
                <w:spacing w:val="-4"/>
                <w:sz w:val="20"/>
              </w:rPr>
              <w:t> </w:t>
            </w:r>
            <w:r>
              <w:rPr>
                <w:sz w:val="20"/>
              </w:rPr>
              <w:t>Software</w:t>
            </w:r>
            <w:r>
              <w:rPr>
                <w:spacing w:val="-7"/>
                <w:sz w:val="20"/>
              </w:rPr>
              <w:t> </w:t>
            </w:r>
            <w:r>
              <w:rPr>
                <w:sz w:val="20"/>
              </w:rPr>
              <w:t>Quality</w:t>
            </w:r>
            <w:r>
              <w:rPr>
                <w:spacing w:val="-7"/>
                <w:sz w:val="20"/>
              </w:rPr>
              <w:t> </w:t>
            </w:r>
            <w:r>
              <w:rPr>
                <w:sz w:val="20"/>
              </w:rPr>
              <w:t>Assurance</w:t>
            </w:r>
            <w:r>
              <w:rPr>
                <w:spacing w:val="-7"/>
                <w:sz w:val="20"/>
              </w:rPr>
              <w:t> </w:t>
            </w:r>
            <w:r>
              <w:rPr>
                <w:sz w:val="20"/>
              </w:rPr>
              <w:t>Analysts</w:t>
            </w:r>
            <w:r>
              <w:rPr>
                <w:spacing w:val="-7"/>
                <w:sz w:val="20"/>
              </w:rPr>
              <w:t> </w:t>
            </w:r>
            <w:r>
              <w:rPr>
                <w:sz w:val="20"/>
              </w:rPr>
              <w:t>and </w:t>
            </w:r>
            <w:r>
              <w:rPr>
                <w:spacing w:val="-2"/>
                <w:sz w:val="20"/>
              </w:rPr>
              <w:t>Testers</w:t>
            </w:r>
          </w:p>
        </w:tc>
        <w:tc>
          <w:tcPr>
            <w:tcW w:w="1199" w:type="dxa"/>
          </w:tcPr>
          <w:p>
            <w:pPr>
              <w:pStyle w:val="TableParagraph"/>
              <w:spacing w:line="240" w:lineRule="auto" w:before="112"/>
              <w:ind w:right="94"/>
              <w:rPr>
                <w:sz w:val="20"/>
              </w:rPr>
            </w:pPr>
            <w:r>
              <w:rPr>
                <w:spacing w:val="-5"/>
                <w:sz w:val="20"/>
              </w:rPr>
              <w:t>41</w:t>
            </w:r>
          </w:p>
        </w:tc>
        <w:tc>
          <w:tcPr>
            <w:tcW w:w="1231" w:type="dxa"/>
          </w:tcPr>
          <w:p>
            <w:pPr>
              <w:pStyle w:val="TableParagraph"/>
              <w:spacing w:line="240" w:lineRule="auto" w:before="112"/>
              <w:ind w:right="95"/>
              <w:rPr>
                <w:sz w:val="20"/>
              </w:rPr>
            </w:pPr>
            <w:r>
              <w:rPr>
                <w:spacing w:val="-5"/>
                <w:sz w:val="20"/>
              </w:rPr>
              <w:t>44</w:t>
            </w:r>
          </w:p>
        </w:tc>
        <w:tc>
          <w:tcPr>
            <w:tcW w:w="871" w:type="dxa"/>
          </w:tcPr>
          <w:p>
            <w:pPr>
              <w:pStyle w:val="TableParagraph"/>
              <w:spacing w:line="240" w:lineRule="auto" w:before="112"/>
              <w:ind w:right="93"/>
              <w:rPr>
                <w:b/>
                <w:sz w:val="20"/>
              </w:rPr>
            </w:pPr>
            <w:r>
              <w:rPr>
                <w:b/>
                <w:w w:val="99"/>
                <w:sz w:val="20"/>
              </w:rPr>
              <w:t>3</w:t>
            </w:r>
          </w:p>
        </w:tc>
        <w:tc>
          <w:tcPr>
            <w:tcW w:w="837" w:type="dxa"/>
          </w:tcPr>
          <w:p>
            <w:pPr>
              <w:pStyle w:val="TableParagraph"/>
              <w:spacing w:line="240" w:lineRule="auto" w:before="112"/>
              <w:ind w:right="93"/>
              <w:rPr>
                <w:sz w:val="20"/>
              </w:rPr>
            </w:pPr>
            <w:r>
              <w:rPr>
                <w:spacing w:val="-2"/>
                <w:sz w:val="20"/>
              </w:rPr>
              <w:t>7.32%</w:t>
            </w:r>
          </w:p>
        </w:tc>
        <w:tc>
          <w:tcPr>
            <w:tcW w:w="772" w:type="dxa"/>
          </w:tcPr>
          <w:p>
            <w:pPr>
              <w:pStyle w:val="TableParagraph"/>
              <w:spacing w:line="240" w:lineRule="auto" w:before="112"/>
              <w:ind w:right="92"/>
              <w:rPr>
                <w:sz w:val="20"/>
              </w:rPr>
            </w:pPr>
            <w:r>
              <w:rPr>
                <w:w w:val="99"/>
                <w:sz w:val="20"/>
              </w:rPr>
              <w:t>1</w:t>
            </w:r>
          </w:p>
        </w:tc>
        <w:tc>
          <w:tcPr>
            <w:tcW w:w="962" w:type="dxa"/>
          </w:tcPr>
          <w:p>
            <w:pPr>
              <w:pStyle w:val="TableParagraph"/>
              <w:spacing w:line="240" w:lineRule="auto" w:before="112"/>
              <w:ind w:right="88"/>
              <w:rPr>
                <w:sz w:val="20"/>
              </w:rPr>
            </w:pPr>
            <w:r>
              <w:rPr>
                <w:w w:val="99"/>
                <w:sz w:val="20"/>
              </w:rPr>
              <w:t>2</w:t>
            </w:r>
          </w:p>
        </w:tc>
        <w:tc>
          <w:tcPr>
            <w:tcW w:w="817" w:type="dxa"/>
          </w:tcPr>
          <w:p>
            <w:pPr>
              <w:pStyle w:val="TableParagraph"/>
              <w:spacing w:line="240" w:lineRule="auto" w:before="112"/>
              <w:ind w:right="89"/>
              <w:rPr>
                <w:sz w:val="20"/>
              </w:rPr>
            </w:pPr>
            <w:r>
              <w:rPr>
                <w:w w:val="99"/>
                <w:sz w:val="20"/>
              </w:rPr>
              <w:t>2</w:t>
            </w:r>
          </w:p>
        </w:tc>
        <w:tc>
          <w:tcPr>
            <w:tcW w:w="973" w:type="dxa"/>
          </w:tcPr>
          <w:p>
            <w:pPr>
              <w:pStyle w:val="TableParagraph"/>
              <w:spacing w:line="240" w:lineRule="auto" w:before="112"/>
              <w:ind w:right="90"/>
              <w:rPr>
                <w:sz w:val="20"/>
              </w:rPr>
            </w:pPr>
            <w:r>
              <w:rPr>
                <w:w w:val="99"/>
                <w:sz w:val="20"/>
              </w:rPr>
              <w:t>5</w:t>
            </w:r>
          </w:p>
        </w:tc>
      </w:tr>
      <w:tr>
        <w:trPr>
          <w:trHeight w:val="252" w:hRule="atLeast"/>
        </w:trPr>
        <w:tc>
          <w:tcPr>
            <w:tcW w:w="895" w:type="dxa"/>
            <w:tcBorders>
              <w:right w:val="single" w:sz="6" w:space="0" w:color="000000"/>
            </w:tcBorders>
          </w:tcPr>
          <w:p>
            <w:pPr>
              <w:pStyle w:val="TableParagraph"/>
              <w:spacing w:line="222" w:lineRule="exact" w:before="10"/>
              <w:ind w:left="96" w:right="87"/>
              <w:jc w:val="center"/>
              <w:rPr>
                <w:sz w:val="20"/>
              </w:rPr>
            </w:pPr>
            <w:r>
              <w:rPr>
                <w:w w:val="95"/>
                <w:sz w:val="20"/>
              </w:rPr>
              <w:t>21-</w:t>
            </w:r>
            <w:r>
              <w:rPr>
                <w:spacing w:val="-4"/>
                <w:sz w:val="20"/>
              </w:rPr>
              <w:t>2011</w:t>
            </w:r>
          </w:p>
        </w:tc>
        <w:tc>
          <w:tcPr>
            <w:tcW w:w="5220" w:type="dxa"/>
            <w:tcBorders>
              <w:left w:val="single" w:sz="6" w:space="0" w:color="000000"/>
            </w:tcBorders>
          </w:tcPr>
          <w:p>
            <w:pPr>
              <w:pStyle w:val="TableParagraph"/>
              <w:spacing w:line="222" w:lineRule="exact" w:before="10"/>
              <w:ind w:left="105"/>
              <w:jc w:val="left"/>
              <w:rPr>
                <w:sz w:val="20"/>
              </w:rPr>
            </w:pPr>
            <w:r>
              <w:rPr>
                <w:spacing w:val="-2"/>
                <w:sz w:val="20"/>
              </w:rPr>
              <w:t>Clergy</w:t>
            </w:r>
          </w:p>
        </w:tc>
        <w:tc>
          <w:tcPr>
            <w:tcW w:w="1199" w:type="dxa"/>
          </w:tcPr>
          <w:p>
            <w:pPr>
              <w:pStyle w:val="TableParagraph"/>
              <w:spacing w:line="222" w:lineRule="exact" w:before="10"/>
              <w:ind w:right="93"/>
              <w:rPr>
                <w:sz w:val="20"/>
              </w:rPr>
            </w:pPr>
            <w:r>
              <w:rPr>
                <w:spacing w:val="-2"/>
                <w:sz w:val="20"/>
              </w:rPr>
              <w:t>1,129</w:t>
            </w:r>
          </w:p>
        </w:tc>
        <w:tc>
          <w:tcPr>
            <w:tcW w:w="1231" w:type="dxa"/>
          </w:tcPr>
          <w:p>
            <w:pPr>
              <w:pStyle w:val="TableParagraph"/>
              <w:spacing w:line="222" w:lineRule="exact" w:before="10"/>
              <w:ind w:right="95"/>
              <w:rPr>
                <w:sz w:val="20"/>
              </w:rPr>
            </w:pPr>
            <w:r>
              <w:rPr>
                <w:spacing w:val="-2"/>
                <w:sz w:val="20"/>
              </w:rPr>
              <w:t>1,211</w:t>
            </w:r>
          </w:p>
        </w:tc>
        <w:tc>
          <w:tcPr>
            <w:tcW w:w="871" w:type="dxa"/>
          </w:tcPr>
          <w:p>
            <w:pPr>
              <w:pStyle w:val="TableParagraph"/>
              <w:spacing w:line="222" w:lineRule="exact" w:before="10"/>
              <w:ind w:right="93"/>
              <w:rPr>
                <w:b/>
                <w:sz w:val="20"/>
              </w:rPr>
            </w:pPr>
            <w:r>
              <w:rPr>
                <w:b/>
                <w:spacing w:val="-5"/>
                <w:sz w:val="20"/>
              </w:rPr>
              <w:t>82</w:t>
            </w:r>
          </w:p>
        </w:tc>
        <w:tc>
          <w:tcPr>
            <w:tcW w:w="837" w:type="dxa"/>
          </w:tcPr>
          <w:p>
            <w:pPr>
              <w:pStyle w:val="TableParagraph"/>
              <w:spacing w:line="222" w:lineRule="exact" w:before="10"/>
              <w:ind w:right="93"/>
              <w:rPr>
                <w:sz w:val="20"/>
              </w:rPr>
            </w:pPr>
            <w:r>
              <w:rPr>
                <w:spacing w:val="-2"/>
                <w:sz w:val="20"/>
              </w:rPr>
              <w:t>7.26%</w:t>
            </w:r>
          </w:p>
        </w:tc>
        <w:tc>
          <w:tcPr>
            <w:tcW w:w="772" w:type="dxa"/>
          </w:tcPr>
          <w:p>
            <w:pPr>
              <w:pStyle w:val="TableParagraph"/>
              <w:spacing w:line="222" w:lineRule="exact" w:before="10"/>
              <w:ind w:right="91"/>
              <w:rPr>
                <w:sz w:val="20"/>
              </w:rPr>
            </w:pPr>
            <w:r>
              <w:rPr>
                <w:spacing w:val="-5"/>
                <w:sz w:val="20"/>
              </w:rPr>
              <w:t>48</w:t>
            </w:r>
          </w:p>
        </w:tc>
        <w:tc>
          <w:tcPr>
            <w:tcW w:w="962" w:type="dxa"/>
          </w:tcPr>
          <w:p>
            <w:pPr>
              <w:pStyle w:val="TableParagraph"/>
              <w:spacing w:line="222" w:lineRule="exact" w:before="10"/>
              <w:ind w:right="88"/>
              <w:rPr>
                <w:sz w:val="20"/>
              </w:rPr>
            </w:pPr>
            <w:r>
              <w:rPr>
                <w:spacing w:val="-5"/>
                <w:sz w:val="20"/>
              </w:rPr>
              <w:t>68</w:t>
            </w:r>
          </w:p>
        </w:tc>
        <w:tc>
          <w:tcPr>
            <w:tcW w:w="817" w:type="dxa"/>
          </w:tcPr>
          <w:p>
            <w:pPr>
              <w:pStyle w:val="TableParagraph"/>
              <w:spacing w:line="222" w:lineRule="exact" w:before="10"/>
              <w:ind w:right="89"/>
              <w:rPr>
                <w:sz w:val="20"/>
              </w:rPr>
            </w:pPr>
            <w:r>
              <w:rPr>
                <w:spacing w:val="-5"/>
                <w:sz w:val="20"/>
              </w:rPr>
              <w:t>41</w:t>
            </w:r>
          </w:p>
        </w:tc>
        <w:tc>
          <w:tcPr>
            <w:tcW w:w="973" w:type="dxa"/>
          </w:tcPr>
          <w:p>
            <w:pPr>
              <w:pStyle w:val="TableParagraph"/>
              <w:spacing w:line="222" w:lineRule="exact" w:before="10"/>
              <w:ind w:right="90"/>
              <w:rPr>
                <w:sz w:val="20"/>
              </w:rPr>
            </w:pPr>
            <w:r>
              <w:rPr>
                <w:spacing w:val="-5"/>
                <w:sz w:val="20"/>
              </w:rPr>
              <w:t>157</w:t>
            </w:r>
          </w:p>
        </w:tc>
      </w:tr>
      <w:tr>
        <w:trPr>
          <w:trHeight w:val="256" w:hRule="atLeast"/>
        </w:trPr>
        <w:tc>
          <w:tcPr>
            <w:tcW w:w="895" w:type="dxa"/>
            <w:tcBorders>
              <w:right w:val="single" w:sz="6" w:space="0" w:color="000000"/>
            </w:tcBorders>
          </w:tcPr>
          <w:p>
            <w:pPr>
              <w:pStyle w:val="TableParagraph"/>
              <w:spacing w:line="225" w:lineRule="exact" w:before="11"/>
              <w:ind w:left="96" w:right="87"/>
              <w:jc w:val="center"/>
              <w:rPr>
                <w:sz w:val="20"/>
              </w:rPr>
            </w:pPr>
            <w:r>
              <w:rPr>
                <w:w w:val="95"/>
                <w:sz w:val="20"/>
              </w:rPr>
              <w:t>13-</w:t>
            </w:r>
            <w:r>
              <w:rPr>
                <w:spacing w:val="-4"/>
                <w:sz w:val="20"/>
              </w:rPr>
              <w:t>1081</w:t>
            </w:r>
          </w:p>
        </w:tc>
        <w:tc>
          <w:tcPr>
            <w:tcW w:w="5220" w:type="dxa"/>
            <w:tcBorders>
              <w:left w:val="single" w:sz="6" w:space="0" w:color="000000"/>
            </w:tcBorders>
          </w:tcPr>
          <w:p>
            <w:pPr>
              <w:pStyle w:val="TableParagraph"/>
              <w:spacing w:line="225" w:lineRule="exact" w:before="11"/>
              <w:ind w:left="105"/>
              <w:jc w:val="left"/>
              <w:rPr>
                <w:sz w:val="20"/>
              </w:rPr>
            </w:pPr>
            <w:r>
              <w:rPr>
                <w:spacing w:val="-2"/>
                <w:sz w:val="20"/>
              </w:rPr>
              <w:t>Logisticians</w:t>
            </w:r>
          </w:p>
        </w:tc>
        <w:tc>
          <w:tcPr>
            <w:tcW w:w="1199" w:type="dxa"/>
          </w:tcPr>
          <w:p>
            <w:pPr>
              <w:pStyle w:val="TableParagraph"/>
              <w:spacing w:line="225" w:lineRule="exact" w:before="11"/>
              <w:ind w:right="94"/>
              <w:rPr>
                <w:sz w:val="20"/>
              </w:rPr>
            </w:pPr>
            <w:r>
              <w:rPr>
                <w:spacing w:val="-5"/>
                <w:sz w:val="20"/>
              </w:rPr>
              <w:t>43</w:t>
            </w:r>
          </w:p>
        </w:tc>
        <w:tc>
          <w:tcPr>
            <w:tcW w:w="1231" w:type="dxa"/>
          </w:tcPr>
          <w:p>
            <w:pPr>
              <w:pStyle w:val="TableParagraph"/>
              <w:spacing w:line="225" w:lineRule="exact" w:before="11"/>
              <w:ind w:right="95"/>
              <w:rPr>
                <w:sz w:val="20"/>
              </w:rPr>
            </w:pPr>
            <w:r>
              <w:rPr>
                <w:spacing w:val="-5"/>
                <w:sz w:val="20"/>
              </w:rPr>
              <w:t>46</w:t>
            </w:r>
          </w:p>
        </w:tc>
        <w:tc>
          <w:tcPr>
            <w:tcW w:w="871" w:type="dxa"/>
          </w:tcPr>
          <w:p>
            <w:pPr>
              <w:pStyle w:val="TableParagraph"/>
              <w:spacing w:line="225" w:lineRule="exact" w:before="11"/>
              <w:ind w:right="93"/>
              <w:rPr>
                <w:b/>
                <w:sz w:val="20"/>
              </w:rPr>
            </w:pPr>
            <w:r>
              <w:rPr>
                <w:b/>
                <w:w w:val="99"/>
                <w:sz w:val="20"/>
              </w:rPr>
              <w:t>3</w:t>
            </w:r>
          </w:p>
        </w:tc>
        <w:tc>
          <w:tcPr>
            <w:tcW w:w="837" w:type="dxa"/>
          </w:tcPr>
          <w:p>
            <w:pPr>
              <w:pStyle w:val="TableParagraph"/>
              <w:spacing w:line="225" w:lineRule="exact" w:before="11"/>
              <w:ind w:right="93"/>
              <w:rPr>
                <w:sz w:val="20"/>
              </w:rPr>
            </w:pPr>
            <w:r>
              <w:rPr>
                <w:spacing w:val="-2"/>
                <w:sz w:val="20"/>
              </w:rPr>
              <w:t>6.98%</w:t>
            </w:r>
          </w:p>
        </w:tc>
        <w:tc>
          <w:tcPr>
            <w:tcW w:w="772" w:type="dxa"/>
          </w:tcPr>
          <w:p>
            <w:pPr>
              <w:pStyle w:val="TableParagraph"/>
              <w:spacing w:line="225" w:lineRule="exact" w:before="11"/>
              <w:ind w:right="92"/>
              <w:rPr>
                <w:sz w:val="20"/>
              </w:rPr>
            </w:pPr>
            <w:r>
              <w:rPr>
                <w:w w:val="99"/>
                <w:sz w:val="20"/>
              </w:rPr>
              <w:t>1</w:t>
            </w:r>
          </w:p>
        </w:tc>
        <w:tc>
          <w:tcPr>
            <w:tcW w:w="962" w:type="dxa"/>
          </w:tcPr>
          <w:p>
            <w:pPr>
              <w:pStyle w:val="TableParagraph"/>
              <w:spacing w:line="225" w:lineRule="exact" w:before="11"/>
              <w:ind w:right="88"/>
              <w:rPr>
                <w:sz w:val="20"/>
              </w:rPr>
            </w:pPr>
            <w:r>
              <w:rPr>
                <w:w w:val="99"/>
                <w:sz w:val="20"/>
              </w:rPr>
              <w:t>3</w:t>
            </w:r>
          </w:p>
        </w:tc>
        <w:tc>
          <w:tcPr>
            <w:tcW w:w="817" w:type="dxa"/>
          </w:tcPr>
          <w:p>
            <w:pPr>
              <w:pStyle w:val="TableParagraph"/>
              <w:spacing w:line="225" w:lineRule="exact" w:before="11"/>
              <w:ind w:right="89"/>
              <w:rPr>
                <w:sz w:val="20"/>
              </w:rPr>
            </w:pPr>
            <w:r>
              <w:rPr>
                <w:w w:val="99"/>
                <w:sz w:val="20"/>
              </w:rPr>
              <w:t>2</w:t>
            </w:r>
          </w:p>
        </w:tc>
        <w:tc>
          <w:tcPr>
            <w:tcW w:w="973" w:type="dxa"/>
          </w:tcPr>
          <w:p>
            <w:pPr>
              <w:pStyle w:val="TableParagraph"/>
              <w:spacing w:line="225" w:lineRule="exact" w:before="11"/>
              <w:ind w:right="90"/>
              <w:rPr>
                <w:sz w:val="20"/>
              </w:rPr>
            </w:pPr>
            <w:r>
              <w:rPr>
                <w:w w:val="99"/>
                <w:sz w:val="20"/>
              </w:rPr>
              <w:t>6</w:t>
            </w:r>
          </w:p>
        </w:tc>
      </w:tr>
    </w:tbl>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sz w:val="17"/>
        </w:rPr>
      </w:pPr>
    </w:p>
    <w:p>
      <w:pPr>
        <w:spacing w:before="94"/>
        <w:ind w:left="0" w:right="574" w:firstLine="0"/>
        <w:jc w:val="right"/>
        <w:rPr>
          <w:rFonts w:ascii="Tahoma"/>
          <w:sz w:val="24"/>
        </w:rPr>
      </w:pPr>
      <w:r>
        <w:rPr>
          <w:rFonts w:ascii="Tahoma"/>
          <w:spacing w:val="-5"/>
          <w:w w:val="115"/>
          <w:sz w:val="24"/>
        </w:rPr>
        <w:t>91</w:t>
      </w:r>
    </w:p>
    <w:p>
      <w:pPr>
        <w:spacing w:after="0"/>
        <w:jc w:val="right"/>
        <w:rPr>
          <w:rFonts w:ascii="Tahoma"/>
          <w:sz w:val="24"/>
        </w:rPr>
        <w:sectPr>
          <w:pgSz w:w="15840" w:h="12240" w:orient="landscape"/>
          <w:pgMar w:top="460" w:bottom="280" w:left="500" w:right="500"/>
        </w:sectPr>
      </w:pPr>
    </w:p>
    <w:p>
      <w:pPr>
        <w:spacing w:before="75"/>
        <w:ind w:left="0" w:right="664" w:firstLine="0"/>
        <w:jc w:val="right"/>
        <w:rPr>
          <w:rFonts w:ascii="Tahoma"/>
          <w:sz w:val="24"/>
        </w:rPr>
      </w:pPr>
      <w:r>
        <w:rPr>
          <w:rFonts w:ascii="Tahoma"/>
          <w:spacing w:val="-5"/>
          <w:w w:val="115"/>
          <w:sz w:val="24"/>
        </w:rPr>
        <w:t>92</w:t>
      </w:r>
    </w:p>
    <w:p>
      <w:pPr>
        <w:spacing w:before="3"/>
        <w:ind w:left="220" w:right="0" w:firstLine="0"/>
        <w:jc w:val="left"/>
        <w:rPr>
          <w:rFonts w:ascii="Arial"/>
          <w:b/>
          <w:sz w:val="24"/>
        </w:rPr>
      </w:pPr>
      <w:r>
        <w:rPr>
          <w:rFonts w:ascii="Arial"/>
          <w:b/>
          <w:sz w:val="24"/>
        </w:rPr>
        <w:t>Top</w:t>
      </w:r>
      <w:r>
        <w:rPr>
          <w:rFonts w:ascii="Arial"/>
          <w:b/>
          <w:spacing w:val="-2"/>
          <w:sz w:val="24"/>
        </w:rPr>
        <w:t> </w:t>
      </w:r>
      <w:r>
        <w:rPr>
          <w:rFonts w:ascii="Arial"/>
          <w:b/>
          <w:sz w:val="24"/>
        </w:rPr>
        <w:t>10 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1"/>
          <w:sz w:val="24"/>
        </w:rPr>
        <w:t> </w:t>
      </w:r>
      <w:r>
        <w:rPr>
          <w:rFonts w:ascii="Arial"/>
          <w:b/>
          <w:spacing w:val="-2"/>
          <w:sz w:val="24"/>
        </w:rPr>
        <w:t>Exits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22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225" w:right="2221"/>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11-</w:t>
            </w:r>
            <w:r>
              <w:rPr>
                <w:spacing w:val="-4"/>
                <w:sz w:val="20"/>
              </w:rPr>
              <w:t>9013</w:t>
            </w:r>
          </w:p>
        </w:tc>
        <w:tc>
          <w:tcPr>
            <w:tcW w:w="5220" w:type="dxa"/>
            <w:tcBorders>
              <w:left w:val="single" w:sz="6" w:space="0" w:color="000000"/>
            </w:tcBorders>
          </w:tcPr>
          <w:p>
            <w:pPr>
              <w:pStyle w:val="TableParagraph"/>
              <w:spacing w:line="225" w:lineRule="exact" w:before="11"/>
              <w:ind w:left="105"/>
              <w:jc w:val="left"/>
              <w:rPr>
                <w:sz w:val="20"/>
              </w:rPr>
            </w:pPr>
            <w:r>
              <w:rPr>
                <w:sz w:val="20"/>
              </w:rPr>
              <w:t>Farmers,</w:t>
            </w:r>
            <w:r>
              <w:rPr>
                <w:spacing w:val="-11"/>
                <w:sz w:val="20"/>
              </w:rPr>
              <w:t> </w:t>
            </w:r>
            <w:r>
              <w:rPr>
                <w:sz w:val="20"/>
              </w:rPr>
              <w:t>Ranchers,</w:t>
            </w:r>
            <w:r>
              <w:rPr>
                <w:spacing w:val="-10"/>
                <w:sz w:val="20"/>
              </w:rPr>
              <w:t> </w:t>
            </w:r>
            <w:r>
              <w:rPr>
                <w:sz w:val="20"/>
              </w:rPr>
              <w:t>and</w:t>
            </w:r>
            <w:r>
              <w:rPr>
                <w:spacing w:val="-10"/>
                <w:sz w:val="20"/>
              </w:rPr>
              <w:t> </w:t>
            </w:r>
            <w:r>
              <w:rPr>
                <w:sz w:val="20"/>
              </w:rPr>
              <w:t>Other</w:t>
            </w:r>
            <w:r>
              <w:rPr>
                <w:spacing w:val="-7"/>
                <w:sz w:val="20"/>
              </w:rPr>
              <w:t> </w:t>
            </w:r>
            <w:r>
              <w:rPr>
                <w:sz w:val="20"/>
              </w:rPr>
              <w:t>Agricultural</w:t>
            </w:r>
            <w:r>
              <w:rPr>
                <w:spacing w:val="-11"/>
                <w:sz w:val="20"/>
              </w:rPr>
              <w:t> </w:t>
            </w:r>
            <w:r>
              <w:rPr>
                <w:spacing w:val="-2"/>
                <w:sz w:val="20"/>
              </w:rPr>
              <w:t>Managers</w:t>
            </w:r>
          </w:p>
        </w:tc>
        <w:tc>
          <w:tcPr>
            <w:tcW w:w="1199" w:type="dxa"/>
          </w:tcPr>
          <w:p>
            <w:pPr>
              <w:pStyle w:val="TableParagraph"/>
              <w:spacing w:line="225" w:lineRule="exact" w:before="11"/>
              <w:ind w:right="93"/>
              <w:rPr>
                <w:sz w:val="20"/>
              </w:rPr>
            </w:pPr>
            <w:r>
              <w:rPr>
                <w:spacing w:val="-2"/>
                <w:sz w:val="20"/>
              </w:rPr>
              <w:t>3,804</w:t>
            </w:r>
          </w:p>
        </w:tc>
        <w:tc>
          <w:tcPr>
            <w:tcW w:w="1202" w:type="dxa"/>
          </w:tcPr>
          <w:p>
            <w:pPr>
              <w:pStyle w:val="TableParagraph"/>
              <w:spacing w:line="225" w:lineRule="exact" w:before="11"/>
              <w:ind w:right="95"/>
              <w:rPr>
                <w:sz w:val="20"/>
              </w:rPr>
            </w:pPr>
            <w:r>
              <w:rPr>
                <w:spacing w:val="-2"/>
                <w:sz w:val="20"/>
              </w:rPr>
              <w:t>3,783</w:t>
            </w:r>
          </w:p>
        </w:tc>
        <w:tc>
          <w:tcPr>
            <w:tcW w:w="873" w:type="dxa"/>
          </w:tcPr>
          <w:p>
            <w:pPr>
              <w:pStyle w:val="TableParagraph"/>
              <w:spacing w:line="225" w:lineRule="exact" w:before="11"/>
              <w:ind w:right="92"/>
              <w:rPr>
                <w:sz w:val="20"/>
              </w:rPr>
            </w:pPr>
            <w:r>
              <w:rPr>
                <w:w w:val="95"/>
                <w:sz w:val="20"/>
              </w:rPr>
              <w:t>-</w:t>
            </w:r>
            <w:r>
              <w:rPr>
                <w:spacing w:val="-5"/>
                <w:sz w:val="20"/>
              </w:rPr>
              <w:t>21</w:t>
            </w:r>
          </w:p>
        </w:tc>
        <w:tc>
          <w:tcPr>
            <w:tcW w:w="815" w:type="dxa"/>
          </w:tcPr>
          <w:p>
            <w:pPr>
              <w:pStyle w:val="TableParagraph"/>
              <w:spacing w:line="225" w:lineRule="exact" w:before="11"/>
              <w:ind w:right="89"/>
              <w:rPr>
                <w:sz w:val="20"/>
              </w:rPr>
            </w:pPr>
            <w:r>
              <w:rPr>
                <w:w w:val="95"/>
                <w:sz w:val="20"/>
              </w:rPr>
              <w:t>-</w:t>
            </w:r>
            <w:r>
              <w:rPr>
                <w:spacing w:val="-2"/>
                <w:sz w:val="20"/>
              </w:rPr>
              <w:t>0.55%</w:t>
            </w:r>
          </w:p>
        </w:tc>
        <w:tc>
          <w:tcPr>
            <w:tcW w:w="772" w:type="dxa"/>
          </w:tcPr>
          <w:p>
            <w:pPr>
              <w:pStyle w:val="TableParagraph"/>
              <w:spacing w:line="225" w:lineRule="exact" w:before="11"/>
              <w:ind w:right="90"/>
              <w:rPr>
                <w:b/>
                <w:sz w:val="20"/>
              </w:rPr>
            </w:pPr>
            <w:r>
              <w:rPr>
                <w:b/>
                <w:spacing w:val="-5"/>
                <w:sz w:val="20"/>
              </w:rPr>
              <w:t>234</w:t>
            </w:r>
          </w:p>
        </w:tc>
        <w:tc>
          <w:tcPr>
            <w:tcW w:w="965" w:type="dxa"/>
          </w:tcPr>
          <w:p>
            <w:pPr>
              <w:pStyle w:val="TableParagraph"/>
              <w:spacing w:line="225" w:lineRule="exact" w:before="11"/>
              <w:ind w:right="90"/>
              <w:rPr>
                <w:sz w:val="20"/>
              </w:rPr>
            </w:pPr>
            <w:r>
              <w:rPr>
                <w:spacing w:val="-5"/>
                <w:sz w:val="20"/>
              </w:rPr>
              <w:t>132</w:t>
            </w:r>
          </w:p>
        </w:tc>
        <w:tc>
          <w:tcPr>
            <w:tcW w:w="818" w:type="dxa"/>
          </w:tcPr>
          <w:p>
            <w:pPr>
              <w:pStyle w:val="TableParagraph"/>
              <w:spacing w:line="225" w:lineRule="exact" w:before="11"/>
              <w:ind w:right="90"/>
              <w:rPr>
                <w:sz w:val="20"/>
              </w:rPr>
            </w:pPr>
            <w:r>
              <w:rPr>
                <w:w w:val="95"/>
                <w:sz w:val="20"/>
              </w:rPr>
              <w:t>-</w:t>
            </w:r>
            <w:r>
              <w:rPr>
                <w:spacing w:val="-5"/>
                <w:sz w:val="20"/>
              </w:rPr>
              <w:t>10</w:t>
            </w:r>
          </w:p>
        </w:tc>
        <w:tc>
          <w:tcPr>
            <w:tcW w:w="972" w:type="dxa"/>
          </w:tcPr>
          <w:p>
            <w:pPr>
              <w:pStyle w:val="TableParagraph"/>
              <w:spacing w:line="225" w:lineRule="exact" w:before="11"/>
              <w:ind w:right="90"/>
              <w:rPr>
                <w:sz w:val="20"/>
              </w:rPr>
            </w:pPr>
            <w:r>
              <w:rPr>
                <w:spacing w:val="-5"/>
                <w:sz w:val="20"/>
              </w:rPr>
              <w:t>356</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35-</w:t>
            </w:r>
            <w:r>
              <w:rPr>
                <w:spacing w:val="-4"/>
                <w:sz w:val="20"/>
              </w:rPr>
              <w:t>3023</w:t>
            </w:r>
          </w:p>
        </w:tc>
        <w:tc>
          <w:tcPr>
            <w:tcW w:w="5220" w:type="dxa"/>
            <w:tcBorders>
              <w:left w:val="single" w:sz="6" w:space="0" w:color="000000"/>
            </w:tcBorders>
          </w:tcPr>
          <w:p>
            <w:pPr>
              <w:pStyle w:val="TableParagraph"/>
              <w:spacing w:line="222" w:lineRule="exact" w:before="11"/>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line="222" w:lineRule="exact" w:before="11"/>
              <w:ind w:right="93"/>
              <w:rPr>
                <w:sz w:val="20"/>
              </w:rPr>
            </w:pPr>
            <w:r>
              <w:rPr>
                <w:spacing w:val="-2"/>
                <w:sz w:val="20"/>
              </w:rPr>
              <w:t>2,172</w:t>
            </w:r>
          </w:p>
        </w:tc>
        <w:tc>
          <w:tcPr>
            <w:tcW w:w="1202" w:type="dxa"/>
          </w:tcPr>
          <w:p>
            <w:pPr>
              <w:pStyle w:val="TableParagraph"/>
              <w:spacing w:line="222" w:lineRule="exact" w:before="11"/>
              <w:ind w:right="95"/>
              <w:rPr>
                <w:sz w:val="20"/>
              </w:rPr>
            </w:pPr>
            <w:r>
              <w:rPr>
                <w:spacing w:val="-2"/>
                <w:sz w:val="20"/>
              </w:rPr>
              <w:t>2,166</w:t>
            </w:r>
          </w:p>
        </w:tc>
        <w:tc>
          <w:tcPr>
            <w:tcW w:w="873" w:type="dxa"/>
          </w:tcPr>
          <w:p>
            <w:pPr>
              <w:pStyle w:val="TableParagraph"/>
              <w:spacing w:line="222" w:lineRule="exact" w:before="11"/>
              <w:ind w:right="92"/>
              <w:rPr>
                <w:sz w:val="20"/>
              </w:rPr>
            </w:pPr>
            <w:r>
              <w:rPr>
                <w:w w:val="95"/>
                <w:sz w:val="20"/>
              </w:rPr>
              <w:t>-</w:t>
            </w:r>
            <w:r>
              <w:rPr>
                <w:spacing w:val="-10"/>
                <w:sz w:val="20"/>
              </w:rPr>
              <w:t>6</w:t>
            </w:r>
          </w:p>
        </w:tc>
        <w:tc>
          <w:tcPr>
            <w:tcW w:w="815" w:type="dxa"/>
          </w:tcPr>
          <w:p>
            <w:pPr>
              <w:pStyle w:val="TableParagraph"/>
              <w:spacing w:line="222" w:lineRule="exact" w:before="11"/>
              <w:ind w:right="89"/>
              <w:rPr>
                <w:sz w:val="20"/>
              </w:rPr>
            </w:pPr>
            <w:r>
              <w:rPr>
                <w:w w:val="95"/>
                <w:sz w:val="20"/>
              </w:rPr>
              <w:t>-</w:t>
            </w:r>
            <w:r>
              <w:rPr>
                <w:spacing w:val="-2"/>
                <w:sz w:val="20"/>
              </w:rPr>
              <w:t>0.28%</w:t>
            </w:r>
          </w:p>
        </w:tc>
        <w:tc>
          <w:tcPr>
            <w:tcW w:w="772" w:type="dxa"/>
          </w:tcPr>
          <w:p>
            <w:pPr>
              <w:pStyle w:val="TableParagraph"/>
              <w:spacing w:line="222" w:lineRule="exact" w:before="11"/>
              <w:ind w:right="90"/>
              <w:rPr>
                <w:b/>
                <w:sz w:val="20"/>
              </w:rPr>
            </w:pPr>
            <w:r>
              <w:rPr>
                <w:b/>
                <w:spacing w:val="-5"/>
                <w:sz w:val="20"/>
              </w:rPr>
              <w:t>210</w:t>
            </w:r>
          </w:p>
        </w:tc>
        <w:tc>
          <w:tcPr>
            <w:tcW w:w="965" w:type="dxa"/>
          </w:tcPr>
          <w:p>
            <w:pPr>
              <w:pStyle w:val="TableParagraph"/>
              <w:spacing w:line="222" w:lineRule="exact" w:before="11"/>
              <w:ind w:right="90"/>
              <w:rPr>
                <w:sz w:val="20"/>
              </w:rPr>
            </w:pPr>
            <w:r>
              <w:rPr>
                <w:spacing w:val="-5"/>
                <w:sz w:val="20"/>
              </w:rPr>
              <w:t>230</w:t>
            </w:r>
          </w:p>
        </w:tc>
        <w:tc>
          <w:tcPr>
            <w:tcW w:w="818" w:type="dxa"/>
          </w:tcPr>
          <w:p>
            <w:pPr>
              <w:pStyle w:val="TableParagraph"/>
              <w:spacing w:line="222" w:lineRule="exact" w:before="11"/>
              <w:ind w:right="90"/>
              <w:rPr>
                <w:sz w:val="20"/>
              </w:rPr>
            </w:pPr>
            <w:r>
              <w:rPr>
                <w:w w:val="95"/>
                <w:sz w:val="20"/>
              </w:rPr>
              <w:t>-</w:t>
            </w:r>
            <w:r>
              <w:rPr>
                <w:spacing w:val="-10"/>
                <w:sz w:val="20"/>
              </w:rPr>
              <w:t>3</w:t>
            </w:r>
          </w:p>
        </w:tc>
        <w:tc>
          <w:tcPr>
            <w:tcW w:w="972" w:type="dxa"/>
          </w:tcPr>
          <w:p>
            <w:pPr>
              <w:pStyle w:val="TableParagraph"/>
              <w:spacing w:line="222" w:lineRule="exact" w:before="11"/>
              <w:ind w:right="90"/>
              <w:rPr>
                <w:sz w:val="20"/>
              </w:rPr>
            </w:pPr>
            <w:r>
              <w:rPr>
                <w:spacing w:val="-5"/>
                <w:sz w:val="20"/>
              </w:rPr>
              <w:t>437</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31-</w:t>
            </w:r>
            <w:r>
              <w:rPr>
                <w:spacing w:val="-4"/>
                <w:sz w:val="20"/>
              </w:rPr>
              <w:t>1120</w:t>
            </w:r>
          </w:p>
        </w:tc>
        <w:tc>
          <w:tcPr>
            <w:tcW w:w="5220" w:type="dxa"/>
            <w:tcBorders>
              <w:left w:val="single" w:sz="6" w:space="0" w:color="000000"/>
            </w:tcBorders>
          </w:tcPr>
          <w:p>
            <w:pPr>
              <w:pStyle w:val="TableParagraph"/>
              <w:spacing w:line="222" w:lineRule="exact" w:before="11"/>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line="222" w:lineRule="exact" w:before="11"/>
              <w:ind w:right="93"/>
              <w:rPr>
                <w:sz w:val="20"/>
              </w:rPr>
            </w:pPr>
            <w:r>
              <w:rPr>
                <w:spacing w:val="-2"/>
                <w:sz w:val="20"/>
              </w:rPr>
              <w:t>2,020</w:t>
            </w:r>
          </w:p>
        </w:tc>
        <w:tc>
          <w:tcPr>
            <w:tcW w:w="1202" w:type="dxa"/>
          </w:tcPr>
          <w:p>
            <w:pPr>
              <w:pStyle w:val="TableParagraph"/>
              <w:spacing w:line="222" w:lineRule="exact" w:before="11"/>
              <w:ind w:right="95"/>
              <w:rPr>
                <w:sz w:val="20"/>
              </w:rPr>
            </w:pPr>
            <w:r>
              <w:rPr>
                <w:spacing w:val="-2"/>
                <w:sz w:val="20"/>
              </w:rPr>
              <w:t>2,013</w:t>
            </w:r>
          </w:p>
        </w:tc>
        <w:tc>
          <w:tcPr>
            <w:tcW w:w="873" w:type="dxa"/>
          </w:tcPr>
          <w:p>
            <w:pPr>
              <w:pStyle w:val="TableParagraph"/>
              <w:spacing w:line="222" w:lineRule="exact" w:before="11"/>
              <w:ind w:right="92"/>
              <w:rPr>
                <w:sz w:val="20"/>
              </w:rPr>
            </w:pPr>
            <w:r>
              <w:rPr>
                <w:w w:val="95"/>
                <w:sz w:val="20"/>
              </w:rPr>
              <w:t>-</w:t>
            </w:r>
            <w:r>
              <w:rPr>
                <w:spacing w:val="-10"/>
                <w:sz w:val="20"/>
              </w:rPr>
              <w:t>7</w:t>
            </w:r>
          </w:p>
        </w:tc>
        <w:tc>
          <w:tcPr>
            <w:tcW w:w="815" w:type="dxa"/>
          </w:tcPr>
          <w:p>
            <w:pPr>
              <w:pStyle w:val="TableParagraph"/>
              <w:spacing w:line="222" w:lineRule="exact" w:before="11"/>
              <w:ind w:right="89"/>
              <w:rPr>
                <w:sz w:val="20"/>
              </w:rPr>
            </w:pPr>
            <w:r>
              <w:rPr>
                <w:w w:val="95"/>
                <w:sz w:val="20"/>
              </w:rPr>
              <w:t>-</w:t>
            </w:r>
            <w:r>
              <w:rPr>
                <w:spacing w:val="-2"/>
                <w:sz w:val="20"/>
              </w:rPr>
              <w:t>0.35%</w:t>
            </w:r>
          </w:p>
        </w:tc>
        <w:tc>
          <w:tcPr>
            <w:tcW w:w="772" w:type="dxa"/>
          </w:tcPr>
          <w:p>
            <w:pPr>
              <w:pStyle w:val="TableParagraph"/>
              <w:spacing w:line="222" w:lineRule="exact" w:before="11"/>
              <w:ind w:right="90"/>
              <w:rPr>
                <w:b/>
                <w:sz w:val="20"/>
              </w:rPr>
            </w:pPr>
            <w:r>
              <w:rPr>
                <w:b/>
                <w:spacing w:val="-5"/>
                <w:sz w:val="20"/>
              </w:rPr>
              <w:t>129</w:t>
            </w:r>
          </w:p>
        </w:tc>
        <w:tc>
          <w:tcPr>
            <w:tcW w:w="965" w:type="dxa"/>
          </w:tcPr>
          <w:p>
            <w:pPr>
              <w:pStyle w:val="TableParagraph"/>
              <w:spacing w:line="222" w:lineRule="exact" w:before="11"/>
              <w:ind w:right="90"/>
              <w:rPr>
                <w:sz w:val="20"/>
              </w:rPr>
            </w:pPr>
            <w:r>
              <w:rPr>
                <w:spacing w:val="-5"/>
                <w:sz w:val="20"/>
              </w:rPr>
              <w:t>114</w:t>
            </w:r>
          </w:p>
        </w:tc>
        <w:tc>
          <w:tcPr>
            <w:tcW w:w="818" w:type="dxa"/>
          </w:tcPr>
          <w:p>
            <w:pPr>
              <w:pStyle w:val="TableParagraph"/>
              <w:spacing w:line="222" w:lineRule="exact" w:before="11"/>
              <w:ind w:right="90"/>
              <w:rPr>
                <w:sz w:val="20"/>
              </w:rPr>
            </w:pPr>
            <w:r>
              <w:rPr>
                <w:w w:val="95"/>
                <w:sz w:val="20"/>
              </w:rPr>
              <w:t>-</w:t>
            </w:r>
            <w:r>
              <w:rPr>
                <w:spacing w:val="-10"/>
                <w:sz w:val="20"/>
              </w:rPr>
              <w:t>4</w:t>
            </w:r>
          </w:p>
        </w:tc>
        <w:tc>
          <w:tcPr>
            <w:tcW w:w="972" w:type="dxa"/>
          </w:tcPr>
          <w:p>
            <w:pPr>
              <w:pStyle w:val="TableParagraph"/>
              <w:spacing w:line="222" w:lineRule="exact" w:before="11"/>
              <w:ind w:right="90"/>
              <w:rPr>
                <w:sz w:val="20"/>
              </w:rPr>
            </w:pPr>
            <w:r>
              <w:rPr>
                <w:spacing w:val="-5"/>
                <w:sz w:val="20"/>
              </w:rPr>
              <w:t>239</w:t>
            </w:r>
          </w:p>
        </w:tc>
      </w:tr>
      <w:tr>
        <w:trPr>
          <w:trHeight w:val="256" w:hRule="atLeast"/>
        </w:trPr>
        <w:tc>
          <w:tcPr>
            <w:tcW w:w="895" w:type="dxa"/>
            <w:tcBorders>
              <w:right w:val="single" w:sz="6" w:space="0" w:color="000000"/>
            </w:tcBorders>
          </w:tcPr>
          <w:p>
            <w:pPr>
              <w:pStyle w:val="TableParagraph"/>
              <w:spacing w:line="222" w:lineRule="exact" w:before="14"/>
              <w:ind w:left="105"/>
              <w:jc w:val="left"/>
              <w:rPr>
                <w:sz w:val="20"/>
              </w:rPr>
            </w:pPr>
            <w:r>
              <w:rPr>
                <w:w w:val="95"/>
                <w:sz w:val="20"/>
              </w:rPr>
              <w:t>41-</w:t>
            </w:r>
            <w:r>
              <w:rPr>
                <w:spacing w:val="-4"/>
                <w:sz w:val="20"/>
              </w:rPr>
              <w:t>2011</w:t>
            </w:r>
          </w:p>
        </w:tc>
        <w:tc>
          <w:tcPr>
            <w:tcW w:w="5220" w:type="dxa"/>
            <w:tcBorders>
              <w:left w:val="single" w:sz="6" w:space="0" w:color="000000"/>
            </w:tcBorders>
          </w:tcPr>
          <w:p>
            <w:pPr>
              <w:pStyle w:val="TableParagraph"/>
              <w:spacing w:line="222" w:lineRule="exact" w:before="14"/>
              <w:ind w:left="105"/>
              <w:jc w:val="left"/>
              <w:rPr>
                <w:sz w:val="20"/>
              </w:rPr>
            </w:pPr>
            <w:r>
              <w:rPr>
                <w:spacing w:val="-2"/>
                <w:sz w:val="20"/>
              </w:rPr>
              <w:t>Cashiers</w:t>
            </w:r>
          </w:p>
        </w:tc>
        <w:tc>
          <w:tcPr>
            <w:tcW w:w="1199" w:type="dxa"/>
          </w:tcPr>
          <w:p>
            <w:pPr>
              <w:pStyle w:val="TableParagraph"/>
              <w:spacing w:line="222" w:lineRule="exact" w:before="14"/>
              <w:ind w:right="93"/>
              <w:rPr>
                <w:sz w:val="20"/>
              </w:rPr>
            </w:pPr>
            <w:r>
              <w:rPr>
                <w:spacing w:val="-2"/>
                <w:sz w:val="20"/>
              </w:rPr>
              <w:t>1,454</w:t>
            </w:r>
          </w:p>
        </w:tc>
        <w:tc>
          <w:tcPr>
            <w:tcW w:w="1202" w:type="dxa"/>
          </w:tcPr>
          <w:p>
            <w:pPr>
              <w:pStyle w:val="TableParagraph"/>
              <w:spacing w:line="222" w:lineRule="exact" w:before="14"/>
              <w:ind w:right="95"/>
              <w:rPr>
                <w:sz w:val="20"/>
              </w:rPr>
            </w:pPr>
            <w:r>
              <w:rPr>
                <w:spacing w:val="-2"/>
                <w:sz w:val="20"/>
              </w:rPr>
              <w:t>1,451</w:t>
            </w:r>
          </w:p>
        </w:tc>
        <w:tc>
          <w:tcPr>
            <w:tcW w:w="873" w:type="dxa"/>
          </w:tcPr>
          <w:p>
            <w:pPr>
              <w:pStyle w:val="TableParagraph"/>
              <w:spacing w:line="222" w:lineRule="exact" w:before="14"/>
              <w:ind w:right="92"/>
              <w:rPr>
                <w:sz w:val="20"/>
              </w:rPr>
            </w:pPr>
            <w:r>
              <w:rPr>
                <w:w w:val="95"/>
                <w:sz w:val="20"/>
              </w:rPr>
              <w:t>-</w:t>
            </w:r>
            <w:r>
              <w:rPr>
                <w:spacing w:val="-10"/>
                <w:sz w:val="20"/>
              </w:rPr>
              <w:t>3</w:t>
            </w:r>
          </w:p>
        </w:tc>
        <w:tc>
          <w:tcPr>
            <w:tcW w:w="815" w:type="dxa"/>
          </w:tcPr>
          <w:p>
            <w:pPr>
              <w:pStyle w:val="TableParagraph"/>
              <w:spacing w:line="222" w:lineRule="exact" w:before="14"/>
              <w:ind w:right="89"/>
              <w:rPr>
                <w:sz w:val="20"/>
              </w:rPr>
            </w:pPr>
            <w:r>
              <w:rPr>
                <w:w w:val="95"/>
                <w:sz w:val="20"/>
              </w:rPr>
              <w:t>-</w:t>
            </w:r>
            <w:r>
              <w:rPr>
                <w:spacing w:val="-2"/>
                <w:sz w:val="20"/>
              </w:rPr>
              <w:t>0.21%</w:t>
            </w:r>
          </w:p>
        </w:tc>
        <w:tc>
          <w:tcPr>
            <w:tcW w:w="772" w:type="dxa"/>
          </w:tcPr>
          <w:p>
            <w:pPr>
              <w:pStyle w:val="TableParagraph"/>
              <w:spacing w:line="222" w:lineRule="exact" w:before="14"/>
              <w:ind w:right="90"/>
              <w:rPr>
                <w:b/>
                <w:sz w:val="20"/>
              </w:rPr>
            </w:pPr>
            <w:r>
              <w:rPr>
                <w:b/>
                <w:spacing w:val="-5"/>
                <w:sz w:val="20"/>
              </w:rPr>
              <w:t>124</w:t>
            </w:r>
          </w:p>
        </w:tc>
        <w:tc>
          <w:tcPr>
            <w:tcW w:w="965" w:type="dxa"/>
          </w:tcPr>
          <w:p>
            <w:pPr>
              <w:pStyle w:val="TableParagraph"/>
              <w:spacing w:line="222" w:lineRule="exact" w:before="14"/>
              <w:ind w:right="90"/>
              <w:rPr>
                <w:sz w:val="20"/>
              </w:rPr>
            </w:pPr>
            <w:r>
              <w:rPr>
                <w:spacing w:val="-5"/>
                <w:sz w:val="20"/>
              </w:rPr>
              <w:t>139</w:t>
            </w:r>
          </w:p>
        </w:tc>
        <w:tc>
          <w:tcPr>
            <w:tcW w:w="818" w:type="dxa"/>
          </w:tcPr>
          <w:p>
            <w:pPr>
              <w:pStyle w:val="TableParagraph"/>
              <w:spacing w:line="222" w:lineRule="exact" w:before="14"/>
              <w:ind w:right="90"/>
              <w:rPr>
                <w:sz w:val="20"/>
              </w:rPr>
            </w:pPr>
            <w:r>
              <w:rPr>
                <w:w w:val="95"/>
                <w:sz w:val="20"/>
              </w:rPr>
              <w:t>-</w:t>
            </w:r>
            <w:r>
              <w:rPr>
                <w:spacing w:val="-10"/>
                <w:sz w:val="20"/>
              </w:rPr>
              <w:t>2</w:t>
            </w:r>
          </w:p>
        </w:tc>
        <w:tc>
          <w:tcPr>
            <w:tcW w:w="972" w:type="dxa"/>
          </w:tcPr>
          <w:p>
            <w:pPr>
              <w:pStyle w:val="TableParagraph"/>
              <w:spacing w:line="222" w:lineRule="exact" w:before="14"/>
              <w:ind w:right="90"/>
              <w:rPr>
                <w:sz w:val="20"/>
              </w:rPr>
            </w:pPr>
            <w:r>
              <w:rPr>
                <w:spacing w:val="-5"/>
                <w:sz w:val="20"/>
              </w:rPr>
              <w:t>261</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41-</w:t>
            </w:r>
            <w:r>
              <w:rPr>
                <w:spacing w:val="-4"/>
                <w:sz w:val="20"/>
              </w:rPr>
              <w:t>2031</w:t>
            </w:r>
          </w:p>
        </w:tc>
        <w:tc>
          <w:tcPr>
            <w:tcW w:w="5220" w:type="dxa"/>
            <w:tcBorders>
              <w:left w:val="single" w:sz="6" w:space="0" w:color="000000"/>
            </w:tcBorders>
          </w:tcPr>
          <w:p>
            <w:pPr>
              <w:pStyle w:val="TableParagraph"/>
              <w:spacing w:line="222" w:lineRule="exact" w:before="11"/>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line="222" w:lineRule="exact" w:before="11"/>
              <w:ind w:right="93"/>
              <w:rPr>
                <w:sz w:val="20"/>
              </w:rPr>
            </w:pPr>
            <w:r>
              <w:rPr>
                <w:spacing w:val="-2"/>
                <w:sz w:val="20"/>
              </w:rPr>
              <w:t>1,904</w:t>
            </w:r>
          </w:p>
        </w:tc>
        <w:tc>
          <w:tcPr>
            <w:tcW w:w="1202" w:type="dxa"/>
          </w:tcPr>
          <w:p>
            <w:pPr>
              <w:pStyle w:val="TableParagraph"/>
              <w:spacing w:line="222" w:lineRule="exact" w:before="11"/>
              <w:ind w:right="95"/>
              <w:rPr>
                <w:sz w:val="20"/>
              </w:rPr>
            </w:pPr>
            <w:r>
              <w:rPr>
                <w:spacing w:val="-2"/>
                <w:sz w:val="20"/>
              </w:rPr>
              <w:t>1,935</w:t>
            </w:r>
          </w:p>
        </w:tc>
        <w:tc>
          <w:tcPr>
            <w:tcW w:w="873" w:type="dxa"/>
          </w:tcPr>
          <w:p>
            <w:pPr>
              <w:pStyle w:val="TableParagraph"/>
              <w:spacing w:line="222" w:lineRule="exact" w:before="11"/>
              <w:ind w:right="92"/>
              <w:rPr>
                <w:sz w:val="20"/>
              </w:rPr>
            </w:pPr>
            <w:r>
              <w:rPr>
                <w:spacing w:val="-5"/>
                <w:sz w:val="20"/>
              </w:rPr>
              <w:t>31</w:t>
            </w:r>
          </w:p>
        </w:tc>
        <w:tc>
          <w:tcPr>
            <w:tcW w:w="815" w:type="dxa"/>
          </w:tcPr>
          <w:p>
            <w:pPr>
              <w:pStyle w:val="TableParagraph"/>
              <w:spacing w:line="222" w:lineRule="exact" w:before="11"/>
              <w:ind w:right="89"/>
              <w:rPr>
                <w:sz w:val="20"/>
              </w:rPr>
            </w:pPr>
            <w:r>
              <w:rPr>
                <w:spacing w:val="-2"/>
                <w:sz w:val="20"/>
              </w:rPr>
              <w:t>1.63%</w:t>
            </w:r>
          </w:p>
        </w:tc>
        <w:tc>
          <w:tcPr>
            <w:tcW w:w="772" w:type="dxa"/>
          </w:tcPr>
          <w:p>
            <w:pPr>
              <w:pStyle w:val="TableParagraph"/>
              <w:spacing w:line="222" w:lineRule="exact" w:before="11"/>
              <w:ind w:right="90"/>
              <w:rPr>
                <w:b/>
                <w:sz w:val="20"/>
              </w:rPr>
            </w:pPr>
            <w:r>
              <w:rPr>
                <w:b/>
                <w:spacing w:val="-5"/>
                <w:sz w:val="20"/>
              </w:rPr>
              <w:t>108</w:t>
            </w:r>
          </w:p>
        </w:tc>
        <w:tc>
          <w:tcPr>
            <w:tcW w:w="965" w:type="dxa"/>
          </w:tcPr>
          <w:p>
            <w:pPr>
              <w:pStyle w:val="TableParagraph"/>
              <w:spacing w:line="222" w:lineRule="exact" w:before="11"/>
              <w:ind w:right="90"/>
              <w:rPr>
                <w:sz w:val="20"/>
              </w:rPr>
            </w:pPr>
            <w:r>
              <w:rPr>
                <w:spacing w:val="-5"/>
                <w:sz w:val="20"/>
              </w:rPr>
              <w:t>158</w:t>
            </w:r>
          </w:p>
        </w:tc>
        <w:tc>
          <w:tcPr>
            <w:tcW w:w="818" w:type="dxa"/>
          </w:tcPr>
          <w:p>
            <w:pPr>
              <w:pStyle w:val="TableParagraph"/>
              <w:spacing w:line="222" w:lineRule="exact" w:before="11"/>
              <w:ind w:right="90"/>
              <w:rPr>
                <w:sz w:val="20"/>
              </w:rPr>
            </w:pPr>
            <w:r>
              <w:rPr>
                <w:spacing w:val="-5"/>
                <w:sz w:val="20"/>
              </w:rPr>
              <w:t>16</w:t>
            </w:r>
          </w:p>
        </w:tc>
        <w:tc>
          <w:tcPr>
            <w:tcW w:w="972" w:type="dxa"/>
          </w:tcPr>
          <w:p>
            <w:pPr>
              <w:pStyle w:val="TableParagraph"/>
              <w:spacing w:line="222" w:lineRule="exact" w:before="11"/>
              <w:ind w:right="90"/>
              <w:rPr>
                <w:sz w:val="20"/>
              </w:rPr>
            </w:pPr>
            <w:r>
              <w:rPr>
                <w:spacing w:val="-5"/>
                <w:sz w:val="20"/>
              </w:rPr>
              <w:t>282</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37-</w:t>
            </w:r>
            <w:r>
              <w:rPr>
                <w:spacing w:val="-4"/>
                <w:sz w:val="20"/>
              </w:rPr>
              <w:t>2011</w:t>
            </w:r>
          </w:p>
        </w:tc>
        <w:tc>
          <w:tcPr>
            <w:tcW w:w="5220" w:type="dxa"/>
            <w:tcBorders>
              <w:left w:val="single" w:sz="6" w:space="0" w:color="000000"/>
            </w:tcBorders>
          </w:tcPr>
          <w:p>
            <w:pPr>
              <w:pStyle w:val="TableParagraph"/>
              <w:spacing w:line="225" w:lineRule="exact" w:before="11"/>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line="225" w:lineRule="exact" w:before="11"/>
              <w:ind w:right="93"/>
              <w:rPr>
                <w:sz w:val="20"/>
              </w:rPr>
            </w:pPr>
            <w:r>
              <w:rPr>
                <w:spacing w:val="-2"/>
                <w:sz w:val="20"/>
              </w:rPr>
              <w:t>1,281</w:t>
            </w:r>
          </w:p>
        </w:tc>
        <w:tc>
          <w:tcPr>
            <w:tcW w:w="1202" w:type="dxa"/>
          </w:tcPr>
          <w:p>
            <w:pPr>
              <w:pStyle w:val="TableParagraph"/>
              <w:spacing w:line="225" w:lineRule="exact" w:before="11"/>
              <w:ind w:right="95"/>
              <w:rPr>
                <w:sz w:val="20"/>
              </w:rPr>
            </w:pPr>
            <w:r>
              <w:rPr>
                <w:spacing w:val="-2"/>
                <w:sz w:val="20"/>
              </w:rPr>
              <w:t>1,296</w:t>
            </w:r>
          </w:p>
        </w:tc>
        <w:tc>
          <w:tcPr>
            <w:tcW w:w="873" w:type="dxa"/>
          </w:tcPr>
          <w:p>
            <w:pPr>
              <w:pStyle w:val="TableParagraph"/>
              <w:spacing w:line="225" w:lineRule="exact" w:before="11"/>
              <w:ind w:right="92"/>
              <w:rPr>
                <w:sz w:val="20"/>
              </w:rPr>
            </w:pPr>
            <w:r>
              <w:rPr>
                <w:spacing w:val="-5"/>
                <w:sz w:val="20"/>
              </w:rPr>
              <w:t>15</w:t>
            </w:r>
          </w:p>
        </w:tc>
        <w:tc>
          <w:tcPr>
            <w:tcW w:w="815" w:type="dxa"/>
          </w:tcPr>
          <w:p>
            <w:pPr>
              <w:pStyle w:val="TableParagraph"/>
              <w:spacing w:line="225" w:lineRule="exact" w:before="11"/>
              <w:ind w:right="89"/>
              <w:rPr>
                <w:sz w:val="20"/>
              </w:rPr>
            </w:pPr>
            <w:r>
              <w:rPr>
                <w:spacing w:val="-2"/>
                <w:sz w:val="20"/>
              </w:rPr>
              <w:t>1.17%</w:t>
            </w:r>
          </w:p>
        </w:tc>
        <w:tc>
          <w:tcPr>
            <w:tcW w:w="772" w:type="dxa"/>
          </w:tcPr>
          <w:p>
            <w:pPr>
              <w:pStyle w:val="TableParagraph"/>
              <w:spacing w:line="225" w:lineRule="exact" w:before="11"/>
              <w:ind w:right="90"/>
              <w:rPr>
                <w:b/>
                <w:sz w:val="20"/>
              </w:rPr>
            </w:pPr>
            <w:r>
              <w:rPr>
                <w:b/>
                <w:spacing w:val="-5"/>
                <w:sz w:val="20"/>
              </w:rPr>
              <w:t>80</w:t>
            </w:r>
          </w:p>
        </w:tc>
        <w:tc>
          <w:tcPr>
            <w:tcW w:w="965" w:type="dxa"/>
          </w:tcPr>
          <w:p>
            <w:pPr>
              <w:pStyle w:val="TableParagraph"/>
              <w:spacing w:line="225" w:lineRule="exact" w:before="11"/>
              <w:ind w:right="90"/>
              <w:rPr>
                <w:sz w:val="20"/>
              </w:rPr>
            </w:pPr>
            <w:r>
              <w:rPr>
                <w:spacing w:val="-5"/>
                <w:sz w:val="20"/>
              </w:rPr>
              <w:t>90</w:t>
            </w:r>
          </w:p>
        </w:tc>
        <w:tc>
          <w:tcPr>
            <w:tcW w:w="818" w:type="dxa"/>
          </w:tcPr>
          <w:p>
            <w:pPr>
              <w:pStyle w:val="TableParagraph"/>
              <w:spacing w:line="225" w:lineRule="exact" w:before="11"/>
              <w:ind w:right="90"/>
              <w:rPr>
                <w:sz w:val="20"/>
              </w:rPr>
            </w:pPr>
            <w:r>
              <w:rPr>
                <w:w w:val="99"/>
                <w:sz w:val="20"/>
              </w:rPr>
              <w:t>8</w:t>
            </w:r>
          </w:p>
        </w:tc>
        <w:tc>
          <w:tcPr>
            <w:tcW w:w="972" w:type="dxa"/>
          </w:tcPr>
          <w:p>
            <w:pPr>
              <w:pStyle w:val="TableParagraph"/>
              <w:spacing w:line="225" w:lineRule="exact" w:before="11"/>
              <w:ind w:right="90"/>
              <w:rPr>
                <w:sz w:val="20"/>
              </w:rPr>
            </w:pPr>
            <w:r>
              <w:rPr>
                <w:spacing w:val="-5"/>
                <w:sz w:val="20"/>
              </w:rPr>
              <w:t>178</w:t>
            </w:r>
          </w:p>
        </w:tc>
      </w:tr>
      <w:tr>
        <w:trPr>
          <w:trHeight w:val="254"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43-</w:t>
            </w:r>
            <w:r>
              <w:rPr>
                <w:spacing w:val="-4"/>
                <w:sz w:val="20"/>
              </w:rPr>
              <w:t>9061</w:t>
            </w:r>
          </w:p>
        </w:tc>
        <w:tc>
          <w:tcPr>
            <w:tcW w:w="5220" w:type="dxa"/>
            <w:tcBorders>
              <w:left w:val="single" w:sz="6" w:space="0" w:color="000000"/>
            </w:tcBorders>
          </w:tcPr>
          <w:p>
            <w:pPr>
              <w:pStyle w:val="TableParagraph"/>
              <w:spacing w:line="222" w:lineRule="exact" w:before="11"/>
              <w:ind w:left="105"/>
              <w:jc w:val="left"/>
              <w:rPr>
                <w:sz w:val="20"/>
              </w:rPr>
            </w:pPr>
            <w:r>
              <w:rPr>
                <w:sz w:val="20"/>
              </w:rPr>
              <w:t>Office</w:t>
            </w:r>
            <w:r>
              <w:rPr>
                <w:spacing w:val="-9"/>
                <w:sz w:val="20"/>
              </w:rPr>
              <w:t> </w:t>
            </w:r>
            <w:r>
              <w:rPr>
                <w:sz w:val="20"/>
              </w:rPr>
              <w:t>Clerks,</w:t>
            </w:r>
            <w:r>
              <w:rPr>
                <w:spacing w:val="-9"/>
                <w:sz w:val="20"/>
              </w:rPr>
              <w:t> </w:t>
            </w:r>
            <w:r>
              <w:rPr>
                <w:spacing w:val="-2"/>
                <w:sz w:val="20"/>
              </w:rPr>
              <w:t>General</w:t>
            </w:r>
          </w:p>
        </w:tc>
        <w:tc>
          <w:tcPr>
            <w:tcW w:w="1199" w:type="dxa"/>
          </w:tcPr>
          <w:p>
            <w:pPr>
              <w:pStyle w:val="TableParagraph"/>
              <w:spacing w:line="222" w:lineRule="exact" w:before="11"/>
              <w:ind w:right="93"/>
              <w:rPr>
                <w:sz w:val="20"/>
              </w:rPr>
            </w:pPr>
            <w:r>
              <w:rPr>
                <w:spacing w:val="-2"/>
                <w:sz w:val="20"/>
              </w:rPr>
              <w:t>1,453</w:t>
            </w:r>
          </w:p>
        </w:tc>
        <w:tc>
          <w:tcPr>
            <w:tcW w:w="1202" w:type="dxa"/>
          </w:tcPr>
          <w:p>
            <w:pPr>
              <w:pStyle w:val="TableParagraph"/>
              <w:spacing w:line="222" w:lineRule="exact" w:before="11"/>
              <w:ind w:right="95"/>
              <w:rPr>
                <w:sz w:val="20"/>
              </w:rPr>
            </w:pPr>
            <w:r>
              <w:rPr>
                <w:spacing w:val="-2"/>
                <w:sz w:val="20"/>
              </w:rPr>
              <w:t>1,430</w:t>
            </w:r>
          </w:p>
        </w:tc>
        <w:tc>
          <w:tcPr>
            <w:tcW w:w="873" w:type="dxa"/>
          </w:tcPr>
          <w:p>
            <w:pPr>
              <w:pStyle w:val="TableParagraph"/>
              <w:spacing w:line="222" w:lineRule="exact" w:before="11"/>
              <w:ind w:right="92"/>
              <w:rPr>
                <w:sz w:val="20"/>
              </w:rPr>
            </w:pPr>
            <w:r>
              <w:rPr>
                <w:w w:val="95"/>
                <w:sz w:val="20"/>
              </w:rPr>
              <w:t>-</w:t>
            </w:r>
            <w:r>
              <w:rPr>
                <w:spacing w:val="-5"/>
                <w:sz w:val="20"/>
              </w:rPr>
              <w:t>23</w:t>
            </w:r>
          </w:p>
        </w:tc>
        <w:tc>
          <w:tcPr>
            <w:tcW w:w="815" w:type="dxa"/>
          </w:tcPr>
          <w:p>
            <w:pPr>
              <w:pStyle w:val="TableParagraph"/>
              <w:spacing w:line="222" w:lineRule="exact" w:before="11"/>
              <w:ind w:right="89"/>
              <w:rPr>
                <w:sz w:val="20"/>
              </w:rPr>
            </w:pPr>
            <w:r>
              <w:rPr>
                <w:w w:val="95"/>
                <w:sz w:val="20"/>
              </w:rPr>
              <w:t>-</w:t>
            </w:r>
            <w:r>
              <w:rPr>
                <w:spacing w:val="-2"/>
                <w:sz w:val="20"/>
              </w:rPr>
              <w:t>1.58%</w:t>
            </w:r>
          </w:p>
        </w:tc>
        <w:tc>
          <w:tcPr>
            <w:tcW w:w="772" w:type="dxa"/>
          </w:tcPr>
          <w:p>
            <w:pPr>
              <w:pStyle w:val="TableParagraph"/>
              <w:spacing w:line="222" w:lineRule="exact" w:before="11"/>
              <w:ind w:right="90"/>
              <w:rPr>
                <w:b/>
                <w:sz w:val="20"/>
              </w:rPr>
            </w:pPr>
            <w:r>
              <w:rPr>
                <w:b/>
                <w:spacing w:val="-5"/>
                <w:sz w:val="20"/>
              </w:rPr>
              <w:t>78</w:t>
            </w:r>
          </w:p>
        </w:tc>
        <w:tc>
          <w:tcPr>
            <w:tcW w:w="965" w:type="dxa"/>
          </w:tcPr>
          <w:p>
            <w:pPr>
              <w:pStyle w:val="TableParagraph"/>
              <w:spacing w:line="222" w:lineRule="exact" w:before="11"/>
              <w:ind w:right="90"/>
              <w:rPr>
                <w:sz w:val="20"/>
              </w:rPr>
            </w:pPr>
            <w:r>
              <w:rPr>
                <w:spacing w:val="-5"/>
                <w:sz w:val="20"/>
              </w:rPr>
              <w:t>86</w:t>
            </w:r>
          </w:p>
        </w:tc>
        <w:tc>
          <w:tcPr>
            <w:tcW w:w="818" w:type="dxa"/>
          </w:tcPr>
          <w:p>
            <w:pPr>
              <w:pStyle w:val="TableParagraph"/>
              <w:spacing w:line="222" w:lineRule="exact" w:before="11"/>
              <w:ind w:right="90"/>
              <w:rPr>
                <w:sz w:val="20"/>
              </w:rPr>
            </w:pPr>
            <w:r>
              <w:rPr>
                <w:w w:val="95"/>
                <w:sz w:val="20"/>
              </w:rPr>
              <w:t>-</w:t>
            </w:r>
            <w:r>
              <w:rPr>
                <w:spacing w:val="-5"/>
                <w:sz w:val="20"/>
              </w:rPr>
              <w:t>12</w:t>
            </w:r>
          </w:p>
        </w:tc>
        <w:tc>
          <w:tcPr>
            <w:tcW w:w="972" w:type="dxa"/>
          </w:tcPr>
          <w:p>
            <w:pPr>
              <w:pStyle w:val="TableParagraph"/>
              <w:spacing w:line="222" w:lineRule="exact" w:before="11"/>
              <w:ind w:right="90"/>
              <w:rPr>
                <w:sz w:val="20"/>
              </w:rPr>
            </w:pPr>
            <w:r>
              <w:rPr>
                <w:spacing w:val="-5"/>
                <w:sz w:val="20"/>
              </w:rPr>
              <w:t>152</w:t>
            </w:r>
          </w:p>
        </w:tc>
      </w:tr>
      <w:tr>
        <w:trPr>
          <w:trHeight w:val="257" w:hRule="atLeast"/>
        </w:trPr>
        <w:tc>
          <w:tcPr>
            <w:tcW w:w="895" w:type="dxa"/>
            <w:tcBorders>
              <w:right w:val="single" w:sz="6" w:space="0" w:color="000000"/>
            </w:tcBorders>
          </w:tcPr>
          <w:p>
            <w:pPr>
              <w:pStyle w:val="TableParagraph"/>
              <w:spacing w:line="225" w:lineRule="exact" w:before="12"/>
              <w:ind w:left="105"/>
              <w:jc w:val="left"/>
              <w:rPr>
                <w:sz w:val="20"/>
              </w:rPr>
            </w:pPr>
            <w:r>
              <w:rPr>
                <w:w w:val="95"/>
                <w:sz w:val="20"/>
              </w:rPr>
              <w:t>33-</w:t>
            </w:r>
            <w:r>
              <w:rPr>
                <w:spacing w:val="-4"/>
                <w:sz w:val="20"/>
              </w:rPr>
              <w:t>3012</w:t>
            </w:r>
          </w:p>
        </w:tc>
        <w:tc>
          <w:tcPr>
            <w:tcW w:w="5220" w:type="dxa"/>
            <w:tcBorders>
              <w:left w:val="single" w:sz="6" w:space="0" w:color="000000"/>
            </w:tcBorders>
          </w:tcPr>
          <w:p>
            <w:pPr>
              <w:pStyle w:val="TableParagraph"/>
              <w:spacing w:line="225" w:lineRule="exact" w:before="12"/>
              <w:ind w:left="105"/>
              <w:jc w:val="left"/>
              <w:rPr>
                <w:sz w:val="20"/>
              </w:rPr>
            </w:pPr>
            <w:r>
              <w:rPr>
                <w:sz w:val="20"/>
              </w:rPr>
              <w:t>Correctional</w:t>
            </w:r>
            <w:r>
              <w:rPr>
                <w:spacing w:val="-11"/>
                <w:sz w:val="20"/>
              </w:rPr>
              <w:t> </w:t>
            </w:r>
            <w:r>
              <w:rPr>
                <w:sz w:val="20"/>
              </w:rPr>
              <w:t>Officers</w:t>
            </w:r>
            <w:r>
              <w:rPr>
                <w:spacing w:val="-11"/>
                <w:sz w:val="20"/>
              </w:rPr>
              <w:t> </w:t>
            </w:r>
            <w:r>
              <w:rPr>
                <w:sz w:val="20"/>
              </w:rPr>
              <w:t>and</w:t>
            </w:r>
            <w:r>
              <w:rPr>
                <w:spacing w:val="-11"/>
                <w:sz w:val="20"/>
              </w:rPr>
              <w:t> </w:t>
            </w:r>
            <w:r>
              <w:rPr>
                <w:spacing w:val="-2"/>
                <w:sz w:val="20"/>
              </w:rPr>
              <w:t>Jailers</w:t>
            </w:r>
          </w:p>
        </w:tc>
        <w:tc>
          <w:tcPr>
            <w:tcW w:w="1199" w:type="dxa"/>
          </w:tcPr>
          <w:p>
            <w:pPr>
              <w:pStyle w:val="TableParagraph"/>
              <w:spacing w:line="225" w:lineRule="exact" w:before="12"/>
              <w:ind w:right="93"/>
              <w:rPr>
                <w:sz w:val="20"/>
              </w:rPr>
            </w:pPr>
            <w:r>
              <w:rPr>
                <w:spacing w:val="-2"/>
                <w:sz w:val="20"/>
              </w:rPr>
              <w:t>1,741</w:t>
            </w:r>
          </w:p>
        </w:tc>
        <w:tc>
          <w:tcPr>
            <w:tcW w:w="1202" w:type="dxa"/>
          </w:tcPr>
          <w:p>
            <w:pPr>
              <w:pStyle w:val="TableParagraph"/>
              <w:spacing w:line="225" w:lineRule="exact" w:before="12"/>
              <w:ind w:right="95"/>
              <w:rPr>
                <w:sz w:val="20"/>
              </w:rPr>
            </w:pPr>
            <w:r>
              <w:rPr>
                <w:spacing w:val="-2"/>
                <w:sz w:val="20"/>
              </w:rPr>
              <w:t>1,736</w:t>
            </w:r>
          </w:p>
        </w:tc>
        <w:tc>
          <w:tcPr>
            <w:tcW w:w="873" w:type="dxa"/>
          </w:tcPr>
          <w:p>
            <w:pPr>
              <w:pStyle w:val="TableParagraph"/>
              <w:spacing w:line="225" w:lineRule="exact" w:before="12"/>
              <w:ind w:right="92"/>
              <w:rPr>
                <w:sz w:val="20"/>
              </w:rPr>
            </w:pPr>
            <w:r>
              <w:rPr>
                <w:w w:val="95"/>
                <w:sz w:val="20"/>
              </w:rPr>
              <w:t>-</w:t>
            </w:r>
            <w:r>
              <w:rPr>
                <w:spacing w:val="-10"/>
                <w:sz w:val="20"/>
              </w:rPr>
              <w:t>5</w:t>
            </w:r>
          </w:p>
        </w:tc>
        <w:tc>
          <w:tcPr>
            <w:tcW w:w="815" w:type="dxa"/>
          </w:tcPr>
          <w:p>
            <w:pPr>
              <w:pStyle w:val="TableParagraph"/>
              <w:spacing w:line="225" w:lineRule="exact" w:before="12"/>
              <w:ind w:right="89"/>
              <w:rPr>
                <w:sz w:val="20"/>
              </w:rPr>
            </w:pPr>
            <w:r>
              <w:rPr>
                <w:w w:val="95"/>
                <w:sz w:val="20"/>
              </w:rPr>
              <w:t>-</w:t>
            </w:r>
            <w:r>
              <w:rPr>
                <w:spacing w:val="-2"/>
                <w:sz w:val="20"/>
              </w:rPr>
              <w:t>0.29%</w:t>
            </w:r>
          </w:p>
        </w:tc>
        <w:tc>
          <w:tcPr>
            <w:tcW w:w="772" w:type="dxa"/>
          </w:tcPr>
          <w:p>
            <w:pPr>
              <w:pStyle w:val="TableParagraph"/>
              <w:spacing w:line="225" w:lineRule="exact" w:before="12"/>
              <w:ind w:right="90"/>
              <w:rPr>
                <w:b/>
                <w:sz w:val="20"/>
              </w:rPr>
            </w:pPr>
            <w:r>
              <w:rPr>
                <w:b/>
                <w:spacing w:val="-5"/>
                <w:sz w:val="20"/>
              </w:rPr>
              <w:t>66</w:t>
            </w:r>
          </w:p>
        </w:tc>
        <w:tc>
          <w:tcPr>
            <w:tcW w:w="965" w:type="dxa"/>
          </w:tcPr>
          <w:p>
            <w:pPr>
              <w:pStyle w:val="TableParagraph"/>
              <w:spacing w:line="225" w:lineRule="exact" w:before="12"/>
              <w:ind w:right="90"/>
              <w:rPr>
                <w:sz w:val="20"/>
              </w:rPr>
            </w:pPr>
            <w:r>
              <w:rPr>
                <w:spacing w:val="-5"/>
                <w:sz w:val="20"/>
              </w:rPr>
              <w:t>94</w:t>
            </w:r>
          </w:p>
        </w:tc>
        <w:tc>
          <w:tcPr>
            <w:tcW w:w="818" w:type="dxa"/>
          </w:tcPr>
          <w:p>
            <w:pPr>
              <w:pStyle w:val="TableParagraph"/>
              <w:spacing w:line="225" w:lineRule="exact" w:before="12"/>
              <w:ind w:right="90"/>
              <w:rPr>
                <w:sz w:val="20"/>
              </w:rPr>
            </w:pPr>
            <w:r>
              <w:rPr>
                <w:w w:val="95"/>
                <w:sz w:val="20"/>
              </w:rPr>
              <w:t>-</w:t>
            </w:r>
            <w:r>
              <w:rPr>
                <w:spacing w:val="-10"/>
                <w:sz w:val="20"/>
              </w:rPr>
              <w:t>2</w:t>
            </w:r>
          </w:p>
        </w:tc>
        <w:tc>
          <w:tcPr>
            <w:tcW w:w="972" w:type="dxa"/>
          </w:tcPr>
          <w:p>
            <w:pPr>
              <w:pStyle w:val="TableParagraph"/>
              <w:spacing w:line="225" w:lineRule="exact" w:before="12"/>
              <w:ind w:right="90"/>
              <w:rPr>
                <w:sz w:val="20"/>
              </w:rPr>
            </w:pPr>
            <w:r>
              <w:rPr>
                <w:spacing w:val="-5"/>
                <w:sz w:val="20"/>
              </w:rPr>
              <w:t>158</w:t>
            </w:r>
          </w:p>
        </w:tc>
      </w:tr>
      <w:tr>
        <w:trPr>
          <w:trHeight w:val="457" w:hRule="atLeast"/>
        </w:trPr>
        <w:tc>
          <w:tcPr>
            <w:tcW w:w="895" w:type="dxa"/>
            <w:tcBorders>
              <w:right w:val="single" w:sz="6" w:space="0" w:color="000000"/>
            </w:tcBorders>
          </w:tcPr>
          <w:p>
            <w:pPr>
              <w:pStyle w:val="TableParagraph"/>
              <w:spacing w:line="240" w:lineRule="auto" w:before="112"/>
              <w:ind w:left="105"/>
              <w:jc w:val="left"/>
              <w:rPr>
                <w:sz w:val="20"/>
              </w:rPr>
            </w:pPr>
            <w:r>
              <w:rPr>
                <w:w w:val="95"/>
                <w:sz w:val="20"/>
              </w:rPr>
              <w:t>43-</w:t>
            </w:r>
            <w:r>
              <w:rPr>
                <w:spacing w:val="-4"/>
                <w:sz w:val="20"/>
              </w:rPr>
              <w:t>6014</w:t>
            </w:r>
          </w:p>
        </w:tc>
        <w:tc>
          <w:tcPr>
            <w:tcW w:w="5220" w:type="dxa"/>
            <w:tcBorders>
              <w:left w:val="single" w:sz="6" w:space="0" w:color="000000"/>
            </w:tcBorders>
          </w:tcPr>
          <w:p>
            <w:pPr>
              <w:pStyle w:val="TableParagraph"/>
              <w:spacing w:line="230" w:lineRule="exact"/>
              <w:ind w:left="105" w:right="132"/>
              <w:jc w:val="left"/>
              <w:rPr>
                <w:sz w:val="20"/>
              </w:rPr>
            </w:pPr>
            <w:r>
              <w:rPr>
                <w:sz w:val="20"/>
              </w:rPr>
              <w:t>Secretaries</w:t>
            </w:r>
            <w:r>
              <w:rPr>
                <w:spacing w:val="-8"/>
                <w:sz w:val="20"/>
              </w:rPr>
              <w:t> </w:t>
            </w:r>
            <w:r>
              <w:rPr>
                <w:sz w:val="20"/>
              </w:rPr>
              <w:t>and</w:t>
            </w:r>
            <w:r>
              <w:rPr>
                <w:spacing w:val="-8"/>
                <w:sz w:val="20"/>
              </w:rPr>
              <w:t> </w:t>
            </w:r>
            <w:r>
              <w:rPr>
                <w:sz w:val="20"/>
              </w:rPr>
              <w:t>Administrative</w:t>
            </w:r>
            <w:r>
              <w:rPr>
                <w:spacing w:val="-7"/>
                <w:sz w:val="20"/>
              </w:rPr>
              <w:t> </w:t>
            </w:r>
            <w:r>
              <w:rPr>
                <w:sz w:val="20"/>
              </w:rPr>
              <w:t>Assistants,</w:t>
            </w:r>
            <w:r>
              <w:rPr>
                <w:spacing w:val="-5"/>
                <w:sz w:val="20"/>
              </w:rPr>
              <w:t> </w:t>
            </w:r>
            <w:r>
              <w:rPr>
                <w:sz w:val="20"/>
              </w:rPr>
              <w:t>Except</w:t>
            </w:r>
            <w:r>
              <w:rPr>
                <w:spacing w:val="-7"/>
                <w:sz w:val="20"/>
              </w:rPr>
              <w:t> </w:t>
            </w:r>
            <w:r>
              <w:rPr>
                <w:sz w:val="20"/>
              </w:rPr>
              <w:t>Legal,</w:t>
            </w:r>
            <w:r>
              <w:rPr>
                <w:spacing w:val="-8"/>
                <w:sz w:val="20"/>
              </w:rPr>
              <w:t> </w:t>
            </w:r>
            <w:r>
              <w:rPr>
                <w:sz w:val="20"/>
              </w:rPr>
              <w:t>Medical, and Executive</w:t>
            </w:r>
          </w:p>
        </w:tc>
        <w:tc>
          <w:tcPr>
            <w:tcW w:w="1199" w:type="dxa"/>
          </w:tcPr>
          <w:p>
            <w:pPr>
              <w:pStyle w:val="TableParagraph"/>
              <w:spacing w:line="240" w:lineRule="auto" w:before="112"/>
              <w:ind w:right="93"/>
              <w:rPr>
                <w:sz w:val="20"/>
              </w:rPr>
            </w:pPr>
            <w:r>
              <w:rPr>
                <w:spacing w:val="-2"/>
                <w:sz w:val="20"/>
              </w:rPr>
              <w:t>1,254</w:t>
            </w:r>
          </w:p>
        </w:tc>
        <w:tc>
          <w:tcPr>
            <w:tcW w:w="1202" w:type="dxa"/>
          </w:tcPr>
          <w:p>
            <w:pPr>
              <w:pStyle w:val="TableParagraph"/>
              <w:spacing w:line="240" w:lineRule="auto" w:before="112"/>
              <w:ind w:right="95"/>
              <w:rPr>
                <w:sz w:val="20"/>
              </w:rPr>
            </w:pPr>
            <w:r>
              <w:rPr>
                <w:spacing w:val="-2"/>
                <w:sz w:val="20"/>
              </w:rPr>
              <w:t>1,242</w:t>
            </w:r>
          </w:p>
        </w:tc>
        <w:tc>
          <w:tcPr>
            <w:tcW w:w="873" w:type="dxa"/>
          </w:tcPr>
          <w:p>
            <w:pPr>
              <w:pStyle w:val="TableParagraph"/>
              <w:spacing w:line="240" w:lineRule="auto" w:before="112"/>
              <w:ind w:right="92"/>
              <w:rPr>
                <w:sz w:val="20"/>
              </w:rPr>
            </w:pPr>
            <w:r>
              <w:rPr>
                <w:w w:val="95"/>
                <w:sz w:val="20"/>
              </w:rPr>
              <w:t>-</w:t>
            </w:r>
            <w:r>
              <w:rPr>
                <w:spacing w:val="-5"/>
                <w:sz w:val="20"/>
              </w:rPr>
              <w:t>12</w:t>
            </w:r>
          </w:p>
        </w:tc>
        <w:tc>
          <w:tcPr>
            <w:tcW w:w="815" w:type="dxa"/>
          </w:tcPr>
          <w:p>
            <w:pPr>
              <w:pStyle w:val="TableParagraph"/>
              <w:spacing w:line="240" w:lineRule="auto" w:before="112"/>
              <w:ind w:right="89"/>
              <w:rPr>
                <w:sz w:val="20"/>
              </w:rPr>
            </w:pPr>
            <w:r>
              <w:rPr>
                <w:w w:val="95"/>
                <w:sz w:val="20"/>
              </w:rPr>
              <w:t>-</w:t>
            </w:r>
            <w:r>
              <w:rPr>
                <w:spacing w:val="-2"/>
                <w:sz w:val="20"/>
              </w:rPr>
              <w:t>0.96%</w:t>
            </w:r>
          </w:p>
        </w:tc>
        <w:tc>
          <w:tcPr>
            <w:tcW w:w="772" w:type="dxa"/>
          </w:tcPr>
          <w:p>
            <w:pPr>
              <w:pStyle w:val="TableParagraph"/>
              <w:spacing w:line="240" w:lineRule="auto" w:before="112"/>
              <w:ind w:right="90"/>
              <w:rPr>
                <w:b/>
                <w:sz w:val="20"/>
              </w:rPr>
            </w:pPr>
            <w:r>
              <w:rPr>
                <w:b/>
                <w:spacing w:val="-5"/>
                <w:sz w:val="20"/>
              </w:rPr>
              <w:t>64</w:t>
            </w:r>
          </w:p>
        </w:tc>
        <w:tc>
          <w:tcPr>
            <w:tcW w:w="965" w:type="dxa"/>
          </w:tcPr>
          <w:p>
            <w:pPr>
              <w:pStyle w:val="TableParagraph"/>
              <w:spacing w:line="240" w:lineRule="auto" w:before="112"/>
              <w:ind w:right="90"/>
              <w:rPr>
                <w:sz w:val="20"/>
              </w:rPr>
            </w:pPr>
            <w:r>
              <w:rPr>
                <w:spacing w:val="-5"/>
                <w:sz w:val="20"/>
              </w:rPr>
              <w:t>70</w:t>
            </w:r>
          </w:p>
        </w:tc>
        <w:tc>
          <w:tcPr>
            <w:tcW w:w="818" w:type="dxa"/>
          </w:tcPr>
          <w:p>
            <w:pPr>
              <w:pStyle w:val="TableParagraph"/>
              <w:spacing w:line="240" w:lineRule="auto" w:before="112"/>
              <w:ind w:right="90"/>
              <w:rPr>
                <w:sz w:val="20"/>
              </w:rPr>
            </w:pPr>
            <w:r>
              <w:rPr>
                <w:w w:val="95"/>
                <w:sz w:val="20"/>
              </w:rPr>
              <w:t>-</w:t>
            </w:r>
            <w:r>
              <w:rPr>
                <w:spacing w:val="-10"/>
                <w:sz w:val="20"/>
              </w:rPr>
              <w:t>6</w:t>
            </w:r>
          </w:p>
        </w:tc>
        <w:tc>
          <w:tcPr>
            <w:tcW w:w="972" w:type="dxa"/>
          </w:tcPr>
          <w:p>
            <w:pPr>
              <w:pStyle w:val="TableParagraph"/>
              <w:spacing w:line="240" w:lineRule="auto" w:before="112"/>
              <w:ind w:right="90"/>
              <w:rPr>
                <w:sz w:val="20"/>
              </w:rPr>
            </w:pPr>
            <w:r>
              <w:rPr>
                <w:spacing w:val="-5"/>
                <w:sz w:val="20"/>
              </w:rPr>
              <w:t>128</w:t>
            </w:r>
          </w:p>
        </w:tc>
      </w:tr>
      <w:tr>
        <w:trPr>
          <w:trHeight w:val="237" w:hRule="atLeast"/>
        </w:trPr>
        <w:tc>
          <w:tcPr>
            <w:tcW w:w="895" w:type="dxa"/>
            <w:tcBorders>
              <w:right w:val="single" w:sz="6" w:space="0" w:color="000000"/>
            </w:tcBorders>
          </w:tcPr>
          <w:p>
            <w:pPr>
              <w:pStyle w:val="TableParagraph"/>
              <w:spacing w:line="215" w:lineRule="exact" w:before="2"/>
              <w:ind w:left="105"/>
              <w:jc w:val="left"/>
              <w:rPr>
                <w:sz w:val="20"/>
              </w:rPr>
            </w:pPr>
            <w:r>
              <w:rPr>
                <w:w w:val="95"/>
                <w:sz w:val="20"/>
              </w:rPr>
              <w:t>53-</w:t>
            </w:r>
            <w:r>
              <w:rPr>
                <w:spacing w:val="-4"/>
                <w:sz w:val="20"/>
              </w:rPr>
              <w:t>7062</w:t>
            </w:r>
          </w:p>
        </w:tc>
        <w:tc>
          <w:tcPr>
            <w:tcW w:w="5220" w:type="dxa"/>
            <w:tcBorders>
              <w:left w:val="single" w:sz="6" w:space="0" w:color="000000"/>
            </w:tcBorders>
          </w:tcPr>
          <w:p>
            <w:pPr>
              <w:pStyle w:val="TableParagraph"/>
              <w:spacing w:line="215" w:lineRule="exact" w:before="2"/>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6"/>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line="215" w:lineRule="exact" w:before="2"/>
              <w:ind w:right="93"/>
              <w:rPr>
                <w:sz w:val="20"/>
              </w:rPr>
            </w:pPr>
            <w:r>
              <w:rPr>
                <w:spacing w:val="-2"/>
                <w:sz w:val="20"/>
              </w:rPr>
              <w:t>1,328</w:t>
            </w:r>
          </w:p>
        </w:tc>
        <w:tc>
          <w:tcPr>
            <w:tcW w:w="1202" w:type="dxa"/>
          </w:tcPr>
          <w:p>
            <w:pPr>
              <w:pStyle w:val="TableParagraph"/>
              <w:spacing w:line="215" w:lineRule="exact" w:before="2"/>
              <w:ind w:right="95"/>
              <w:rPr>
                <w:sz w:val="20"/>
              </w:rPr>
            </w:pPr>
            <w:r>
              <w:rPr>
                <w:spacing w:val="-2"/>
                <w:sz w:val="20"/>
              </w:rPr>
              <w:t>1,357</w:t>
            </w:r>
          </w:p>
        </w:tc>
        <w:tc>
          <w:tcPr>
            <w:tcW w:w="873" w:type="dxa"/>
          </w:tcPr>
          <w:p>
            <w:pPr>
              <w:pStyle w:val="TableParagraph"/>
              <w:spacing w:line="215" w:lineRule="exact" w:before="2"/>
              <w:ind w:right="92"/>
              <w:rPr>
                <w:sz w:val="20"/>
              </w:rPr>
            </w:pPr>
            <w:r>
              <w:rPr>
                <w:spacing w:val="-5"/>
                <w:sz w:val="20"/>
              </w:rPr>
              <w:t>29</w:t>
            </w:r>
          </w:p>
        </w:tc>
        <w:tc>
          <w:tcPr>
            <w:tcW w:w="815" w:type="dxa"/>
          </w:tcPr>
          <w:p>
            <w:pPr>
              <w:pStyle w:val="TableParagraph"/>
              <w:spacing w:line="215" w:lineRule="exact" w:before="2"/>
              <w:ind w:right="89"/>
              <w:rPr>
                <w:sz w:val="20"/>
              </w:rPr>
            </w:pPr>
            <w:r>
              <w:rPr>
                <w:spacing w:val="-2"/>
                <w:sz w:val="20"/>
              </w:rPr>
              <w:t>2.18%</w:t>
            </w:r>
          </w:p>
        </w:tc>
        <w:tc>
          <w:tcPr>
            <w:tcW w:w="772" w:type="dxa"/>
          </w:tcPr>
          <w:p>
            <w:pPr>
              <w:pStyle w:val="TableParagraph"/>
              <w:spacing w:line="215" w:lineRule="exact" w:before="2"/>
              <w:ind w:right="90"/>
              <w:rPr>
                <w:b/>
                <w:sz w:val="20"/>
              </w:rPr>
            </w:pPr>
            <w:r>
              <w:rPr>
                <w:b/>
                <w:spacing w:val="-5"/>
                <w:sz w:val="20"/>
              </w:rPr>
              <w:t>58</w:t>
            </w:r>
          </w:p>
        </w:tc>
        <w:tc>
          <w:tcPr>
            <w:tcW w:w="965" w:type="dxa"/>
          </w:tcPr>
          <w:p>
            <w:pPr>
              <w:pStyle w:val="TableParagraph"/>
              <w:spacing w:line="215" w:lineRule="exact" w:before="2"/>
              <w:ind w:right="90"/>
              <w:rPr>
                <w:sz w:val="20"/>
              </w:rPr>
            </w:pPr>
            <w:r>
              <w:rPr>
                <w:spacing w:val="-5"/>
                <w:sz w:val="20"/>
              </w:rPr>
              <w:t>117</w:t>
            </w:r>
          </w:p>
        </w:tc>
        <w:tc>
          <w:tcPr>
            <w:tcW w:w="818" w:type="dxa"/>
          </w:tcPr>
          <w:p>
            <w:pPr>
              <w:pStyle w:val="TableParagraph"/>
              <w:spacing w:line="215" w:lineRule="exact" w:before="2"/>
              <w:ind w:right="90"/>
              <w:rPr>
                <w:sz w:val="20"/>
              </w:rPr>
            </w:pPr>
            <w:r>
              <w:rPr>
                <w:spacing w:val="-5"/>
                <w:sz w:val="20"/>
              </w:rPr>
              <w:t>14</w:t>
            </w:r>
          </w:p>
        </w:tc>
        <w:tc>
          <w:tcPr>
            <w:tcW w:w="972" w:type="dxa"/>
          </w:tcPr>
          <w:p>
            <w:pPr>
              <w:pStyle w:val="TableParagraph"/>
              <w:spacing w:line="215" w:lineRule="exact" w:before="2"/>
              <w:ind w:right="90"/>
              <w:rPr>
                <w:sz w:val="20"/>
              </w:rPr>
            </w:pPr>
            <w:r>
              <w:rPr>
                <w:spacing w:val="-5"/>
                <w:sz w:val="20"/>
              </w:rPr>
              <w:t>189</w:t>
            </w:r>
          </w:p>
        </w:tc>
      </w:tr>
    </w:tbl>
    <w:p>
      <w:pPr>
        <w:pStyle w:val="BodyText"/>
        <w:rPr>
          <w:rFonts w:ascii="Arial"/>
          <w:b/>
        </w:rPr>
      </w:pPr>
    </w:p>
    <w:p>
      <w:pPr>
        <w:pStyle w:val="BodyText"/>
        <w:spacing w:before="6"/>
        <w:rPr>
          <w:rFonts w:ascii="Arial"/>
          <w:b/>
        </w:rPr>
      </w:pPr>
    </w:p>
    <w:p>
      <w:pPr>
        <w:spacing w:before="92"/>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1"/>
          <w:sz w:val="24"/>
        </w:rPr>
        <w:t> </w:t>
      </w:r>
      <w:r>
        <w:rPr>
          <w:rFonts w:ascii="Arial"/>
          <w:b/>
          <w:sz w:val="24"/>
        </w:rPr>
        <w:t>Occupations</w:t>
      </w:r>
      <w:r>
        <w:rPr>
          <w:rFonts w:ascii="Arial"/>
          <w:b/>
          <w:spacing w:val="-3"/>
          <w:sz w:val="24"/>
        </w:rPr>
        <w:t> </w:t>
      </w:r>
      <w:r>
        <w:rPr>
          <w:rFonts w:ascii="Arial"/>
          <w:b/>
          <w:sz w:val="24"/>
        </w:rPr>
        <w:t>by</w:t>
      </w:r>
      <w:r>
        <w:rPr>
          <w:rFonts w:ascii="Arial"/>
          <w:b/>
          <w:spacing w:val="-2"/>
          <w:sz w:val="24"/>
        </w:rPr>
        <w:t> </w:t>
      </w:r>
      <w:r>
        <w:rPr>
          <w:rFonts w:ascii="Arial"/>
          <w:b/>
          <w:sz w:val="24"/>
        </w:rPr>
        <w:t>Annual</w:t>
      </w:r>
      <w:r>
        <w:rPr>
          <w:rFonts w:ascii="Arial"/>
          <w:b/>
          <w:spacing w:val="-3"/>
          <w:sz w:val="24"/>
        </w:rPr>
        <w:t> </w:t>
      </w:r>
      <w:r>
        <w:rPr>
          <w:rFonts w:ascii="Arial"/>
          <w:b/>
          <w:spacing w:val="-2"/>
          <w:sz w:val="24"/>
        </w:rPr>
        <w:t>Transfers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2" w:type="dxa"/>
          </w:tcPr>
          <w:p>
            <w:pPr>
              <w:pStyle w:val="TableParagraph"/>
              <w:spacing w:line="229" w:lineRule="exact"/>
              <w:ind w:left="405" w:right="394"/>
              <w:jc w:val="center"/>
              <w:rPr>
                <w:b/>
                <w:sz w:val="20"/>
              </w:rPr>
            </w:pPr>
            <w:r>
              <w:rPr>
                <w:b/>
                <w:spacing w:val="-4"/>
                <w:sz w:val="20"/>
              </w:rPr>
              <w:t>2023</w:t>
            </w:r>
          </w:p>
          <w:p>
            <w:pPr>
              <w:pStyle w:val="TableParagraph"/>
              <w:spacing w:line="228"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29" w:lineRule="exact"/>
              <w:ind w:left="212" w:firstLine="84"/>
              <w:jc w:val="left"/>
              <w:rPr>
                <w:b/>
                <w:sz w:val="20"/>
              </w:rPr>
            </w:pPr>
            <w:r>
              <w:rPr>
                <w:b/>
                <w:spacing w:val="-4"/>
                <w:sz w:val="20"/>
              </w:rPr>
              <w:t>Total</w:t>
            </w:r>
          </w:p>
          <w:p>
            <w:pPr>
              <w:pStyle w:val="TableParagraph"/>
              <w:spacing w:line="228" w:lineRule="exact"/>
              <w:ind w:left="113"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6"/>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6"/>
              <w:ind w:right="93"/>
              <w:rPr>
                <w:sz w:val="20"/>
              </w:rPr>
            </w:pPr>
            <w:r>
              <w:rPr>
                <w:spacing w:val="-2"/>
                <w:sz w:val="20"/>
              </w:rPr>
              <w:t>2,172</w:t>
            </w:r>
          </w:p>
        </w:tc>
        <w:tc>
          <w:tcPr>
            <w:tcW w:w="1202" w:type="dxa"/>
          </w:tcPr>
          <w:p>
            <w:pPr>
              <w:pStyle w:val="TableParagraph"/>
              <w:spacing w:before="26"/>
              <w:ind w:right="95"/>
              <w:rPr>
                <w:sz w:val="20"/>
              </w:rPr>
            </w:pPr>
            <w:r>
              <w:rPr>
                <w:spacing w:val="-2"/>
                <w:sz w:val="20"/>
              </w:rPr>
              <w:t>2,166</w:t>
            </w:r>
          </w:p>
        </w:tc>
        <w:tc>
          <w:tcPr>
            <w:tcW w:w="873" w:type="dxa"/>
          </w:tcPr>
          <w:p>
            <w:pPr>
              <w:pStyle w:val="TableParagraph"/>
              <w:spacing w:before="26"/>
              <w:ind w:right="92"/>
              <w:rPr>
                <w:sz w:val="20"/>
              </w:rPr>
            </w:pPr>
            <w:r>
              <w:rPr>
                <w:w w:val="95"/>
                <w:sz w:val="20"/>
              </w:rPr>
              <w:t>-</w:t>
            </w:r>
            <w:r>
              <w:rPr>
                <w:spacing w:val="-10"/>
                <w:sz w:val="20"/>
              </w:rPr>
              <w:t>6</w:t>
            </w:r>
          </w:p>
        </w:tc>
        <w:tc>
          <w:tcPr>
            <w:tcW w:w="815" w:type="dxa"/>
          </w:tcPr>
          <w:p>
            <w:pPr>
              <w:pStyle w:val="TableParagraph"/>
              <w:spacing w:before="26"/>
              <w:ind w:right="89"/>
              <w:rPr>
                <w:sz w:val="20"/>
              </w:rPr>
            </w:pPr>
            <w:r>
              <w:rPr>
                <w:w w:val="95"/>
                <w:sz w:val="20"/>
              </w:rPr>
              <w:t>-</w:t>
            </w:r>
            <w:r>
              <w:rPr>
                <w:spacing w:val="-2"/>
                <w:sz w:val="20"/>
              </w:rPr>
              <w:t>0.28%</w:t>
            </w:r>
          </w:p>
        </w:tc>
        <w:tc>
          <w:tcPr>
            <w:tcW w:w="772" w:type="dxa"/>
          </w:tcPr>
          <w:p>
            <w:pPr>
              <w:pStyle w:val="TableParagraph"/>
              <w:spacing w:before="26"/>
              <w:ind w:right="90"/>
              <w:rPr>
                <w:sz w:val="20"/>
              </w:rPr>
            </w:pPr>
            <w:r>
              <w:rPr>
                <w:spacing w:val="-5"/>
                <w:sz w:val="20"/>
              </w:rPr>
              <w:t>210</w:t>
            </w:r>
          </w:p>
        </w:tc>
        <w:tc>
          <w:tcPr>
            <w:tcW w:w="965" w:type="dxa"/>
          </w:tcPr>
          <w:p>
            <w:pPr>
              <w:pStyle w:val="TableParagraph"/>
              <w:spacing w:before="26"/>
              <w:ind w:right="90"/>
              <w:rPr>
                <w:b/>
                <w:sz w:val="20"/>
              </w:rPr>
            </w:pPr>
            <w:r>
              <w:rPr>
                <w:b/>
                <w:spacing w:val="-5"/>
                <w:sz w:val="20"/>
              </w:rPr>
              <w:t>230</w:t>
            </w:r>
          </w:p>
        </w:tc>
        <w:tc>
          <w:tcPr>
            <w:tcW w:w="818" w:type="dxa"/>
          </w:tcPr>
          <w:p>
            <w:pPr>
              <w:pStyle w:val="TableParagraph"/>
              <w:spacing w:before="26"/>
              <w:ind w:right="90"/>
              <w:rPr>
                <w:sz w:val="20"/>
              </w:rPr>
            </w:pPr>
            <w:r>
              <w:rPr>
                <w:w w:val="95"/>
                <w:sz w:val="20"/>
              </w:rPr>
              <w:t>-</w:t>
            </w:r>
            <w:r>
              <w:rPr>
                <w:spacing w:val="-10"/>
                <w:sz w:val="20"/>
              </w:rPr>
              <w:t>3</w:t>
            </w:r>
          </w:p>
        </w:tc>
        <w:tc>
          <w:tcPr>
            <w:tcW w:w="972" w:type="dxa"/>
          </w:tcPr>
          <w:p>
            <w:pPr>
              <w:pStyle w:val="TableParagraph"/>
              <w:spacing w:before="26"/>
              <w:ind w:right="90"/>
              <w:rPr>
                <w:sz w:val="20"/>
              </w:rPr>
            </w:pPr>
            <w:r>
              <w:rPr>
                <w:spacing w:val="-5"/>
                <w:sz w:val="20"/>
              </w:rPr>
              <w:t>437</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1,904</w:t>
            </w:r>
          </w:p>
        </w:tc>
        <w:tc>
          <w:tcPr>
            <w:tcW w:w="1202" w:type="dxa"/>
          </w:tcPr>
          <w:p>
            <w:pPr>
              <w:pStyle w:val="TableParagraph"/>
              <w:spacing w:before="23"/>
              <w:ind w:right="95"/>
              <w:rPr>
                <w:sz w:val="20"/>
              </w:rPr>
            </w:pPr>
            <w:r>
              <w:rPr>
                <w:spacing w:val="-2"/>
                <w:sz w:val="20"/>
              </w:rPr>
              <w:t>1,935</w:t>
            </w:r>
          </w:p>
        </w:tc>
        <w:tc>
          <w:tcPr>
            <w:tcW w:w="873" w:type="dxa"/>
          </w:tcPr>
          <w:p>
            <w:pPr>
              <w:pStyle w:val="TableParagraph"/>
              <w:spacing w:before="23"/>
              <w:ind w:right="92"/>
              <w:rPr>
                <w:sz w:val="20"/>
              </w:rPr>
            </w:pPr>
            <w:r>
              <w:rPr>
                <w:spacing w:val="-5"/>
                <w:sz w:val="20"/>
              </w:rPr>
              <w:t>31</w:t>
            </w:r>
          </w:p>
        </w:tc>
        <w:tc>
          <w:tcPr>
            <w:tcW w:w="815" w:type="dxa"/>
          </w:tcPr>
          <w:p>
            <w:pPr>
              <w:pStyle w:val="TableParagraph"/>
              <w:spacing w:before="23"/>
              <w:ind w:right="89"/>
              <w:rPr>
                <w:sz w:val="20"/>
              </w:rPr>
            </w:pPr>
            <w:r>
              <w:rPr>
                <w:spacing w:val="-2"/>
                <w:sz w:val="20"/>
              </w:rPr>
              <w:t>1.63%</w:t>
            </w:r>
          </w:p>
        </w:tc>
        <w:tc>
          <w:tcPr>
            <w:tcW w:w="772" w:type="dxa"/>
          </w:tcPr>
          <w:p>
            <w:pPr>
              <w:pStyle w:val="TableParagraph"/>
              <w:spacing w:before="23"/>
              <w:ind w:right="90"/>
              <w:rPr>
                <w:sz w:val="20"/>
              </w:rPr>
            </w:pPr>
            <w:r>
              <w:rPr>
                <w:spacing w:val="-5"/>
                <w:sz w:val="20"/>
              </w:rPr>
              <w:t>108</w:t>
            </w:r>
          </w:p>
        </w:tc>
        <w:tc>
          <w:tcPr>
            <w:tcW w:w="965" w:type="dxa"/>
          </w:tcPr>
          <w:p>
            <w:pPr>
              <w:pStyle w:val="TableParagraph"/>
              <w:spacing w:before="23"/>
              <w:ind w:right="90"/>
              <w:rPr>
                <w:b/>
                <w:sz w:val="20"/>
              </w:rPr>
            </w:pPr>
            <w:r>
              <w:rPr>
                <w:b/>
                <w:spacing w:val="-5"/>
                <w:sz w:val="20"/>
              </w:rPr>
              <w:t>158</w:t>
            </w:r>
          </w:p>
        </w:tc>
        <w:tc>
          <w:tcPr>
            <w:tcW w:w="818" w:type="dxa"/>
          </w:tcPr>
          <w:p>
            <w:pPr>
              <w:pStyle w:val="TableParagraph"/>
              <w:spacing w:before="23"/>
              <w:ind w:right="90"/>
              <w:rPr>
                <w:sz w:val="20"/>
              </w:rPr>
            </w:pPr>
            <w:r>
              <w:rPr>
                <w:spacing w:val="-5"/>
                <w:sz w:val="20"/>
              </w:rPr>
              <w:t>16</w:t>
            </w:r>
          </w:p>
        </w:tc>
        <w:tc>
          <w:tcPr>
            <w:tcW w:w="972" w:type="dxa"/>
          </w:tcPr>
          <w:p>
            <w:pPr>
              <w:pStyle w:val="TableParagraph"/>
              <w:spacing w:before="23"/>
              <w:ind w:right="90"/>
              <w:rPr>
                <w:sz w:val="20"/>
              </w:rPr>
            </w:pPr>
            <w:r>
              <w:rPr>
                <w:spacing w:val="-5"/>
                <w:sz w:val="20"/>
              </w:rPr>
              <w:t>282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6"/>
              <w:ind w:left="105"/>
              <w:jc w:val="left"/>
              <w:rPr>
                <w:sz w:val="20"/>
              </w:rPr>
            </w:pPr>
            <w:r>
              <w:rPr>
                <w:spacing w:val="-2"/>
                <w:sz w:val="20"/>
              </w:rPr>
              <w:t>Cashiers</w:t>
            </w:r>
          </w:p>
        </w:tc>
        <w:tc>
          <w:tcPr>
            <w:tcW w:w="1199" w:type="dxa"/>
          </w:tcPr>
          <w:p>
            <w:pPr>
              <w:pStyle w:val="TableParagraph"/>
              <w:spacing w:before="26"/>
              <w:ind w:right="93"/>
              <w:rPr>
                <w:sz w:val="20"/>
              </w:rPr>
            </w:pPr>
            <w:r>
              <w:rPr>
                <w:spacing w:val="-2"/>
                <w:sz w:val="20"/>
              </w:rPr>
              <w:t>1,454</w:t>
            </w:r>
          </w:p>
        </w:tc>
        <w:tc>
          <w:tcPr>
            <w:tcW w:w="1202" w:type="dxa"/>
          </w:tcPr>
          <w:p>
            <w:pPr>
              <w:pStyle w:val="TableParagraph"/>
              <w:spacing w:before="26"/>
              <w:ind w:right="95"/>
              <w:rPr>
                <w:sz w:val="20"/>
              </w:rPr>
            </w:pPr>
            <w:r>
              <w:rPr>
                <w:spacing w:val="-2"/>
                <w:sz w:val="20"/>
              </w:rPr>
              <w:t>1,451</w:t>
            </w:r>
          </w:p>
        </w:tc>
        <w:tc>
          <w:tcPr>
            <w:tcW w:w="873" w:type="dxa"/>
          </w:tcPr>
          <w:p>
            <w:pPr>
              <w:pStyle w:val="TableParagraph"/>
              <w:spacing w:before="26"/>
              <w:ind w:right="92"/>
              <w:rPr>
                <w:sz w:val="20"/>
              </w:rPr>
            </w:pPr>
            <w:r>
              <w:rPr>
                <w:w w:val="95"/>
                <w:sz w:val="20"/>
              </w:rPr>
              <w:t>-</w:t>
            </w:r>
            <w:r>
              <w:rPr>
                <w:spacing w:val="-10"/>
                <w:sz w:val="20"/>
              </w:rPr>
              <w:t>3</w:t>
            </w:r>
          </w:p>
        </w:tc>
        <w:tc>
          <w:tcPr>
            <w:tcW w:w="815" w:type="dxa"/>
          </w:tcPr>
          <w:p>
            <w:pPr>
              <w:pStyle w:val="TableParagraph"/>
              <w:spacing w:before="26"/>
              <w:ind w:right="89"/>
              <w:rPr>
                <w:sz w:val="20"/>
              </w:rPr>
            </w:pPr>
            <w:r>
              <w:rPr>
                <w:w w:val="95"/>
                <w:sz w:val="20"/>
              </w:rPr>
              <w:t>-</w:t>
            </w:r>
            <w:r>
              <w:rPr>
                <w:spacing w:val="-2"/>
                <w:sz w:val="20"/>
              </w:rPr>
              <w:t>0.21%</w:t>
            </w:r>
          </w:p>
        </w:tc>
        <w:tc>
          <w:tcPr>
            <w:tcW w:w="772" w:type="dxa"/>
          </w:tcPr>
          <w:p>
            <w:pPr>
              <w:pStyle w:val="TableParagraph"/>
              <w:spacing w:before="26"/>
              <w:ind w:right="90"/>
              <w:rPr>
                <w:sz w:val="20"/>
              </w:rPr>
            </w:pPr>
            <w:r>
              <w:rPr>
                <w:spacing w:val="-5"/>
                <w:sz w:val="20"/>
              </w:rPr>
              <w:t>124</w:t>
            </w:r>
          </w:p>
        </w:tc>
        <w:tc>
          <w:tcPr>
            <w:tcW w:w="965" w:type="dxa"/>
          </w:tcPr>
          <w:p>
            <w:pPr>
              <w:pStyle w:val="TableParagraph"/>
              <w:spacing w:before="26"/>
              <w:ind w:right="90"/>
              <w:rPr>
                <w:b/>
                <w:sz w:val="20"/>
              </w:rPr>
            </w:pPr>
            <w:r>
              <w:rPr>
                <w:b/>
                <w:spacing w:val="-5"/>
                <w:sz w:val="20"/>
              </w:rPr>
              <w:t>139</w:t>
            </w:r>
          </w:p>
        </w:tc>
        <w:tc>
          <w:tcPr>
            <w:tcW w:w="818" w:type="dxa"/>
          </w:tcPr>
          <w:p>
            <w:pPr>
              <w:pStyle w:val="TableParagraph"/>
              <w:spacing w:before="26"/>
              <w:ind w:right="90"/>
              <w:rPr>
                <w:sz w:val="20"/>
              </w:rPr>
            </w:pPr>
            <w:r>
              <w:rPr>
                <w:w w:val="95"/>
                <w:sz w:val="20"/>
              </w:rPr>
              <w:t>-</w:t>
            </w:r>
            <w:r>
              <w:rPr>
                <w:spacing w:val="-10"/>
                <w:sz w:val="20"/>
              </w:rPr>
              <w:t>2</w:t>
            </w:r>
          </w:p>
        </w:tc>
        <w:tc>
          <w:tcPr>
            <w:tcW w:w="972" w:type="dxa"/>
          </w:tcPr>
          <w:p>
            <w:pPr>
              <w:pStyle w:val="TableParagraph"/>
              <w:spacing w:before="26"/>
              <w:ind w:right="90"/>
              <w:rPr>
                <w:sz w:val="20"/>
              </w:rPr>
            </w:pPr>
            <w:r>
              <w:rPr>
                <w:spacing w:val="-5"/>
                <w:sz w:val="20"/>
              </w:rPr>
              <w:t>261</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3"/>
              <w:ind w:left="105"/>
              <w:jc w:val="left"/>
              <w:rPr>
                <w:sz w:val="20"/>
              </w:rPr>
            </w:pPr>
            <w:r>
              <w:rPr>
                <w:sz w:val="20"/>
              </w:rPr>
              <w:t>Farmers,</w:t>
            </w:r>
            <w:r>
              <w:rPr>
                <w:spacing w:val="-11"/>
                <w:sz w:val="20"/>
              </w:rPr>
              <w:t> </w:t>
            </w:r>
            <w:r>
              <w:rPr>
                <w:sz w:val="20"/>
              </w:rPr>
              <w:t>Ranchers,</w:t>
            </w:r>
            <w:r>
              <w:rPr>
                <w:spacing w:val="-10"/>
                <w:sz w:val="20"/>
              </w:rPr>
              <w:t> </w:t>
            </w:r>
            <w:r>
              <w:rPr>
                <w:sz w:val="20"/>
              </w:rPr>
              <w:t>and</w:t>
            </w:r>
            <w:r>
              <w:rPr>
                <w:spacing w:val="-10"/>
                <w:sz w:val="20"/>
              </w:rPr>
              <w:t> </w:t>
            </w:r>
            <w:r>
              <w:rPr>
                <w:sz w:val="20"/>
              </w:rPr>
              <w:t>Other</w:t>
            </w:r>
            <w:r>
              <w:rPr>
                <w:spacing w:val="-7"/>
                <w:sz w:val="20"/>
              </w:rPr>
              <w:t> </w:t>
            </w:r>
            <w:r>
              <w:rPr>
                <w:sz w:val="20"/>
              </w:rPr>
              <w:t>Agricultural</w:t>
            </w:r>
            <w:r>
              <w:rPr>
                <w:spacing w:val="-11"/>
                <w:sz w:val="20"/>
              </w:rPr>
              <w:t> </w:t>
            </w:r>
            <w:r>
              <w:rPr>
                <w:spacing w:val="-2"/>
                <w:sz w:val="20"/>
              </w:rPr>
              <w:t>Managers</w:t>
            </w:r>
          </w:p>
        </w:tc>
        <w:tc>
          <w:tcPr>
            <w:tcW w:w="1199" w:type="dxa"/>
          </w:tcPr>
          <w:p>
            <w:pPr>
              <w:pStyle w:val="TableParagraph"/>
              <w:spacing w:before="23"/>
              <w:ind w:right="93"/>
              <w:rPr>
                <w:sz w:val="20"/>
              </w:rPr>
            </w:pPr>
            <w:r>
              <w:rPr>
                <w:spacing w:val="-2"/>
                <w:sz w:val="20"/>
              </w:rPr>
              <w:t>3,804</w:t>
            </w:r>
          </w:p>
        </w:tc>
        <w:tc>
          <w:tcPr>
            <w:tcW w:w="1202" w:type="dxa"/>
          </w:tcPr>
          <w:p>
            <w:pPr>
              <w:pStyle w:val="TableParagraph"/>
              <w:spacing w:before="23"/>
              <w:ind w:right="95"/>
              <w:rPr>
                <w:sz w:val="20"/>
              </w:rPr>
            </w:pPr>
            <w:r>
              <w:rPr>
                <w:spacing w:val="-2"/>
                <w:sz w:val="20"/>
              </w:rPr>
              <w:t>3,783</w:t>
            </w:r>
          </w:p>
        </w:tc>
        <w:tc>
          <w:tcPr>
            <w:tcW w:w="873" w:type="dxa"/>
          </w:tcPr>
          <w:p>
            <w:pPr>
              <w:pStyle w:val="TableParagraph"/>
              <w:spacing w:before="23"/>
              <w:ind w:right="92"/>
              <w:rPr>
                <w:sz w:val="20"/>
              </w:rPr>
            </w:pPr>
            <w:r>
              <w:rPr>
                <w:w w:val="95"/>
                <w:sz w:val="20"/>
              </w:rPr>
              <w:t>-</w:t>
            </w:r>
            <w:r>
              <w:rPr>
                <w:spacing w:val="-5"/>
                <w:sz w:val="20"/>
              </w:rPr>
              <w:t>21</w:t>
            </w:r>
          </w:p>
        </w:tc>
        <w:tc>
          <w:tcPr>
            <w:tcW w:w="815" w:type="dxa"/>
          </w:tcPr>
          <w:p>
            <w:pPr>
              <w:pStyle w:val="TableParagraph"/>
              <w:spacing w:before="23"/>
              <w:ind w:right="89"/>
              <w:rPr>
                <w:sz w:val="20"/>
              </w:rPr>
            </w:pPr>
            <w:r>
              <w:rPr>
                <w:w w:val="95"/>
                <w:sz w:val="20"/>
              </w:rPr>
              <w:t>-</w:t>
            </w:r>
            <w:r>
              <w:rPr>
                <w:spacing w:val="-2"/>
                <w:sz w:val="20"/>
              </w:rPr>
              <w:t>0.55%</w:t>
            </w:r>
          </w:p>
        </w:tc>
        <w:tc>
          <w:tcPr>
            <w:tcW w:w="772" w:type="dxa"/>
          </w:tcPr>
          <w:p>
            <w:pPr>
              <w:pStyle w:val="TableParagraph"/>
              <w:spacing w:before="23"/>
              <w:ind w:right="90"/>
              <w:rPr>
                <w:sz w:val="20"/>
              </w:rPr>
            </w:pPr>
            <w:r>
              <w:rPr>
                <w:spacing w:val="-5"/>
                <w:sz w:val="20"/>
              </w:rPr>
              <w:t>234</w:t>
            </w:r>
          </w:p>
        </w:tc>
        <w:tc>
          <w:tcPr>
            <w:tcW w:w="965" w:type="dxa"/>
          </w:tcPr>
          <w:p>
            <w:pPr>
              <w:pStyle w:val="TableParagraph"/>
              <w:spacing w:before="23"/>
              <w:ind w:right="90"/>
              <w:rPr>
                <w:b/>
                <w:sz w:val="20"/>
              </w:rPr>
            </w:pPr>
            <w:r>
              <w:rPr>
                <w:b/>
                <w:spacing w:val="-5"/>
                <w:sz w:val="20"/>
              </w:rPr>
              <w:t>132</w:t>
            </w:r>
          </w:p>
        </w:tc>
        <w:tc>
          <w:tcPr>
            <w:tcW w:w="818" w:type="dxa"/>
          </w:tcPr>
          <w:p>
            <w:pPr>
              <w:pStyle w:val="TableParagraph"/>
              <w:spacing w:before="23"/>
              <w:ind w:right="90"/>
              <w:rPr>
                <w:sz w:val="20"/>
              </w:rPr>
            </w:pPr>
            <w:r>
              <w:rPr>
                <w:w w:val="95"/>
                <w:sz w:val="20"/>
              </w:rPr>
              <w:t>-</w:t>
            </w:r>
            <w:r>
              <w:rPr>
                <w:spacing w:val="-5"/>
                <w:sz w:val="20"/>
              </w:rPr>
              <w:t>10</w:t>
            </w:r>
          </w:p>
        </w:tc>
        <w:tc>
          <w:tcPr>
            <w:tcW w:w="972" w:type="dxa"/>
          </w:tcPr>
          <w:p>
            <w:pPr>
              <w:pStyle w:val="TableParagraph"/>
              <w:spacing w:before="23"/>
              <w:ind w:right="90"/>
              <w:rPr>
                <w:sz w:val="20"/>
              </w:rPr>
            </w:pPr>
            <w:r>
              <w:rPr>
                <w:spacing w:val="-5"/>
                <w:sz w:val="20"/>
              </w:rPr>
              <w:t>356</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before="23"/>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3"/>
              <w:ind w:right="93"/>
              <w:rPr>
                <w:sz w:val="20"/>
              </w:rPr>
            </w:pPr>
            <w:r>
              <w:rPr>
                <w:spacing w:val="-2"/>
                <w:sz w:val="20"/>
              </w:rPr>
              <w:t>1,328</w:t>
            </w:r>
          </w:p>
        </w:tc>
        <w:tc>
          <w:tcPr>
            <w:tcW w:w="1202" w:type="dxa"/>
          </w:tcPr>
          <w:p>
            <w:pPr>
              <w:pStyle w:val="TableParagraph"/>
              <w:spacing w:before="23"/>
              <w:ind w:right="95"/>
              <w:rPr>
                <w:sz w:val="20"/>
              </w:rPr>
            </w:pPr>
            <w:r>
              <w:rPr>
                <w:spacing w:val="-2"/>
                <w:sz w:val="20"/>
              </w:rPr>
              <w:t>1,357</w:t>
            </w:r>
          </w:p>
        </w:tc>
        <w:tc>
          <w:tcPr>
            <w:tcW w:w="873" w:type="dxa"/>
          </w:tcPr>
          <w:p>
            <w:pPr>
              <w:pStyle w:val="TableParagraph"/>
              <w:spacing w:before="23"/>
              <w:ind w:right="92"/>
              <w:rPr>
                <w:sz w:val="20"/>
              </w:rPr>
            </w:pPr>
            <w:r>
              <w:rPr>
                <w:spacing w:val="-5"/>
                <w:sz w:val="20"/>
              </w:rPr>
              <w:t>29</w:t>
            </w:r>
          </w:p>
        </w:tc>
        <w:tc>
          <w:tcPr>
            <w:tcW w:w="815" w:type="dxa"/>
          </w:tcPr>
          <w:p>
            <w:pPr>
              <w:pStyle w:val="TableParagraph"/>
              <w:spacing w:before="23"/>
              <w:ind w:right="89"/>
              <w:rPr>
                <w:sz w:val="20"/>
              </w:rPr>
            </w:pPr>
            <w:r>
              <w:rPr>
                <w:spacing w:val="-2"/>
                <w:sz w:val="20"/>
              </w:rPr>
              <w:t>2.18%</w:t>
            </w:r>
          </w:p>
        </w:tc>
        <w:tc>
          <w:tcPr>
            <w:tcW w:w="772" w:type="dxa"/>
          </w:tcPr>
          <w:p>
            <w:pPr>
              <w:pStyle w:val="TableParagraph"/>
              <w:spacing w:before="23"/>
              <w:ind w:right="90"/>
              <w:rPr>
                <w:sz w:val="20"/>
              </w:rPr>
            </w:pPr>
            <w:r>
              <w:rPr>
                <w:spacing w:val="-5"/>
                <w:sz w:val="20"/>
              </w:rPr>
              <w:t>58</w:t>
            </w:r>
          </w:p>
        </w:tc>
        <w:tc>
          <w:tcPr>
            <w:tcW w:w="965" w:type="dxa"/>
          </w:tcPr>
          <w:p>
            <w:pPr>
              <w:pStyle w:val="TableParagraph"/>
              <w:spacing w:before="23"/>
              <w:ind w:right="90"/>
              <w:rPr>
                <w:b/>
                <w:sz w:val="20"/>
              </w:rPr>
            </w:pPr>
            <w:r>
              <w:rPr>
                <w:b/>
                <w:spacing w:val="-5"/>
                <w:sz w:val="20"/>
              </w:rPr>
              <w:t>117</w:t>
            </w:r>
          </w:p>
        </w:tc>
        <w:tc>
          <w:tcPr>
            <w:tcW w:w="818" w:type="dxa"/>
          </w:tcPr>
          <w:p>
            <w:pPr>
              <w:pStyle w:val="TableParagraph"/>
              <w:spacing w:before="23"/>
              <w:ind w:right="90"/>
              <w:rPr>
                <w:sz w:val="20"/>
              </w:rPr>
            </w:pPr>
            <w:r>
              <w:rPr>
                <w:spacing w:val="-5"/>
                <w:sz w:val="20"/>
              </w:rPr>
              <w:t>14</w:t>
            </w:r>
          </w:p>
        </w:tc>
        <w:tc>
          <w:tcPr>
            <w:tcW w:w="972" w:type="dxa"/>
          </w:tcPr>
          <w:p>
            <w:pPr>
              <w:pStyle w:val="TableParagraph"/>
              <w:spacing w:before="23"/>
              <w:ind w:right="90"/>
              <w:rPr>
                <w:sz w:val="20"/>
              </w:rPr>
            </w:pPr>
            <w:r>
              <w:rPr>
                <w:spacing w:val="-5"/>
                <w:sz w:val="20"/>
              </w:rPr>
              <w:t>189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6"/>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6"/>
              <w:ind w:right="93"/>
              <w:rPr>
                <w:sz w:val="20"/>
              </w:rPr>
            </w:pPr>
            <w:r>
              <w:rPr>
                <w:spacing w:val="-2"/>
                <w:sz w:val="20"/>
              </w:rPr>
              <w:t>2,020</w:t>
            </w:r>
          </w:p>
        </w:tc>
        <w:tc>
          <w:tcPr>
            <w:tcW w:w="1202" w:type="dxa"/>
          </w:tcPr>
          <w:p>
            <w:pPr>
              <w:pStyle w:val="TableParagraph"/>
              <w:spacing w:before="26"/>
              <w:ind w:right="95"/>
              <w:rPr>
                <w:sz w:val="20"/>
              </w:rPr>
            </w:pPr>
            <w:r>
              <w:rPr>
                <w:spacing w:val="-2"/>
                <w:sz w:val="20"/>
              </w:rPr>
              <w:t>2,013</w:t>
            </w:r>
          </w:p>
        </w:tc>
        <w:tc>
          <w:tcPr>
            <w:tcW w:w="873" w:type="dxa"/>
          </w:tcPr>
          <w:p>
            <w:pPr>
              <w:pStyle w:val="TableParagraph"/>
              <w:spacing w:before="26"/>
              <w:ind w:right="92"/>
              <w:rPr>
                <w:sz w:val="20"/>
              </w:rPr>
            </w:pPr>
            <w:r>
              <w:rPr>
                <w:w w:val="95"/>
                <w:sz w:val="20"/>
              </w:rPr>
              <w:t>-</w:t>
            </w:r>
            <w:r>
              <w:rPr>
                <w:spacing w:val="-10"/>
                <w:sz w:val="20"/>
              </w:rPr>
              <w:t>7</w:t>
            </w:r>
          </w:p>
        </w:tc>
        <w:tc>
          <w:tcPr>
            <w:tcW w:w="815" w:type="dxa"/>
          </w:tcPr>
          <w:p>
            <w:pPr>
              <w:pStyle w:val="TableParagraph"/>
              <w:spacing w:before="26"/>
              <w:ind w:right="89"/>
              <w:rPr>
                <w:sz w:val="20"/>
              </w:rPr>
            </w:pPr>
            <w:r>
              <w:rPr>
                <w:w w:val="95"/>
                <w:sz w:val="20"/>
              </w:rPr>
              <w:t>-</w:t>
            </w:r>
            <w:r>
              <w:rPr>
                <w:spacing w:val="-2"/>
                <w:sz w:val="20"/>
              </w:rPr>
              <w:t>0.35%</w:t>
            </w:r>
          </w:p>
        </w:tc>
        <w:tc>
          <w:tcPr>
            <w:tcW w:w="772" w:type="dxa"/>
          </w:tcPr>
          <w:p>
            <w:pPr>
              <w:pStyle w:val="TableParagraph"/>
              <w:spacing w:before="26"/>
              <w:ind w:right="90"/>
              <w:rPr>
                <w:sz w:val="20"/>
              </w:rPr>
            </w:pPr>
            <w:r>
              <w:rPr>
                <w:spacing w:val="-5"/>
                <w:sz w:val="20"/>
              </w:rPr>
              <w:t>129</w:t>
            </w:r>
          </w:p>
        </w:tc>
        <w:tc>
          <w:tcPr>
            <w:tcW w:w="965" w:type="dxa"/>
          </w:tcPr>
          <w:p>
            <w:pPr>
              <w:pStyle w:val="TableParagraph"/>
              <w:spacing w:before="26"/>
              <w:ind w:right="90"/>
              <w:rPr>
                <w:b/>
                <w:sz w:val="20"/>
              </w:rPr>
            </w:pPr>
            <w:r>
              <w:rPr>
                <w:b/>
                <w:spacing w:val="-5"/>
                <w:sz w:val="20"/>
              </w:rPr>
              <w:t>114</w:t>
            </w:r>
          </w:p>
        </w:tc>
        <w:tc>
          <w:tcPr>
            <w:tcW w:w="818" w:type="dxa"/>
          </w:tcPr>
          <w:p>
            <w:pPr>
              <w:pStyle w:val="TableParagraph"/>
              <w:spacing w:before="26"/>
              <w:ind w:right="90"/>
              <w:rPr>
                <w:sz w:val="20"/>
              </w:rPr>
            </w:pPr>
            <w:r>
              <w:rPr>
                <w:w w:val="95"/>
                <w:sz w:val="20"/>
              </w:rPr>
              <w:t>-</w:t>
            </w:r>
            <w:r>
              <w:rPr>
                <w:spacing w:val="-10"/>
                <w:sz w:val="20"/>
              </w:rPr>
              <w:t>4</w:t>
            </w:r>
          </w:p>
        </w:tc>
        <w:tc>
          <w:tcPr>
            <w:tcW w:w="972" w:type="dxa"/>
          </w:tcPr>
          <w:p>
            <w:pPr>
              <w:pStyle w:val="TableParagraph"/>
              <w:spacing w:before="26"/>
              <w:ind w:right="90"/>
              <w:rPr>
                <w:sz w:val="20"/>
              </w:rPr>
            </w:pPr>
            <w:r>
              <w:rPr>
                <w:spacing w:val="-5"/>
                <w:sz w:val="20"/>
              </w:rPr>
              <w:t>239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3012</w:t>
            </w:r>
          </w:p>
        </w:tc>
        <w:tc>
          <w:tcPr>
            <w:tcW w:w="5040" w:type="dxa"/>
            <w:tcBorders>
              <w:left w:val="single" w:sz="6" w:space="0" w:color="000000"/>
            </w:tcBorders>
          </w:tcPr>
          <w:p>
            <w:pPr>
              <w:pStyle w:val="TableParagraph"/>
              <w:spacing w:before="23"/>
              <w:ind w:left="105"/>
              <w:jc w:val="left"/>
              <w:rPr>
                <w:sz w:val="20"/>
              </w:rPr>
            </w:pPr>
            <w:r>
              <w:rPr>
                <w:sz w:val="20"/>
              </w:rPr>
              <w:t>Correctional</w:t>
            </w:r>
            <w:r>
              <w:rPr>
                <w:spacing w:val="-11"/>
                <w:sz w:val="20"/>
              </w:rPr>
              <w:t> </w:t>
            </w:r>
            <w:r>
              <w:rPr>
                <w:sz w:val="20"/>
              </w:rPr>
              <w:t>Officers</w:t>
            </w:r>
            <w:r>
              <w:rPr>
                <w:spacing w:val="-11"/>
                <w:sz w:val="20"/>
              </w:rPr>
              <w:t> </w:t>
            </w:r>
            <w:r>
              <w:rPr>
                <w:sz w:val="20"/>
              </w:rPr>
              <w:t>and</w:t>
            </w:r>
            <w:r>
              <w:rPr>
                <w:spacing w:val="-11"/>
                <w:sz w:val="20"/>
              </w:rPr>
              <w:t> </w:t>
            </w:r>
            <w:r>
              <w:rPr>
                <w:spacing w:val="-2"/>
                <w:sz w:val="20"/>
              </w:rPr>
              <w:t>Jailers</w:t>
            </w:r>
          </w:p>
        </w:tc>
        <w:tc>
          <w:tcPr>
            <w:tcW w:w="1199" w:type="dxa"/>
          </w:tcPr>
          <w:p>
            <w:pPr>
              <w:pStyle w:val="TableParagraph"/>
              <w:spacing w:before="23"/>
              <w:ind w:right="93"/>
              <w:rPr>
                <w:sz w:val="20"/>
              </w:rPr>
            </w:pPr>
            <w:r>
              <w:rPr>
                <w:spacing w:val="-2"/>
                <w:sz w:val="20"/>
              </w:rPr>
              <w:t>1,741</w:t>
            </w:r>
          </w:p>
        </w:tc>
        <w:tc>
          <w:tcPr>
            <w:tcW w:w="1202" w:type="dxa"/>
          </w:tcPr>
          <w:p>
            <w:pPr>
              <w:pStyle w:val="TableParagraph"/>
              <w:spacing w:before="23"/>
              <w:ind w:right="95"/>
              <w:rPr>
                <w:sz w:val="20"/>
              </w:rPr>
            </w:pPr>
            <w:r>
              <w:rPr>
                <w:spacing w:val="-2"/>
                <w:sz w:val="20"/>
              </w:rPr>
              <w:t>1,736</w:t>
            </w:r>
          </w:p>
        </w:tc>
        <w:tc>
          <w:tcPr>
            <w:tcW w:w="873" w:type="dxa"/>
          </w:tcPr>
          <w:p>
            <w:pPr>
              <w:pStyle w:val="TableParagraph"/>
              <w:spacing w:before="23"/>
              <w:ind w:right="92"/>
              <w:rPr>
                <w:sz w:val="20"/>
              </w:rPr>
            </w:pPr>
            <w:r>
              <w:rPr>
                <w:w w:val="95"/>
                <w:sz w:val="20"/>
              </w:rPr>
              <w:t>-</w:t>
            </w:r>
            <w:r>
              <w:rPr>
                <w:spacing w:val="-10"/>
                <w:sz w:val="20"/>
              </w:rPr>
              <w:t>5</w:t>
            </w:r>
          </w:p>
        </w:tc>
        <w:tc>
          <w:tcPr>
            <w:tcW w:w="815" w:type="dxa"/>
          </w:tcPr>
          <w:p>
            <w:pPr>
              <w:pStyle w:val="TableParagraph"/>
              <w:spacing w:before="23"/>
              <w:ind w:right="89"/>
              <w:rPr>
                <w:sz w:val="20"/>
              </w:rPr>
            </w:pPr>
            <w:r>
              <w:rPr>
                <w:w w:val="95"/>
                <w:sz w:val="20"/>
              </w:rPr>
              <w:t>-</w:t>
            </w:r>
            <w:r>
              <w:rPr>
                <w:spacing w:val="-2"/>
                <w:sz w:val="20"/>
              </w:rPr>
              <w:t>0.29%</w:t>
            </w:r>
          </w:p>
        </w:tc>
        <w:tc>
          <w:tcPr>
            <w:tcW w:w="772" w:type="dxa"/>
          </w:tcPr>
          <w:p>
            <w:pPr>
              <w:pStyle w:val="TableParagraph"/>
              <w:spacing w:before="23"/>
              <w:ind w:right="90"/>
              <w:rPr>
                <w:sz w:val="20"/>
              </w:rPr>
            </w:pPr>
            <w:r>
              <w:rPr>
                <w:spacing w:val="-5"/>
                <w:sz w:val="20"/>
              </w:rPr>
              <w:t>66</w:t>
            </w:r>
          </w:p>
        </w:tc>
        <w:tc>
          <w:tcPr>
            <w:tcW w:w="965" w:type="dxa"/>
          </w:tcPr>
          <w:p>
            <w:pPr>
              <w:pStyle w:val="TableParagraph"/>
              <w:spacing w:before="23"/>
              <w:ind w:right="90"/>
              <w:rPr>
                <w:b/>
                <w:sz w:val="20"/>
              </w:rPr>
            </w:pPr>
            <w:r>
              <w:rPr>
                <w:b/>
                <w:spacing w:val="-5"/>
                <w:sz w:val="20"/>
              </w:rPr>
              <w:t>94</w:t>
            </w:r>
          </w:p>
        </w:tc>
        <w:tc>
          <w:tcPr>
            <w:tcW w:w="818" w:type="dxa"/>
          </w:tcPr>
          <w:p>
            <w:pPr>
              <w:pStyle w:val="TableParagraph"/>
              <w:spacing w:before="23"/>
              <w:ind w:right="90"/>
              <w:rPr>
                <w:sz w:val="20"/>
              </w:rPr>
            </w:pPr>
            <w:r>
              <w:rPr>
                <w:w w:val="95"/>
                <w:sz w:val="20"/>
              </w:rPr>
              <w:t>-</w:t>
            </w:r>
            <w:r>
              <w:rPr>
                <w:spacing w:val="-10"/>
                <w:sz w:val="20"/>
              </w:rPr>
              <w:t>2</w:t>
            </w:r>
          </w:p>
        </w:tc>
        <w:tc>
          <w:tcPr>
            <w:tcW w:w="972" w:type="dxa"/>
          </w:tcPr>
          <w:p>
            <w:pPr>
              <w:pStyle w:val="TableParagraph"/>
              <w:spacing w:before="23"/>
              <w:ind w:right="90"/>
              <w:rPr>
                <w:sz w:val="20"/>
              </w:rPr>
            </w:pPr>
            <w:r>
              <w:rPr>
                <w:spacing w:val="-5"/>
                <w:sz w:val="20"/>
              </w:rPr>
              <w:t>158</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26"/>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26"/>
              <w:ind w:right="94"/>
              <w:rPr>
                <w:sz w:val="20"/>
              </w:rPr>
            </w:pPr>
            <w:r>
              <w:rPr>
                <w:spacing w:val="-5"/>
                <w:sz w:val="20"/>
              </w:rPr>
              <w:t>942</w:t>
            </w:r>
          </w:p>
        </w:tc>
        <w:tc>
          <w:tcPr>
            <w:tcW w:w="1202" w:type="dxa"/>
          </w:tcPr>
          <w:p>
            <w:pPr>
              <w:pStyle w:val="TableParagraph"/>
              <w:spacing w:before="26"/>
              <w:ind w:right="95"/>
              <w:rPr>
                <w:sz w:val="20"/>
              </w:rPr>
            </w:pPr>
            <w:r>
              <w:rPr>
                <w:spacing w:val="-5"/>
                <w:sz w:val="20"/>
              </w:rPr>
              <w:t>957</w:t>
            </w:r>
          </w:p>
        </w:tc>
        <w:tc>
          <w:tcPr>
            <w:tcW w:w="873" w:type="dxa"/>
          </w:tcPr>
          <w:p>
            <w:pPr>
              <w:pStyle w:val="TableParagraph"/>
              <w:spacing w:before="26"/>
              <w:ind w:right="92"/>
              <w:rPr>
                <w:sz w:val="20"/>
              </w:rPr>
            </w:pPr>
            <w:r>
              <w:rPr>
                <w:spacing w:val="-5"/>
                <w:sz w:val="20"/>
              </w:rPr>
              <w:t>15</w:t>
            </w:r>
          </w:p>
        </w:tc>
        <w:tc>
          <w:tcPr>
            <w:tcW w:w="815" w:type="dxa"/>
          </w:tcPr>
          <w:p>
            <w:pPr>
              <w:pStyle w:val="TableParagraph"/>
              <w:spacing w:before="26"/>
              <w:ind w:right="89"/>
              <w:rPr>
                <w:sz w:val="20"/>
              </w:rPr>
            </w:pPr>
            <w:r>
              <w:rPr>
                <w:spacing w:val="-2"/>
                <w:sz w:val="20"/>
              </w:rPr>
              <w:t>1.59%</w:t>
            </w:r>
          </w:p>
        </w:tc>
        <w:tc>
          <w:tcPr>
            <w:tcW w:w="772" w:type="dxa"/>
          </w:tcPr>
          <w:p>
            <w:pPr>
              <w:pStyle w:val="TableParagraph"/>
              <w:spacing w:before="26"/>
              <w:ind w:right="90"/>
              <w:rPr>
                <w:sz w:val="20"/>
              </w:rPr>
            </w:pPr>
            <w:r>
              <w:rPr>
                <w:spacing w:val="-5"/>
                <w:sz w:val="20"/>
              </w:rPr>
              <w:t>54</w:t>
            </w:r>
          </w:p>
        </w:tc>
        <w:tc>
          <w:tcPr>
            <w:tcW w:w="965" w:type="dxa"/>
          </w:tcPr>
          <w:p>
            <w:pPr>
              <w:pStyle w:val="TableParagraph"/>
              <w:spacing w:before="26"/>
              <w:ind w:right="90"/>
              <w:rPr>
                <w:b/>
                <w:sz w:val="20"/>
              </w:rPr>
            </w:pPr>
            <w:r>
              <w:rPr>
                <w:b/>
                <w:spacing w:val="-5"/>
                <w:sz w:val="20"/>
              </w:rPr>
              <w:t>92</w:t>
            </w:r>
          </w:p>
        </w:tc>
        <w:tc>
          <w:tcPr>
            <w:tcW w:w="818" w:type="dxa"/>
          </w:tcPr>
          <w:p>
            <w:pPr>
              <w:pStyle w:val="TableParagraph"/>
              <w:spacing w:before="26"/>
              <w:ind w:right="90"/>
              <w:rPr>
                <w:sz w:val="20"/>
              </w:rPr>
            </w:pPr>
            <w:r>
              <w:rPr>
                <w:w w:val="99"/>
                <w:sz w:val="20"/>
              </w:rPr>
              <w:t>8</w:t>
            </w:r>
          </w:p>
        </w:tc>
        <w:tc>
          <w:tcPr>
            <w:tcW w:w="972" w:type="dxa"/>
          </w:tcPr>
          <w:p>
            <w:pPr>
              <w:pStyle w:val="TableParagraph"/>
              <w:spacing w:before="26"/>
              <w:ind w:right="90"/>
              <w:rPr>
                <w:sz w:val="20"/>
              </w:rPr>
            </w:pPr>
            <w:r>
              <w:rPr>
                <w:spacing w:val="-5"/>
                <w:sz w:val="20"/>
              </w:rPr>
              <w:t>154</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1,281</w:t>
            </w:r>
          </w:p>
        </w:tc>
        <w:tc>
          <w:tcPr>
            <w:tcW w:w="1202" w:type="dxa"/>
          </w:tcPr>
          <w:p>
            <w:pPr>
              <w:pStyle w:val="TableParagraph"/>
              <w:spacing w:before="23"/>
              <w:ind w:right="95"/>
              <w:rPr>
                <w:sz w:val="20"/>
              </w:rPr>
            </w:pPr>
            <w:r>
              <w:rPr>
                <w:spacing w:val="-2"/>
                <w:sz w:val="20"/>
              </w:rPr>
              <w:t>1,296</w:t>
            </w:r>
          </w:p>
        </w:tc>
        <w:tc>
          <w:tcPr>
            <w:tcW w:w="873" w:type="dxa"/>
          </w:tcPr>
          <w:p>
            <w:pPr>
              <w:pStyle w:val="TableParagraph"/>
              <w:spacing w:before="23"/>
              <w:ind w:right="92"/>
              <w:rPr>
                <w:sz w:val="20"/>
              </w:rPr>
            </w:pPr>
            <w:r>
              <w:rPr>
                <w:spacing w:val="-5"/>
                <w:sz w:val="20"/>
              </w:rPr>
              <w:t>15</w:t>
            </w:r>
          </w:p>
        </w:tc>
        <w:tc>
          <w:tcPr>
            <w:tcW w:w="815" w:type="dxa"/>
          </w:tcPr>
          <w:p>
            <w:pPr>
              <w:pStyle w:val="TableParagraph"/>
              <w:spacing w:before="23"/>
              <w:ind w:right="89"/>
              <w:rPr>
                <w:sz w:val="20"/>
              </w:rPr>
            </w:pPr>
            <w:r>
              <w:rPr>
                <w:spacing w:val="-2"/>
                <w:sz w:val="20"/>
              </w:rPr>
              <w:t>1.17%</w:t>
            </w:r>
          </w:p>
        </w:tc>
        <w:tc>
          <w:tcPr>
            <w:tcW w:w="772" w:type="dxa"/>
          </w:tcPr>
          <w:p>
            <w:pPr>
              <w:pStyle w:val="TableParagraph"/>
              <w:spacing w:before="23"/>
              <w:ind w:right="90"/>
              <w:rPr>
                <w:sz w:val="20"/>
              </w:rPr>
            </w:pPr>
            <w:r>
              <w:rPr>
                <w:spacing w:val="-5"/>
                <w:sz w:val="20"/>
              </w:rPr>
              <w:t>80</w:t>
            </w:r>
          </w:p>
        </w:tc>
        <w:tc>
          <w:tcPr>
            <w:tcW w:w="965" w:type="dxa"/>
          </w:tcPr>
          <w:p>
            <w:pPr>
              <w:pStyle w:val="TableParagraph"/>
              <w:spacing w:before="23"/>
              <w:ind w:right="90"/>
              <w:rPr>
                <w:b/>
                <w:sz w:val="20"/>
              </w:rPr>
            </w:pPr>
            <w:r>
              <w:rPr>
                <w:b/>
                <w:spacing w:val="-5"/>
                <w:sz w:val="20"/>
              </w:rPr>
              <w:t>90</w:t>
            </w:r>
          </w:p>
        </w:tc>
        <w:tc>
          <w:tcPr>
            <w:tcW w:w="818" w:type="dxa"/>
          </w:tcPr>
          <w:p>
            <w:pPr>
              <w:pStyle w:val="TableParagraph"/>
              <w:spacing w:before="23"/>
              <w:ind w:right="90"/>
              <w:rPr>
                <w:sz w:val="20"/>
              </w:rPr>
            </w:pPr>
            <w:r>
              <w:rPr>
                <w:w w:val="99"/>
                <w:sz w:val="20"/>
              </w:rPr>
              <w:t>8</w:t>
            </w:r>
          </w:p>
        </w:tc>
        <w:tc>
          <w:tcPr>
            <w:tcW w:w="972" w:type="dxa"/>
          </w:tcPr>
          <w:p>
            <w:pPr>
              <w:pStyle w:val="TableParagraph"/>
              <w:spacing w:before="23"/>
              <w:ind w:right="90"/>
              <w:rPr>
                <w:sz w:val="20"/>
              </w:rPr>
            </w:pPr>
            <w:r>
              <w:rPr>
                <w:spacing w:val="-5"/>
                <w:sz w:val="20"/>
              </w:rPr>
              <w:t>178</w:t>
            </w:r>
          </w:p>
        </w:tc>
      </w:tr>
      <w:tr>
        <w:trPr>
          <w:trHeight w:val="239" w:hRule="atLeast"/>
        </w:trPr>
        <w:tc>
          <w:tcPr>
            <w:tcW w:w="895" w:type="dxa"/>
            <w:tcBorders>
              <w:right w:val="single" w:sz="6" w:space="0" w:color="000000"/>
            </w:tcBorders>
          </w:tcPr>
          <w:p>
            <w:pPr>
              <w:pStyle w:val="TableParagraph"/>
              <w:spacing w:before="9"/>
              <w:ind w:left="96" w:right="87"/>
              <w:jc w:val="center"/>
              <w:rPr>
                <w:sz w:val="20"/>
              </w:rPr>
            </w:pPr>
            <w:r>
              <w:rPr>
                <w:w w:val="95"/>
                <w:sz w:val="20"/>
              </w:rPr>
              <w:t>53-</w:t>
            </w:r>
            <w:r>
              <w:rPr>
                <w:spacing w:val="-4"/>
                <w:sz w:val="20"/>
              </w:rPr>
              <w:t>3032</w:t>
            </w:r>
          </w:p>
        </w:tc>
        <w:tc>
          <w:tcPr>
            <w:tcW w:w="5040" w:type="dxa"/>
            <w:tcBorders>
              <w:left w:val="single" w:sz="6" w:space="0" w:color="000000"/>
            </w:tcBorders>
          </w:tcPr>
          <w:p>
            <w:pPr>
              <w:pStyle w:val="TableParagraph"/>
              <w:spacing w:before="9"/>
              <w:ind w:left="105"/>
              <w:jc w:val="left"/>
              <w:rPr>
                <w:sz w:val="20"/>
              </w:rPr>
            </w:pPr>
            <w:r>
              <w:rPr>
                <w:sz w:val="20"/>
              </w:rPr>
              <w:t>Heavy</w:t>
            </w:r>
            <w:r>
              <w:rPr>
                <w:spacing w:val="-9"/>
                <w:sz w:val="20"/>
              </w:rPr>
              <w:t> </w:t>
            </w:r>
            <w:r>
              <w:rPr>
                <w:sz w:val="20"/>
              </w:rPr>
              <w:t>and</w:t>
            </w:r>
            <w:r>
              <w:rPr>
                <w:spacing w:val="-7"/>
                <w:sz w:val="20"/>
              </w:rPr>
              <w:t> </w:t>
            </w:r>
            <w:r>
              <w:rPr>
                <w:sz w:val="20"/>
              </w:rPr>
              <w:t>Tractor-Trailer</w:t>
            </w:r>
            <w:r>
              <w:rPr>
                <w:spacing w:val="-7"/>
                <w:sz w:val="20"/>
              </w:rPr>
              <w:t> </w:t>
            </w:r>
            <w:r>
              <w:rPr>
                <w:sz w:val="20"/>
              </w:rPr>
              <w:t>Truck</w:t>
            </w:r>
            <w:r>
              <w:rPr>
                <w:spacing w:val="-10"/>
                <w:sz w:val="20"/>
              </w:rPr>
              <w:t> </w:t>
            </w:r>
            <w:r>
              <w:rPr>
                <w:spacing w:val="-2"/>
                <w:sz w:val="20"/>
              </w:rPr>
              <w:t>Drivers</w:t>
            </w:r>
          </w:p>
        </w:tc>
        <w:tc>
          <w:tcPr>
            <w:tcW w:w="1199" w:type="dxa"/>
          </w:tcPr>
          <w:p>
            <w:pPr>
              <w:pStyle w:val="TableParagraph"/>
              <w:spacing w:before="9"/>
              <w:ind w:right="93"/>
              <w:rPr>
                <w:sz w:val="20"/>
              </w:rPr>
            </w:pPr>
            <w:r>
              <w:rPr>
                <w:spacing w:val="-2"/>
                <w:sz w:val="20"/>
              </w:rPr>
              <w:t>1,314</w:t>
            </w:r>
          </w:p>
        </w:tc>
        <w:tc>
          <w:tcPr>
            <w:tcW w:w="1202" w:type="dxa"/>
          </w:tcPr>
          <w:p>
            <w:pPr>
              <w:pStyle w:val="TableParagraph"/>
              <w:spacing w:before="9"/>
              <w:ind w:right="95"/>
              <w:rPr>
                <w:sz w:val="20"/>
              </w:rPr>
            </w:pPr>
            <w:r>
              <w:rPr>
                <w:spacing w:val="-2"/>
                <w:sz w:val="20"/>
              </w:rPr>
              <w:t>1,329</w:t>
            </w:r>
          </w:p>
        </w:tc>
        <w:tc>
          <w:tcPr>
            <w:tcW w:w="873" w:type="dxa"/>
          </w:tcPr>
          <w:p>
            <w:pPr>
              <w:pStyle w:val="TableParagraph"/>
              <w:spacing w:before="9"/>
              <w:ind w:right="92"/>
              <w:rPr>
                <w:sz w:val="20"/>
              </w:rPr>
            </w:pPr>
            <w:r>
              <w:rPr>
                <w:spacing w:val="-5"/>
                <w:sz w:val="20"/>
              </w:rPr>
              <w:t>15</w:t>
            </w:r>
          </w:p>
        </w:tc>
        <w:tc>
          <w:tcPr>
            <w:tcW w:w="815" w:type="dxa"/>
          </w:tcPr>
          <w:p>
            <w:pPr>
              <w:pStyle w:val="TableParagraph"/>
              <w:spacing w:before="9"/>
              <w:ind w:right="89"/>
              <w:rPr>
                <w:sz w:val="20"/>
              </w:rPr>
            </w:pPr>
            <w:r>
              <w:rPr>
                <w:spacing w:val="-2"/>
                <w:sz w:val="20"/>
              </w:rPr>
              <w:t>1.14%</w:t>
            </w:r>
          </w:p>
        </w:tc>
        <w:tc>
          <w:tcPr>
            <w:tcW w:w="772" w:type="dxa"/>
          </w:tcPr>
          <w:p>
            <w:pPr>
              <w:pStyle w:val="TableParagraph"/>
              <w:spacing w:before="9"/>
              <w:ind w:right="90"/>
              <w:rPr>
                <w:sz w:val="20"/>
              </w:rPr>
            </w:pPr>
            <w:r>
              <w:rPr>
                <w:spacing w:val="-5"/>
                <w:sz w:val="20"/>
              </w:rPr>
              <w:t>54</w:t>
            </w:r>
          </w:p>
        </w:tc>
        <w:tc>
          <w:tcPr>
            <w:tcW w:w="965" w:type="dxa"/>
          </w:tcPr>
          <w:p>
            <w:pPr>
              <w:pStyle w:val="TableParagraph"/>
              <w:spacing w:before="9"/>
              <w:ind w:right="90"/>
              <w:rPr>
                <w:b/>
                <w:sz w:val="20"/>
              </w:rPr>
            </w:pPr>
            <w:r>
              <w:rPr>
                <w:b/>
                <w:spacing w:val="-5"/>
                <w:sz w:val="20"/>
              </w:rPr>
              <w:t>90</w:t>
            </w:r>
          </w:p>
        </w:tc>
        <w:tc>
          <w:tcPr>
            <w:tcW w:w="818" w:type="dxa"/>
          </w:tcPr>
          <w:p>
            <w:pPr>
              <w:pStyle w:val="TableParagraph"/>
              <w:spacing w:before="9"/>
              <w:ind w:right="90"/>
              <w:rPr>
                <w:sz w:val="20"/>
              </w:rPr>
            </w:pPr>
            <w:r>
              <w:rPr>
                <w:w w:val="99"/>
                <w:sz w:val="20"/>
              </w:rPr>
              <w:t>8</w:t>
            </w:r>
          </w:p>
        </w:tc>
        <w:tc>
          <w:tcPr>
            <w:tcW w:w="972" w:type="dxa"/>
          </w:tcPr>
          <w:p>
            <w:pPr>
              <w:pStyle w:val="TableParagraph"/>
              <w:spacing w:before="9"/>
              <w:ind w:right="90"/>
              <w:rPr>
                <w:sz w:val="20"/>
              </w:rPr>
            </w:pPr>
            <w:r>
              <w:rPr>
                <w:spacing w:val="-5"/>
                <w:sz w:val="20"/>
              </w:rPr>
              <w:t>152</w:t>
            </w:r>
          </w:p>
        </w:tc>
      </w:tr>
    </w:tbl>
    <w:p>
      <w:pPr>
        <w:spacing w:after="0"/>
        <w:rPr>
          <w:sz w:val="20"/>
        </w:rPr>
        <w:sectPr>
          <w:pgSz w:w="15840" w:h="12240" w:orient="landscape"/>
          <w:pgMar w:top="640" w:bottom="280" w:left="500" w:right="500"/>
        </w:sectPr>
      </w:pPr>
    </w:p>
    <w:p>
      <w:pPr>
        <w:spacing w:before="80"/>
        <w:ind w:left="220" w:right="0" w:firstLine="0"/>
        <w:jc w:val="left"/>
        <w:rPr>
          <w:rFonts w:ascii="Arial"/>
          <w:b/>
          <w:sz w:val="24"/>
        </w:rPr>
      </w:pPr>
      <w:r>
        <w:rPr>
          <w:rFonts w:ascii="Arial"/>
          <w:b/>
          <w:sz w:val="24"/>
        </w:rPr>
        <w:t>Top</w:t>
      </w:r>
      <w:r>
        <w:rPr>
          <w:rFonts w:ascii="Arial"/>
          <w:b/>
          <w:spacing w:val="-2"/>
          <w:sz w:val="24"/>
        </w:rPr>
        <w:t> </w:t>
      </w:r>
      <w:r>
        <w:rPr>
          <w:rFonts w:ascii="Arial"/>
          <w:b/>
          <w:sz w:val="24"/>
        </w:rPr>
        <w:t>10</w:t>
      </w:r>
      <w:r>
        <w:rPr>
          <w:rFonts w:ascii="Arial"/>
          <w:b/>
          <w:spacing w:val="-2"/>
          <w:sz w:val="24"/>
        </w:rPr>
        <w:t> </w:t>
      </w:r>
      <w:r>
        <w:rPr>
          <w:rFonts w:ascii="Arial"/>
          <w:b/>
          <w:sz w:val="24"/>
        </w:rPr>
        <w:t>Occupations</w:t>
      </w:r>
      <w:r>
        <w:rPr>
          <w:rFonts w:ascii="Arial"/>
          <w:b/>
          <w:spacing w:val="-4"/>
          <w:sz w:val="24"/>
        </w:rPr>
        <w:t> </w:t>
      </w:r>
      <w:r>
        <w:rPr>
          <w:rFonts w:ascii="Arial"/>
          <w:b/>
          <w:sz w:val="24"/>
        </w:rPr>
        <w:t>by</w:t>
      </w:r>
      <w:r>
        <w:rPr>
          <w:rFonts w:ascii="Arial"/>
          <w:b/>
          <w:spacing w:val="-2"/>
          <w:sz w:val="24"/>
        </w:rPr>
        <w:t> </w:t>
      </w:r>
      <w:r>
        <w:rPr>
          <w:rFonts w:ascii="Arial"/>
          <w:b/>
          <w:sz w:val="24"/>
        </w:rPr>
        <w:t>Total</w:t>
      </w:r>
      <w:r>
        <w:rPr>
          <w:rFonts w:ascii="Arial"/>
          <w:b/>
          <w:spacing w:val="-2"/>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04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04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136" w:right="212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8"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8" w:lineRule="exact"/>
              <w:ind w:left="405" w:right="394"/>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35-</w:t>
            </w:r>
            <w:r>
              <w:rPr>
                <w:spacing w:val="-4"/>
                <w:sz w:val="20"/>
              </w:rPr>
              <w:t>3023</w:t>
            </w:r>
          </w:p>
        </w:tc>
        <w:tc>
          <w:tcPr>
            <w:tcW w:w="5040" w:type="dxa"/>
            <w:tcBorders>
              <w:left w:val="single" w:sz="6" w:space="0" w:color="000000"/>
            </w:tcBorders>
          </w:tcPr>
          <w:p>
            <w:pPr>
              <w:pStyle w:val="TableParagraph"/>
              <w:spacing w:before="23"/>
              <w:ind w:left="105"/>
              <w:jc w:val="left"/>
              <w:rPr>
                <w:sz w:val="20"/>
              </w:rPr>
            </w:pPr>
            <w:r>
              <w:rPr>
                <w:sz w:val="20"/>
              </w:rPr>
              <w:t>Fast</w:t>
            </w:r>
            <w:r>
              <w:rPr>
                <w:spacing w:val="-5"/>
                <w:sz w:val="20"/>
              </w:rPr>
              <w:t> </w:t>
            </w:r>
            <w:r>
              <w:rPr>
                <w:sz w:val="20"/>
              </w:rPr>
              <w:t>Food</w:t>
            </w:r>
            <w:r>
              <w:rPr>
                <w:spacing w:val="-6"/>
                <w:sz w:val="20"/>
              </w:rPr>
              <w:t> </w:t>
            </w:r>
            <w:r>
              <w:rPr>
                <w:sz w:val="20"/>
              </w:rPr>
              <w:t>and</w:t>
            </w:r>
            <w:r>
              <w:rPr>
                <w:spacing w:val="-5"/>
                <w:sz w:val="20"/>
              </w:rPr>
              <w:t> </w:t>
            </w:r>
            <w:r>
              <w:rPr>
                <w:sz w:val="20"/>
              </w:rPr>
              <w:t>Counter</w:t>
            </w:r>
            <w:r>
              <w:rPr>
                <w:spacing w:val="-4"/>
                <w:sz w:val="20"/>
              </w:rPr>
              <w:t> </w:t>
            </w:r>
            <w:r>
              <w:rPr>
                <w:spacing w:val="-2"/>
                <w:sz w:val="20"/>
              </w:rPr>
              <w:t>Workers</w:t>
            </w:r>
          </w:p>
        </w:tc>
        <w:tc>
          <w:tcPr>
            <w:tcW w:w="1199" w:type="dxa"/>
          </w:tcPr>
          <w:p>
            <w:pPr>
              <w:pStyle w:val="TableParagraph"/>
              <w:spacing w:before="23"/>
              <w:ind w:right="93"/>
              <w:rPr>
                <w:sz w:val="20"/>
              </w:rPr>
            </w:pPr>
            <w:r>
              <w:rPr>
                <w:spacing w:val="-2"/>
                <w:sz w:val="20"/>
              </w:rPr>
              <w:t>2,172</w:t>
            </w:r>
          </w:p>
        </w:tc>
        <w:tc>
          <w:tcPr>
            <w:tcW w:w="1202" w:type="dxa"/>
          </w:tcPr>
          <w:p>
            <w:pPr>
              <w:pStyle w:val="TableParagraph"/>
              <w:spacing w:before="23"/>
              <w:ind w:right="95"/>
              <w:rPr>
                <w:sz w:val="20"/>
              </w:rPr>
            </w:pPr>
            <w:r>
              <w:rPr>
                <w:spacing w:val="-2"/>
                <w:sz w:val="20"/>
              </w:rPr>
              <w:t>2,166</w:t>
            </w:r>
          </w:p>
        </w:tc>
        <w:tc>
          <w:tcPr>
            <w:tcW w:w="873" w:type="dxa"/>
          </w:tcPr>
          <w:p>
            <w:pPr>
              <w:pStyle w:val="TableParagraph"/>
              <w:spacing w:before="23"/>
              <w:ind w:right="92"/>
              <w:rPr>
                <w:sz w:val="20"/>
              </w:rPr>
            </w:pPr>
            <w:r>
              <w:rPr>
                <w:w w:val="95"/>
                <w:sz w:val="20"/>
              </w:rPr>
              <w:t>-</w:t>
            </w:r>
            <w:r>
              <w:rPr>
                <w:spacing w:val="-10"/>
                <w:sz w:val="20"/>
              </w:rPr>
              <w:t>6</w:t>
            </w:r>
          </w:p>
        </w:tc>
        <w:tc>
          <w:tcPr>
            <w:tcW w:w="815" w:type="dxa"/>
          </w:tcPr>
          <w:p>
            <w:pPr>
              <w:pStyle w:val="TableParagraph"/>
              <w:spacing w:before="23"/>
              <w:ind w:right="89"/>
              <w:rPr>
                <w:sz w:val="20"/>
              </w:rPr>
            </w:pPr>
            <w:r>
              <w:rPr>
                <w:w w:val="95"/>
                <w:sz w:val="20"/>
              </w:rPr>
              <w:t>-</w:t>
            </w:r>
            <w:r>
              <w:rPr>
                <w:spacing w:val="-2"/>
                <w:sz w:val="20"/>
              </w:rPr>
              <w:t>0.28%</w:t>
            </w:r>
          </w:p>
        </w:tc>
        <w:tc>
          <w:tcPr>
            <w:tcW w:w="772" w:type="dxa"/>
          </w:tcPr>
          <w:p>
            <w:pPr>
              <w:pStyle w:val="TableParagraph"/>
              <w:spacing w:before="23"/>
              <w:ind w:right="90"/>
              <w:rPr>
                <w:sz w:val="20"/>
              </w:rPr>
            </w:pPr>
            <w:r>
              <w:rPr>
                <w:spacing w:val="-5"/>
                <w:sz w:val="20"/>
              </w:rPr>
              <w:t>210</w:t>
            </w:r>
          </w:p>
        </w:tc>
        <w:tc>
          <w:tcPr>
            <w:tcW w:w="965" w:type="dxa"/>
          </w:tcPr>
          <w:p>
            <w:pPr>
              <w:pStyle w:val="TableParagraph"/>
              <w:spacing w:before="23"/>
              <w:ind w:right="90"/>
              <w:rPr>
                <w:sz w:val="20"/>
              </w:rPr>
            </w:pPr>
            <w:r>
              <w:rPr>
                <w:spacing w:val="-5"/>
                <w:sz w:val="20"/>
              </w:rPr>
              <w:t>230</w:t>
            </w:r>
          </w:p>
        </w:tc>
        <w:tc>
          <w:tcPr>
            <w:tcW w:w="818" w:type="dxa"/>
          </w:tcPr>
          <w:p>
            <w:pPr>
              <w:pStyle w:val="TableParagraph"/>
              <w:spacing w:before="23"/>
              <w:ind w:right="90"/>
              <w:rPr>
                <w:sz w:val="20"/>
              </w:rPr>
            </w:pPr>
            <w:r>
              <w:rPr>
                <w:w w:val="95"/>
                <w:sz w:val="20"/>
              </w:rPr>
              <w:t>-</w:t>
            </w:r>
            <w:r>
              <w:rPr>
                <w:spacing w:val="-10"/>
                <w:sz w:val="20"/>
              </w:rPr>
              <w:t>3</w:t>
            </w:r>
          </w:p>
        </w:tc>
        <w:tc>
          <w:tcPr>
            <w:tcW w:w="972" w:type="dxa"/>
          </w:tcPr>
          <w:p>
            <w:pPr>
              <w:pStyle w:val="TableParagraph"/>
              <w:spacing w:before="23"/>
              <w:ind w:right="90"/>
              <w:rPr>
                <w:b/>
                <w:sz w:val="20"/>
              </w:rPr>
            </w:pPr>
            <w:r>
              <w:rPr>
                <w:b/>
                <w:spacing w:val="-5"/>
                <w:sz w:val="20"/>
              </w:rPr>
              <w:t>437</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11-</w:t>
            </w:r>
            <w:r>
              <w:rPr>
                <w:spacing w:val="-4"/>
                <w:sz w:val="20"/>
              </w:rPr>
              <w:t>9013</w:t>
            </w:r>
          </w:p>
        </w:tc>
        <w:tc>
          <w:tcPr>
            <w:tcW w:w="5040" w:type="dxa"/>
            <w:tcBorders>
              <w:left w:val="single" w:sz="6" w:space="0" w:color="000000"/>
            </w:tcBorders>
          </w:tcPr>
          <w:p>
            <w:pPr>
              <w:pStyle w:val="TableParagraph"/>
              <w:spacing w:before="26"/>
              <w:ind w:left="105"/>
              <w:jc w:val="left"/>
              <w:rPr>
                <w:sz w:val="20"/>
              </w:rPr>
            </w:pPr>
            <w:r>
              <w:rPr>
                <w:sz w:val="20"/>
              </w:rPr>
              <w:t>Farmers,</w:t>
            </w:r>
            <w:r>
              <w:rPr>
                <w:spacing w:val="-11"/>
                <w:sz w:val="20"/>
              </w:rPr>
              <w:t> </w:t>
            </w:r>
            <w:r>
              <w:rPr>
                <w:sz w:val="20"/>
              </w:rPr>
              <w:t>Ranchers,</w:t>
            </w:r>
            <w:r>
              <w:rPr>
                <w:spacing w:val="-11"/>
                <w:sz w:val="20"/>
              </w:rPr>
              <w:t> </w:t>
            </w:r>
            <w:r>
              <w:rPr>
                <w:sz w:val="20"/>
              </w:rPr>
              <w:t>and</w:t>
            </w:r>
            <w:r>
              <w:rPr>
                <w:spacing w:val="-9"/>
                <w:sz w:val="20"/>
              </w:rPr>
              <w:t> </w:t>
            </w:r>
            <w:r>
              <w:rPr>
                <w:sz w:val="20"/>
              </w:rPr>
              <w:t>Other</w:t>
            </w:r>
            <w:r>
              <w:rPr>
                <w:spacing w:val="-10"/>
                <w:sz w:val="20"/>
              </w:rPr>
              <w:t> </w:t>
            </w:r>
            <w:r>
              <w:rPr>
                <w:sz w:val="20"/>
              </w:rPr>
              <w:t>Agricultural</w:t>
            </w:r>
            <w:r>
              <w:rPr>
                <w:spacing w:val="-11"/>
                <w:sz w:val="20"/>
              </w:rPr>
              <w:t> </w:t>
            </w:r>
            <w:r>
              <w:rPr>
                <w:spacing w:val="-2"/>
                <w:sz w:val="20"/>
              </w:rPr>
              <w:t>Managers</w:t>
            </w:r>
          </w:p>
        </w:tc>
        <w:tc>
          <w:tcPr>
            <w:tcW w:w="1199" w:type="dxa"/>
          </w:tcPr>
          <w:p>
            <w:pPr>
              <w:pStyle w:val="TableParagraph"/>
              <w:spacing w:before="26"/>
              <w:ind w:right="93"/>
              <w:rPr>
                <w:sz w:val="20"/>
              </w:rPr>
            </w:pPr>
            <w:r>
              <w:rPr>
                <w:spacing w:val="-2"/>
                <w:sz w:val="20"/>
              </w:rPr>
              <w:t>3,804</w:t>
            </w:r>
          </w:p>
        </w:tc>
        <w:tc>
          <w:tcPr>
            <w:tcW w:w="1202" w:type="dxa"/>
          </w:tcPr>
          <w:p>
            <w:pPr>
              <w:pStyle w:val="TableParagraph"/>
              <w:spacing w:before="26"/>
              <w:ind w:right="95"/>
              <w:rPr>
                <w:sz w:val="20"/>
              </w:rPr>
            </w:pPr>
            <w:r>
              <w:rPr>
                <w:spacing w:val="-2"/>
                <w:sz w:val="20"/>
              </w:rPr>
              <w:t>3,783</w:t>
            </w:r>
          </w:p>
        </w:tc>
        <w:tc>
          <w:tcPr>
            <w:tcW w:w="873" w:type="dxa"/>
          </w:tcPr>
          <w:p>
            <w:pPr>
              <w:pStyle w:val="TableParagraph"/>
              <w:spacing w:before="26"/>
              <w:ind w:right="92"/>
              <w:rPr>
                <w:sz w:val="20"/>
              </w:rPr>
            </w:pPr>
            <w:r>
              <w:rPr>
                <w:w w:val="95"/>
                <w:sz w:val="20"/>
              </w:rPr>
              <w:t>-</w:t>
            </w:r>
            <w:r>
              <w:rPr>
                <w:spacing w:val="-5"/>
                <w:sz w:val="20"/>
              </w:rPr>
              <w:t>21</w:t>
            </w:r>
          </w:p>
        </w:tc>
        <w:tc>
          <w:tcPr>
            <w:tcW w:w="815" w:type="dxa"/>
          </w:tcPr>
          <w:p>
            <w:pPr>
              <w:pStyle w:val="TableParagraph"/>
              <w:spacing w:before="26"/>
              <w:ind w:right="89"/>
              <w:rPr>
                <w:sz w:val="20"/>
              </w:rPr>
            </w:pPr>
            <w:r>
              <w:rPr>
                <w:w w:val="95"/>
                <w:sz w:val="20"/>
              </w:rPr>
              <w:t>-</w:t>
            </w:r>
            <w:r>
              <w:rPr>
                <w:spacing w:val="-2"/>
                <w:sz w:val="20"/>
              </w:rPr>
              <w:t>0.55%</w:t>
            </w:r>
          </w:p>
        </w:tc>
        <w:tc>
          <w:tcPr>
            <w:tcW w:w="772" w:type="dxa"/>
          </w:tcPr>
          <w:p>
            <w:pPr>
              <w:pStyle w:val="TableParagraph"/>
              <w:spacing w:before="26"/>
              <w:ind w:right="90"/>
              <w:rPr>
                <w:sz w:val="20"/>
              </w:rPr>
            </w:pPr>
            <w:r>
              <w:rPr>
                <w:spacing w:val="-5"/>
                <w:sz w:val="20"/>
              </w:rPr>
              <w:t>234</w:t>
            </w:r>
          </w:p>
        </w:tc>
        <w:tc>
          <w:tcPr>
            <w:tcW w:w="965" w:type="dxa"/>
          </w:tcPr>
          <w:p>
            <w:pPr>
              <w:pStyle w:val="TableParagraph"/>
              <w:spacing w:before="26"/>
              <w:ind w:right="90"/>
              <w:rPr>
                <w:sz w:val="20"/>
              </w:rPr>
            </w:pPr>
            <w:r>
              <w:rPr>
                <w:spacing w:val="-5"/>
                <w:sz w:val="20"/>
              </w:rPr>
              <w:t>132</w:t>
            </w:r>
          </w:p>
        </w:tc>
        <w:tc>
          <w:tcPr>
            <w:tcW w:w="818" w:type="dxa"/>
          </w:tcPr>
          <w:p>
            <w:pPr>
              <w:pStyle w:val="TableParagraph"/>
              <w:spacing w:before="26"/>
              <w:ind w:right="90"/>
              <w:rPr>
                <w:sz w:val="20"/>
              </w:rPr>
            </w:pPr>
            <w:r>
              <w:rPr>
                <w:w w:val="95"/>
                <w:sz w:val="20"/>
              </w:rPr>
              <w:t>-</w:t>
            </w:r>
            <w:r>
              <w:rPr>
                <w:spacing w:val="-5"/>
                <w:sz w:val="20"/>
              </w:rPr>
              <w:t>10</w:t>
            </w:r>
          </w:p>
        </w:tc>
        <w:tc>
          <w:tcPr>
            <w:tcW w:w="972" w:type="dxa"/>
          </w:tcPr>
          <w:p>
            <w:pPr>
              <w:pStyle w:val="TableParagraph"/>
              <w:spacing w:before="26"/>
              <w:ind w:right="90"/>
              <w:rPr>
                <w:b/>
                <w:sz w:val="20"/>
              </w:rPr>
            </w:pPr>
            <w:r>
              <w:rPr>
                <w:b/>
                <w:spacing w:val="-5"/>
                <w:sz w:val="20"/>
              </w:rPr>
              <w:t>356</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41-</w:t>
            </w:r>
            <w:r>
              <w:rPr>
                <w:spacing w:val="-4"/>
                <w:sz w:val="20"/>
              </w:rPr>
              <w:t>2031</w:t>
            </w:r>
          </w:p>
        </w:tc>
        <w:tc>
          <w:tcPr>
            <w:tcW w:w="5040" w:type="dxa"/>
            <w:tcBorders>
              <w:left w:val="single" w:sz="6" w:space="0" w:color="000000"/>
            </w:tcBorders>
          </w:tcPr>
          <w:p>
            <w:pPr>
              <w:pStyle w:val="TableParagraph"/>
              <w:spacing w:before="23"/>
              <w:ind w:left="105"/>
              <w:jc w:val="left"/>
              <w:rPr>
                <w:sz w:val="20"/>
              </w:rPr>
            </w:pPr>
            <w:r>
              <w:rPr>
                <w:sz w:val="20"/>
              </w:rPr>
              <w:t>Retail</w:t>
            </w:r>
            <w:r>
              <w:rPr>
                <w:spacing w:val="-6"/>
                <w:sz w:val="20"/>
              </w:rPr>
              <w:t> </w:t>
            </w:r>
            <w:r>
              <w:rPr>
                <w:spacing w:val="-2"/>
                <w:sz w:val="20"/>
              </w:rPr>
              <w:t>Salespersons</w:t>
            </w:r>
          </w:p>
        </w:tc>
        <w:tc>
          <w:tcPr>
            <w:tcW w:w="1199" w:type="dxa"/>
          </w:tcPr>
          <w:p>
            <w:pPr>
              <w:pStyle w:val="TableParagraph"/>
              <w:spacing w:before="23"/>
              <w:ind w:right="93"/>
              <w:rPr>
                <w:sz w:val="20"/>
              </w:rPr>
            </w:pPr>
            <w:r>
              <w:rPr>
                <w:spacing w:val="-2"/>
                <w:sz w:val="20"/>
              </w:rPr>
              <w:t>1,904</w:t>
            </w:r>
          </w:p>
        </w:tc>
        <w:tc>
          <w:tcPr>
            <w:tcW w:w="1202" w:type="dxa"/>
          </w:tcPr>
          <w:p>
            <w:pPr>
              <w:pStyle w:val="TableParagraph"/>
              <w:spacing w:before="23"/>
              <w:ind w:right="95"/>
              <w:rPr>
                <w:sz w:val="20"/>
              </w:rPr>
            </w:pPr>
            <w:r>
              <w:rPr>
                <w:spacing w:val="-2"/>
                <w:sz w:val="20"/>
              </w:rPr>
              <w:t>1,935</w:t>
            </w:r>
          </w:p>
        </w:tc>
        <w:tc>
          <w:tcPr>
            <w:tcW w:w="873" w:type="dxa"/>
          </w:tcPr>
          <w:p>
            <w:pPr>
              <w:pStyle w:val="TableParagraph"/>
              <w:spacing w:before="23"/>
              <w:ind w:right="92"/>
              <w:rPr>
                <w:sz w:val="20"/>
              </w:rPr>
            </w:pPr>
            <w:r>
              <w:rPr>
                <w:spacing w:val="-5"/>
                <w:sz w:val="20"/>
              </w:rPr>
              <w:t>31</w:t>
            </w:r>
          </w:p>
        </w:tc>
        <w:tc>
          <w:tcPr>
            <w:tcW w:w="815" w:type="dxa"/>
          </w:tcPr>
          <w:p>
            <w:pPr>
              <w:pStyle w:val="TableParagraph"/>
              <w:spacing w:before="23"/>
              <w:ind w:right="89"/>
              <w:rPr>
                <w:sz w:val="20"/>
              </w:rPr>
            </w:pPr>
            <w:r>
              <w:rPr>
                <w:spacing w:val="-2"/>
                <w:sz w:val="20"/>
              </w:rPr>
              <w:t>1.63%</w:t>
            </w:r>
          </w:p>
        </w:tc>
        <w:tc>
          <w:tcPr>
            <w:tcW w:w="772" w:type="dxa"/>
          </w:tcPr>
          <w:p>
            <w:pPr>
              <w:pStyle w:val="TableParagraph"/>
              <w:spacing w:before="23"/>
              <w:ind w:right="90"/>
              <w:rPr>
                <w:sz w:val="20"/>
              </w:rPr>
            </w:pPr>
            <w:r>
              <w:rPr>
                <w:spacing w:val="-5"/>
                <w:sz w:val="20"/>
              </w:rPr>
              <w:t>108</w:t>
            </w:r>
          </w:p>
        </w:tc>
        <w:tc>
          <w:tcPr>
            <w:tcW w:w="965" w:type="dxa"/>
          </w:tcPr>
          <w:p>
            <w:pPr>
              <w:pStyle w:val="TableParagraph"/>
              <w:spacing w:before="23"/>
              <w:ind w:right="90"/>
              <w:rPr>
                <w:sz w:val="20"/>
              </w:rPr>
            </w:pPr>
            <w:r>
              <w:rPr>
                <w:spacing w:val="-5"/>
                <w:sz w:val="20"/>
              </w:rPr>
              <w:t>158</w:t>
            </w:r>
          </w:p>
        </w:tc>
        <w:tc>
          <w:tcPr>
            <w:tcW w:w="818" w:type="dxa"/>
          </w:tcPr>
          <w:p>
            <w:pPr>
              <w:pStyle w:val="TableParagraph"/>
              <w:spacing w:before="23"/>
              <w:ind w:right="90"/>
              <w:rPr>
                <w:sz w:val="20"/>
              </w:rPr>
            </w:pPr>
            <w:r>
              <w:rPr>
                <w:spacing w:val="-5"/>
                <w:sz w:val="20"/>
              </w:rPr>
              <w:t>16</w:t>
            </w:r>
          </w:p>
        </w:tc>
        <w:tc>
          <w:tcPr>
            <w:tcW w:w="972" w:type="dxa"/>
          </w:tcPr>
          <w:p>
            <w:pPr>
              <w:pStyle w:val="TableParagraph"/>
              <w:spacing w:before="23"/>
              <w:ind w:right="90"/>
              <w:rPr>
                <w:b/>
                <w:sz w:val="20"/>
              </w:rPr>
            </w:pPr>
            <w:r>
              <w:rPr>
                <w:b/>
                <w:spacing w:val="-5"/>
                <w:sz w:val="20"/>
              </w:rPr>
              <w:t>282</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2011</w:t>
            </w:r>
          </w:p>
        </w:tc>
        <w:tc>
          <w:tcPr>
            <w:tcW w:w="5040" w:type="dxa"/>
            <w:tcBorders>
              <w:left w:val="single" w:sz="6" w:space="0" w:color="000000"/>
            </w:tcBorders>
          </w:tcPr>
          <w:p>
            <w:pPr>
              <w:pStyle w:val="TableParagraph"/>
              <w:spacing w:before="26"/>
              <w:ind w:left="105"/>
              <w:jc w:val="left"/>
              <w:rPr>
                <w:sz w:val="20"/>
              </w:rPr>
            </w:pPr>
            <w:r>
              <w:rPr>
                <w:spacing w:val="-2"/>
                <w:sz w:val="20"/>
              </w:rPr>
              <w:t>Cashiers</w:t>
            </w:r>
          </w:p>
        </w:tc>
        <w:tc>
          <w:tcPr>
            <w:tcW w:w="1199" w:type="dxa"/>
          </w:tcPr>
          <w:p>
            <w:pPr>
              <w:pStyle w:val="TableParagraph"/>
              <w:spacing w:before="26"/>
              <w:ind w:right="93"/>
              <w:rPr>
                <w:sz w:val="20"/>
              </w:rPr>
            </w:pPr>
            <w:r>
              <w:rPr>
                <w:spacing w:val="-2"/>
                <w:sz w:val="20"/>
              </w:rPr>
              <w:t>1,454</w:t>
            </w:r>
          </w:p>
        </w:tc>
        <w:tc>
          <w:tcPr>
            <w:tcW w:w="1202" w:type="dxa"/>
          </w:tcPr>
          <w:p>
            <w:pPr>
              <w:pStyle w:val="TableParagraph"/>
              <w:spacing w:before="26"/>
              <w:ind w:right="95"/>
              <w:rPr>
                <w:sz w:val="20"/>
              </w:rPr>
            </w:pPr>
            <w:r>
              <w:rPr>
                <w:spacing w:val="-2"/>
                <w:sz w:val="20"/>
              </w:rPr>
              <w:t>1,451</w:t>
            </w:r>
          </w:p>
        </w:tc>
        <w:tc>
          <w:tcPr>
            <w:tcW w:w="873" w:type="dxa"/>
          </w:tcPr>
          <w:p>
            <w:pPr>
              <w:pStyle w:val="TableParagraph"/>
              <w:spacing w:before="26"/>
              <w:ind w:right="92"/>
              <w:rPr>
                <w:sz w:val="20"/>
              </w:rPr>
            </w:pPr>
            <w:r>
              <w:rPr>
                <w:w w:val="95"/>
                <w:sz w:val="20"/>
              </w:rPr>
              <w:t>-</w:t>
            </w:r>
            <w:r>
              <w:rPr>
                <w:spacing w:val="-10"/>
                <w:sz w:val="20"/>
              </w:rPr>
              <w:t>3</w:t>
            </w:r>
          </w:p>
        </w:tc>
        <w:tc>
          <w:tcPr>
            <w:tcW w:w="815" w:type="dxa"/>
          </w:tcPr>
          <w:p>
            <w:pPr>
              <w:pStyle w:val="TableParagraph"/>
              <w:spacing w:before="26"/>
              <w:ind w:right="89"/>
              <w:rPr>
                <w:sz w:val="20"/>
              </w:rPr>
            </w:pPr>
            <w:r>
              <w:rPr>
                <w:w w:val="95"/>
                <w:sz w:val="20"/>
              </w:rPr>
              <w:t>-</w:t>
            </w:r>
            <w:r>
              <w:rPr>
                <w:spacing w:val="-2"/>
                <w:sz w:val="20"/>
              </w:rPr>
              <w:t>0.21%</w:t>
            </w:r>
          </w:p>
        </w:tc>
        <w:tc>
          <w:tcPr>
            <w:tcW w:w="772" w:type="dxa"/>
          </w:tcPr>
          <w:p>
            <w:pPr>
              <w:pStyle w:val="TableParagraph"/>
              <w:spacing w:before="26"/>
              <w:ind w:right="90"/>
              <w:rPr>
                <w:sz w:val="20"/>
              </w:rPr>
            </w:pPr>
            <w:r>
              <w:rPr>
                <w:spacing w:val="-5"/>
                <w:sz w:val="20"/>
              </w:rPr>
              <w:t>124</w:t>
            </w:r>
          </w:p>
        </w:tc>
        <w:tc>
          <w:tcPr>
            <w:tcW w:w="965" w:type="dxa"/>
          </w:tcPr>
          <w:p>
            <w:pPr>
              <w:pStyle w:val="TableParagraph"/>
              <w:spacing w:before="26"/>
              <w:ind w:right="90"/>
              <w:rPr>
                <w:sz w:val="20"/>
              </w:rPr>
            </w:pPr>
            <w:r>
              <w:rPr>
                <w:spacing w:val="-5"/>
                <w:sz w:val="20"/>
              </w:rPr>
              <w:t>139</w:t>
            </w:r>
          </w:p>
        </w:tc>
        <w:tc>
          <w:tcPr>
            <w:tcW w:w="818" w:type="dxa"/>
          </w:tcPr>
          <w:p>
            <w:pPr>
              <w:pStyle w:val="TableParagraph"/>
              <w:spacing w:before="26"/>
              <w:ind w:right="90"/>
              <w:rPr>
                <w:sz w:val="20"/>
              </w:rPr>
            </w:pPr>
            <w:r>
              <w:rPr>
                <w:w w:val="95"/>
                <w:sz w:val="20"/>
              </w:rPr>
              <w:t>-</w:t>
            </w:r>
            <w:r>
              <w:rPr>
                <w:spacing w:val="-10"/>
                <w:sz w:val="20"/>
              </w:rPr>
              <w:t>2</w:t>
            </w:r>
          </w:p>
        </w:tc>
        <w:tc>
          <w:tcPr>
            <w:tcW w:w="972" w:type="dxa"/>
          </w:tcPr>
          <w:p>
            <w:pPr>
              <w:pStyle w:val="TableParagraph"/>
              <w:spacing w:before="26"/>
              <w:ind w:right="90"/>
              <w:rPr>
                <w:b/>
                <w:sz w:val="20"/>
              </w:rPr>
            </w:pPr>
            <w:r>
              <w:rPr>
                <w:b/>
                <w:spacing w:val="-5"/>
                <w:sz w:val="20"/>
              </w:rPr>
              <w:t>261</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31-</w:t>
            </w:r>
            <w:r>
              <w:rPr>
                <w:spacing w:val="-4"/>
                <w:sz w:val="20"/>
              </w:rPr>
              <w:t>1120</w:t>
            </w:r>
          </w:p>
        </w:tc>
        <w:tc>
          <w:tcPr>
            <w:tcW w:w="5040" w:type="dxa"/>
            <w:tcBorders>
              <w:left w:val="single" w:sz="6" w:space="0" w:color="000000"/>
            </w:tcBorders>
          </w:tcPr>
          <w:p>
            <w:pPr>
              <w:pStyle w:val="TableParagraph"/>
              <w:spacing w:before="23"/>
              <w:ind w:left="105"/>
              <w:jc w:val="left"/>
              <w:rPr>
                <w:sz w:val="20"/>
              </w:rPr>
            </w:pPr>
            <w:r>
              <w:rPr>
                <w:sz w:val="20"/>
              </w:rPr>
              <w:t>Home</w:t>
            </w:r>
            <w:r>
              <w:rPr>
                <w:spacing w:val="-7"/>
                <w:sz w:val="20"/>
              </w:rPr>
              <w:t> </w:t>
            </w:r>
            <w:r>
              <w:rPr>
                <w:sz w:val="20"/>
              </w:rPr>
              <w:t>Health</w:t>
            </w:r>
            <w:r>
              <w:rPr>
                <w:spacing w:val="-6"/>
                <w:sz w:val="20"/>
              </w:rPr>
              <w:t> </w:t>
            </w:r>
            <w:r>
              <w:rPr>
                <w:sz w:val="20"/>
              </w:rPr>
              <w:t>and</w:t>
            </w:r>
            <w:r>
              <w:rPr>
                <w:spacing w:val="-5"/>
                <w:sz w:val="20"/>
              </w:rPr>
              <w:t> </w:t>
            </w:r>
            <w:r>
              <w:rPr>
                <w:sz w:val="20"/>
              </w:rPr>
              <w:t>Personal</w:t>
            </w:r>
            <w:r>
              <w:rPr>
                <w:spacing w:val="-7"/>
                <w:sz w:val="20"/>
              </w:rPr>
              <w:t> </w:t>
            </w:r>
            <w:r>
              <w:rPr>
                <w:sz w:val="20"/>
              </w:rPr>
              <w:t>Care</w:t>
            </w:r>
            <w:r>
              <w:rPr>
                <w:spacing w:val="-3"/>
                <w:sz w:val="20"/>
              </w:rPr>
              <w:t> </w:t>
            </w:r>
            <w:r>
              <w:rPr>
                <w:spacing w:val="-2"/>
                <w:sz w:val="20"/>
              </w:rPr>
              <w:t>Aides</w:t>
            </w:r>
          </w:p>
        </w:tc>
        <w:tc>
          <w:tcPr>
            <w:tcW w:w="1199" w:type="dxa"/>
          </w:tcPr>
          <w:p>
            <w:pPr>
              <w:pStyle w:val="TableParagraph"/>
              <w:spacing w:before="23"/>
              <w:ind w:right="93"/>
              <w:rPr>
                <w:sz w:val="20"/>
              </w:rPr>
            </w:pPr>
            <w:r>
              <w:rPr>
                <w:spacing w:val="-2"/>
                <w:sz w:val="20"/>
              </w:rPr>
              <w:t>2,020</w:t>
            </w:r>
          </w:p>
        </w:tc>
        <w:tc>
          <w:tcPr>
            <w:tcW w:w="1202" w:type="dxa"/>
          </w:tcPr>
          <w:p>
            <w:pPr>
              <w:pStyle w:val="TableParagraph"/>
              <w:spacing w:before="23"/>
              <w:ind w:right="95"/>
              <w:rPr>
                <w:sz w:val="20"/>
              </w:rPr>
            </w:pPr>
            <w:r>
              <w:rPr>
                <w:spacing w:val="-2"/>
                <w:sz w:val="20"/>
              </w:rPr>
              <w:t>2,013</w:t>
            </w:r>
          </w:p>
        </w:tc>
        <w:tc>
          <w:tcPr>
            <w:tcW w:w="873" w:type="dxa"/>
          </w:tcPr>
          <w:p>
            <w:pPr>
              <w:pStyle w:val="TableParagraph"/>
              <w:spacing w:before="23"/>
              <w:ind w:right="92"/>
              <w:rPr>
                <w:sz w:val="20"/>
              </w:rPr>
            </w:pPr>
            <w:r>
              <w:rPr>
                <w:w w:val="95"/>
                <w:sz w:val="20"/>
              </w:rPr>
              <w:t>-</w:t>
            </w:r>
            <w:r>
              <w:rPr>
                <w:spacing w:val="-10"/>
                <w:sz w:val="20"/>
              </w:rPr>
              <w:t>7</w:t>
            </w:r>
          </w:p>
        </w:tc>
        <w:tc>
          <w:tcPr>
            <w:tcW w:w="815" w:type="dxa"/>
          </w:tcPr>
          <w:p>
            <w:pPr>
              <w:pStyle w:val="TableParagraph"/>
              <w:spacing w:before="23"/>
              <w:ind w:right="89"/>
              <w:rPr>
                <w:sz w:val="20"/>
              </w:rPr>
            </w:pPr>
            <w:r>
              <w:rPr>
                <w:w w:val="95"/>
                <w:sz w:val="20"/>
              </w:rPr>
              <w:t>-</w:t>
            </w:r>
            <w:r>
              <w:rPr>
                <w:spacing w:val="-2"/>
                <w:sz w:val="20"/>
              </w:rPr>
              <w:t>0.35%</w:t>
            </w:r>
          </w:p>
        </w:tc>
        <w:tc>
          <w:tcPr>
            <w:tcW w:w="772" w:type="dxa"/>
          </w:tcPr>
          <w:p>
            <w:pPr>
              <w:pStyle w:val="TableParagraph"/>
              <w:spacing w:before="23"/>
              <w:ind w:right="90"/>
              <w:rPr>
                <w:sz w:val="20"/>
              </w:rPr>
            </w:pPr>
            <w:r>
              <w:rPr>
                <w:spacing w:val="-5"/>
                <w:sz w:val="20"/>
              </w:rPr>
              <w:t>129</w:t>
            </w:r>
          </w:p>
        </w:tc>
        <w:tc>
          <w:tcPr>
            <w:tcW w:w="965" w:type="dxa"/>
          </w:tcPr>
          <w:p>
            <w:pPr>
              <w:pStyle w:val="TableParagraph"/>
              <w:spacing w:before="23"/>
              <w:ind w:right="90"/>
              <w:rPr>
                <w:sz w:val="20"/>
              </w:rPr>
            </w:pPr>
            <w:r>
              <w:rPr>
                <w:spacing w:val="-5"/>
                <w:sz w:val="20"/>
              </w:rPr>
              <w:t>114</w:t>
            </w:r>
          </w:p>
        </w:tc>
        <w:tc>
          <w:tcPr>
            <w:tcW w:w="818" w:type="dxa"/>
          </w:tcPr>
          <w:p>
            <w:pPr>
              <w:pStyle w:val="TableParagraph"/>
              <w:spacing w:before="23"/>
              <w:ind w:right="90"/>
              <w:rPr>
                <w:sz w:val="20"/>
              </w:rPr>
            </w:pPr>
            <w:r>
              <w:rPr>
                <w:w w:val="95"/>
                <w:sz w:val="20"/>
              </w:rPr>
              <w:t>-</w:t>
            </w:r>
            <w:r>
              <w:rPr>
                <w:spacing w:val="-10"/>
                <w:sz w:val="20"/>
              </w:rPr>
              <w:t>4</w:t>
            </w:r>
          </w:p>
        </w:tc>
        <w:tc>
          <w:tcPr>
            <w:tcW w:w="972" w:type="dxa"/>
          </w:tcPr>
          <w:p>
            <w:pPr>
              <w:pStyle w:val="TableParagraph"/>
              <w:spacing w:before="23"/>
              <w:ind w:right="90"/>
              <w:rPr>
                <w:b/>
                <w:sz w:val="20"/>
              </w:rPr>
            </w:pPr>
            <w:r>
              <w:rPr>
                <w:b/>
                <w:spacing w:val="-5"/>
                <w:sz w:val="20"/>
              </w:rPr>
              <w:t>239</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53-</w:t>
            </w:r>
            <w:r>
              <w:rPr>
                <w:spacing w:val="-4"/>
                <w:sz w:val="20"/>
              </w:rPr>
              <w:t>7062</w:t>
            </w:r>
          </w:p>
        </w:tc>
        <w:tc>
          <w:tcPr>
            <w:tcW w:w="5040" w:type="dxa"/>
            <w:tcBorders>
              <w:left w:val="single" w:sz="6" w:space="0" w:color="000000"/>
            </w:tcBorders>
          </w:tcPr>
          <w:p>
            <w:pPr>
              <w:pStyle w:val="TableParagraph"/>
              <w:spacing w:before="26"/>
              <w:ind w:left="105"/>
              <w:jc w:val="left"/>
              <w:rPr>
                <w:sz w:val="20"/>
              </w:rPr>
            </w:pPr>
            <w:r>
              <w:rPr>
                <w:sz w:val="20"/>
              </w:rPr>
              <w:t>Laborers</w:t>
            </w:r>
            <w:r>
              <w:rPr>
                <w:spacing w:val="-8"/>
                <w:sz w:val="20"/>
              </w:rPr>
              <w:t> </w:t>
            </w:r>
            <w:r>
              <w:rPr>
                <w:sz w:val="20"/>
              </w:rPr>
              <w:t>and</w:t>
            </w:r>
            <w:r>
              <w:rPr>
                <w:spacing w:val="-8"/>
                <w:sz w:val="20"/>
              </w:rPr>
              <w:t> </w:t>
            </w:r>
            <w:r>
              <w:rPr>
                <w:sz w:val="20"/>
              </w:rPr>
              <w:t>Freight,</w:t>
            </w:r>
            <w:r>
              <w:rPr>
                <w:spacing w:val="-8"/>
                <w:sz w:val="20"/>
              </w:rPr>
              <w:t> </w:t>
            </w:r>
            <w:r>
              <w:rPr>
                <w:sz w:val="20"/>
              </w:rPr>
              <w:t>Stock,</w:t>
            </w:r>
            <w:r>
              <w:rPr>
                <w:spacing w:val="-8"/>
                <w:sz w:val="20"/>
              </w:rPr>
              <w:t> </w:t>
            </w:r>
            <w:r>
              <w:rPr>
                <w:sz w:val="20"/>
              </w:rPr>
              <w:t>and</w:t>
            </w:r>
            <w:r>
              <w:rPr>
                <w:spacing w:val="-7"/>
                <w:sz w:val="20"/>
              </w:rPr>
              <w:t> </w:t>
            </w:r>
            <w:r>
              <w:rPr>
                <w:sz w:val="20"/>
              </w:rPr>
              <w:t>Material</w:t>
            </w:r>
            <w:r>
              <w:rPr>
                <w:spacing w:val="-8"/>
                <w:sz w:val="20"/>
              </w:rPr>
              <w:t> </w:t>
            </w:r>
            <w:r>
              <w:rPr>
                <w:sz w:val="20"/>
              </w:rPr>
              <w:t>Movers,</w:t>
            </w:r>
            <w:r>
              <w:rPr>
                <w:spacing w:val="-8"/>
                <w:sz w:val="20"/>
              </w:rPr>
              <w:t> </w:t>
            </w:r>
            <w:r>
              <w:rPr>
                <w:spacing w:val="-4"/>
                <w:sz w:val="20"/>
              </w:rPr>
              <w:t>Hand</w:t>
            </w:r>
          </w:p>
        </w:tc>
        <w:tc>
          <w:tcPr>
            <w:tcW w:w="1199" w:type="dxa"/>
          </w:tcPr>
          <w:p>
            <w:pPr>
              <w:pStyle w:val="TableParagraph"/>
              <w:spacing w:before="26"/>
              <w:ind w:right="93"/>
              <w:rPr>
                <w:sz w:val="20"/>
              </w:rPr>
            </w:pPr>
            <w:r>
              <w:rPr>
                <w:spacing w:val="-2"/>
                <w:sz w:val="20"/>
              </w:rPr>
              <w:t>1,328</w:t>
            </w:r>
          </w:p>
        </w:tc>
        <w:tc>
          <w:tcPr>
            <w:tcW w:w="1202" w:type="dxa"/>
          </w:tcPr>
          <w:p>
            <w:pPr>
              <w:pStyle w:val="TableParagraph"/>
              <w:spacing w:before="26"/>
              <w:ind w:right="95"/>
              <w:rPr>
                <w:sz w:val="20"/>
              </w:rPr>
            </w:pPr>
            <w:r>
              <w:rPr>
                <w:spacing w:val="-2"/>
                <w:sz w:val="20"/>
              </w:rPr>
              <w:t>1,357</w:t>
            </w:r>
          </w:p>
        </w:tc>
        <w:tc>
          <w:tcPr>
            <w:tcW w:w="873" w:type="dxa"/>
          </w:tcPr>
          <w:p>
            <w:pPr>
              <w:pStyle w:val="TableParagraph"/>
              <w:spacing w:before="26"/>
              <w:ind w:right="92"/>
              <w:rPr>
                <w:sz w:val="20"/>
              </w:rPr>
            </w:pPr>
            <w:r>
              <w:rPr>
                <w:spacing w:val="-5"/>
                <w:sz w:val="20"/>
              </w:rPr>
              <w:t>29</w:t>
            </w:r>
          </w:p>
        </w:tc>
        <w:tc>
          <w:tcPr>
            <w:tcW w:w="815" w:type="dxa"/>
          </w:tcPr>
          <w:p>
            <w:pPr>
              <w:pStyle w:val="TableParagraph"/>
              <w:spacing w:before="26"/>
              <w:ind w:right="89"/>
              <w:rPr>
                <w:sz w:val="20"/>
              </w:rPr>
            </w:pPr>
            <w:r>
              <w:rPr>
                <w:spacing w:val="-2"/>
                <w:sz w:val="20"/>
              </w:rPr>
              <w:t>2.18%</w:t>
            </w:r>
          </w:p>
        </w:tc>
        <w:tc>
          <w:tcPr>
            <w:tcW w:w="772" w:type="dxa"/>
          </w:tcPr>
          <w:p>
            <w:pPr>
              <w:pStyle w:val="TableParagraph"/>
              <w:spacing w:before="26"/>
              <w:ind w:right="90"/>
              <w:rPr>
                <w:sz w:val="20"/>
              </w:rPr>
            </w:pPr>
            <w:r>
              <w:rPr>
                <w:spacing w:val="-5"/>
                <w:sz w:val="20"/>
              </w:rPr>
              <w:t>58</w:t>
            </w:r>
          </w:p>
        </w:tc>
        <w:tc>
          <w:tcPr>
            <w:tcW w:w="965" w:type="dxa"/>
          </w:tcPr>
          <w:p>
            <w:pPr>
              <w:pStyle w:val="TableParagraph"/>
              <w:spacing w:before="26"/>
              <w:ind w:right="90"/>
              <w:rPr>
                <w:sz w:val="20"/>
              </w:rPr>
            </w:pPr>
            <w:r>
              <w:rPr>
                <w:spacing w:val="-5"/>
                <w:sz w:val="20"/>
              </w:rPr>
              <w:t>117</w:t>
            </w:r>
          </w:p>
        </w:tc>
        <w:tc>
          <w:tcPr>
            <w:tcW w:w="818" w:type="dxa"/>
          </w:tcPr>
          <w:p>
            <w:pPr>
              <w:pStyle w:val="TableParagraph"/>
              <w:spacing w:before="26"/>
              <w:ind w:right="90"/>
              <w:rPr>
                <w:sz w:val="20"/>
              </w:rPr>
            </w:pPr>
            <w:r>
              <w:rPr>
                <w:spacing w:val="-5"/>
                <w:sz w:val="20"/>
              </w:rPr>
              <w:t>14</w:t>
            </w:r>
          </w:p>
        </w:tc>
        <w:tc>
          <w:tcPr>
            <w:tcW w:w="972" w:type="dxa"/>
          </w:tcPr>
          <w:p>
            <w:pPr>
              <w:pStyle w:val="TableParagraph"/>
              <w:spacing w:before="26"/>
              <w:ind w:right="90"/>
              <w:rPr>
                <w:b/>
                <w:sz w:val="20"/>
              </w:rPr>
            </w:pPr>
            <w:r>
              <w:rPr>
                <w:b/>
                <w:spacing w:val="-5"/>
                <w:sz w:val="20"/>
              </w:rPr>
              <w:t>189</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37-</w:t>
            </w:r>
            <w:r>
              <w:rPr>
                <w:spacing w:val="-4"/>
                <w:sz w:val="20"/>
              </w:rPr>
              <w:t>2011</w:t>
            </w:r>
          </w:p>
        </w:tc>
        <w:tc>
          <w:tcPr>
            <w:tcW w:w="5040" w:type="dxa"/>
            <w:tcBorders>
              <w:left w:val="single" w:sz="6" w:space="0" w:color="000000"/>
            </w:tcBorders>
          </w:tcPr>
          <w:p>
            <w:pPr>
              <w:pStyle w:val="TableParagraph"/>
              <w:spacing w:before="23"/>
              <w:ind w:left="105"/>
              <w:jc w:val="left"/>
              <w:rPr>
                <w:sz w:val="20"/>
              </w:rPr>
            </w:pPr>
            <w:r>
              <w:rPr>
                <w:sz w:val="20"/>
              </w:rPr>
              <w:t>Janitors</w:t>
            </w:r>
            <w:r>
              <w:rPr>
                <w:spacing w:val="-9"/>
                <w:sz w:val="20"/>
              </w:rPr>
              <w:t> </w:t>
            </w:r>
            <w:r>
              <w:rPr>
                <w:sz w:val="20"/>
              </w:rPr>
              <w:t>and</w:t>
            </w:r>
            <w:r>
              <w:rPr>
                <w:spacing w:val="-9"/>
                <w:sz w:val="20"/>
              </w:rPr>
              <w:t> </w:t>
            </w:r>
            <w:r>
              <w:rPr>
                <w:sz w:val="20"/>
              </w:rPr>
              <w:t>Cleaners,</w:t>
            </w:r>
            <w:r>
              <w:rPr>
                <w:spacing w:val="-9"/>
                <w:sz w:val="20"/>
              </w:rPr>
              <w:t> </w:t>
            </w:r>
            <w:r>
              <w:rPr>
                <w:sz w:val="20"/>
              </w:rPr>
              <w:t>Except</w:t>
            </w:r>
            <w:r>
              <w:rPr>
                <w:spacing w:val="-8"/>
                <w:sz w:val="20"/>
              </w:rPr>
              <w:t> </w:t>
            </w:r>
            <w:r>
              <w:rPr>
                <w:sz w:val="20"/>
              </w:rPr>
              <w:t>Maids</w:t>
            </w:r>
            <w:r>
              <w:rPr>
                <w:spacing w:val="-8"/>
                <w:sz w:val="20"/>
              </w:rPr>
              <w:t> </w:t>
            </w:r>
            <w:r>
              <w:rPr>
                <w:sz w:val="20"/>
              </w:rPr>
              <w:t>and</w:t>
            </w:r>
            <w:r>
              <w:rPr>
                <w:spacing w:val="-8"/>
                <w:sz w:val="20"/>
              </w:rPr>
              <w:t> </w:t>
            </w:r>
            <w:r>
              <w:rPr>
                <w:sz w:val="20"/>
              </w:rPr>
              <w:t>Housekeeping</w:t>
            </w:r>
            <w:r>
              <w:rPr>
                <w:spacing w:val="-7"/>
                <w:sz w:val="20"/>
              </w:rPr>
              <w:t> </w:t>
            </w:r>
            <w:r>
              <w:rPr>
                <w:spacing w:val="-2"/>
                <w:sz w:val="20"/>
              </w:rPr>
              <w:t>Cleaners</w:t>
            </w:r>
          </w:p>
        </w:tc>
        <w:tc>
          <w:tcPr>
            <w:tcW w:w="1199" w:type="dxa"/>
          </w:tcPr>
          <w:p>
            <w:pPr>
              <w:pStyle w:val="TableParagraph"/>
              <w:spacing w:before="23"/>
              <w:ind w:right="93"/>
              <w:rPr>
                <w:sz w:val="20"/>
              </w:rPr>
            </w:pPr>
            <w:r>
              <w:rPr>
                <w:spacing w:val="-2"/>
                <w:sz w:val="20"/>
              </w:rPr>
              <w:t>1,281</w:t>
            </w:r>
          </w:p>
        </w:tc>
        <w:tc>
          <w:tcPr>
            <w:tcW w:w="1202" w:type="dxa"/>
          </w:tcPr>
          <w:p>
            <w:pPr>
              <w:pStyle w:val="TableParagraph"/>
              <w:spacing w:before="23"/>
              <w:ind w:right="95"/>
              <w:rPr>
                <w:sz w:val="20"/>
              </w:rPr>
            </w:pPr>
            <w:r>
              <w:rPr>
                <w:spacing w:val="-2"/>
                <w:sz w:val="20"/>
              </w:rPr>
              <w:t>1,296</w:t>
            </w:r>
          </w:p>
        </w:tc>
        <w:tc>
          <w:tcPr>
            <w:tcW w:w="873" w:type="dxa"/>
          </w:tcPr>
          <w:p>
            <w:pPr>
              <w:pStyle w:val="TableParagraph"/>
              <w:spacing w:before="23"/>
              <w:ind w:right="92"/>
              <w:rPr>
                <w:sz w:val="20"/>
              </w:rPr>
            </w:pPr>
            <w:r>
              <w:rPr>
                <w:spacing w:val="-5"/>
                <w:sz w:val="20"/>
              </w:rPr>
              <w:t>15</w:t>
            </w:r>
          </w:p>
        </w:tc>
        <w:tc>
          <w:tcPr>
            <w:tcW w:w="815" w:type="dxa"/>
          </w:tcPr>
          <w:p>
            <w:pPr>
              <w:pStyle w:val="TableParagraph"/>
              <w:spacing w:before="23"/>
              <w:ind w:right="89"/>
              <w:rPr>
                <w:sz w:val="20"/>
              </w:rPr>
            </w:pPr>
            <w:r>
              <w:rPr>
                <w:spacing w:val="-2"/>
                <w:sz w:val="20"/>
              </w:rPr>
              <w:t>1.17%</w:t>
            </w:r>
          </w:p>
        </w:tc>
        <w:tc>
          <w:tcPr>
            <w:tcW w:w="772" w:type="dxa"/>
          </w:tcPr>
          <w:p>
            <w:pPr>
              <w:pStyle w:val="TableParagraph"/>
              <w:spacing w:before="23"/>
              <w:ind w:right="90"/>
              <w:rPr>
                <w:sz w:val="20"/>
              </w:rPr>
            </w:pPr>
            <w:r>
              <w:rPr>
                <w:spacing w:val="-5"/>
                <w:sz w:val="20"/>
              </w:rPr>
              <w:t>80</w:t>
            </w:r>
          </w:p>
        </w:tc>
        <w:tc>
          <w:tcPr>
            <w:tcW w:w="965" w:type="dxa"/>
          </w:tcPr>
          <w:p>
            <w:pPr>
              <w:pStyle w:val="TableParagraph"/>
              <w:spacing w:before="23"/>
              <w:ind w:right="90"/>
              <w:rPr>
                <w:sz w:val="20"/>
              </w:rPr>
            </w:pPr>
            <w:r>
              <w:rPr>
                <w:spacing w:val="-5"/>
                <w:sz w:val="20"/>
              </w:rPr>
              <w:t>90</w:t>
            </w:r>
          </w:p>
        </w:tc>
        <w:tc>
          <w:tcPr>
            <w:tcW w:w="818" w:type="dxa"/>
          </w:tcPr>
          <w:p>
            <w:pPr>
              <w:pStyle w:val="TableParagraph"/>
              <w:spacing w:before="23"/>
              <w:ind w:right="90"/>
              <w:rPr>
                <w:sz w:val="20"/>
              </w:rPr>
            </w:pPr>
            <w:r>
              <w:rPr>
                <w:w w:val="99"/>
                <w:sz w:val="20"/>
              </w:rPr>
              <w:t>8</w:t>
            </w:r>
          </w:p>
        </w:tc>
        <w:tc>
          <w:tcPr>
            <w:tcW w:w="972" w:type="dxa"/>
          </w:tcPr>
          <w:p>
            <w:pPr>
              <w:pStyle w:val="TableParagraph"/>
              <w:spacing w:before="23"/>
              <w:ind w:right="90"/>
              <w:rPr>
                <w:b/>
                <w:sz w:val="20"/>
              </w:rPr>
            </w:pPr>
            <w:r>
              <w:rPr>
                <w:b/>
                <w:spacing w:val="-5"/>
                <w:sz w:val="20"/>
              </w:rPr>
              <w:t>178</w:t>
            </w:r>
          </w:p>
        </w:tc>
      </w:tr>
      <w:tr>
        <w:trPr>
          <w:trHeight w:val="253" w:hRule="atLeast"/>
        </w:trPr>
        <w:tc>
          <w:tcPr>
            <w:tcW w:w="895" w:type="dxa"/>
            <w:tcBorders>
              <w:right w:val="single" w:sz="6" w:space="0" w:color="000000"/>
            </w:tcBorders>
          </w:tcPr>
          <w:p>
            <w:pPr>
              <w:pStyle w:val="TableParagraph"/>
              <w:spacing w:before="23"/>
              <w:ind w:left="96" w:right="87"/>
              <w:jc w:val="center"/>
              <w:rPr>
                <w:sz w:val="20"/>
              </w:rPr>
            </w:pPr>
            <w:r>
              <w:rPr>
                <w:w w:val="95"/>
                <w:sz w:val="20"/>
              </w:rPr>
              <w:t>33-</w:t>
            </w:r>
            <w:r>
              <w:rPr>
                <w:spacing w:val="-4"/>
                <w:sz w:val="20"/>
              </w:rPr>
              <w:t>3012</w:t>
            </w:r>
          </w:p>
        </w:tc>
        <w:tc>
          <w:tcPr>
            <w:tcW w:w="5040" w:type="dxa"/>
            <w:tcBorders>
              <w:left w:val="single" w:sz="6" w:space="0" w:color="000000"/>
            </w:tcBorders>
          </w:tcPr>
          <w:p>
            <w:pPr>
              <w:pStyle w:val="TableParagraph"/>
              <w:spacing w:before="23"/>
              <w:ind w:left="105"/>
              <w:jc w:val="left"/>
              <w:rPr>
                <w:sz w:val="20"/>
              </w:rPr>
            </w:pPr>
            <w:r>
              <w:rPr>
                <w:sz w:val="20"/>
              </w:rPr>
              <w:t>Correctional</w:t>
            </w:r>
            <w:r>
              <w:rPr>
                <w:spacing w:val="-11"/>
                <w:sz w:val="20"/>
              </w:rPr>
              <w:t> </w:t>
            </w:r>
            <w:r>
              <w:rPr>
                <w:sz w:val="20"/>
              </w:rPr>
              <w:t>Officers</w:t>
            </w:r>
            <w:r>
              <w:rPr>
                <w:spacing w:val="-11"/>
                <w:sz w:val="20"/>
              </w:rPr>
              <w:t> </w:t>
            </w:r>
            <w:r>
              <w:rPr>
                <w:sz w:val="20"/>
              </w:rPr>
              <w:t>and</w:t>
            </w:r>
            <w:r>
              <w:rPr>
                <w:spacing w:val="-11"/>
                <w:sz w:val="20"/>
              </w:rPr>
              <w:t> </w:t>
            </w:r>
            <w:r>
              <w:rPr>
                <w:spacing w:val="-2"/>
                <w:sz w:val="20"/>
              </w:rPr>
              <w:t>Jailers</w:t>
            </w:r>
          </w:p>
        </w:tc>
        <w:tc>
          <w:tcPr>
            <w:tcW w:w="1199" w:type="dxa"/>
          </w:tcPr>
          <w:p>
            <w:pPr>
              <w:pStyle w:val="TableParagraph"/>
              <w:spacing w:before="23"/>
              <w:ind w:right="93"/>
              <w:rPr>
                <w:sz w:val="20"/>
              </w:rPr>
            </w:pPr>
            <w:r>
              <w:rPr>
                <w:spacing w:val="-2"/>
                <w:sz w:val="20"/>
              </w:rPr>
              <w:t>1,741</w:t>
            </w:r>
          </w:p>
        </w:tc>
        <w:tc>
          <w:tcPr>
            <w:tcW w:w="1202" w:type="dxa"/>
          </w:tcPr>
          <w:p>
            <w:pPr>
              <w:pStyle w:val="TableParagraph"/>
              <w:spacing w:before="23"/>
              <w:ind w:right="95"/>
              <w:rPr>
                <w:sz w:val="20"/>
              </w:rPr>
            </w:pPr>
            <w:r>
              <w:rPr>
                <w:spacing w:val="-2"/>
                <w:sz w:val="20"/>
              </w:rPr>
              <w:t>1,736</w:t>
            </w:r>
          </w:p>
        </w:tc>
        <w:tc>
          <w:tcPr>
            <w:tcW w:w="873" w:type="dxa"/>
          </w:tcPr>
          <w:p>
            <w:pPr>
              <w:pStyle w:val="TableParagraph"/>
              <w:spacing w:before="23"/>
              <w:ind w:right="92"/>
              <w:rPr>
                <w:sz w:val="20"/>
              </w:rPr>
            </w:pPr>
            <w:r>
              <w:rPr>
                <w:w w:val="95"/>
                <w:sz w:val="20"/>
              </w:rPr>
              <w:t>-</w:t>
            </w:r>
            <w:r>
              <w:rPr>
                <w:spacing w:val="-10"/>
                <w:sz w:val="20"/>
              </w:rPr>
              <w:t>5</w:t>
            </w:r>
          </w:p>
        </w:tc>
        <w:tc>
          <w:tcPr>
            <w:tcW w:w="815" w:type="dxa"/>
          </w:tcPr>
          <w:p>
            <w:pPr>
              <w:pStyle w:val="TableParagraph"/>
              <w:spacing w:before="23"/>
              <w:ind w:right="89"/>
              <w:rPr>
                <w:sz w:val="20"/>
              </w:rPr>
            </w:pPr>
            <w:r>
              <w:rPr>
                <w:w w:val="95"/>
                <w:sz w:val="20"/>
              </w:rPr>
              <w:t>-</w:t>
            </w:r>
            <w:r>
              <w:rPr>
                <w:spacing w:val="-2"/>
                <w:sz w:val="20"/>
              </w:rPr>
              <w:t>0.29%</w:t>
            </w:r>
          </w:p>
        </w:tc>
        <w:tc>
          <w:tcPr>
            <w:tcW w:w="772" w:type="dxa"/>
          </w:tcPr>
          <w:p>
            <w:pPr>
              <w:pStyle w:val="TableParagraph"/>
              <w:spacing w:before="23"/>
              <w:ind w:right="90"/>
              <w:rPr>
                <w:sz w:val="20"/>
              </w:rPr>
            </w:pPr>
            <w:r>
              <w:rPr>
                <w:spacing w:val="-5"/>
                <w:sz w:val="20"/>
              </w:rPr>
              <w:t>66</w:t>
            </w:r>
          </w:p>
        </w:tc>
        <w:tc>
          <w:tcPr>
            <w:tcW w:w="965" w:type="dxa"/>
          </w:tcPr>
          <w:p>
            <w:pPr>
              <w:pStyle w:val="TableParagraph"/>
              <w:spacing w:before="23"/>
              <w:ind w:right="90"/>
              <w:rPr>
                <w:sz w:val="20"/>
              </w:rPr>
            </w:pPr>
            <w:r>
              <w:rPr>
                <w:spacing w:val="-5"/>
                <w:sz w:val="20"/>
              </w:rPr>
              <w:t>94</w:t>
            </w:r>
          </w:p>
        </w:tc>
        <w:tc>
          <w:tcPr>
            <w:tcW w:w="818" w:type="dxa"/>
          </w:tcPr>
          <w:p>
            <w:pPr>
              <w:pStyle w:val="TableParagraph"/>
              <w:spacing w:before="23"/>
              <w:ind w:right="90"/>
              <w:rPr>
                <w:sz w:val="20"/>
              </w:rPr>
            </w:pPr>
            <w:r>
              <w:rPr>
                <w:w w:val="95"/>
                <w:sz w:val="20"/>
              </w:rPr>
              <w:t>-</w:t>
            </w:r>
            <w:r>
              <w:rPr>
                <w:spacing w:val="-10"/>
                <w:sz w:val="20"/>
              </w:rPr>
              <w:t>2</w:t>
            </w:r>
          </w:p>
        </w:tc>
        <w:tc>
          <w:tcPr>
            <w:tcW w:w="972" w:type="dxa"/>
          </w:tcPr>
          <w:p>
            <w:pPr>
              <w:pStyle w:val="TableParagraph"/>
              <w:spacing w:before="23"/>
              <w:ind w:right="90"/>
              <w:rPr>
                <w:b/>
                <w:sz w:val="20"/>
              </w:rPr>
            </w:pPr>
            <w:r>
              <w:rPr>
                <w:b/>
                <w:spacing w:val="-5"/>
                <w:sz w:val="20"/>
              </w:rPr>
              <w:t>158</w:t>
            </w:r>
          </w:p>
        </w:tc>
      </w:tr>
      <w:tr>
        <w:trPr>
          <w:trHeight w:val="257" w:hRule="atLeast"/>
        </w:trPr>
        <w:tc>
          <w:tcPr>
            <w:tcW w:w="895" w:type="dxa"/>
            <w:tcBorders>
              <w:right w:val="single" w:sz="6" w:space="0" w:color="000000"/>
            </w:tcBorders>
          </w:tcPr>
          <w:p>
            <w:pPr>
              <w:pStyle w:val="TableParagraph"/>
              <w:spacing w:line="211" w:lineRule="exact" w:before="26"/>
              <w:ind w:left="96" w:right="87"/>
              <w:jc w:val="center"/>
              <w:rPr>
                <w:sz w:val="20"/>
              </w:rPr>
            </w:pPr>
            <w:r>
              <w:rPr>
                <w:w w:val="95"/>
                <w:sz w:val="20"/>
              </w:rPr>
              <w:t>21-</w:t>
            </w:r>
            <w:r>
              <w:rPr>
                <w:spacing w:val="-4"/>
                <w:sz w:val="20"/>
              </w:rPr>
              <w:t>2011</w:t>
            </w:r>
          </w:p>
        </w:tc>
        <w:tc>
          <w:tcPr>
            <w:tcW w:w="5040" w:type="dxa"/>
            <w:tcBorders>
              <w:left w:val="single" w:sz="6" w:space="0" w:color="000000"/>
            </w:tcBorders>
          </w:tcPr>
          <w:p>
            <w:pPr>
              <w:pStyle w:val="TableParagraph"/>
              <w:spacing w:line="211" w:lineRule="exact" w:before="26"/>
              <w:ind w:left="105"/>
              <w:jc w:val="left"/>
              <w:rPr>
                <w:sz w:val="20"/>
              </w:rPr>
            </w:pPr>
            <w:r>
              <w:rPr>
                <w:spacing w:val="-2"/>
                <w:sz w:val="20"/>
              </w:rPr>
              <w:t>Clergy</w:t>
            </w:r>
          </w:p>
        </w:tc>
        <w:tc>
          <w:tcPr>
            <w:tcW w:w="1199" w:type="dxa"/>
          </w:tcPr>
          <w:p>
            <w:pPr>
              <w:pStyle w:val="TableParagraph"/>
              <w:spacing w:line="211" w:lineRule="exact" w:before="26"/>
              <w:ind w:right="93"/>
              <w:rPr>
                <w:sz w:val="20"/>
              </w:rPr>
            </w:pPr>
            <w:r>
              <w:rPr>
                <w:spacing w:val="-2"/>
                <w:sz w:val="20"/>
              </w:rPr>
              <w:t>1,129</w:t>
            </w:r>
          </w:p>
        </w:tc>
        <w:tc>
          <w:tcPr>
            <w:tcW w:w="1202" w:type="dxa"/>
          </w:tcPr>
          <w:p>
            <w:pPr>
              <w:pStyle w:val="TableParagraph"/>
              <w:spacing w:line="211" w:lineRule="exact" w:before="26"/>
              <w:ind w:right="95"/>
              <w:rPr>
                <w:sz w:val="20"/>
              </w:rPr>
            </w:pPr>
            <w:r>
              <w:rPr>
                <w:spacing w:val="-2"/>
                <w:sz w:val="20"/>
              </w:rPr>
              <w:t>1,211</w:t>
            </w:r>
          </w:p>
        </w:tc>
        <w:tc>
          <w:tcPr>
            <w:tcW w:w="873" w:type="dxa"/>
          </w:tcPr>
          <w:p>
            <w:pPr>
              <w:pStyle w:val="TableParagraph"/>
              <w:spacing w:line="211" w:lineRule="exact" w:before="26"/>
              <w:ind w:right="92"/>
              <w:rPr>
                <w:sz w:val="20"/>
              </w:rPr>
            </w:pPr>
            <w:r>
              <w:rPr>
                <w:spacing w:val="-5"/>
                <w:sz w:val="20"/>
              </w:rPr>
              <w:t>82</w:t>
            </w:r>
          </w:p>
        </w:tc>
        <w:tc>
          <w:tcPr>
            <w:tcW w:w="815" w:type="dxa"/>
          </w:tcPr>
          <w:p>
            <w:pPr>
              <w:pStyle w:val="TableParagraph"/>
              <w:spacing w:line="211" w:lineRule="exact" w:before="26"/>
              <w:ind w:right="89"/>
              <w:rPr>
                <w:sz w:val="20"/>
              </w:rPr>
            </w:pPr>
            <w:r>
              <w:rPr>
                <w:spacing w:val="-2"/>
                <w:sz w:val="20"/>
              </w:rPr>
              <w:t>7.26%</w:t>
            </w:r>
          </w:p>
        </w:tc>
        <w:tc>
          <w:tcPr>
            <w:tcW w:w="772" w:type="dxa"/>
          </w:tcPr>
          <w:p>
            <w:pPr>
              <w:pStyle w:val="TableParagraph"/>
              <w:spacing w:line="211" w:lineRule="exact" w:before="26"/>
              <w:ind w:right="90"/>
              <w:rPr>
                <w:sz w:val="20"/>
              </w:rPr>
            </w:pPr>
            <w:r>
              <w:rPr>
                <w:spacing w:val="-5"/>
                <w:sz w:val="20"/>
              </w:rPr>
              <w:t>48</w:t>
            </w:r>
          </w:p>
        </w:tc>
        <w:tc>
          <w:tcPr>
            <w:tcW w:w="965" w:type="dxa"/>
          </w:tcPr>
          <w:p>
            <w:pPr>
              <w:pStyle w:val="TableParagraph"/>
              <w:spacing w:line="211" w:lineRule="exact" w:before="26"/>
              <w:ind w:right="90"/>
              <w:rPr>
                <w:sz w:val="20"/>
              </w:rPr>
            </w:pPr>
            <w:r>
              <w:rPr>
                <w:spacing w:val="-5"/>
                <w:sz w:val="20"/>
              </w:rPr>
              <w:t>68</w:t>
            </w:r>
          </w:p>
        </w:tc>
        <w:tc>
          <w:tcPr>
            <w:tcW w:w="818" w:type="dxa"/>
          </w:tcPr>
          <w:p>
            <w:pPr>
              <w:pStyle w:val="TableParagraph"/>
              <w:spacing w:line="211" w:lineRule="exact" w:before="26"/>
              <w:ind w:right="90"/>
              <w:rPr>
                <w:sz w:val="20"/>
              </w:rPr>
            </w:pPr>
            <w:r>
              <w:rPr>
                <w:spacing w:val="-5"/>
                <w:sz w:val="20"/>
              </w:rPr>
              <w:t>41</w:t>
            </w:r>
          </w:p>
        </w:tc>
        <w:tc>
          <w:tcPr>
            <w:tcW w:w="972" w:type="dxa"/>
          </w:tcPr>
          <w:p>
            <w:pPr>
              <w:pStyle w:val="TableParagraph"/>
              <w:spacing w:line="211" w:lineRule="exact" w:before="26"/>
              <w:ind w:right="90"/>
              <w:rPr>
                <w:b/>
                <w:sz w:val="20"/>
              </w:rPr>
            </w:pPr>
            <w:r>
              <w:rPr>
                <w:b/>
                <w:spacing w:val="-5"/>
                <w:sz w:val="20"/>
              </w:rPr>
              <w:t>157</w:t>
            </w:r>
          </w:p>
        </w:tc>
      </w:tr>
      <w:tr>
        <w:trPr>
          <w:trHeight w:val="239" w:hRule="atLeast"/>
        </w:trPr>
        <w:tc>
          <w:tcPr>
            <w:tcW w:w="895" w:type="dxa"/>
            <w:tcBorders>
              <w:right w:val="single" w:sz="6" w:space="0" w:color="000000"/>
            </w:tcBorders>
          </w:tcPr>
          <w:p>
            <w:pPr>
              <w:pStyle w:val="TableParagraph"/>
              <w:spacing w:before="9"/>
              <w:ind w:left="96" w:right="87"/>
              <w:jc w:val="center"/>
              <w:rPr>
                <w:sz w:val="20"/>
              </w:rPr>
            </w:pPr>
            <w:r>
              <w:rPr>
                <w:w w:val="95"/>
                <w:sz w:val="20"/>
              </w:rPr>
              <w:t>53-</w:t>
            </w:r>
            <w:r>
              <w:rPr>
                <w:spacing w:val="-4"/>
                <w:sz w:val="20"/>
              </w:rPr>
              <w:t>7065</w:t>
            </w:r>
          </w:p>
        </w:tc>
        <w:tc>
          <w:tcPr>
            <w:tcW w:w="5040" w:type="dxa"/>
            <w:tcBorders>
              <w:left w:val="single" w:sz="6" w:space="0" w:color="000000"/>
            </w:tcBorders>
          </w:tcPr>
          <w:p>
            <w:pPr>
              <w:pStyle w:val="TableParagraph"/>
              <w:spacing w:before="9"/>
              <w:ind w:left="105"/>
              <w:jc w:val="left"/>
              <w:rPr>
                <w:sz w:val="20"/>
              </w:rPr>
            </w:pPr>
            <w:r>
              <w:rPr>
                <w:sz w:val="20"/>
              </w:rPr>
              <w:t>Stockers</w:t>
            </w:r>
            <w:r>
              <w:rPr>
                <w:spacing w:val="-7"/>
                <w:sz w:val="20"/>
              </w:rPr>
              <w:t> </w:t>
            </w:r>
            <w:r>
              <w:rPr>
                <w:sz w:val="20"/>
              </w:rPr>
              <w:t>and</w:t>
            </w:r>
            <w:r>
              <w:rPr>
                <w:spacing w:val="-6"/>
                <w:sz w:val="20"/>
              </w:rPr>
              <w:t> </w:t>
            </w:r>
            <w:r>
              <w:rPr>
                <w:sz w:val="20"/>
              </w:rPr>
              <w:t>Order</w:t>
            </w:r>
            <w:r>
              <w:rPr>
                <w:spacing w:val="-6"/>
                <w:sz w:val="20"/>
              </w:rPr>
              <w:t> </w:t>
            </w:r>
            <w:r>
              <w:rPr>
                <w:spacing w:val="-2"/>
                <w:sz w:val="20"/>
              </w:rPr>
              <w:t>Fillers</w:t>
            </w:r>
          </w:p>
        </w:tc>
        <w:tc>
          <w:tcPr>
            <w:tcW w:w="1199" w:type="dxa"/>
          </w:tcPr>
          <w:p>
            <w:pPr>
              <w:pStyle w:val="TableParagraph"/>
              <w:spacing w:before="9"/>
              <w:ind w:right="94"/>
              <w:rPr>
                <w:sz w:val="20"/>
              </w:rPr>
            </w:pPr>
            <w:r>
              <w:rPr>
                <w:spacing w:val="-5"/>
                <w:sz w:val="20"/>
              </w:rPr>
              <w:t>942</w:t>
            </w:r>
          </w:p>
        </w:tc>
        <w:tc>
          <w:tcPr>
            <w:tcW w:w="1202" w:type="dxa"/>
          </w:tcPr>
          <w:p>
            <w:pPr>
              <w:pStyle w:val="TableParagraph"/>
              <w:spacing w:before="9"/>
              <w:ind w:right="95"/>
              <w:rPr>
                <w:sz w:val="20"/>
              </w:rPr>
            </w:pPr>
            <w:r>
              <w:rPr>
                <w:spacing w:val="-5"/>
                <w:sz w:val="20"/>
              </w:rPr>
              <w:t>957</w:t>
            </w:r>
          </w:p>
        </w:tc>
        <w:tc>
          <w:tcPr>
            <w:tcW w:w="873" w:type="dxa"/>
          </w:tcPr>
          <w:p>
            <w:pPr>
              <w:pStyle w:val="TableParagraph"/>
              <w:spacing w:before="9"/>
              <w:ind w:right="92"/>
              <w:rPr>
                <w:sz w:val="20"/>
              </w:rPr>
            </w:pPr>
            <w:r>
              <w:rPr>
                <w:spacing w:val="-5"/>
                <w:sz w:val="20"/>
              </w:rPr>
              <w:t>15</w:t>
            </w:r>
          </w:p>
        </w:tc>
        <w:tc>
          <w:tcPr>
            <w:tcW w:w="815" w:type="dxa"/>
          </w:tcPr>
          <w:p>
            <w:pPr>
              <w:pStyle w:val="TableParagraph"/>
              <w:spacing w:before="9"/>
              <w:ind w:right="89"/>
              <w:rPr>
                <w:sz w:val="20"/>
              </w:rPr>
            </w:pPr>
            <w:r>
              <w:rPr>
                <w:spacing w:val="-2"/>
                <w:sz w:val="20"/>
              </w:rPr>
              <w:t>1.59%</w:t>
            </w:r>
          </w:p>
        </w:tc>
        <w:tc>
          <w:tcPr>
            <w:tcW w:w="772" w:type="dxa"/>
          </w:tcPr>
          <w:p>
            <w:pPr>
              <w:pStyle w:val="TableParagraph"/>
              <w:spacing w:before="9"/>
              <w:ind w:right="90"/>
              <w:rPr>
                <w:sz w:val="20"/>
              </w:rPr>
            </w:pPr>
            <w:r>
              <w:rPr>
                <w:spacing w:val="-5"/>
                <w:sz w:val="20"/>
              </w:rPr>
              <w:t>54</w:t>
            </w:r>
          </w:p>
        </w:tc>
        <w:tc>
          <w:tcPr>
            <w:tcW w:w="965" w:type="dxa"/>
          </w:tcPr>
          <w:p>
            <w:pPr>
              <w:pStyle w:val="TableParagraph"/>
              <w:spacing w:before="9"/>
              <w:ind w:right="90"/>
              <w:rPr>
                <w:sz w:val="20"/>
              </w:rPr>
            </w:pPr>
            <w:r>
              <w:rPr>
                <w:spacing w:val="-5"/>
                <w:sz w:val="20"/>
              </w:rPr>
              <w:t>92</w:t>
            </w:r>
          </w:p>
        </w:tc>
        <w:tc>
          <w:tcPr>
            <w:tcW w:w="818" w:type="dxa"/>
          </w:tcPr>
          <w:p>
            <w:pPr>
              <w:pStyle w:val="TableParagraph"/>
              <w:spacing w:before="9"/>
              <w:ind w:right="90"/>
              <w:rPr>
                <w:sz w:val="20"/>
              </w:rPr>
            </w:pPr>
            <w:r>
              <w:rPr>
                <w:w w:val="99"/>
                <w:sz w:val="20"/>
              </w:rPr>
              <w:t>8</w:t>
            </w:r>
          </w:p>
        </w:tc>
        <w:tc>
          <w:tcPr>
            <w:tcW w:w="972" w:type="dxa"/>
          </w:tcPr>
          <w:p>
            <w:pPr>
              <w:pStyle w:val="TableParagraph"/>
              <w:spacing w:before="9"/>
              <w:ind w:right="90"/>
              <w:rPr>
                <w:b/>
                <w:sz w:val="20"/>
              </w:rPr>
            </w:pPr>
            <w:r>
              <w:rPr>
                <w:b/>
                <w:spacing w:val="-5"/>
                <w:sz w:val="20"/>
              </w:rPr>
              <w:t>154</w:t>
            </w:r>
          </w:p>
        </w:tc>
      </w:tr>
    </w:tbl>
    <w:p>
      <w:pPr>
        <w:pStyle w:val="BodyText"/>
        <w:rPr>
          <w:rFonts w:ascii="Arial"/>
          <w:b/>
          <w:sz w:val="26"/>
        </w:rPr>
      </w:pPr>
    </w:p>
    <w:p>
      <w:pPr>
        <w:pStyle w:val="BodyText"/>
        <w:spacing w:before="6"/>
        <w:rPr>
          <w:rFonts w:ascii="Arial"/>
          <w:b/>
          <w:sz w:val="22"/>
        </w:rPr>
      </w:pPr>
    </w:p>
    <w:p>
      <w:pPr>
        <w:spacing w:before="0"/>
        <w:ind w:left="2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00"/>
        <w:gridCol w:w="1199"/>
        <w:gridCol w:w="1202"/>
        <w:gridCol w:w="873"/>
        <w:gridCol w:w="815"/>
        <w:gridCol w:w="772"/>
        <w:gridCol w:w="965"/>
        <w:gridCol w:w="818"/>
        <w:gridCol w:w="972"/>
      </w:tblGrid>
      <w:tr>
        <w:trPr>
          <w:trHeight w:val="688" w:hRule="atLeast"/>
        </w:trPr>
        <w:tc>
          <w:tcPr>
            <w:tcW w:w="895" w:type="dxa"/>
            <w:tcBorders>
              <w:right w:val="single" w:sz="6" w:space="0" w:color="000000"/>
            </w:tcBorders>
          </w:tcPr>
          <w:p>
            <w:pPr>
              <w:pStyle w:val="TableParagraph"/>
              <w:spacing w:line="229" w:lineRule="exact" w:before="114"/>
              <w:ind w:left="266"/>
              <w:jc w:val="left"/>
              <w:rPr>
                <w:b/>
                <w:sz w:val="20"/>
              </w:rPr>
            </w:pPr>
            <w:r>
              <w:rPr>
                <w:b/>
                <w:spacing w:val="-5"/>
                <w:sz w:val="20"/>
              </w:rPr>
              <w:t>SOC</w:t>
            </w:r>
          </w:p>
          <w:p>
            <w:pPr>
              <w:pStyle w:val="TableParagraph"/>
              <w:spacing w:line="229" w:lineRule="exact"/>
              <w:ind w:left="239"/>
              <w:jc w:val="left"/>
              <w:rPr>
                <w:b/>
                <w:sz w:val="20"/>
              </w:rPr>
            </w:pPr>
            <w:r>
              <w:rPr>
                <w:b/>
                <w:spacing w:val="-4"/>
                <w:sz w:val="20"/>
              </w:rPr>
              <w:t>Code</w:t>
            </w:r>
          </w:p>
        </w:tc>
        <w:tc>
          <w:tcPr>
            <w:tcW w:w="5400" w:type="dxa"/>
            <w:tcBorders>
              <w:left w:val="single" w:sz="6" w:space="0" w:color="000000"/>
            </w:tcBorders>
          </w:tcPr>
          <w:p>
            <w:pPr>
              <w:pStyle w:val="TableParagraph"/>
              <w:spacing w:line="240" w:lineRule="auto" w:before="9"/>
              <w:jc w:val="left"/>
              <w:rPr>
                <w:rFonts w:ascii="Arial"/>
                <w:b/>
                <w:sz w:val="19"/>
              </w:rPr>
            </w:pPr>
          </w:p>
          <w:p>
            <w:pPr>
              <w:pStyle w:val="TableParagraph"/>
              <w:spacing w:line="240" w:lineRule="auto"/>
              <w:ind w:left="2316" w:right="230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8" w:lineRule="exact"/>
              <w:ind w:left="405" w:right="393"/>
              <w:jc w:val="center"/>
              <w:rPr>
                <w:b/>
                <w:sz w:val="20"/>
              </w:rPr>
            </w:pPr>
            <w:r>
              <w:rPr>
                <w:b/>
                <w:spacing w:val="-4"/>
                <w:sz w:val="20"/>
              </w:rPr>
              <w:t>2021</w:t>
            </w:r>
          </w:p>
          <w:p>
            <w:pPr>
              <w:pStyle w:val="TableParagraph"/>
              <w:spacing w:line="230" w:lineRule="exact"/>
              <w:ind w:left="109" w:right="93" w:hanging="5"/>
              <w:jc w:val="center"/>
              <w:rPr>
                <w:b/>
                <w:sz w:val="20"/>
              </w:rPr>
            </w:pPr>
            <w:r>
              <w:rPr>
                <w:b/>
                <w:spacing w:val="-2"/>
                <w:sz w:val="20"/>
              </w:rPr>
              <w:t>Estimated Employment</w:t>
            </w:r>
          </w:p>
        </w:tc>
        <w:tc>
          <w:tcPr>
            <w:tcW w:w="1202" w:type="dxa"/>
          </w:tcPr>
          <w:p>
            <w:pPr>
              <w:pStyle w:val="TableParagraph"/>
              <w:spacing w:line="228" w:lineRule="exact"/>
              <w:ind w:left="405" w:right="393"/>
              <w:jc w:val="center"/>
              <w:rPr>
                <w:b/>
                <w:sz w:val="20"/>
              </w:rPr>
            </w:pPr>
            <w:r>
              <w:rPr>
                <w:b/>
                <w:spacing w:val="-4"/>
                <w:sz w:val="20"/>
              </w:rPr>
              <w:t>2023</w:t>
            </w:r>
          </w:p>
          <w:p>
            <w:pPr>
              <w:pStyle w:val="TableParagraph"/>
              <w:spacing w:line="230" w:lineRule="exact"/>
              <w:ind w:left="110" w:right="95"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1" w:right="84"/>
              <w:jc w:val="left"/>
              <w:rPr>
                <w:b/>
                <w:sz w:val="20"/>
              </w:rPr>
            </w:pPr>
            <w:r>
              <w:rPr>
                <w:b/>
                <w:spacing w:val="-2"/>
                <w:sz w:val="20"/>
              </w:rPr>
              <w:t>Percent Change</w:t>
            </w:r>
          </w:p>
        </w:tc>
        <w:tc>
          <w:tcPr>
            <w:tcW w:w="772" w:type="dxa"/>
          </w:tcPr>
          <w:p>
            <w:pPr>
              <w:pStyle w:val="TableParagraph"/>
              <w:spacing w:line="240" w:lineRule="auto" w:before="114"/>
              <w:ind w:left="193" w:right="87" w:hanging="82"/>
              <w:jc w:val="left"/>
              <w:rPr>
                <w:b/>
                <w:sz w:val="20"/>
              </w:rPr>
            </w:pPr>
            <w:r>
              <w:rPr>
                <w:b/>
                <w:spacing w:val="-2"/>
                <w:sz w:val="20"/>
              </w:rPr>
              <w:t>Annual Exits</w:t>
            </w:r>
          </w:p>
        </w:tc>
        <w:tc>
          <w:tcPr>
            <w:tcW w:w="965" w:type="dxa"/>
          </w:tcPr>
          <w:p>
            <w:pPr>
              <w:pStyle w:val="TableParagraph"/>
              <w:spacing w:line="240" w:lineRule="auto" w:before="114"/>
              <w:ind w:left="113" w:firstLine="96"/>
              <w:jc w:val="left"/>
              <w:rPr>
                <w:b/>
                <w:sz w:val="20"/>
              </w:rPr>
            </w:pPr>
            <w:r>
              <w:rPr>
                <w:b/>
                <w:spacing w:val="-2"/>
                <w:sz w:val="20"/>
              </w:rPr>
              <w:t>Annual Transfers</w:t>
            </w:r>
          </w:p>
        </w:tc>
        <w:tc>
          <w:tcPr>
            <w:tcW w:w="818" w:type="dxa"/>
          </w:tcPr>
          <w:p>
            <w:pPr>
              <w:pStyle w:val="TableParagraph"/>
              <w:spacing w:line="240" w:lineRule="auto" w:before="114"/>
              <w:ind w:left="113" w:right="85" w:firstLine="21"/>
              <w:jc w:val="left"/>
              <w:rPr>
                <w:b/>
                <w:sz w:val="20"/>
              </w:rPr>
            </w:pPr>
            <w:r>
              <w:rPr>
                <w:b/>
                <w:spacing w:val="-2"/>
                <w:sz w:val="20"/>
              </w:rPr>
              <w:t>Annual Change</w:t>
            </w:r>
          </w:p>
        </w:tc>
        <w:tc>
          <w:tcPr>
            <w:tcW w:w="972" w:type="dxa"/>
          </w:tcPr>
          <w:p>
            <w:pPr>
              <w:pStyle w:val="TableParagraph"/>
              <w:spacing w:line="240" w:lineRule="auto"/>
              <w:ind w:left="212" w:right="192" w:firstLine="4"/>
              <w:jc w:val="center"/>
              <w:rPr>
                <w:b/>
                <w:sz w:val="20"/>
              </w:rPr>
            </w:pPr>
            <w:r>
              <w:rPr>
                <w:b/>
                <w:spacing w:val="-4"/>
                <w:sz w:val="20"/>
              </w:rPr>
              <w:t>Total </w:t>
            </w:r>
            <w:r>
              <w:rPr>
                <w:b/>
                <w:spacing w:val="-2"/>
                <w:sz w:val="20"/>
              </w:rPr>
              <w:t>Annual</w:t>
            </w:r>
          </w:p>
          <w:p>
            <w:pPr>
              <w:pStyle w:val="TableParagraph"/>
              <w:ind w:left="95" w:right="72"/>
              <w:jc w:val="center"/>
              <w:rPr>
                <w:b/>
                <w:sz w:val="20"/>
              </w:rPr>
            </w:pPr>
            <w:r>
              <w:rPr>
                <w:b/>
                <w:spacing w:val="-2"/>
                <w:sz w:val="20"/>
              </w:rPr>
              <w:t>Openings</w:t>
            </w:r>
          </w:p>
        </w:tc>
      </w:tr>
      <w:tr>
        <w:trPr>
          <w:trHeight w:val="256" w:hRule="atLeast"/>
        </w:trPr>
        <w:tc>
          <w:tcPr>
            <w:tcW w:w="895" w:type="dxa"/>
            <w:tcBorders>
              <w:right w:val="single" w:sz="6" w:space="0" w:color="000000"/>
            </w:tcBorders>
          </w:tcPr>
          <w:p>
            <w:pPr>
              <w:pStyle w:val="TableParagraph"/>
              <w:spacing w:line="225" w:lineRule="exact" w:before="11"/>
              <w:ind w:left="105"/>
              <w:jc w:val="left"/>
              <w:rPr>
                <w:sz w:val="20"/>
              </w:rPr>
            </w:pPr>
            <w:r>
              <w:rPr>
                <w:w w:val="95"/>
                <w:sz w:val="20"/>
              </w:rPr>
              <w:t>25-</w:t>
            </w:r>
            <w:r>
              <w:rPr>
                <w:spacing w:val="-4"/>
                <w:sz w:val="20"/>
              </w:rPr>
              <w:t>2021</w:t>
            </w:r>
          </w:p>
        </w:tc>
        <w:tc>
          <w:tcPr>
            <w:tcW w:w="5400" w:type="dxa"/>
            <w:tcBorders>
              <w:left w:val="single" w:sz="6" w:space="0" w:color="000000"/>
            </w:tcBorders>
          </w:tcPr>
          <w:p>
            <w:pPr>
              <w:pStyle w:val="TableParagraph"/>
              <w:spacing w:line="225" w:lineRule="exact" w:before="11"/>
              <w:ind w:left="105"/>
              <w:jc w:val="left"/>
              <w:rPr>
                <w:sz w:val="20"/>
              </w:rPr>
            </w:pPr>
            <w:r>
              <w:rPr>
                <w:sz w:val="20"/>
              </w:rPr>
              <w:t>Elementary</w:t>
            </w:r>
            <w:r>
              <w:rPr>
                <w:spacing w:val="-10"/>
                <w:sz w:val="20"/>
              </w:rPr>
              <w:t> </w:t>
            </w:r>
            <w:r>
              <w:rPr>
                <w:sz w:val="20"/>
              </w:rPr>
              <w:t>School</w:t>
            </w:r>
            <w:r>
              <w:rPr>
                <w:spacing w:val="-10"/>
                <w:sz w:val="20"/>
              </w:rPr>
              <w:t> </w:t>
            </w:r>
            <w:r>
              <w:rPr>
                <w:sz w:val="20"/>
              </w:rPr>
              <w:t>Teachers,</w:t>
            </w:r>
            <w:r>
              <w:rPr>
                <w:spacing w:val="-10"/>
                <w:sz w:val="20"/>
              </w:rPr>
              <w:t> </w:t>
            </w:r>
            <w:r>
              <w:rPr>
                <w:sz w:val="20"/>
              </w:rPr>
              <w:t>Except</w:t>
            </w:r>
            <w:r>
              <w:rPr>
                <w:spacing w:val="-10"/>
                <w:sz w:val="20"/>
              </w:rPr>
              <w:t> </w:t>
            </w:r>
            <w:r>
              <w:rPr>
                <w:sz w:val="20"/>
              </w:rPr>
              <w:t>Special</w:t>
            </w:r>
            <w:r>
              <w:rPr>
                <w:spacing w:val="-8"/>
                <w:sz w:val="20"/>
              </w:rPr>
              <w:t> </w:t>
            </w:r>
            <w:r>
              <w:rPr>
                <w:spacing w:val="-2"/>
                <w:sz w:val="20"/>
              </w:rPr>
              <w:t>Education</w:t>
            </w:r>
          </w:p>
        </w:tc>
        <w:tc>
          <w:tcPr>
            <w:tcW w:w="1199" w:type="dxa"/>
          </w:tcPr>
          <w:p>
            <w:pPr>
              <w:pStyle w:val="TableParagraph"/>
              <w:spacing w:line="225" w:lineRule="exact" w:before="11"/>
              <w:ind w:right="94"/>
              <w:rPr>
                <w:sz w:val="20"/>
              </w:rPr>
            </w:pPr>
            <w:r>
              <w:rPr>
                <w:spacing w:val="-5"/>
                <w:sz w:val="20"/>
              </w:rPr>
              <w:t>879</w:t>
            </w:r>
          </w:p>
        </w:tc>
        <w:tc>
          <w:tcPr>
            <w:tcW w:w="1202" w:type="dxa"/>
          </w:tcPr>
          <w:p>
            <w:pPr>
              <w:pStyle w:val="TableParagraph"/>
              <w:spacing w:line="225" w:lineRule="exact" w:before="11"/>
              <w:ind w:right="95"/>
              <w:rPr>
                <w:sz w:val="20"/>
              </w:rPr>
            </w:pPr>
            <w:r>
              <w:rPr>
                <w:spacing w:val="-5"/>
                <w:sz w:val="20"/>
              </w:rPr>
              <w:t>840</w:t>
            </w:r>
          </w:p>
        </w:tc>
        <w:tc>
          <w:tcPr>
            <w:tcW w:w="873" w:type="dxa"/>
          </w:tcPr>
          <w:p>
            <w:pPr>
              <w:pStyle w:val="TableParagraph"/>
              <w:spacing w:line="225" w:lineRule="exact" w:before="11"/>
              <w:ind w:right="92"/>
              <w:rPr>
                <w:b/>
                <w:sz w:val="20"/>
              </w:rPr>
            </w:pPr>
            <w:r>
              <w:rPr>
                <w:b/>
                <w:w w:val="95"/>
                <w:sz w:val="20"/>
              </w:rPr>
              <w:t>-</w:t>
            </w:r>
            <w:r>
              <w:rPr>
                <w:b/>
                <w:spacing w:val="-5"/>
                <w:sz w:val="20"/>
              </w:rPr>
              <w:t>39</w:t>
            </w:r>
          </w:p>
        </w:tc>
        <w:tc>
          <w:tcPr>
            <w:tcW w:w="815" w:type="dxa"/>
          </w:tcPr>
          <w:p>
            <w:pPr>
              <w:pStyle w:val="TableParagraph"/>
              <w:spacing w:line="225" w:lineRule="exact" w:before="11"/>
              <w:ind w:right="89"/>
              <w:rPr>
                <w:sz w:val="20"/>
              </w:rPr>
            </w:pPr>
            <w:r>
              <w:rPr>
                <w:w w:val="95"/>
                <w:sz w:val="20"/>
              </w:rPr>
              <w:t>-</w:t>
            </w:r>
            <w:r>
              <w:rPr>
                <w:spacing w:val="-2"/>
                <w:sz w:val="20"/>
              </w:rPr>
              <w:t>4.44%</w:t>
            </w:r>
          </w:p>
        </w:tc>
        <w:tc>
          <w:tcPr>
            <w:tcW w:w="772" w:type="dxa"/>
          </w:tcPr>
          <w:p>
            <w:pPr>
              <w:pStyle w:val="TableParagraph"/>
              <w:spacing w:line="225" w:lineRule="exact" w:before="11"/>
              <w:ind w:right="90"/>
              <w:rPr>
                <w:sz w:val="20"/>
              </w:rPr>
            </w:pPr>
            <w:r>
              <w:rPr>
                <w:spacing w:val="-5"/>
                <w:sz w:val="20"/>
              </w:rPr>
              <w:t>26</w:t>
            </w:r>
          </w:p>
        </w:tc>
        <w:tc>
          <w:tcPr>
            <w:tcW w:w="965" w:type="dxa"/>
          </w:tcPr>
          <w:p>
            <w:pPr>
              <w:pStyle w:val="TableParagraph"/>
              <w:spacing w:line="225" w:lineRule="exact" w:before="11"/>
              <w:ind w:right="90"/>
              <w:rPr>
                <w:sz w:val="20"/>
              </w:rPr>
            </w:pPr>
            <w:r>
              <w:rPr>
                <w:spacing w:val="-5"/>
                <w:sz w:val="20"/>
              </w:rPr>
              <w:t>34</w:t>
            </w:r>
          </w:p>
        </w:tc>
        <w:tc>
          <w:tcPr>
            <w:tcW w:w="818" w:type="dxa"/>
          </w:tcPr>
          <w:p>
            <w:pPr>
              <w:pStyle w:val="TableParagraph"/>
              <w:spacing w:line="225" w:lineRule="exact" w:before="11"/>
              <w:ind w:right="90"/>
              <w:rPr>
                <w:sz w:val="20"/>
              </w:rPr>
            </w:pPr>
            <w:r>
              <w:rPr>
                <w:w w:val="95"/>
                <w:sz w:val="20"/>
              </w:rPr>
              <w:t>-</w:t>
            </w:r>
            <w:r>
              <w:rPr>
                <w:spacing w:val="-5"/>
                <w:sz w:val="20"/>
              </w:rPr>
              <w:t>20</w:t>
            </w:r>
          </w:p>
        </w:tc>
        <w:tc>
          <w:tcPr>
            <w:tcW w:w="972" w:type="dxa"/>
          </w:tcPr>
          <w:p>
            <w:pPr>
              <w:pStyle w:val="TableParagraph"/>
              <w:spacing w:line="225" w:lineRule="exact" w:before="11"/>
              <w:ind w:right="90"/>
              <w:rPr>
                <w:sz w:val="20"/>
              </w:rPr>
            </w:pPr>
            <w:r>
              <w:rPr>
                <w:spacing w:val="-5"/>
                <w:sz w:val="20"/>
              </w:rPr>
              <w:t>40</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25-</w:t>
            </w:r>
            <w:r>
              <w:rPr>
                <w:spacing w:val="-4"/>
                <w:sz w:val="20"/>
              </w:rPr>
              <w:t>9045</w:t>
            </w:r>
          </w:p>
        </w:tc>
        <w:tc>
          <w:tcPr>
            <w:tcW w:w="5400" w:type="dxa"/>
            <w:tcBorders>
              <w:left w:val="single" w:sz="6" w:space="0" w:color="000000"/>
            </w:tcBorders>
          </w:tcPr>
          <w:p>
            <w:pPr>
              <w:pStyle w:val="TableParagraph"/>
              <w:spacing w:line="222" w:lineRule="exact" w:before="11"/>
              <w:ind w:left="105"/>
              <w:jc w:val="left"/>
              <w:rPr>
                <w:sz w:val="20"/>
              </w:rPr>
            </w:pPr>
            <w:r>
              <w:rPr>
                <w:spacing w:val="-2"/>
                <w:sz w:val="20"/>
              </w:rPr>
              <w:t>Teaching</w:t>
            </w:r>
            <w:r>
              <w:rPr>
                <w:spacing w:val="5"/>
                <w:sz w:val="20"/>
              </w:rPr>
              <w:t> </w:t>
            </w:r>
            <w:r>
              <w:rPr>
                <w:spacing w:val="-2"/>
                <w:sz w:val="20"/>
              </w:rPr>
              <w:t>Assistants,</w:t>
            </w:r>
            <w:r>
              <w:rPr>
                <w:spacing w:val="5"/>
                <w:sz w:val="20"/>
              </w:rPr>
              <w:t> </w:t>
            </w:r>
            <w:r>
              <w:rPr>
                <w:spacing w:val="-2"/>
                <w:sz w:val="20"/>
              </w:rPr>
              <w:t>Except</w:t>
            </w:r>
            <w:r>
              <w:rPr>
                <w:spacing w:val="5"/>
                <w:sz w:val="20"/>
              </w:rPr>
              <w:t> </w:t>
            </w:r>
            <w:r>
              <w:rPr>
                <w:spacing w:val="-2"/>
                <w:sz w:val="20"/>
              </w:rPr>
              <w:t>Postsecondary</w:t>
            </w:r>
          </w:p>
        </w:tc>
        <w:tc>
          <w:tcPr>
            <w:tcW w:w="1199" w:type="dxa"/>
          </w:tcPr>
          <w:p>
            <w:pPr>
              <w:pStyle w:val="TableParagraph"/>
              <w:spacing w:line="222" w:lineRule="exact" w:before="11"/>
              <w:ind w:right="94"/>
              <w:rPr>
                <w:sz w:val="20"/>
              </w:rPr>
            </w:pPr>
            <w:r>
              <w:rPr>
                <w:spacing w:val="-5"/>
                <w:sz w:val="20"/>
              </w:rPr>
              <w:t>803</w:t>
            </w:r>
          </w:p>
        </w:tc>
        <w:tc>
          <w:tcPr>
            <w:tcW w:w="1202" w:type="dxa"/>
          </w:tcPr>
          <w:p>
            <w:pPr>
              <w:pStyle w:val="TableParagraph"/>
              <w:spacing w:line="222" w:lineRule="exact" w:before="11"/>
              <w:ind w:right="95"/>
              <w:rPr>
                <w:sz w:val="20"/>
              </w:rPr>
            </w:pPr>
            <w:r>
              <w:rPr>
                <w:spacing w:val="-5"/>
                <w:sz w:val="20"/>
              </w:rPr>
              <w:t>766</w:t>
            </w:r>
          </w:p>
        </w:tc>
        <w:tc>
          <w:tcPr>
            <w:tcW w:w="873" w:type="dxa"/>
          </w:tcPr>
          <w:p>
            <w:pPr>
              <w:pStyle w:val="TableParagraph"/>
              <w:spacing w:line="222" w:lineRule="exact" w:before="11"/>
              <w:ind w:right="92"/>
              <w:rPr>
                <w:b/>
                <w:sz w:val="20"/>
              </w:rPr>
            </w:pPr>
            <w:r>
              <w:rPr>
                <w:b/>
                <w:w w:val="95"/>
                <w:sz w:val="20"/>
              </w:rPr>
              <w:t>-</w:t>
            </w:r>
            <w:r>
              <w:rPr>
                <w:b/>
                <w:spacing w:val="-5"/>
                <w:sz w:val="20"/>
              </w:rPr>
              <w:t>37</w:t>
            </w:r>
          </w:p>
        </w:tc>
        <w:tc>
          <w:tcPr>
            <w:tcW w:w="815" w:type="dxa"/>
          </w:tcPr>
          <w:p>
            <w:pPr>
              <w:pStyle w:val="TableParagraph"/>
              <w:spacing w:line="222" w:lineRule="exact" w:before="11"/>
              <w:ind w:right="89"/>
              <w:rPr>
                <w:sz w:val="20"/>
              </w:rPr>
            </w:pPr>
            <w:r>
              <w:rPr>
                <w:w w:val="95"/>
                <w:sz w:val="20"/>
              </w:rPr>
              <w:t>-</w:t>
            </w:r>
            <w:r>
              <w:rPr>
                <w:spacing w:val="-2"/>
                <w:sz w:val="20"/>
              </w:rPr>
              <w:t>4.61%</w:t>
            </w:r>
          </w:p>
        </w:tc>
        <w:tc>
          <w:tcPr>
            <w:tcW w:w="772" w:type="dxa"/>
          </w:tcPr>
          <w:p>
            <w:pPr>
              <w:pStyle w:val="TableParagraph"/>
              <w:spacing w:line="222" w:lineRule="exact" w:before="11"/>
              <w:ind w:right="90"/>
              <w:rPr>
                <w:sz w:val="20"/>
              </w:rPr>
            </w:pPr>
            <w:r>
              <w:rPr>
                <w:spacing w:val="-5"/>
                <w:sz w:val="20"/>
              </w:rPr>
              <w:t>35</w:t>
            </w:r>
          </w:p>
        </w:tc>
        <w:tc>
          <w:tcPr>
            <w:tcW w:w="965" w:type="dxa"/>
          </w:tcPr>
          <w:p>
            <w:pPr>
              <w:pStyle w:val="TableParagraph"/>
              <w:spacing w:line="222" w:lineRule="exact" w:before="11"/>
              <w:ind w:right="90"/>
              <w:rPr>
                <w:sz w:val="20"/>
              </w:rPr>
            </w:pPr>
            <w:r>
              <w:rPr>
                <w:spacing w:val="-5"/>
                <w:sz w:val="20"/>
              </w:rPr>
              <w:t>36</w:t>
            </w:r>
          </w:p>
        </w:tc>
        <w:tc>
          <w:tcPr>
            <w:tcW w:w="818" w:type="dxa"/>
          </w:tcPr>
          <w:p>
            <w:pPr>
              <w:pStyle w:val="TableParagraph"/>
              <w:spacing w:line="222" w:lineRule="exact" w:before="11"/>
              <w:ind w:right="90"/>
              <w:rPr>
                <w:sz w:val="20"/>
              </w:rPr>
            </w:pPr>
            <w:r>
              <w:rPr>
                <w:w w:val="95"/>
                <w:sz w:val="20"/>
              </w:rPr>
              <w:t>-</w:t>
            </w:r>
            <w:r>
              <w:rPr>
                <w:spacing w:val="-5"/>
                <w:sz w:val="20"/>
              </w:rPr>
              <w:t>18</w:t>
            </w:r>
          </w:p>
        </w:tc>
        <w:tc>
          <w:tcPr>
            <w:tcW w:w="972" w:type="dxa"/>
          </w:tcPr>
          <w:p>
            <w:pPr>
              <w:pStyle w:val="TableParagraph"/>
              <w:spacing w:line="222" w:lineRule="exact" w:before="11"/>
              <w:ind w:right="90"/>
              <w:rPr>
                <w:sz w:val="20"/>
              </w:rPr>
            </w:pPr>
            <w:r>
              <w:rPr>
                <w:spacing w:val="-5"/>
                <w:sz w:val="20"/>
              </w:rPr>
              <w:t>53</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51-</w:t>
            </w:r>
            <w:r>
              <w:rPr>
                <w:spacing w:val="-4"/>
                <w:sz w:val="20"/>
              </w:rPr>
              <w:t>9196</w:t>
            </w:r>
          </w:p>
        </w:tc>
        <w:tc>
          <w:tcPr>
            <w:tcW w:w="5400" w:type="dxa"/>
            <w:tcBorders>
              <w:left w:val="single" w:sz="6" w:space="0" w:color="000000"/>
            </w:tcBorders>
          </w:tcPr>
          <w:p>
            <w:pPr>
              <w:pStyle w:val="TableParagraph"/>
              <w:spacing w:line="222" w:lineRule="exact" w:before="11"/>
              <w:ind w:left="105"/>
              <w:jc w:val="left"/>
              <w:rPr>
                <w:sz w:val="20"/>
              </w:rPr>
            </w:pPr>
            <w:r>
              <w:rPr>
                <w:sz w:val="20"/>
              </w:rPr>
              <w:t>Paper</w:t>
            </w:r>
            <w:r>
              <w:rPr>
                <w:spacing w:val="-8"/>
                <w:sz w:val="20"/>
              </w:rPr>
              <w:t> </w:t>
            </w:r>
            <w:r>
              <w:rPr>
                <w:sz w:val="20"/>
              </w:rPr>
              <w:t>Goods</w:t>
            </w:r>
            <w:r>
              <w:rPr>
                <w:spacing w:val="-9"/>
                <w:sz w:val="20"/>
              </w:rPr>
              <w:t> </w:t>
            </w:r>
            <w:r>
              <w:rPr>
                <w:sz w:val="20"/>
              </w:rPr>
              <w:t>Machine</w:t>
            </w:r>
            <w:r>
              <w:rPr>
                <w:spacing w:val="-7"/>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199" w:type="dxa"/>
          </w:tcPr>
          <w:p>
            <w:pPr>
              <w:pStyle w:val="TableParagraph"/>
              <w:spacing w:line="222" w:lineRule="exact" w:before="11"/>
              <w:ind w:right="94"/>
              <w:rPr>
                <w:sz w:val="20"/>
              </w:rPr>
            </w:pPr>
            <w:r>
              <w:rPr>
                <w:spacing w:val="-5"/>
                <w:sz w:val="20"/>
              </w:rPr>
              <w:t>555</w:t>
            </w:r>
          </w:p>
        </w:tc>
        <w:tc>
          <w:tcPr>
            <w:tcW w:w="1202" w:type="dxa"/>
          </w:tcPr>
          <w:p>
            <w:pPr>
              <w:pStyle w:val="TableParagraph"/>
              <w:spacing w:line="222" w:lineRule="exact" w:before="11"/>
              <w:ind w:right="95"/>
              <w:rPr>
                <w:sz w:val="20"/>
              </w:rPr>
            </w:pPr>
            <w:r>
              <w:rPr>
                <w:spacing w:val="-5"/>
                <w:sz w:val="20"/>
              </w:rPr>
              <w:t>524</w:t>
            </w:r>
          </w:p>
        </w:tc>
        <w:tc>
          <w:tcPr>
            <w:tcW w:w="873" w:type="dxa"/>
          </w:tcPr>
          <w:p>
            <w:pPr>
              <w:pStyle w:val="TableParagraph"/>
              <w:spacing w:line="222" w:lineRule="exact" w:before="11"/>
              <w:ind w:right="92"/>
              <w:rPr>
                <w:b/>
                <w:sz w:val="20"/>
              </w:rPr>
            </w:pPr>
            <w:r>
              <w:rPr>
                <w:b/>
                <w:w w:val="95"/>
                <w:sz w:val="20"/>
              </w:rPr>
              <w:t>-</w:t>
            </w:r>
            <w:r>
              <w:rPr>
                <w:b/>
                <w:spacing w:val="-5"/>
                <w:sz w:val="20"/>
              </w:rPr>
              <w:t>31</w:t>
            </w:r>
          </w:p>
        </w:tc>
        <w:tc>
          <w:tcPr>
            <w:tcW w:w="815" w:type="dxa"/>
          </w:tcPr>
          <w:p>
            <w:pPr>
              <w:pStyle w:val="TableParagraph"/>
              <w:spacing w:line="222" w:lineRule="exact" w:before="11"/>
              <w:ind w:right="89"/>
              <w:rPr>
                <w:sz w:val="20"/>
              </w:rPr>
            </w:pPr>
            <w:r>
              <w:rPr>
                <w:w w:val="95"/>
                <w:sz w:val="20"/>
              </w:rPr>
              <w:t>-</w:t>
            </w:r>
            <w:r>
              <w:rPr>
                <w:spacing w:val="-2"/>
                <w:sz w:val="20"/>
              </w:rPr>
              <w:t>5.59%</w:t>
            </w:r>
          </w:p>
        </w:tc>
        <w:tc>
          <w:tcPr>
            <w:tcW w:w="772" w:type="dxa"/>
          </w:tcPr>
          <w:p>
            <w:pPr>
              <w:pStyle w:val="TableParagraph"/>
              <w:spacing w:line="222" w:lineRule="exact" w:before="11"/>
              <w:ind w:right="90"/>
              <w:rPr>
                <w:sz w:val="20"/>
              </w:rPr>
            </w:pPr>
            <w:r>
              <w:rPr>
                <w:spacing w:val="-5"/>
                <w:sz w:val="20"/>
              </w:rPr>
              <w:t>24</w:t>
            </w:r>
          </w:p>
        </w:tc>
        <w:tc>
          <w:tcPr>
            <w:tcW w:w="965" w:type="dxa"/>
          </w:tcPr>
          <w:p>
            <w:pPr>
              <w:pStyle w:val="TableParagraph"/>
              <w:spacing w:line="222" w:lineRule="exact" w:before="11"/>
              <w:ind w:right="90"/>
              <w:rPr>
                <w:sz w:val="20"/>
              </w:rPr>
            </w:pPr>
            <w:r>
              <w:rPr>
                <w:spacing w:val="-5"/>
                <w:sz w:val="20"/>
              </w:rPr>
              <w:t>36</w:t>
            </w:r>
          </w:p>
        </w:tc>
        <w:tc>
          <w:tcPr>
            <w:tcW w:w="818" w:type="dxa"/>
          </w:tcPr>
          <w:p>
            <w:pPr>
              <w:pStyle w:val="TableParagraph"/>
              <w:spacing w:line="222" w:lineRule="exact" w:before="11"/>
              <w:ind w:right="90"/>
              <w:rPr>
                <w:sz w:val="20"/>
              </w:rPr>
            </w:pPr>
            <w:r>
              <w:rPr>
                <w:w w:val="95"/>
                <w:sz w:val="20"/>
              </w:rPr>
              <w:t>-</w:t>
            </w:r>
            <w:r>
              <w:rPr>
                <w:spacing w:val="-5"/>
                <w:sz w:val="20"/>
              </w:rPr>
              <w:t>16</w:t>
            </w:r>
          </w:p>
        </w:tc>
        <w:tc>
          <w:tcPr>
            <w:tcW w:w="972" w:type="dxa"/>
          </w:tcPr>
          <w:p>
            <w:pPr>
              <w:pStyle w:val="TableParagraph"/>
              <w:spacing w:line="222" w:lineRule="exact" w:before="11"/>
              <w:ind w:right="90"/>
              <w:rPr>
                <w:sz w:val="20"/>
              </w:rPr>
            </w:pPr>
            <w:r>
              <w:rPr>
                <w:spacing w:val="-5"/>
                <w:sz w:val="20"/>
              </w:rPr>
              <w:t>44</w:t>
            </w:r>
          </w:p>
        </w:tc>
      </w:tr>
      <w:tr>
        <w:trPr>
          <w:trHeight w:val="460" w:hRule="atLeast"/>
        </w:trPr>
        <w:tc>
          <w:tcPr>
            <w:tcW w:w="895" w:type="dxa"/>
            <w:tcBorders>
              <w:right w:val="single" w:sz="6" w:space="0" w:color="000000"/>
            </w:tcBorders>
          </w:tcPr>
          <w:p>
            <w:pPr>
              <w:pStyle w:val="TableParagraph"/>
              <w:spacing w:line="240" w:lineRule="auto" w:before="115"/>
              <w:ind w:left="105"/>
              <w:jc w:val="left"/>
              <w:rPr>
                <w:sz w:val="20"/>
              </w:rPr>
            </w:pPr>
            <w:r>
              <w:rPr>
                <w:w w:val="95"/>
                <w:sz w:val="20"/>
              </w:rPr>
              <w:t>25-</w:t>
            </w:r>
            <w:r>
              <w:rPr>
                <w:spacing w:val="-4"/>
                <w:sz w:val="20"/>
              </w:rPr>
              <w:t>2031</w:t>
            </w:r>
          </w:p>
        </w:tc>
        <w:tc>
          <w:tcPr>
            <w:tcW w:w="5400" w:type="dxa"/>
            <w:tcBorders>
              <w:left w:val="single" w:sz="6" w:space="0" w:color="000000"/>
            </w:tcBorders>
          </w:tcPr>
          <w:p>
            <w:pPr>
              <w:pStyle w:val="TableParagraph"/>
              <w:spacing w:line="230" w:lineRule="exact"/>
              <w:ind w:left="105"/>
              <w:jc w:val="left"/>
              <w:rPr>
                <w:sz w:val="20"/>
              </w:rPr>
            </w:pPr>
            <w:r>
              <w:rPr>
                <w:sz w:val="20"/>
              </w:rPr>
              <w:t>Secondary</w:t>
            </w:r>
            <w:r>
              <w:rPr>
                <w:spacing w:val="-7"/>
                <w:sz w:val="20"/>
              </w:rPr>
              <w:t> </w:t>
            </w:r>
            <w:r>
              <w:rPr>
                <w:sz w:val="20"/>
              </w:rPr>
              <w:t>School</w:t>
            </w:r>
            <w:r>
              <w:rPr>
                <w:spacing w:val="-7"/>
                <w:sz w:val="20"/>
              </w:rPr>
              <w:t> </w:t>
            </w:r>
            <w:r>
              <w:rPr>
                <w:sz w:val="20"/>
              </w:rPr>
              <w:t>Teachers,</w:t>
            </w:r>
            <w:r>
              <w:rPr>
                <w:spacing w:val="-7"/>
                <w:sz w:val="20"/>
              </w:rPr>
              <w:t> </w:t>
            </w:r>
            <w:r>
              <w:rPr>
                <w:sz w:val="20"/>
              </w:rPr>
              <w:t>Except</w:t>
            </w:r>
            <w:r>
              <w:rPr>
                <w:spacing w:val="-7"/>
                <w:sz w:val="20"/>
              </w:rPr>
              <w:t> </w:t>
            </w:r>
            <w:r>
              <w:rPr>
                <w:sz w:val="20"/>
              </w:rPr>
              <w:t>Special</w:t>
            </w:r>
            <w:r>
              <w:rPr>
                <w:spacing w:val="-7"/>
                <w:sz w:val="20"/>
              </w:rPr>
              <w:t> </w:t>
            </w:r>
            <w:r>
              <w:rPr>
                <w:sz w:val="20"/>
              </w:rPr>
              <w:t>and</w:t>
            </w:r>
            <w:r>
              <w:rPr>
                <w:spacing w:val="-5"/>
                <w:sz w:val="20"/>
              </w:rPr>
              <w:t> </w:t>
            </w:r>
            <w:r>
              <w:rPr>
                <w:sz w:val="20"/>
              </w:rPr>
              <w:t>Career/Technical </w:t>
            </w:r>
            <w:r>
              <w:rPr>
                <w:spacing w:val="-2"/>
                <w:sz w:val="20"/>
              </w:rPr>
              <w:t>Education</w:t>
            </w:r>
          </w:p>
        </w:tc>
        <w:tc>
          <w:tcPr>
            <w:tcW w:w="1199" w:type="dxa"/>
          </w:tcPr>
          <w:p>
            <w:pPr>
              <w:pStyle w:val="TableParagraph"/>
              <w:spacing w:line="240" w:lineRule="auto" w:before="115"/>
              <w:ind w:right="94"/>
              <w:rPr>
                <w:sz w:val="20"/>
              </w:rPr>
            </w:pPr>
            <w:r>
              <w:rPr>
                <w:spacing w:val="-5"/>
                <w:sz w:val="20"/>
              </w:rPr>
              <w:t>624</w:t>
            </w:r>
          </w:p>
        </w:tc>
        <w:tc>
          <w:tcPr>
            <w:tcW w:w="1202" w:type="dxa"/>
          </w:tcPr>
          <w:p>
            <w:pPr>
              <w:pStyle w:val="TableParagraph"/>
              <w:spacing w:line="240" w:lineRule="auto" w:before="115"/>
              <w:ind w:right="95"/>
              <w:rPr>
                <w:sz w:val="20"/>
              </w:rPr>
            </w:pPr>
            <w:r>
              <w:rPr>
                <w:spacing w:val="-5"/>
                <w:sz w:val="20"/>
              </w:rPr>
              <w:t>596</w:t>
            </w:r>
          </w:p>
        </w:tc>
        <w:tc>
          <w:tcPr>
            <w:tcW w:w="873" w:type="dxa"/>
          </w:tcPr>
          <w:p>
            <w:pPr>
              <w:pStyle w:val="TableParagraph"/>
              <w:spacing w:line="240" w:lineRule="auto" w:before="115"/>
              <w:ind w:right="92"/>
              <w:rPr>
                <w:b/>
                <w:sz w:val="20"/>
              </w:rPr>
            </w:pPr>
            <w:r>
              <w:rPr>
                <w:b/>
                <w:w w:val="95"/>
                <w:sz w:val="20"/>
              </w:rPr>
              <w:t>-</w:t>
            </w:r>
            <w:r>
              <w:rPr>
                <w:b/>
                <w:spacing w:val="-5"/>
                <w:sz w:val="20"/>
              </w:rPr>
              <w:t>28</w:t>
            </w:r>
          </w:p>
        </w:tc>
        <w:tc>
          <w:tcPr>
            <w:tcW w:w="815" w:type="dxa"/>
          </w:tcPr>
          <w:p>
            <w:pPr>
              <w:pStyle w:val="TableParagraph"/>
              <w:spacing w:line="240" w:lineRule="auto" w:before="115"/>
              <w:ind w:right="89"/>
              <w:rPr>
                <w:sz w:val="20"/>
              </w:rPr>
            </w:pPr>
            <w:r>
              <w:rPr>
                <w:w w:val="95"/>
                <w:sz w:val="20"/>
              </w:rPr>
              <w:t>-</w:t>
            </w:r>
            <w:r>
              <w:rPr>
                <w:spacing w:val="-2"/>
                <w:sz w:val="20"/>
              </w:rPr>
              <w:t>4.49%</w:t>
            </w:r>
          </w:p>
        </w:tc>
        <w:tc>
          <w:tcPr>
            <w:tcW w:w="772" w:type="dxa"/>
          </w:tcPr>
          <w:p>
            <w:pPr>
              <w:pStyle w:val="TableParagraph"/>
              <w:spacing w:line="240" w:lineRule="auto" w:before="115"/>
              <w:ind w:right="90"/>
              <w:rPr>
                <w:sz w:val="20"/>
              </w:rPr>
            </w:pPr>
            <w:r>
              <w:rPr>
                <w:spacing w:val="-5"/>
                <w:sz w:val="20"/>
              </w:rPr>
              <w:t>16</w:t>
            </w:r>
          </w:p>
        </w:tc>
        <w:tc>
          <w:tcPr>
            <w:tcW w:w="965" w:type="dxa"/>
          </w:tcPr>
          <w:p>
            <w:pPr>
              <w:pStyle w:val="TableParagraph"/>
              <w:spacing w:line="240" w:lineRule="auto" w:before="115"/>
              <w:ind w:right="90"/>
              <w:rPr>
                <w:sz w:val="20"/>
              </w:rPr>
            </w:pPr>
            <w:r>
              <w:rPr>
                <w:spacing w:val="-5"/>
                <w:sz w:val="20"/>
              </w:rPr>
              <w:t>24</w:t>
            </w:r>
          </w:p>
        </w:tc>
        <w:tc>
          <w:tcPr>
            <w:tcW w:w="818" w:type="dxa"/>
          </w:tcPr>
          <w:p>
            <w:pPr>
              <w:pStyle w:val="TableParagraph"/>
              <w:spacing w:line="240" w:lineRule="auto" w:before="115"/>
              <w:ind w:right="90"/>
              <w:rPr>
                <w:sz w:val="20"/>
              </w:rPr>
            </w:pPr>
            <w:r>
              <w:rPr>
                <w:w w:val="95"/>
                <w:sz w:val="20"/>
              </w:rPr>
              <w:t>-</w:t>
            </w:r>
            <w:r>
              <w:rPr>
                <w:spacing w:val="-5"/>
                <w:sz w:val="20"/>
              </w:rPr>
              <w:t>14</w:t>
            </w:r>
          </w:p>
        </w:tc>
        <w:tc>
          <w:tcPr>
            <w:tcW w:w="972" w:type="dxa"/>
          </w:tcPr>
          <w:p>
            <w:pPr>
              <w:pStyle w:val="TableParagraph"/>
              <w:spacing w:line="240" w:lineRule="auto" w:before="115"/>
              <w:ind w:right="90"/>
              <w:rPr>
                <w:sz w:val="20"/>
              </w:rPr>
            </w:pPr>
            <w:r>
              <w:rPr>
                <w:spacing w:val="-5"/>
                <w:sz w:val="20"/>
              </w:rPr>
              <w:t>26</w:t>
            </w:r>
          </w:p>
        </w:tc>
      </w:tr>
      <w:tr>
        <w:trPr>
          <w:trHeight w:val="253" w:hRule="atLeast"/>
        </w:trPr>
        <w:tc>
          <w:tcPr>
            <w:tcW w:w="895" w:type="dxa"/>
            <w:tcBorders>
              <w:right w:val="single" w:sz="6" w:space="0" w:color="000000"/>
            </w:tcBorders>
          </w:tcPr>
          <w:p>
            <w:pPr>
              <w:pStyle w:val="TableParagraph"/>
              <w:spacing w:line="222" w:lineRule="exact" w:before="11"/>
              <w:ind w:left="105"/>
              <w:jc w:val="left"/>
              <w:rPr>
                <w:sz w:val="20"/>
              </w:rPr>
            </w:pPr>
            <w:r>
              <w:rPr>
                <w:w w:val="95"/>
                <w:sz w:val="20"/>
              </w:rPr>
              <w:t>39-</w:t>
            </w:r>
            <w:r>
              <w:rPr>
                <w:spacing w:val="-4"/>
                <w:sz w:val="20"/>
              </w:rPr>
              <w:t>9011</w:t>
            </w:r>
          </w:p>
        </w:tc>
        <w:tc>
          <w:tcPr>
            <w:tcW w:w="5400" w:type="dxa"/>
            <w:tcBorders>
              <w:left w:val="single" w:sz="6" w:space="0" w:color="000000"/>
            </w:tcBorders>
          </w:tcPr>
          <w:p>
            <w:pPr>
              <w:pStyle w:val="TableParagraph"/>
              <w:spacing w:line="222" w:lineRule="exact" w:before="11"/>
              <w:ind w:left="105"/>
              <w:jc w:val="left"/>
              <w:rPr>
                <w:sz w:val="20"/>
              </w:rPr>
            </w:pPr>
            <w:r>
              <w:rPr>
                <w:sz w:val="20"/>
              </w:rPr>
              <w:t>Childcare</w:t>
            </w:r>
            <w:r>
              <w:rPr>
                <w:spacing w:val="-8"/>
                <w:sz w:val="20"/>
              </w:rPr>
              <w:t> </w:t>
            </w:r>
            <w:r>
              <w:rPr>
                <w:spacing w:val="-2"/>
                <w:sz w:val="20"/>
              </w:rPr>
              <w:t>Workers</w:t>
            </w:r>
          </w:p>
        </w:tc>
        <w:tc>
          <w:tcPr>
            <w:tcW w:w="1199" w:type="dxa"/>
          </w:tcPr>
          <w:p>
            <w:pPr>
              <w:pStyle w:val="TableParagraph"/>
              <w:spacing w:line="222" w:lineRule="exact" w:before="11"/>
              <w:ind w:right="94"/>
              <w:rPr>
                <w:sz w:val="20"/>
              </w:rPr>
            </w:pPr>
            <w:r>
              <w:rPr>
                <w:spacing w:val="-5"/>
                <w:sz w:val="20"/>
              </w:rPr>
              <w:t>813</w:t>
            </w:r>
          </w:p>
        </w:tc>
        <w:tc>
          <w:tcPr>
            <w:tcW w:w="1202" w:type="dxa"/>
          </w:tcPr>
          <w:p>
            <w:pPr>
              <w:pStyle w:val="TableParagraph"/>
              <w:spacing w:line="222" w:lineRule="exact" w:before="11"/>
              <w:ind w:right="95"/>
              <w:rPr>
                <w:sz w:val="20"/>
              </w:rPr>
            </w:pPr>
            <w:r>
              <w:rPr>
                <w:spacing w:val="-5"/>
                <w:sz w:val="20"/>
              </w:rPr>
              <w:t>786</w:t>
            </w:r>
          </w:p>
        </w:tc>
        <w:tc>
          <w:tcPr>
            <w:tcW w:w="873" w:type="dxa"/>
          </w:tcPr>
          <w:p>
            <w:pPr>
              <w:pStyle w:val="TableParagraph"/>
              <w:spacing w:line="222" w:lineRule="exact" w:before="11"/>
              <w:ind w:right="92"/>
              <w:rPr>
                <w:b/>
                <w:sz w:val="20"/>
              </w:rPr>
            </w:pPr>
            <w:r>
              <w:rPr>
                <w:b/>
                <w:w w:val="95"/>
                <w:sz w:val="20"/>
              </w:rPr>
              <w:t>-</w:t>
            </w:r>
            <w:r>
              <w:rPr>
                <w:b/>
                <w:spacing w:val="-5"/>
                <w:sz w:val="20"/>
              </w:rPr>
              <w:t>27</w:t>
            </w:r>
          </w:p>
        </w:tc>
        <w:tc>
          <w:tcPr>
            <w:tcW w:w="815" w:type="dxa"/>
          </w:tcPr>
          <w:p>
            <w:pPr>
              <w:pStyle w:val="TableParagraph"/>
              <w:spacing w:line="222" w:lineRule="exact" w:before="11"/>
              <w:ind w:right="89"/>
              <w:rPr>
                <w:sz w:val="20"/>
              </w:rPr>
            </w:pPr>
            <w:r>
              <w:rPr>
                <w:w w:val="95"/>
                <w:sz w:val="20"/>
              </w:rPr>
              <w:t>-</w:t>
            </w:r>
            <w:r>
              <w:rPr>
                <w:spacing w:val="-2"/>
                <w:sz w:val="20"/>
              </w:rPr>
              <w:t>3.32%</w:t>
            </w:r>
          </w:p>
        </w:tc>
        <w:tc>
          <w:tcPr>
            <w:tcW w:w="772" w:type="dxa"/>
          </w:tcPr>
          <w:p>
            <w:pPr>
              <w:pStyle w:val="TableParagraph"/>
              <w:spacing w:line="222" w:lineRule="exact" w:before="11"/>
              <w:ind w:right="90"/>
              <w:rPr>
                <w:sz w:val="20"/>
              </w:rPr>
            </w:pPr>
            <w:r>
              <w:rPr>
                <w:spacing w:val="-5"/>
                <w:sz w:val="20"/>
              </w:rPr>
              <w:t>54</w:t>
            </w:r>
          </w:p>
        </w:tc>
        <w:tc>
          <w:tcPr>
            <w:tcW w:w="965" w:type="dxa"/>
          </w:tcPr>
          <w:p>
            <w:pPr>
              <w:pStyle w:val="TableParagraph"/>
              <w:spacing w:line="222" w:lineRule="exact" w:before="11"/>
              <w:ind w:right="90"/>
              <w:rPr>
                <w:sz w:val="20"/>
              </w:rPr>
            </w:pPr>
            <w:r>
              <w:rPr>
                <w:spacing w:val="-5"/>
                <w:sz w:val="20"/>
              </w:rPr>
              <w:t>56</w:t>
            </w:r>
          </w:p>
        </w:tc>
        <w:tc>
          <w:tcPr>
            <w:tcW w:w="818" w:type="dxa"/>
          </w:tcPr>
          <w:p>
            <w:pPr>
              <w:pStyle w:val="TableParagraph"/>
              <w:spacing w:line="222" w:lineRule="exact" w:before="11"/>
              <w:ind w:right="90"/>
              <w:rPr>
                <w:sz w:val="20"/>
              </w:rPr>
            </w:pPr>
            <w:r>
              <w:rPr>
                <w:w w:val="95"/>
                <w:sz w:val="20"/>
              </w:rPr>
              <w:t>-</w:t>
            </w:r>
            <w:r>
              <w:rPr>
                <w:spacing w:val="-5"/>
                <w:sz w:val="20"/>
              </w:rPr>
              <w:t>14</w:t>
            </w:r>
          </w:p>
        </w:tc>
        <w:tc>
          <w:tcPr>
            <w:tcW w:w="972" w:type="dxa"/>
          </w:tcPr>
          <w:p>
            <w:pPr>
              <w:pStyle w:val="TableParagraph"/>
              <w:spacing w:line="222" w:lineRule="exact" w:before="11"/>
              <w:ind w:right="90"/>
              <w:rPr>
                <w:sz w:val="20"/>
              </w:rPr>
            </w:pPr>
            <w:r>
              <w:rPr>
                <w:spacing w:val="-5"/>
                <w:sz w:val="20"/>
              </w:rPr>
              <w:t>96</w:t>
            </w:r>
          </w:p>
        </w:tc>
      </w:tr>
    </w:tbl>
    <w:p>
      <w:pPr>
        <w:pStyle w:val="BodyText"/>
        <w:rPr>
          <w:rFonts w:ascii="Arial"/>
          <w:b/>
          <w:sz w:val="26"/>
        </w:rPr>
      </w:pPr>
    </w:p>
    <w:p>
      <w:pPr>
        <w:pStyle w:val="BodyText"/>
        <w:spacing w:before="4"/>
        <w:rPr>
          <w:rFonts w:ascii="Arial"/>
          <w:b/>
          <w:sz w:val="22"/>
        </w:rPr>
      </w:pPr>
    </w:p>
    <w:p>
      <w:pPr>
        <w:spacing w:before="0"/>
        <w:ind w:left="220" w:right="0" w:firstLine="0"/>
        <w:jc w:val="left"/>
        <w:rPr>
          <w:rFonts w:ascii="Arial"/>
          <w:b/>
          <w:sz w:val="20"/>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3"/>
          <w:sz w:val="24"/>
        </w:rPr>
        <w:t> </w:t>
      </w:r>
      <w:r>
        <w:rPr>
          <w:rFonts w:ascii="Arial"/>
          <w:b/>
          <w:sz w:val="24"/>
        </w:rPr>
        <w:t>Declining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z w:val="24"/>
        </w:rPr>
        <w:t>Change)</w:t>
      </w:r>
      <w:r>
        <w:rPr>
          <w:rFonts w:ascii="Arial"/>
          <w:b/>
          <w:spacing w:val="1"/>
          <w:sz w:val="24"/>
        </w:rPr>
        <w:t> </w:t>
      </w:r>
      <w:r>
        <w:rPr>
          <w:rFonts w:ascii="Arial"/>
          <w:b/>
          <w:sz w:val="20"/>
        </w:rPr>
        <w:t>(Minimum</w:t>
      </w:r>
      <w:r>
        <w:rPr>
          <w:rFonts w:ascii="Arial"/>
          <w:b/>
          <w:spacing w:val="-3"/>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199"/>
        <w:gridCol w:w="1201"/>
        <w:gridCol w:w="873"/>
        <w:gridCol w:w="815"/>
        <w:gridCol w:w="772"/>
        <w:gridCol w:w="964"/>
        <w:gridCol w:w="818"/>
        <w:gridCol w:w="971"/>
      </w:tblGrid>
      <w:tr>
        <w:trPr>
          <w:trHeight w:val="688" w:hRule="atLeast"/>
        </w:trPr>
        <w:tc>
          <w:tcPr>
            <w:tcW w:w="895" w:type="dxa"/>
            <w:tcBorders>
              <w:right w:val="single" w:sz="6" w:space="0" w:color="000000"/>
            </w:tcBorders>
          </w:tcPr>
          <w:p>
            <w:pPr>
              <w:pStyle w:val="TableParagraph"/>
              <w:spacing w:line="240" w:lineRule="auto" w:before="114"/>
              <w:ind w:left="266"/>
              <w:jc w:val="left"/>
              <w:rPr>
                <w:b/>
                <w:sz w:val="20"/>
              </w:rPr>
            </w:pPr>
            <w:r>
              <w:rPr>
                <w:b/>
                <w:spacing w:val="-5"/>
                <w:sz w:val="20"/>
              </w:rPr>
              <w:t>SOC</w:t>
            </w:r>
          </w:p>
          <w:p>
            <w:pPr>
              <w:pStyle w:val="TableParagraph"/>
              <w:spacing w:line="240" w:lineRule="auto" w:before="1"/>
              <w:ind w:left="239"/>
              <w:jc w:val="left"/>
              <w:rPr>
                <w:b/>
                <w:sz w:val="20"/>
              </w:rPr>
            </w:pPr>
            <w:r>
              <w:rPr>
                <w:b/>
                <w:spacing w:val="-4"/>
                <w:sz w:val="20"/>
              </w:rPr>
              <w:t>Code</w:t>
            </w:r>
          </w:p>
        </w:tc>
        <w:tc>
          <w:tcPr>
            <w:tcW w:w="4320" w:type="dxa"/>
            <w:tcBorders>
              <w:left w:val="single" w:sz="6" w:space="0" w:color="000000"/>
            </w:tcBorders>
          </w:tcPr>
          <w:p>
            <w:pPr>
              <w:pStyle w:val="TableParagraph"/>
              <w:spacing w:line="240" w:lineRule="auto"/>
              <w:jc w:val="left"/>
              <w:rPr>
                <w:rFonts w:ascii="Arial"/>
                <w:b/>
                <w:sz w:val="20"/>
              </w:rPr>
            </w:pPr>
          </w:p>
          <w:p>
            <w:pPr>
              <w:pStyle w:val="TableParagraph"/>
              <w:spacing w:line="240" w:lineRule="auto"/>
              <w:ind w:left="1776" w:right="1769"/>
              <w:jc w:val="center"/>
              <w:rPr>
                <w:b/>
                <w:sz w:val="20"/>
              </w:rPr>
            </w:pPr>
            <w:r>
              <w:rPr>
                <w:b/>
                <w:sz w:val="20"/>
              </w:rPr>
              <w:t>SOC</w:t>
            </w:r>
            <w:r>
              <w:rPr>
                <w:b/>
                <w:spacing w:val="-7"/>
                <w:sz w:val="20"/>
              </w:rPr>
              <w:t> </w:t>
            </w:r>
            <w:r>
              <w:rPr>
                <w:b/>
                <w:spacing w:val="-2"/>
                <w:sz w:val="20"/>
              </w:rPr>
              <w:t>Title</w:t>
            </w:r>
          </w:p>
        </w:tc>
        <w:tc>
          <w:tcPr>
            <w:tcW w:w="1199" w:type="dxa"/>
          </w:tcPr>
          <w:p>
            <w:pPr>
              <w:pStyle w:val="TableParagraph"/>
              <w:spacing w:line="229" w:lineRule="exact"/>
              <w:ind w:left="405" w:right="393"/>
              <w:jc w:val="center"/>
              <w:rPr>
                <w:b/>
                <w:sz w:val="20"/>
              </w:rPr>
            </w:pPr>
            <w:r>
              <w:rPr>
                <w:b/>
                <w:spacing w:val="-4"/>
                <w:sz w:val="20"/>
              </w:rPr>
              <w:t>2021</w:t>
            </w:r>
          </w:p>
          <w:p>
            <w:pPr>
              <w:pStyle w:val="TableParagraph"/>
              <w:spacing w:line="228" w:lineRule="exact"/>
              <w:ind w:left="109" w:right="93" w:hanging="5"/>
              <w:jc w:val="center"/>
              <w:rPr>
                <w:b/>
                <w:sz w:val="20"/>
              </w:rPr>
            </w:pPr>
            <w:r>
              <w:rPr>
                <w:b/>
                <w:spacing w:val="-2"/>
                <w:sz w:val="20"/>
              </w:rPr>
              <w:t>Estimated Employment</w:t>
            </w:r>
          </w:p>
        </w:tc>
        <w:tc>
          <w:tcPr>
            <w:tcW w:w="1201" w:type="dxa"/>
          </w:tcPr>
          <w:p>
            <w:pPr>
              <w:pStyle w:val="TableParagraph"/>
              <w:spacing w:line="229" w:lineRule="exact"/>
              <w:ind w:left="404" w:right="392"/>
              <w:jc w:val="center"/>
              <w:rPr>
                <w:b/>
                <w:sz w:val="20"/>
              </w:rPr>
            </w:pPr>
            <w:r>
              <w:rPr>
                <w:b/>
                <w:spacing w:val="-4"/>
                <w:sz w:val="20"/>
              </w:rPr>
              <w:t>2023</w:t>
            </w:r>
          </w:p>
          <w:p>
            <w:pPr>
              <w:pStyle w:val="TableParagraph"/>
              <w:spacing w:line="228" w:lineRule="exact"/>
              <w:ind w:left="110" w:right="94" w:hanging="3"/>
              <w:jc w:val="center"/>
              <w:rPr>
                <w:b/>
                <w:sz w:val="20"/>
              </w:rPr>
            </w:pPr>
            <w:r>
              <w:rPr>
                <w:b/>
                <w:spacing w:val="-2"/>
                <w:sz w:val="20"/>
              </w:rPr>
              <w:t>Projected Employment</w:t>
            </w:r>
          </w:p>
        </w:tc>
        <w:tc>
          <w:tcPr>
            <w:tcW w:w="873" w:type="dxa"/>
          </w:tcPr>
          <w:p>
            <w:pPr>
              <w:pStyle w:val="TableParagraph"/>
              <w:spacing w:line="240" w:lineRule="auto" w:before="114"/>
              <w:ind w:left="137" w:right="90" w:hanging="27"/>
              <w:jc w:val="left"/>
              <w:rPr>
                <w:b/>
                <w:sz w:val="20"/>
              </w:rPr>
            </w:pPr>
            <w:r>
              <w:rPr>
                <w:b/>
                <w:spacing w:val="-2"/>
                <w:sz w:val="20"/>
              </w:rPr>
              <w:t>Numeric Change</w:t>
            </w:r>
          </w:p>
        </w:tc>
        <w:tc>
          <w:tcPr>
            <w:tcW w:w="815" w:type="dxa"/>
          </w:tcPr>
          <w:p>
            <w:pPr>
              <w:pStyle w:val="TableParagraph"/>
              <w:spacing w:line="240" w:lineRule="auto" w:before="114"/>
              <w:ind w:left="112" w:right="83"/>
              <w:jc w:val="left"/>
              <w:rPr>
                <w:b/>
                <w:sz w:val="20"/>
              </w:rPr>
            </w:pPr>
            <w:r>
              <w:rPr>
                <w:b/>
                <w:spacing w:val="-2"/>
                <w:sz w:val="20"/>
              </w:rPr>
              <w:t>Percent Change</w:t>
            </w:r>
          </w:p>
        </w:tc>
        <w:tc>
          <w:tcPr>
            <w:tcW w:w="772" w:type="dxa"/>
          </w:tcPr>
          <w:p>
            <w:pPr>
              <w:pStyle w:val="TableParagraph"/>
              <w:spacing w:line="240" w:lineRule="auto" w:before="114"/>
              <w:ind w:left="195" w:right="85" w:hanging="82"/>
              <w:jc w:val="left"/>
              <w:rPr>
                <w:b/>
                <w:sz w:val="20"/>
              </w:rPr>
            </w:pPr>
            <w:r>
              <w:rPr>
                <w:b/>
                <w:spacing w:val="-2"/>
                <w:sz w:val="20"/>
              </w:rPr>
              <w:t>Annual Exits</w:t>
            </w:r>
          </w:p>
        </w:tc>
        <w:tc>
          <w:tcPr>
            <w:tcW w:w="964" w:type="dxa"/>
          </w:tcPr>
          <w:p>
            <w:pPr>
              <w:pStyle w:val="TableParagraph"/>
              <w:spacing w:line="240" w:lineRule="auto" w:before="114"/>
              <w:ind w:left="114" w:firstLine="96"/>
              <w:jc w:val="left"/>
              <w:rPr>
                <w:b/>
                <w:sz w:val="20"/>
              </w:rPr>
            </w:pPr>
            <w:r>
              <w:rPr>
                <w:b/>
                <w:spacing w:val="-2"/>
                <w:sz w:val="20"/>
              </w:rPr>
              <w:t>Annual Transfers</w:t>
            </w:r>
          </w:p>
        </w:tc>
        <w:tc>
          <w:tcPr>
            <w:tcW w:w="818" w:type="dxa"/>
          </w:tcPr>
          <w:p>
            <w:pPr>
              <w:pStyle w:val="TableParagraph"/>
              <w:spacing w:line="240" w:lineRule="auto" w:before="114"/>
              <w:ind w:left="115" w:right="83" w:firstLine="21"/>
              <w:jc w:val="left"/>
              <w:rPr>
                <w:b/>
                <w:sz w:val="20"/>
              </w:rPr>
            </w:pPr>
            <w:r>
              <w:rPr>
                <w:b/>
                <w:spacing w:val="-2"/>
                <w:sz w:val="20"/>
              </w:rPr>
              <w:t>Annual Change</w:t>
            </w:r>
          </w:p>
        </w:tc>
        <w:tc>
          <w:tcPr>
            <w:tcW w:w="971" w:type="dxa"/>
          </w:tcPr>
          <w:p>
            <w:pPr>
              <w:pStyle w:val="TableParagraph"/>
              <w:spacing w:line="229" w:lineRule="exact"/>
              <w:ind w:left="214" w:firstLine="84"/>
              <w:jc w:val="left"/>
              <w:rPr>
                <w:b/>
                <w:sz w:val="20"/>
              </w:rPr>
            </w:pPr>
            <w:r>
              <w:rPr>
                <w:b/>
                <w:spacing w:val="-4"/>
                <w:sz w:val="20"/>
              </w:rPr>
              <w:t>Total</w:t>
            </w:r>
          </w:p>
          <w:p>
            <w:pPr>
              <w:pStyle w:val="TableParagraph"/>
              <w:spacing w:line="228" w:lineRule="exact"/>
              <w:ind w:left="115" w:firstLine="98"/>
              <w:jc w:val="left"/>
              <w:rPr>
                <w:b/>
                <w:sz w:val="20"/>
              </w:rPr>
            </w:pPr>
            <w:r>
              <w:rPr>
                <w:b/>
                <w:spacing w:val="-2"/>
                <w:sz w:val="20"/>
              </w:rPr>
              <w:t>Annual Openings</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49-</w:t>
            </w:r>
            <w:r>
              <w:rPr>
                <w:spacing w:val="-4"/>
                <w:sz w:val="20"/>
              </w:rPr>
              <w:t>9051</w:t>
            </w:r>
          </w:p>
        </w:tc>
        <w:tc>
          <w:tcPr>
            <w:tcW w:w="4320" w:type="dxa"/>
            <w:tcBorders>
              <w:left w:val="single" w:sz="6" w:space="0" w:color="000000"/>
            </w:tcBorders>
          </w:tcPr>
          <w:p>
            <w:pPr>
              <w:pStyle w:val="TableParagraph"/>
              <w:spacing w:before="26"/>
              <w:ind w:left="105"/>
              <w:jc w:val="left"/>
              <w:rPr>
                <w:sz w:val="20"/>
              </w:rPr>
            </w:pPr>
            <w:r>
              <w:rPr>
                <w:sz w:val="20"/>
              </w:rPr>
              <w:t>Electrical</w:t>
            </w:r>
            <w:r>
              <w:rPr>
                <w:spacing w:val="-11"/>
                <w:sz w:val="20"/>
              </w:rPr>
              <w:t> </w:t>
            </w:r>
            <w:r>
              <w:rPr>
                <w:sz w:val="20"/>
              </w:rPr>
              <w:t>Power-Line</w:t>
            </w:r>
            <w:r>
              <w:rPr>
                <w:spacing w:val="-11"/>
                <w:sz w:val="20"/>
              </w:rPr>
              <w:t> </w:t>
            </w:r>
            <w:r>
              <w:rPr>
                <w:sz w:val="20"/>
              </w:rPr>
              <w:t>Installers</w:t>
            </w:r>
            <w:r>
              <w:rPr>
                <w:spacing w:val="-11"/>
                <w:sz w:val="20"/>
              </w:rPr>
              <w:t> </w:t>
            </w:r>
            <w:r>
              <w:rPr>
                <w:sz w:val="20"/>
              </w:rPr>
              <w:t>and</w:t>
            </w:r>
            <w:r>
              <w:rPr>
                <w:spacing w:val="-11"/>
                <w:sz w:val="20"/>
              </w:rPr>
              <w:t> </w:t>
            </w:r>
            <w:r>
              <w:rPr>
                <w:spacing w:val="-2"/>
                <w:sz w:val="20"/>
              </w:rPr>
              <w:t>Repairers</w:t>
            </w:r>
          </w:p>
        </w:tc>
        <w:tc>
          <w:tcPr>
            <w:tcW w:w="1199" w:type="dxa"/>
          </w:tcPr>
          <w:p>
            <w:pPr>
              <w:pStyle w:val="TableParagraph"/>
              <w:spacing w:before="26"/>
              <w:ind w:right="94"/>
              <w:rPr>
                <w:sz w:val="20"/>
              </w:rPr>
            </w:pPr>
            <w:r>
              <w:rPr>
                <w:spacing w:val="-5"/>
                <w:sz w:val="20"/>
              </w:rPr>
              <w:t>171</w:t>
            </w:r>
          </w:p>
        </w:tc>
        <w:tc>
          <w:tcPr>
            <w:tcW w:w="1201" w:type="dxa"/>
          </w:tcPr>
          <w:p>
            <w:pPr>
              <w:pStyle w:val="TableParagraph"/>
              <w:spacing w:before="26"/>
              <w:ind w:right="95"/>
              <w:rPr>
                <w:sz w:val="20"/>
              </w:rPr>
            </w:pPr>
            <w:r>
              <w:rPr>
                <w:spacing w:val="-5"/>
                <w:sz w:val="20"/>
              </w:rPr>
              <w:t>159</w:t>
            </w:r>
          </w:p>
        </w:tc>
        <w:tc>
          <w:tcPr>
            <w:tcW w:w="873" w:type="dxa"/>
          </w:tcPr>
          <w:p>
            <w:pPr>
              <w:pStyle w:val="TableParagraph"/>
              <w:spacing w:before="26"/>
              <w:ind w:right="91"/>
              <w:rPr>
                <w:sz w:val="20"/>
              </w:rPr>
            </w:pPr>
            <w:r>
              <w:rPr>
                <w:w w:val="95"/>
                <w:sz w:val="20"/>
              </w:rPr>
              <w:t>-</w:t>
            </w:r>
            <w:r>
              <w:rPr>
                <w:spacing w:val="-5"/>
                <w:sz w:val="20"/>
              </w:rPr>
              <w:t>12</w:t>
            </w:r>
          </w:p>
        </w:tc>
        <w:tc>
          <w:tcPr>
            <w:tcW w:w="815" w:type="dxa"/>
          </w:tcPr>
          <w:p>
            <w:pPr>
              <w:pStyle w:val="TableParagraph"/>
              <w:spacing w:before="26"/>
              <w:ind w:right="88"/>
              <w:rPr>
                <w:b/>
                <w:sz w:val="20"/>
              </w:rPr>
            </w:pPr>
            <w:r>
              <w:rPr>
                <w:b/>
                <w:w w:val="95"/>
                <w:sz w:val="20"/>
              </w:rPr>
              <w:t>-</w:t>
            </w:r>
            <w:r>
              <w:rPr>
                <w:b/>
                <w:spacing w:val="-2"/>
                <w:sz w:val="20"/>
              </w:rPr>
              <w:t>7.02%</w:t>
            </w:r>
          </w:p>
        </w:tc>
        <w:tc>
          <w:tcPr>
            <w:tcW w:w="772" w:type="dxa"/>
          </w:tcPr>
          <w:p>
            <w:pPr>
              <w:pStyle w:val="TableParagraph"/>
              <w:spacing w:before="26"/>
              <w:ind w:right="90"/>
              <w:rPr>
                <w:sz w:val="20"/>
              </w:rPr>
            </w:pPr>
            <w:r>
              <w:rPr>
                <w:w w:val="99"/>
                <w:sz w:val="20"/>
              </w:rPr>
              <w:t>3</w:t>
            </w:r>
          </w:p>
        </w:tc>
        <w:tc>
          <w:tcPr>
            <w:tcW w:w="964" w:type="dxa"/>
          </w:tcPr>
          <w:p>
            <w:pPr>
              <w:pStyle w:val="TableParagraph"/>
              <w:spacing w:before="26"/>
              <w:ind w:right="89"/>
              <w:rPr>
                <w:sz w:val="20"/>
              </w:rPr>
            </w:pPr>
            <w:r>
              <w:rPr>
                <w:spacing w:val="-5"/>
                <w:sz w:val="20"/>
              </w:rPr>
              <w:t>11</w:t>
            </w:r>
          </w:p>
        </w:tc>
        <w:tc>
          <w:tcPr>
            <w:tcW w:w="818" w:type="dxa"/>
          </w:tcPr>
          <w:p>
            <w:pPr>
              <w:pStyle w:val="TableParagraph"/>
              <w:spacing w:before="26"/>
              <w:ind w:right="88"/>
              <w:rPr>
                <w:sz w:val="20"/>
              </w:rPr>
            </w:pPr>
            <w:r>
              <w:rPr>
                <w:w w:val="95"/>
                <w:sz w:val="20"/>
              </w:rPr>
              <w:t>-</w:t>
            </w:r>
            <w:r>
              <w:rPr>
                <w:spacing w:val="-10"/>
                <w:sz w:val="20"/>
              </w:rPr>
              <w:t>6</w:t>
            </w:r>
          </w:p>
        </w:tc>
        <w:tc>
          <w:tcPr>
            <w:tcW w:w="971" w:type="dxa"/>
          </w:tcPr>
          <w:p>
            <w:pPr>
              <w:pStyle w:val="TableParagraph"/>
              <w:spacing w:before="26"/>
              <w:ind w:right="87"/>
              <w:rPr>
                <w:sz w:val="20"/>
              </w:rPr>
            </w:pPr>
            <w:r>
              <w:rPr>
                <w:w w:val="99"/>
                <w:sz w:val="20"/>
              </w:rPr>
              <w:t>8</w:t>
            </w:r>
          </w:p>
        </w:tc>
      </w:tr>
      <w:tr>
        <w:trPr>
          <w:trHeight w:val="254" w:hRule="atLeast"/>
        </w:trPr>
        <w:tc>
          <w:tcPr>
            <w:tcW w:w="895" w:type="dxa"/>
            <w:tcBorders>
              <w:right w:val="single" w:sz="6" w:space="0" w:color="000000"/>
            </w:tcBorders>
          </w:tcPr>
          <w:p>
            <w:pPr>
              <w:pStyle w:val="TableParagraph"/>
              <w:spacing w:before="24"/>
              <w:ind w:left="96" w:right="87"/>
              <w:jc w:val="center"/>
              <w:rPr>
                <w:sz w:val="20"/>
              </w:rPr>
            </w:pPr>
            <w:r>
              <w:rPr>
                <w:w w:val="95"/>
                <w:sz w:val="20"/>
              </w:rPr>
              <w:t>51-</w:t>
            </w:r>
            <w:r>
              <w:rPr>
                <w:spacing w:val="-4"/>
                <w:sz w:val="20"/>
              </w:rPr>
              <w:t>9196</w:t>
            </w:r>
          </w:p>
        </w:tc>
        <w:tc>
          <w:tcPr>
            <w:tcW w:w="4320" w:type="dxa"/>
            <w:tcBorders>
              <w:left w:val="single" w:sz="6" w:space="0" w:color="000000"/>
            </w:tcBorders>
          </w:tcPr>
          <w:p>
            <w:pPr>
              <w:pStyle w:val="TableParagraph"/>
              <w:spacing w:before="24"/>
              <w:ind w:left="105"/>
              <w:jc w:val="left"/>
              <w:rPr>
                <w:sz w:val="20"/>
              </w:rPr>
            </w:pPr>
            <w:r>
              <w:rPr>
                <w:sz w:val="20"/>
              </w:rPr>
              <w:t>Paper</w:t>
            </w:r>
            <w:r>
              <w:rPr>
                <w:spacing w:val="-9"/>
                <w:sz w:val="20"/>
              </w:rPr>
              <w:t> </w:t>
            </w:r>
            <w:r>
              <w:rPr>
                <w:sz w:val="20"/>
              </w:rPr>
              <w:t>Goods</w:t>
            </w:r>
            <w:r>
              <w:rPr>
                <w:spacing w:val="-9"/>
                <w:sz w:val="20"/>
              </w:rPr>
              <w:t> </w:t>
            </w:r>
            <w:r>
              <w:rPr>
                <w:sz w:val="20"/>
              </w:rPr>
              <w:t>Machine</w:t>
            </w:r>
            <w:r>
              <w:rPr>
                <w:spacing w:val="-6"/>
                <w:sz w:val="20"/>
              </w:rPr>
              <w:t> </w:t>
            </w:r>
            <w:r>
              <w:rPr>
                <w:sz w:val="20"/>
              </w:rPr>
              <w:t>Setters,</w:t>
            </w:r>
            <w:r>
              <w:rPr>
                <w:spacing w:val="-9"/>
                <w:sz w:val="20"/>
              </w:rPr>
              <w:t> </w:t>
            </w:r>
            <w:r>
              <w:rPr>
                <w:sz w:val="20"/>
              </w:rPr>
              <w:t>Operators,</w:t>
            </w:r>
            <w:r>
              <w:rPr>
                <w:spacing w:val="-9"/>
                <w:sz w:val="20"/>
              </w:rPr>
              <w:t> </w:t>
            </w:r>
            <w:r>
              <w:rPr>
                <w:sz w:val="20"/>
              </w:rPr>
              <w:t>and</w:t>
            </w:r>
            <w:r>
              <w:rPr>
                <w:spacing w:val="-8"/>
                <w:sz w:val="20"/>
              </w:rPr>
              <w:t> </w:t>
            </w:r>
            <w:r>
              <w:rPr>
                <w:spacing w:val="-2"/>
                <w:sz w:val="20"/>
              </w:rPr>
              <w:t>Tenders</w:t>
            </w:r>
          </w:p>
        </w:tc>
        <w:tc>
          <w:tcPr>
            <w:tcW w:w="1199" w:type="dxa"/>
          </w:tcPr>
          <w:p>
            <w:pPr>
              <w:pStyle w:val="TableParagraph"/>
              <w:spacing w:before="24"/>
              <w:ind w:right="94"/>
              <w:rPr>
                <w:sz w:val="20"/>
              </w:rPr>
            </w:pPr>
            <w:r>
              <w:rPr>
                <w:spacing w:val="-5"/>
                <w:sz w:val="20"/>
              </w:rPr>
              <w:t>555</w:t>
            </w:r>
          </w:p>
        </w:tc>
        <w:tc>
          <w:tcPr>
            <w:tcW w:w="1201" w:type="dxa"/>
          </w:tcPr>
          <w:p>
            <w:pPr>
              <w:pStyle w:val="TableParagraph"/>
              <w:spacing w:before="24"/>
              <w:ind w:right="95"/>
              <w:rPr>
                <w:sz w:val="20"/>
              </w:rPr>
            </w:pPr>
            <w:r>
              <w:rPr>
                <w:spacing w:val="-5"/>
                <w:sz w:val="20"/>
              </w:rPr>
              <w:t>524</w:t>
            </w:r>
          </w:p>
        </w:tc>
        <w:tc>
          <w:tcPr>
            <w:tcW w:w="873" w:type="dxa"/>
          </w:tcPr>
          <w:p>
            <w:pPr>
              <w:pStyle w:val="TableParagraph"/>
              <w:spacing w:before="24"/>
              <w:ind w:right="91"/>
              <w:rPr>
                <w:sz w:val="20"/>
              </w:rPr>
            </w:pPr>
            <w:r>
              <w:rPr>
                <w:w w:val="95"/>
                <w:sz w:val="20"/>
              </w:rPr>
              <w:t>-</w:t>
            </w:r>
            <w:r>
              <w:rPr>
                <w:spacing w:val="-5"/>
                <w:sz w:val="20"/>
              </w:rPr>
              <w:t>31</w:t>
            </w:r>
          </w:p>
        </w:tc>
        <w:tc>
          <w:tcPr>
            <w:tcW w:w="815" w:type="dxa"/>
          </w:tcPr>
          <w:p>
            <w:pPr>
              <w:pStyle w:val="TableParagraph"/>
              <w:spacing w:before="24"/>
              <w:ind w:right="88"/>
              <w:rPr>
                <w:b/>
                <w:sz w:val="20"/>
              </w:rPr>
            </w:pPr>
            <w:r>
              <w:rPr>
                <w:b/>
                <w:w w:val="95"/>
                <w:sz w:val="20"/>
              </w:rPr>
              <w:t>-</w:t>
            </w:r>
            <w:r>
              <w:rPr>
                <w:b/>
                <w:spacing w:val="-2"/>
                <w:sz w:val="20"/>
              </w:rPr>
              <w:t>5.59%</w:t>
            </w:r>
          </w:p>
        </w:tc>
        <w:tc>
          <w:tcPr>
            <w:tcW w:w="772" w:type="dxa"/>
          </w:tcPr>
          <w:p>
            <w:pPr>
              <w:pStyle w:val="TableParagraph"/>
              <w:spacing w:before="24"/>
              <w:ind w:right="89"/>
              <w:rPr>
                <w:sz w:val="20"/>
              </w:rPr>
            </w:pPr>
            <w:r>
              <w:rPr>
                <w:spacing w:val="-5"/>
                <w:sz w:val="20"/>
              </w:rPr>
              <w:t>24</w:t>
            </w:r>
          </w:p>
        </w:tc>
        <w:tc>
          <w:tcPr>
            <w:tcW w:w="964" w:type="dxa"/>
          </w:tcPr>
          <w:p>
            <w:pPr>
              <w:pStyle w:val="TableParagraph"/>
              <w:spacing w:before="24"/>
              <w:ind w:right="89"/>
              <w:rPr>
                <w:sz w:val="20"/>
              </w:rPr>
            </w:pPr>
            <w:r>
              <w:rPr>
                <w:spacing w:val="-5"/>
                <w:sz w:val="20"/>
              </w:rPr>
              <w:t>36</w:t>
            </w:r>
          </w:p>
        </w:tc>
        <w:tc>
          <w:tcPr>
            <w:tcW w:w="818" w:type="dxa"/>
          </w:tcPr>
          <w:p>
            <w:pPr>
              <w:pStyle w:val="TableParagraph"/>
              <w:spacing w:before="24"/>
              <w:ind w:right="88"/>
              <w:rPr>
                <w:sz w:val="20"/>
              </w:rPr>
            </w:pPr>
            <w:r>
              <w:rPr>
                <w:w w:val="95"/>
                <w:sz w:val="20"/>
              </w:rPr>
              <w:t>-</w:t>
            </w:r>
            <w:r>
              <w:rPr>
                <w:spacing w:val="-5"/>
                <w:sz w:val="20"/>
              </w:rPr>
              <w:t>16</w:t>
            </w:r>
          </w:p>
        </w:tc>
        <w:tc>
          <w:tcPr>
            <w:tcW w:w="971" w:type="dxa"/>
          </w:tcPr>
          <w:p>
            <w:pPr>
              <w:pStyle w:val="TableParagraph"/>
              <w:spacing w:before="24"/>
              <w:ind w:right="87"/>
              <w:rPr>
                <w:sz w:val="20"/>
              </w:rPr>
            </w:pPr>
            <w:r>
              <w:rPr>
                <w:spacing w:val="-5"/>
                <w:sz w:val="20"/>
              </w:rPr>
              <w:t>44</w:t>
            </w:r>
          </w:p>
        </w:tc>
      </w:tr>
      <w:tr>
        <w:trPr>
          <w:trHeight w:val="256" w:hRule="atLeast"/>
        </w:trPr>
        <w:tc>
          <w:tcPr>
            <w:tcW w:w="895" w:type="dxa"/>
            <w:tcBorders>
              <w:right w:val="single" w:sz="6" w:space="0" w:color="000000"/>
            </w:tcBorders>
          </w:tcPr>
          <w:p>
            <w:pPr>
              <w:pStyle w:val="TableParagraph"/>
              <w:spacing w:before="26"/>
              <w:ind w:left="96" w:right="87"/>
              <w:jc w:val="center"/>
              <w:rPr>
                <w:sz w:val="20"/>
              </w:rPr>
            </w:pPr>
            <w:r>
              <w:rPr>
                <w:w w:val="95"/>
                <w:sz w:val="20"/>
              </w:rPr>
              <w:t>41-</w:t>
            </w:r>
            <w:r>
              <w:rPr>
                <w:spacing w:val="-4"/>
                <w:sz w:val="20"/>
              </w:rPr>
              <w:t>3021</w:t>
            </w:r>
          </w:p>
        </w:tc>
        <w:tc>
          <w:tcPr>
            <w:tcW w:w="4320" w:type="dxa"/>
            <w:tcBorders>
              <w:left w:val="single" w:sz="6" w:space="0" w:color="000000"/>
            </w:tcBorders>
          </w:tcPr>
          <w:p>
            <w:pPr>
              <w:pStyle w:val="TableParagraph"/>
              <w:spacing w:before="26"/>
              <w:ind w:left="105"/>
              <w:jc w:val="left"/>
              <w:rPr>
                <w:sz w:val="20"/>
              </w:rPr>
            </w:pPr>
            <w:r>
              <w:rPr>
                <w:sz w:val="20"/>
              </w:rPr>
              <w:t>Insurance</w:t>
            </w:r>
            <w:r>
              <w:rPr>
                <w:spacing w:val="-8"/>
                <w:sz w:val="20"/>
              </w:rPr>
              <w:t> </w:t>
            </w:r>
            <w:r>
              <w:rPr>
                <w:sz w:val="20"/>
              </w:rPr>
              <w:t>Sales</w:t>
            </w:r>
            <w:r>
              <w:rPr>
                <w:spacing w:val="-5"/>
                <w:sz w:val="20"/>
              </w:rPr>
              <w:t> </w:t>
            </w:r>
            <w:r>
              <w:rPr>
                <w:spacing w:val="-2"/>
                <w:sz w:val="20"/>
              </w:rPr>
              <w:t>Agents</w:t>
            </w:r>
          </w:p>
        </w:tc>
        <w:tc>
          <w:tcPr>
            <w:tcW w:w="1199" w:type="dxa"/>
          </w:tcPr>
          <w:p>
            <w:pPr>
              <w:pStyle w:val="TableParagraph"/>
              <w:spacing w:before="26"/>
              <w:ind w:right="94"/>
              <w:rPr>
                <w:sz w:val="20"/>
              </w:rPr>
            </w:pPr>
            <w:r>
              <w:rPr>
                <w:spacing w:val="-5"/>
                <w:sz w:val="20"/>
              </w:rPr>
              <w:t>208</w:t>
            </w:r>
          </w:p>
        </w:tc>
        <w:tc>
          <w:tcPr>
            <w:tcW w:w="1201" w:type="dxa"/>
          </w:tcPr>
          <w:p>
            <w:pPr>
              <w:pStyle w:val="TableParagraph"/>
              <w:spacing w:before="26"/>
              <w:ind w:right="95"/>
              <w:rPr>
                <w:sz w:val="20"/>
              </w:rPr>
            </w:pPr>
            <w:r>
              <w:rPr>
                <w:spacing w:val="-5"/>
                <w:sz w:val="20"/>
              </w:rPr>
              <w:t>197</w:t>
            </w:r>
          </w:p>
        </w:tc>
        <w:tc>
          <w:tcPr>
            <w:tcW w:w="873" w:type="dxa"/>
          </w:tcPr>
          <w:p>
            <w:pPr>
              <w:pStyle w:val="TableParagraph"/>
              <w:spacing w:before="26"/>
              <w:ind w:right="91"/>
              <w:rPr>
                <w:sz w:val="20"/>
              </w:rPr>
            </w:pPr>
            <w:r>
              <w:rPr>
                <w:w w:val="95"/>
                <w:sz w:val="20"/>
              </w:rPr>
              <w:t>-</w:t>
            </w:r>
            <w:r>
              <w:rPr>
                <w:spacing w:val="-5"/>
                <w:sz w:val="20"/>
              </w:rPr>
              <w:t>11</w:t>
            </w:r>
          </w:p>
        </w:tc>
        <w:tc>
          <w:tcPr>
            <w:tcW w:w="815" w:type="dxa"/>
          </w:tcPr>
          <w:p>
            <w:pPr>
              <w:pStyle w:val="TableParagraph"/>
              <w:spacing w:before="26"/>
              <w:ind w:right="88"/>
              <w:rPr>
                <w:b/>
                <w:sz w:val="20"/>
              </w:rPr>
            </w:pPr>
            <w:r>
              <w:rPr>
                <w:b/>
                <w:w w:val="95"/>
                <w:sz w:val="20"/>
              </w:rPr>
              <w:t>-</w:t>
            </w:r>
            <w:r>
              <w:rPr>
                <w:b/>
                <w:spacing w:val="-2"/>
                <w:sz w:val="20"/>
              </w:rPr>
              <w:t>5.29%</w:t>
            </w:r>
          </w:p>
        </w:tc>
        <w:tc>
          <w:tcPr>
            <w:tcW w:w="772" w:type="dxa"/>
          </w:tcPr>
          <w:p>
            <w:pPr>
              <w:pStyle w:val="TableParagraph"/>
              <w:spacing w:before="26"/>
              <w:ind w:right="90"/>
              <w:rPr>
                <w:sz w:val="20"/>
              </w:rPr>
            </w:pPr>
            <w:r>
              <w:rPr>
                <w:w w:val="99"/>
                <w:sz w:val="20"/>
              </w:rPr>
              <w:t>6</w:t>
            </w:r>
          </w:p>
        </w:tc>
        <w:tc>
          <w:tcPr>
            <w:tcW w:w="964" w:type="dxa"/>
          </w:tcPr>
          <w:p>
            <w:pPr>
              <w:pStyle w:val="TableParagraph"/>
              <w:spacing w:before="26"/>
              <w:ind w:right="89"/>
              <w:rPr>
                <w:sz w:val="20"/>
              </w:rPr>
            </w:pPr>
            <w:r>
              <w:rPr>
                <w:spacing w:val="-5"/>
                <w:sz w:val="20"/>
              </w:rPr>
              <w:t>12</w:t>
            </w:r>
          </w:p>
        </w:tc>
        <w:tc>
          <w:tcPr>
            <w:tcW w:w="818" w:type="dxa"/>
          </w:tcPr>
          <w:p>
            <w:pPr>
              <w:pStyle w:val="TableParagraph"/>
              <w:spacing w:before="26"/>
              <w:ind w:right="88"/>
              <w:rPr>
                <w:sz w:val="20"/>
              </w:rPr>
            </w:pPr>
            <w:r>
              <w:rPr>
                <w:w w:val="95"/>
                <w:sz w:val="20"/>
              </w:rPr>
              <w:t>-</w:t>
            </w:r>
            <w:r>
              <w:rPr>
                <w:spacing w:val="-10"/>
                <w:sz w:val="20"/>
              </w:rPr>
              <w:t>6</w:t>
            </w:r>
          </w:p>
        </w:tc>
        <w:tc>
          <w:tcPr>
            <w:tcW w:w="971" w:type="dxa"/>
          </w:tcPr>
          <w:p>
            <w:pPr>
              <w:pStyle w:val="TableParagraph"/>
              <w:spacing w:before="26"/>
              <w:ind w:right="87"/>
              <w:rPr>
                <w:sz w:val="20"/>
              </w:rPr>
            </w:pPr>
            <w:r>
              <w:rPr>
                <w:spacing w:val="-5"/>
                <w:sz w:val="20"/>
              </w:rPr>
              <w:t>12</w:t>
            </w:r>
          </w:p>
        </w:tc>
      </w:tr>
      <w:tr>
        <w:trPr>
          <w:trHeight w:val="254" w:hRule="atLeast"/>
        </w:trPr>
        <w:tc>
          <w:tcPr>
            <w:tcW w:w="895" w:type="dxa"/>
            <w:tcBorders>
              <w:right w:val="single" w:sz="6" w:space="0" w:color="000000"/>
            </w:tcBorders>
          </w:tcPr>
          <w:p>
            <w:pPr>
              <w:pStyle w:val="TableParagraph"/>
              <w:spacing w:before="23"/>
              <w:ind w:left="96" w:right="87"/>
              <w:jc w:val="center"/>
              <w:rPr>
                <w:sz w:val="20"/>
              </w:rPr>
            </w:pPr>
            <w:r>
              <w:rPr>
                <w:w w:val="95"/>
                <w:sz w:val="20"/>
              </w:rPr>
              <w:t>43-</w:t>
            </w:r>
            <w:r>
              <w:rPr>
                <w:spacing w:val="-4"/>
                <w:sz w:val="20"/>
              </w:rPr>
              <w:t>4111</w:t>
            </w:r>
          </w:p>
        </w:tc>
        <w:tc>
          <w:tcPr>
            <w:tcW w:w="4320" w:type="dxa"/>
            <w:tcBorders>
              <w:left w:val="single" w:sz="6" w:space="0" w:color="000000"/>
            </w:tcBorders>
          </w:tcPr>
          <w:p>
            <w:pPr>
              <w:pStyle w:val="TableParagraph"/>
              <w:spacing w:before="23"/>
              <w:ind w:left="105"/>
              <w:jc w:val="left"/>
              <w:rPr>
                <w:sz w:val="20"/>
              </w:rPr>
            </w:pPr>
            <w:r>
              <w:rPr>
                <w:sz w:val="20"/>
              </w:rPr>
              <w:t>Interviewers,</w:t>
            </w:r>
            <w:r>
              <w:rPr>
                <w:spacing w:val="-11"/>
                <w:sz w:val="20"/>
              </w:rPr>
              <w:t> </w:t>
            </w:r>
            <w:r>
              <w:rPr>
                <w:sz w:val="20"/>
              </w:rPr>
              <w:t>Except</w:t>
            </w:r>
            <w:r>
              <w:rPr>
                <w:spacing w:val="-9"/>
                <w:sz w:val="20"/>
              </w:rPr>
              <w:t> </w:t>
            </w:r>
            <w:r>
              <w:rPr>
                <w:sz w:val="20"/>
              </w:rPr>
              <w:t>Eligibility</w:t>
            </w:r>
            <w:r>
              <w:rPr>
                <w:spacing w:val="-11"/>
                <w:sz w:val="20"/>
              </w:rPr>
              <w:t> </w:t>
            </w:r>
            <w:r>
              <w:rPr>
                <w:sz w:val="20"/>
              </w:rPr>
              <w:t>and</w:t>
            </w:r>
            <w:r>
              <w:rPr>
                <w:spacing w:val="-11"/>
                <w:sz w:val="20"/>
              </w:rPr>
              <w:t> </w:t>
            </w:r>
            <w:r>
              <w:rPr>
                <w:spacing w:val="-4"/>
                <w:sz w:val="20"/>
              </w:rPr>
              <w:t>Loan</w:t>
            </w:r>
          </w:p>
        </w:tc>
        <w:tc>
          <w:tcPr>
            <w:tcW w:w="1199" w:type="dxa"/>
          </w:tcPr>
          <w:p>
            <w:pPr>
              <w:pStyle w:val="TableParagraph"/>
              <w:spacing w:before="23"/>
              <w:ind w:right="94"/>
              <w:rPr>
                <w:sz w:val="20"/>
              </w:rPr>
            </w:pPr>
            <w:r>
              <w:rPr>
                <w:spacing w:val="-5"/>
                <w:sz w:val="20"/>
              </w:rPr>
              <w:t>114</w:t>
            </w:r>
          </w:p>
        </w:tc>
        <w:tc>
          <w:tcPr>
            <w:tcW w:w="1201" w:type="dxa"/>
          </w:tcPr>
          <w:p>
            <w:pPr>
              <w:pStyle w:val="TableParagraph"/>
              <w:spacing w:before="23"/>
              <w:ind w:right="95"/>
              <w:rPr>
                <w:sz w:val="20"/>
              </w:rPr>
            </w:pPr>
            <w:r>
              <w:rPr>
                <w:spacing w:val="-5"/>
                <w:sz w:val="20"/>
              </w:rPr>
              <w:t>108</w:t>
            </w:r>
          </w:p>
        </w:tc>
        <w:tc>
          <w:tcPr>
            <w:tcW w:w="873" w:type="dxa"/>
          </w:tcPr>
          <w:p>
            <w:pPr>
              <w:pStyle w:val="TableParagraph"/>
              <w:spacing w:before="23"/>
              <w:ind w:right="91"/>
              <w:rPr>
                <w:sz w:val="20"/>
              </w:rPr>
            </w:pPr>
            <w:r>
              <w:rPr>
                <w:w w:val="95"/>
                <w:sz w:val="20"/>
              </w:rPr>
              <w:t>-</w:t>
            </w:r>
            <w:r>
              <w:rPr>
                <w:spacing w:val="-10"/>
                <w:sz w:val="20"/>
              </w:rPr>
              <w:t>6</w:t>
            </w:r>
          </w:p>
        </w:tc>
        <w:tc>
          <w:tcPr>
            <w:tcW w:w="815" w:type="dxa"/>
          </w:tcPr>
          <w:p>
            <w:pPr>
              <w:pStyle w:val="TableParagraph"/>
              <w:spacing w:before="23"/>
              <w:ind w:right="88"/>
              <w:rPr>
                <w:b/>
                <w:sz w:val="20"/>
              </w:rPr>
            </w:pPr>
            <w:r>
              <w:rPr>
                <w:b/>
                <w:w w:val="95"/>
                <w:sz w:val="20"/>
              </w:rPr>
              <w:t>-</w:t>
            </w:r>
            <w:r>
              <w:rPr>
                <w:b/>
                <w:spacing w:val="-2"/>
                <w:sz w:val="20"/>
              </w:rPr>
              <w:t>5.26%</w:t>
            </w:r>
          </w:p>
        </w:tc>
        <w:tc>
          <w:tcPr>
            <w:tcW w:w="772" w:type="dxa"/>
          </w:tcPr>
          <w:p>
            <w:pPr>
              <w:pStyle w:val="TableParagraph"/>
              <w:spacing w:before="23"/>
              <w:ind w:right="90"/>
              <w:rPr>
                <w:sz w:val="20"/>
              </w:rPr>
            </w:pPr>
            <w:r>
              <w:rPr>
                <w:w w:val="99"/>
                <w:sz w:val="20"/>
              </w:rPr>
              <w:t>6</w:t>
            </w:r>
          </w:p>
        </w:tc>
        <w:tc>
          <w:tcPr>
            <w:tcW w:w="964" w:type="dxa"/>
          </w:tcPr>
          <w:p>
            <w:pPr>
              <w:pStyle w:val="TableParagraph"/>
              <w:spacing w:before="23"/>
              <w:ind w:right="89"/>
              <w:rPr>
                <w:sz w:val="20"/>
              </w:rPr>
            </w:pPr>
            <w:r>
              <w:rPr>
                <w:w w:val="99"/>
                <w:sz w:val="20"/>
              </w:rPr>
              <w:t>7</w:t>
            </w:r>
          </w:p>
        </w:tc>
        <w:tc>
          <w:tcPr>
            <w:tcW w:w="818" w:type="dxa"/>
          </w:tcPr>
          <w:p>
            <w:pPr>
              <w:pStyle w:val="TableParagraph"/>
              <w:spacing w:before="23"/>
              <w:ind w:right="88"/>
              <w:rPr>
                <w:sz w:val="20"/>
              </w:rPr>
            </w:pPr>
            <w:r>
              <w:rPr>
                <w:w w:val="95"/>
                <w:sz w:val="20"/>
              </w:rPr>
              <w:t>-</w:t>
            </w:r>
            <w:r>
              <w:rPr>
                <w:spacing w:val="-10"/>
                <w:sz w:val="20"/>
              </w:rPr>
              <w:t>3</w:t>
            </w:r>
          </w:p>
        </w:tc>
        <w:tc>
          <w:tcPr>
            <w:tcW w:w="971" w:type="dxa"/>
          </w:tcPr>
          <w:p>
            <w:pPr>
              <w:pStyle w:val="TableParagraph"/>
              <w:spacing w:before="23"/>
              <w:ind w:right="87"/>
              <w:rPr>
                <w:sz w:val="20"/>
              </w:rPr>
            </w:pPr>
            <w:r>
              <w:rPr>
                <w:spacing w:val="-5"/>
                <w:sz w:val="20"/>
              </w:rPr>
              <w:t>10</w:t>
            </w:r>
          </w:p>
        </w:tc>
      </w:tr>
      <w:tr>
        <w:trPr>
          <w:trHeight w:val="256" w:hRule="atLeast"/>
        </w:trPr>
        <w:tc>
          <w:tcPr>
            <w:tcW w:w="895" w:type="dxa"/>
            <w:tcBorders>
              <w:right w:val="single" w:sz="6" w:space="0" w:color="000000"/>
            </w:tcBorders>
          </w:tcPr>
          <w:p>
            <w:pPr>
              <w:pStyle w:val="TableParagraph"/>
              <w:spacing w:line="213" w:lineRule="exact" w:before="23"/>
              <w:ind w:left="96" w:right="87"/>
              <w:jc w:val="center"/>
              <w:rPr>
                <w:sz w:val="20"/>
              </w:rPr>
            </w:pPr>
            <w:r>
              <w:rPr>
                <w:w w:val="95"/>
                <w:sz w:val="20"/>
              </w:rPr>
              <w:t>25-</w:t>
            </w:r>
            <w:r>
              <w:rPr>
                <w:spacing w:val="-4"/>
                <w:sz w:val="20"/>
              </w:rPr>
              <w:t>9031</w:t>
            </w:r>
          </w:p>
        </w:tc>
        <w:tc>
          <w:tcPr>
            <w:tcW w:w="4320" w:type="dxa"/>
            <w:tcBorders>
              <w:left w:val="single" w:sz="6" w:space="0" w:color="000000"/>
            </w:tcBorders>
          </w:tcPr>
          <w:p>
            <w:pPr>
              <w:pStyle w:val="TableParagraph"/>
              <w:spacing w:line="213" w:lineRule="exact" w:before="23"/>
              <w:ind w:left="105"/>
              <w:jc w:val="left"/>
              <w:rPr>
                <w:sz w:val="20"/>
              </w:rPr>
            </w:pPr>
            <w:r>
              <w:rPr>
                <w:spacing w:val="-2"/>
                <w:sz w:val="20"/>
              </w:rPr>
              <w:t>Instructional</w:t>
            </w:r>
            <w:r>
              <w:rPr>
                <w:spacing w:val="10"/>
                <w:sz w:val="20"/>
              </w:rPr>
              <w:t> </w:t>
            </w:r>
            <w:r>
              <w:rPr>
                <w:spacing w:val="-2"/>
                <w:sz w:val="20"/>
              </w:rPr>
              <w:t>Coordinators</w:t>
            </w:r>
          </w:p>
        </w:tc>
        <w:tc>
          <w:tcPr>
            <w:tcW w:w="1199" w:type="dxa"/>
          </w:tcPr>
          <w:p>
            <w:pPr>
              <w:pStyle w:val="TableParagraph"/>
              <w:spacing w:line="213" w:lineRule="exact" w:before="23"/>
              <w:ind w:right="94"/>
              <w:rPr>
                <w:sz w:val="20"/>
              </w:rPr>
            </w:pPr>
            <w:r>
              <w:rPr>
                <w:spacing w:val="-5"/>
                <w:sz w:val="20"/>
              </w:rPr>
              <w:t>100</w:t>
            </w:r>
          </w:p>
        </w:tc>
        <w:tc>
          <w:tcPr>
            <w:tcW w:w="1201" w:type="dxa"/>
          </w:tcPr>
          <w:p>
            <w:pPr>
              <w:pStyle w:val="TableParagraph"/>
              <w:spacing w:line="213" w:lineRule="exact" w:before="23"/>
              <w:ind w:right="95"/>
              <w:rPr>
                <w:sz w:val="20"/>
              </w:rPr>
            </w:pPr>
            <w:r>
              <w:rPr>
                <w:spacing w:val="-5"/>
                <w:sz w:val="20"/>
              </w:rPr>
              <w:t>95</w:t>
            </w:r>
          </w:p>
        </w:tc>
        <w:tc>
          <w:tcPr>
            <w:tcW w:w="873" w:type="dxa"/>
          </w:tcPr>
          <w:p>
            <w:pPr>
              <w:pStyle w:val="TableParagraph"/>
              <w:spacing w:line="213" w:lineRule="exact" w:before="23"/>
              <w:ind w:right="91"/>
              <w:rPr>
                <w:sz w:val="20"/>
              </w:rPr>
            </w:pPr>
            <w:r>
              <w:rPr>
                <w:w w:val="95"/>
                <w:sz w:val="20"/>
              </w:rPr>
              <w:t>-</w:t>
            </w:r>
            <w:r>
              <w:rPr>
                <w:spacing w:val="-10"/>
                <w:sz w:val="20"/>
              </w:rPr>
              <w:t>5</w:t>
            </w:r>
          </w:p>
        </w:tc>
        <w:tc>
          <w:tcPr>
            <w:tcW w:w="815" w:type="dxa"/>
          </w:tcPr>
          <w:p>
            <w:pPr>
              <w:pStyle w:val="TableParagraph"/>
              <w:spacing w:line="213" w:lineRule="exact" w:before="23"/>
              <w:ind w:right="88"/>
              <w:rPr>
                <w:b/>
                <w:sz w:val="20"/>
              </w:rPr>
            </w:pPr>
            <w:r>
              <w:rPr>
                <w:b/>
                <w:w w:val="95"/>
                <w:sz w:val="20"/>
              </w:rPr>
              <w:t>-</w:t>
            </w:r>
            <w:r>
              <w:rPr>
                <w:b/>
                <w:spacing w:val="-2"/>
                <w:sz w:val="20"/>
              </w:rPr>
              <w:t>5.00%</w:t>
            </w:r>
          </w:p>
        </w:tc>
        <w:tc>
          <w:tcPr>
            <w:tcW w:w="772" w:type="dxa"/>
          </w:tcPr>
          <w:p>
            <w:pPr>
              <w:pStyle w:val="TableParagraph"/>
              <w:spacing w:line="213" w:lineRule="exact" w:before="23"/>
              <w:ind w:right="90"/>
              <w:rPr>
                <w:sz w:val="20"/>
              </w:rPr>
            </w:pPr>
            <w:r>
              <w:rPr>
                <w:w w:val="99"/>
                <w:sz w:val="20"/>
              </w:rPr>
              <w:t>5</w:t>
            </w:r>
          </w:p>
        </w:tc>
        <w:tc>
          <w:tcPr>
            <w:tcW w:w="964" w:type="dxa"/>
          </w:tcPr>
          <w:p>
            <w:pPr>
              <w:pStyle w:val="TableParagraph"/>
              <w:spacing w:line="213" w:lineRule="exact" w:before="23"/>
              <w:ind w:right="89"/>
              <w:rPr>
                <w:sz w:val="20"/>
              </w:rPr>
            </w:pPr>
            <w:r>
              <w:rPr>
                <w:w w:val="99"/>
                <w:sz w:val="20"/>
              </w:rPr>
              <w:t>4</w:t>
            </w:r>
          </w:p>
        </w:tc>
        <w:tc>
          <w:tcPr>
            <w:tcW w:w="818" w:type="dxa"/>
          </w:tcPr>
          <w:p>
            <w:pPr>
              <w:pStyle w:val="TableParagraph"/>
              <w:spacing w:line="213" w:lineRule="exact" w:before="23"/>
              <w:ind w:right="88"/>
              <w:rPr>
                <w:sz w:val="20"/>
              </w:rPr>
            </w:pPr>
            <w:r>
              <w:rPr>
                <w:w w:val="95"/>
                <w:sz w:val="20"/>
              </w:rPr>
              <w:t>-</w:t>
            </w:r>
            <w:r>
              <w:rPr>
                <w:spacing w:val="-10"/>
                <w:sz w:val="20"/>
              </w:rPr>
              <w:t>2</w:t>
            </w:r>
          </w:p>
        </w:tc>
        <w:tc>
          <w:tcPr>
            <w:tcW w:w="971" w:type="dxa"/>
          </w:tcPr>
          <w:p>
            <w:pPr>
              <w:pStyle w:val="TableParagraph"/>
              <w:spacing w:line="213" w:lineRule="exact" w:before="23"/>
              <w:ind w:right="87"/>
              <w:rPr>
                <w:sz w:val="20"/>
              </w:rPr>
            </w:pPr>
            <w:r>
              <w:rPr>
                <w:w w:val="99"/>
                <w:sz w:val="20"/>
              </w:rPr>
              <w:t>7</w:t>
            </w:r>
          </w:p>
        </w:tc>
      </w:tr>
    </w:tbl>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33"/>
        <w:ind w:left="0" w:right="573" w:firstLine="0"/>
        <w:jc w:val="right"/>
        <w:rPr>
          <w:rFonts w:ascii="Tahoma"/>
          <w:sz w:val="24"/>
        </w:rPr>
      </w:pPr>
      <w:r>
        <w:rPr>
          <w:rFonts w:ascii="Tahoma"/>
          <w:spacing w:val="-5"/>
          <w:w w:val="115"/>
          <w:sz w:val="24"/>
        </w:rPr>
        <w:t>93</w:t>
      </w:r>
    </w:p>
    <w:p>
      <w:pPr>
        <w:spacing w:after="0"/>
        <w:jc w:val="right"/>
        <w:rPr>
          <w:rFonts w:ascii="Tahoma"/>
          <w:sz w:val="24"/>
        </w:rPr>
        <w:sectPr>
          <w:pgSz w:w="15840" w:h="12240" w:orient="landscape"/>
          <w:pgMar w:top="460" w:bottom="280" w:left="500" w:right="500"/>
        </w:sectPr>
      </w:pPr>
    </w:p>
    <w:p>
      <w:pPr>
        <w:spacing w:before="75"/>
        <w:ind w:left="0" w:right="664" w:firstLine="0"/>
        <w:jc w:val="right"/>
        <w:rPr>
          <w:rFonts w:ascii="Tahoma"/>
          <w:sz w:val="24"/>
        </w:rPr>
      </w:pPr>
      <w:r>
        <w:rPr>
          <w:rFonts w:ascii="Tahoma"/>
          <w:spacing w:val="-5"/>
          <w:w w:val="115"/>
          <w:sz w:val="24"/>
        </w:rPr>
        <w:t>94</w:t>
      </w:r>
    </w:p>
    <w:p>
      <w:pPr>
        <w:pStyle w:val="BodyText"/>
        <w:spacing w:before="2"/>
        <w:rPr>
          <w:rFonts w:ascii="Tahoma"/>
          <w:sz w:val="21"/>
        </w:rPr>
      </w:pPr>
    </w:p>
    <w:p>
      <w:pPr>
        <w:pStyle w:val="BodyText"/>
        <w:spacing w:line="249" w:lineRule="auto"/>
        <w:ind w:left="980" w:right="510" w:firstLine="14"/>
      </w:pPr>
      <w:r>
        <w:rPr>
          <w:color w:val="1C1C20"/>
        </w:rPr>
        <w:t>This</w:t>
      </w:r>
      <w:r>
        <w:rPr>
          <w:color w:val="1C1C20"/>
          <w:spacing w:val="10"/>
        </w:rPr>
        <w:t> </w:t>
      </w:r>
      <w:r>
        <w:rPr>
          <w:color w:val="1C1C20"/>
        </w:rPr>
        <w:t>workforce</w:t>
      </w:r>
      <w:r>
        <w:rPr>
          <w:color w:val="1C1C20"/>
          <w:spacing w:val="40"/>
        </w:rPr>
        <w:t> </w:t>
      </w:r>
      <w:r>
        <w:rPr>
          <w:color w:val="1C1C20"/>
        </w:rPr>
        <w:t>product</w:t>
      </w:r>
      <w:r>
        <w:rPr>
          <w:color w:val="1C1C20"/>
          <w:spacing w:val="32"/>
        </w:rPr>
        <w:t> </w:t>
      </w:r>
      <w:r>
        <w:rPr>
          <w:color w:val="1C1C20"/>
        </w:rPr>
        <w:t>was funded</w:t>
      </w:r>
      <w:r>
        <w:rPr>
          <w:color w:val="1C1C20"/>
          <w:spacing w:val="40"/>
        </w:rPr>
        <w:t> </w:t>
      </w:r>
      <w:r>
        <w:rPr>
          <w:color w:val="1C1C20"/>
        </w:rPr>
        <w:t>by a</w:t>
      </w:r>
      <w:r>
        <w:rPr>
          <w:color w:val="1C1C20"/>
          <w:spacing w:val="12"/>
        </w:rPr>
        <w:t> </w:t>
      </w:r>
      <w:r>
        <w:rPr>
          <w:color w:val="1C1C20"/>
        </w:rPr>
        <w:t>grant</w:t>
      </w:r>
      <w:r>
        <w:rPr>
          <w:color w:val="1C1C20"/>
          <w:spacing w:val="13"/>
        </w:rPr>
        <w:t> </w:t>
      </w:r>
      <w:r>
        <w:rPr>
          <w:color w:val="1C1C20"/>
        </w:rPr>
        <w:t>awarded</w:t>
      </w:r>
      <w:r>
        <w:rPr>
          <w:color w:val="1C1C20"/>
          <w:spacing w:val="40"/>
        </w:rPr>
        <w:t> </w:t>
      </w:r>
      <w:r>
        <w:rPr>
          <w:color w:val="1C1C20"/>
        </w:rPr>
        <w:t>by</w:t>
      </w:r>
      <w:r>
        <w:rPr>
          <w:color w:val="1C1C20"/>
          <w:spacing w:val="-6"/>
        </w:rPr>
        <w:t> </w:t>
      </w:r>
      <w:r>
        <w:rPr>
          <w:color w:val="1C1C20"/>
        </w:rPr>
        <w:t>the</w:t>
      </w:r>
      <w:r>
        <w:rPr>
          <w:color w:val="1C1C20"/>
          <w:spacing w:val="29"/>
        </w:rPr>
        <w:t> </w:t>
      </w:r>
      <w:r>
        <w:rPr>
          <w:color w:val="1C1C20"/>
        </w:rPr>
        <w:t>U.S. Department</w:t>
      </w:r>
      <w:r>
        <w:rPr>
          <w:color w:val="1C1C20"/>
          <w:spacing w:val="-3"/>
        </w:rPr>
        <w:t> </w:t>
      </w:r>
      <w:r>
        <w:rPr>
          <w:color w:val="1C1C20"/>
        </w:rPr>
        <w:t>of Labor's</w:t>
      </w:r>
      <w:r>
        <w:rPr>
          <w:color w:val="1C1C20"/>
          <w:spacing w:val="-4"/>
        </w:rPr>
        <w:t> </w:t>
      </w:r>
      <w:r>
        <w:rPr>
          <w:color w:val="1C1C20"/>
        </w:rPr>
        <w:t>Employment</w:t>
      </w:r>
      <w:r>
        <w:rPr>
          <w:color w:val="1C1C20"/>
          <w:spacing w:val="40"/>
        </w:rPr>
        <w:t> </w:t>
      </w:r>
      <w:r>
        <w:rPr>
          <w:color w:val="1C1C20"/>
        </w:rPr>
        <w:t>and</w:t>
      </w:r>
      <w:r>
        <w:rPr>
          <w:color w:val="1C1C20"/>
          <w:spacing w:val="20"/>
        </w:rPr>
        <w:t> </w:t>
      </w:r>
      <w:r>
        <w:rPr>
          <w:color w:val="1C1C20"/>
        </w:rPr>
        <w:t>Training</w:t>
      </w:r>
      <w:r>
        <w:rPr>
          <w:color w:val="1C1C20"/>
          <w:spacing w:val="38"/>
        </w:rPr>
        <w:t> </w:t>
      </w:r>
      <w:r>
        <w:rPr>
          <w:color w:val="1C1C20"/>
        </w:rPr>
        <w:t>Administration.</w:t>
      </w:r>
      <w:r>
        <w:rPr>
          <w:color w:val="1C1C20"/>
          <w:spacing w:val="80"/>
        </w:rPr>
        <w:t> </w:t>
      </w:r>
      <w:r>
        <w:rPr>
          <w:color w:val="1C1C20"/>
        </w:rPr>
        <w:t>The</w:t>
      </w:r>
      <w:r>
        <w:rPr>
          <w:color w:val="1C1C20"/>
          <w:spacing w:val="18"/>
        </w:rPr>
        <w:t> </w:t>
      </w:r>
      <w:r>
        <w:rPr>
          <w:color w:val="1C1C20"/>
        </w:rPr>
        <w:t>product</w:t>
      </w:r>
      <w:r>
        <w:rPr>
          <w:color w:val="1C1C20"/>
          <w:spacing w:val="25"/>
        </w:rPr>
        <w:t> </w:t>
      </w:r>
      <w:r>
        <w:rPr>
          <w:color w:val="1C1C20"/>
        </w:rPr>
        <w:t>was</w:t>
      </w:r>
      <w:r>
        <w:rPr>
          <w:color w:val="1C1C20"/>
          <w:spacing w:val="16"/>
        </w:rPr>
        <w:t> </w:t>
      </w:r>
      <w:r>
        <w:rPr>
          <w:color w:val="1C1C20"/>
        </w:rPr>
        <w:t>created by the recipient</w:t>
      </w:r>
      <w:r>
        <w:rPr>
          <w:color w:val="1C1C20"/>
          <w:spacing w:val="25"/>
        </w:rPr>
        <w:t> </w:t>
      </w:r>
      <w:r>
        <w:rPr>
          <w:color w:val="1C1C20"/>
        </w:rPr>
        <w:t>and</w:t>
      </w:r>
      <w:r>
        <w:rPr>
          <w:color w:val="1C1C20"/>
          <w:spacing w:val="25"/>
        </w:rPr>
        <w:t> </w:t>
      </w:r>
      <w:r>
        <w:rPr>
          <w:color w:val="1C1C20"/>
        </w:rPr>
        <w:t>does</w:t>
      </w:r>
      <w:r>
        <w:rPr>
          <w:color w:val="1C1C20"/>
          <w:spacing w:val="30"/>
        </w:rPr>
        <w:t> </w:t>
      </w:r>
      <w:r>
        <w:rPr>
          <w:color w:val="1C1C20"/>
        </w:rPr>
        <w:t>not</w:t>
      </w:r>
      <w:r>
        <w:rPr>
          <w:color w:val="1C1C20"/>
          <w:spacing w:val="11"/>
        </w:rPr>
        <w:t> </w:t>
      </w:r>
      <w:r>
        <w:rPr>
          <w:color w:val="1C1C20"/>
        </w:rPr>
        <w:t>necessarily</w:t>
      </w:r>
      <w:r>
        <w:rPr>
          <w:color w:val="1C1C20"/>
          <w:spacing w:val="60"/>
        </w:rPr>
        <w:t> </w:t>
      </w:r>
      <w:r>
        <w:rPr>
          <w:color w:val="1C1C20"/>
        </w:rPr>
        <w:t>reflect</w:t>
      </w:r>
      <w:r>
        <w:rPr>
          <w:color w:val="1C1C20"/>
          <w:spacing w:val="21"/>
        </w:rPr>
        <w:t> </w:t>
      </w:r>
      <w:r>
        <w:rPr>
          <w:color w:val="1C1C20"/>
        </w:rPr>
        <w:t>the</w:t>
      </w:r>
      <w:r>
        <w:rPr>
          <w:color w:val="1C1C20"/>
          <w:spacing w:val="12"/>
        </w:rPr>
        <w:t> </w:t>
      </w:r>
      <w:r>
        <w:rPr>
          <w:color w:val="1C1C20"/>
        </w:rPr>
        <w:t>official</w:t>
      </w:r>
      <w:r>
        <w:rPr>
          <w:color w:val="1C1C20"/>
          <w:spacing w:val="40"/>
        </w:rPr>
        <w:t> </w:t>
      </w:r>
      <w:r>
        <w:rPr>
          <w:color w:val="1C1C20"/>
        </w:rPr>
        <w:t>position</w:t>
      </w:r>
      <w:r>
        <w:rPr>
          <w:color w:val="1C1C20"/>
          <w:spacing w:val="24"/>
        </w:rPr>
        <w:t> </w:t>
      </w:r>
      <w:r>
        <w:rPr>
          <w:color w:val="1C1C20"/>
        </w:rPr>
        <w:t>of</w:t>
      </w:r>
      <w:r>
        <w:rPr>
          <w:color w:val="1C1C20"/>
          <w:spacing w:val="12"/>
        </w:rPr>
        <w:t> </w:t>
      </w:r>
      <w:r>
        <w:rPr>
          <w:color w:val="1C1C20"/>
        </w:rPr>
        <w:t>the</w:t>
      </w:r>
      <w:r>
        <w:rPr>
          <w:color w:val="1C1C20"/>
          <w:spacing w:val="20"/>
        </w:rPr>
        <w:t> </w:t>
      </w:r>
      <w:r>
        <w:rPr>
          <w:color w:val="1C1C20"/>
        </w:rPr>
        <w:t>U.S.</w:t>
      </w:r>
      <w:r>
        <w:rPr>
          <w:color w:val="1C1C20"/>
          <w:spacing w:val="25"/>
        </w:rPr>
        <w:t> </w:t>
      </w:r>
      <w:r>
        <w:rPr>
          <w:color w:val="1C1C20"/>
        </w:rPr>
        <w:t>Department</w:t>
      </w:r>
      <w:r>
        <w:rPr>
          <w:color w:val="1C1C20"/>
          <w:spacing w:val="40"/>
        </w:rPr>
        <w:t> </w:t>
      </w:r>
      <w:r>
        <w:rPr>
          <w:color w:val="1C1C20"/>
        </w:rPr>
        <w:t>of Labor.</w:t>
      </w:r>
      <w:r>
        <w:rPr>
          <w:color w:val="1C1C20"/>
          <w:spacing w:val="78"/>
        </w:rPr>
        <w:t> </w:t>
      </w:r>
      <w:r>
        <w:rPr>
          <w:color w:val="1C1C20"/>
        </w:rPr>
        <w:t>The</w:t>
      </w:r>
      <w:r>
        <w:rPr>
          <w:color w:val="1C1C20"/>
          <w:spacing w:val="18"/>
        </w:rPr>
        <w:t> </w:t>
      </w:r>
      <w:r>
        <w:rPr>
          <w:color w:val="1C1C20"/>
        </w:rPr>
        <w:t>Department</w:t>
      </w:r>
      <w:r>
        <w:rPr>
          <w:color w:val="1C1C20"/>
          <w:spacing w:val="40"/>
        </w:rPr>
        <w:t> </w:t>
      </w:r>
      <w:r>
        <w:rPr>
          <w:color w:val="1C1C20"/>
        </w:rPr>
        <w:t>of</w:t>
      </w:r>
      <w:r>
        <w:rPr>
          <w:color w:val="1C1C20"/>
          <w:spacing w:val="28"/>
        </w:rPr>
        <w:t> </w:t>
      </w:r>
      <w:r>
        <w:rPr>
          <w:color w:val="1C1C20"/>
        </w:rPr>
        <w:t>Labor</w:t>
      </w:r>
      <w:r>
        <w:rPr>
          <w:color w:val="1C1C20"/>
          <w:spacing w:val="21"/>
        </w:rPr>
        <w:t> </w:t>
      </w:r>
      <w:r>
        <w:rPr>
          <w:color w:val="1C1C20"/>
        </w:rPr>
        <w:t>makes</w:t>
      </w:r>
      <w:r>
        <w:rPr>
          <w:color w:val="1C1C20"/>
          <w:spacing w:val="24"/>
        </w:rPr>
        <w:t> </w:t>
      </w:r>
      <w:r>
        <w:rPr>
          <w:color w:val="1C1C20"/>
        </w:rPr>
        <w:t>no</w:t>
      </w:r>
      <w:r>
        <w:rPr>
          <w:color w:val="1C1C20"/>
          <w:spacing w:val="21"/>
        </w:rPr>
        <w:t> </w:t>
      </w:r>
      <w:r>
        <w:rPr>
          <w:color w:val="1C1C20"/>
        </w:rPr>
        <w:t>guarantees, warranties,</w:t>
      </w:r>
      <w:r>
        <w:rPr>
          <w:color w:val="1C1C20"/>
          <w:spacing w:val="26"/>
        </w:rPr>
        <w:t> </w:t>
      </w:r>
      <w:r>
        <w:rPr>
          <w:color w:val="1C1C20"/>
        </w:rPr>
        <w:t>or</w:t>
      </w:r>
      <w:r>
        <w:rPr>
          <w:color w:val="1C1C20"/>
          <w:spacing w:val="18"/>
        </w:rPr>
        <w:t> </w:t>
      </w:r>
      <w:r>
        <w:rPr>
          <w:color w:val="1C1C20"/>
        </w:rPr>
        <w:t>assurances</w:t>
      </w:r>
      <w:r>
        <w:rPr>
          <w:color w:val="1C1C20"/>
          <w:spacing w:val="40"/>
        </w:rPr>
        <w:t> </w:t>
      </w:r>
      <w:r>
        <w:rPr>
          <w:color w:val="1C1C20"/>
        </w:rPr>
        <w:t>of</w:t>
      </w:r>
      <w:r>
        <w:rPr>
          <w:color w:val="1C1C20"/>
          <w:spacing w:val="18"/>
        </w:rPr>
        <w:t> </w:t>
      </w:r>
      <w:r>
        <w:rPr>
          <w:color w:val="1C1C20"/>
        </w:rPr>
        <w:t>any kind, express</w:t>
      </w:r>
      <w:r>
        <w:rPr>
          <w:color w:val="1C1C20"/>
          <w:spacing w:val="29"/>
        </w:rPr>
        <w:t> </w:t>
      </w:r>
      <w:r>
        <w:rPr>
          <w:color w:val="1C1C20"/>
        </w:rPr>
        <w:t>or</w:t>
      </w:r>
      <w:r>
        <w:rPr>
          <w:color w:val="1C1C20"/>
          <w:spacing w:val="25"/>
        </w:rPr>
        <w:t> </w:t>
      </w:r>
      <w:r>
        <w:rPr>
          <w:color w:val="1C1C20"/>
        </w:rPr>
        <w:t>implied,</w:t>
      </w:r>
      <w:r>
        <w:rPr>
          <w:color w:val="1C1C20"/>
          <w:spacing w:val="36"/>
        </w:rPr>
        <w:t> </w:t>
      </w:r>
      <w:r>
        <w:rPr>
          <w:color w:val="1C1C20"/>
        </w:rPr>
        <w:t>with</w:t>
      </w:r>
      <w:r>
        <w:rPr>
          <w:color w:val="1C1C20"/>
          <w:spacing w:val="25"/>
        </w:rPr>
        <w:t> </w:t>
      </w:r>
      <w:r>
        <w:rPr>
          <w:color w:val="1C1C20"/>
        </w:rPr>
        <w:t>respect</w:t>
      </w:r>
      <w:r>
        <w:rPr>
          <w:color w:val="1C1C20"/>
          <w:spacing w:val="27"/>
        </w:rPr>
        <w:t> </w:t>
      </w:r>
      <w:r>
        <w:rPr>
          <w:color w:val="1C1C20"/>
        </w:rPr>
        <w:t>to such</w:t>
      </w:r>
      <w:r>
        <w:rPr>
          <w:color w:val="1C1C20"/>
          <w:spacing w:val="26"/>
        </w:rPr>
        <w:t> </w:t>
      </w:r>
      <w:r>
        <w:rPr>
          <w:color w:val="1C1C20"/>
        </w:rPr>
        <w:t>information,</w:t>
      </w:r>
      <w:r>
        <w:rPr>
          <w:color w:val="1C1C20"/>
          <w:spacing w:val="40"/>
        </w:rPr>
        <w:t> </w:t>
      </w:r>
      <w:r>
        <w:rPr>
          <w:color w:val="1C1C20"/>
        </w:rPr>
        <w:t>including</w:t>
      </w:r>
      <w:r>
        <w:rPr>
          <w:color w:val="1C1C20"/>
          <w:spacing w:val="34"/>
        </w:rPr>
        <w:t> </w:t>
      </w:r>
      <w:r>
        <w:rPr>
          <w:color w:val="1C1C20"/>
        </w:rPr>
        <w:t>any</w:t>
      </w:r>
      <w:r>
        <w:rPr>
          <w:color w:val="1C1C20"/>
          <w:spacing w:val="36"/>
        </w:rPr>
        <w:t> </w:t>
      </w:r>
      <w:r>
        <w:rPr>
          <w:color w:val="1C1C20"/>
        </w:rPr>
        <w:t>information</w:t>
      </w:r>
      <w:r>
        <w:rPr>
          <w:color w:val="1C1C20"/>
          <w:spacing w:val="37"/>
        </w:rPr>
        <w:t> </w:t>
      </w:r>
      <w:r>
        <w:rPr>
          <w:color w:val="1C1C20"/>
        </w:rPr>
        <w:t>on linked</w:t>
      </w:r>
      <w:r>
        <w:rPr>
          <w:color w:val="1C1C20"/>
          <w:spacing w:val="29"/>
        </w:rPr>
        <w:t> </w:t>
      </w:r>
      <w:r>
        <w:rPr>
          <w:color w:val="1C1C20"/>
        </w:rPr>
        <w:t>sites</w:t>
      </w:r>
      <w:r>
        <w:rPr>
          <w:color w:val="1C1C20"/>
          <w:spacing w:val="28"/>
        </w:rPr>
        <w:t> </w:t>
      </w:r>
      <w:r>
        <w:rPr>
          <w:color w:val="1C1C20"/>
        </w:rPr>
        <w:t>and</w:t>
      </w:r>
      <w:r>
        <w:rPr>
          <w:color w:val="1C1C20"/>
          <w:spacing w:val="25"/>
        </w:rPr>
        <w:t> </w:t>
      </w:r>
      <w:r>
        <w:rPr>
          <w:color w:val="1C1C20"/>
        </w:rPr>
        <w:t>including,</w:t>
      </w:r>
      <w:r>
        <w:rPr>
          <w:color w:val="1C1C20"/>
          <w:spacing w:val="40"/>
        </w:rPr>
        <w:t> </w:t>
      </w:r>
      <w:r>
        <w:rPr>
          <w:color w:val="1C1C20"/>
        </w:rPr>
        <w:t>but not limited</w:t>
      </w:r>
      <w:r>
        <w:rPr>
          <w:color w:val="1C1C20"/>
          <w:spacing w:val="38"/>
        </w:rPr>
        <w:t> </w:t>
      </w:r>
      <w:r>
        <w:rPr>
          <w:color w:val="1C1C20"/>
        </w:rPr>
        <w:t>to, accuracy</w:t>
      </w:r>
      <w:r>
        <w:rPr>
          <w:color w:val="1C1C20"/>
          <w:spacing w:val="30"/>
        </w:rPr>
        <w:t> </w:t>
      </w:r>
      <w:r>
        <w:rPr>
          <w:color w:val="1C1C20"/>
        </w:rPr>
        <w:t>of</w:t>
      </w:r>
      <w:r>
        <w:rPr>
          <w:color w:val="1C1C20"/>
          <w:spacing w:val="15"/>
        </w:rPr>
        <w:t> </w:t>
      </w:r>
      <w:r>
        <w:rPr>
          <w:color w:val="1C1C20"/>
        </w:rPr>
        <w:t>the</w:t>
      </w:r>
      <w:r>
        <w:rPr>
          <w:color w:val="1C1C20"/>
          <w:spacing w:val="23"/>
        </w:rPr>
        <w:t> </w:t>
      </w:r>
      <w:r>
        <w:rPr>
          <w:color w:val="1C1C20"/>
        </w:rPr>
        <w:t>information</w:t>
      </w:r>
      <w:r>
        <w:rPr>
          <w:color w:val="1C1C20"/>
          <w:spacing w:val="40"/>
        </w:rPr>
        <w:t> </w:t>
      </w:r>
      <w:r>
        <w:rPr>
          <w:color w:val="1C1C20"/>
        </w:rPr>
        <w:t>or</w:t>
      </w:r>
      <w:r>
        <w:rPr>
          <w:color w:val="1C1C20"/>
          <w:spacing w:val="21"/>
        </w:rPr>
        <w:t> </w:t>
      </w:r>
      <w:r>
        <w:rPr>
          <w:color w:val="1C1C20"/>
        </w:rPr>
        <w:t>its completeness,</w:t>
      </w:r>
      <w:r>
        <w:rPr>
          <w:color w:val="1C1C20"/>
          <w:spacing w:val="58"/>
        </w:rPr>
        <w:t> </w:t>
      </w:r>
      <w:r>
        <w:rPr>
          <w:color w:val="1C1C20"/>
        </w:rPr>
        <w:t>timeliness,</w:t>
      </w:r>
      <w:r>
        <w:rPr>
          <w:color w:val="1C1C20"/>
          <w:spacing w:val="40"/>
        </w:rPr>
        <w:t> </w:t>
      </w:r>
      <w:r>
        <w:rPr>
          <w:color w:val="1C1C20"/>
        </w:rPr>
        <w:t>usefulness,</w:t>
      </w:r>
      <w:r>
        <w:rPr>
          <w:color w:val="1C1C20"/>
          <w:spacing w:val="37"/>
        </w:rPr>
        <w:t> </w:t>
      </w:r>
      <w:r>
        <w:rPr>
          <w:color w:val="1C1C20"/>
        </w:rPr>
        <w:t>adequacy,</w:t>
      </w:r>
      <w:r>
        <w:rPr>
          <w:color w:val="1C1C20"/>
          <w:spacing w:val="38"/>
        </w:rPr>
        <w:t> </w:t>
      </w:r>
      <w:r>
        <w:rPr>
          <w:color w:val="1C1C20"/>
        </w:rPr>
        <w:t>continued</w:t>
      </w:r>
      <w:r>
        <w:rPr>
          <w:color w:val="1C1C20"/>
          <w:spacing w:val="40"/>
        </w:rPr>
        <w:t> </w:t>
      </w:r>
      <w:r>
        <w:rPr>
          <w:color w:val="1C1C20"/>
        </w:rPr>
        <w:t>availability,</w:t>
      </w:r>
      <w:r>
        <w:rPr>
          <w:color w:val="1C1C20"/>
          <w:spacing w:val="40"/>
        </w:rPr>
        <w:t> </w:t>
      </w:r>
      <w:r>
        <w:rPr>
          <w:color w:val="1C1C20"/>
        </w:rPr>
        <w:t>or</w:t>
      </w:r>
      <w:r>
        <w:rPr>
          <w:color w:val="1C1C20"/>
          <w:spacing w:val="19"/>
        </w:rPr>
        <w:t> </w:t>
      </w:r>
      <w:r>
        <w:rPr>
          <w:color w:val="1C1C20"/>
        </w:rPr>
        <w:t>ownership.</w:t>
      </w:r>
      <w:r>
        <w:rPr>
          <w:color w:val="1C1C20"/>
          <w:spacing w:val="11"/>
        </w:rPr>
        <w:t> </w:t>
      </w:r>
      <w:r>
        <w:rPr>
          <w:color w:val="1C1C20"/>
        </w:rPr>
        <w:t>This</w:t>
      </w:r>
      <w:r>
        <w:rPr>
          <w:color w:val="1C1C20"/>
          <w:spacing w:val="35"/>
        </w:rPr>
        <w:t> </w:t>
      </w:r>
      <w:r>
        <w:rPr>
          <w:color w:val="1C1C20"/>
        </w:rPr>
        <w:t>product</w:t>
      </w:r>
      <w:r>
        <w:rPr>
          <w:color w:val="1C1C20"/>
          <w:spacing w:val="30"/>
        </w:rPr>
        <w:t> </w:t>
      </w:r>
      <w:r>
        <w:rPr>
          <w:color w:val="1C1C20"/>
        </w:rPr>
        <w:t>is copyrighted by</w:t>
      </w:r>
      <w:r>
        <w:rPr>
          <w:color w:val="1C1C20"/>
          <w:spacing w:val="13"/>
        </w:rPr>
        <w:t> </w:t>
      </w:r>
      <w:r>
        <w:rPr>
          <w:color w:val="1C1C20"/>
        </w:rPr>
        <w:t>the</w:t>
      </w:r>
      <w:r>
        <w:rPr>
          <w:color w:val="1C1C20"/>
          <w:spacing w:val="25"/>
        </w:rPr>
        <w:t> </w:t>
      </w:r>
      <w:r>
        <w:rPr>
          <w:color w:val="1C1C20"/>
        </w:rPr>
        <w:t>institution</w:t>
      </w:r>
      <w:r>
        <w:rPr>
          <w:color w:val="1C1C20"/>
          <w:spacing w:val="37"/>
        </w:rPr>
        <w:t> </w:t>
      </w:r>
      <w:r>
        <w:rPr>
          <w:color w:val="1C1C20"/>
        </w:rPr>
        <w:t>that</w:t>
      </w:r>
      <w:r>
        <w:rPr>
          <w:color w:val="1C1C20"/>
          <w:spacing w:val="16"/>
        </w:rPr>
        <w:t> </w:t>
      </w:r>
      <w:r>
        <w:rPr>
          <w:color w:val="1C1C20"/>
        </w:rPr>
        <w:t>created</w:t>
      </w:r>
      <w:r>
        <w:rPr>
          <w:color w:val="1C1C20"/>
          <w:spacing w:val="30"/>
        </w:rPr>
        <w:t> </w:t>
      </w:r>
      <w:r>
        <w:rPr>
          <w:color w:val="1C1C20"/>
        </w:rPr>
        <w:t>it.</w:t>
      </w:r>
      <w:r>
        <w:rPr>
          <w:color w:val="1C1C20"/>
          <w:spacing w:val="68"/>
        </w:rPr>
        <w:t> </w:t>
      </w:r>
      <w:r>
        <w:rPr>
          <w:color w:val="1C1C20"/>
        </w:rPr>
        <w:t>Internal</w:t>
      </w:r>
      <w:r>
        <w:rPr>
          <w:color w:val="1C1C20"/>
          <w:spacing w:val="33"/>
        </w:rPr>
        <w:t> </w:t>
      </w:r>
      <w:r>
        <w:rPr>
          <w:color w:val="1C1C20"/>
        </w:rPr>
        <w:t>use</w:t>
      </w:r>
      <w:r>
        <w:rPr>
          <w:color w:val="1C1C20"/>
          <w:spacing w:val="30"/>
        </w:rPr>
        <w:t> </w:t>
      </w:r>
      <w:r>
        <w:rPr>
          <w:color w:val="1C1C20"/>
        </w:rPr>
        <w:t>by</w:t>
      </w:r>
      <w:r>
        <w:rPr>
          <w:color w:val="1C1C20"/>
          <w:spacing w:val="8"/>
        </w:rPr>
        <w:t> </w:t>
      </w:r>
      <w:r>
        <w:rPr>
          <w:color w:val="1C1C20"/>
        </w:rPr>
        <w:t>an</w:t>
      </w:r>
      <w:r>
        <w:rPr>
          <w:color w:val="1C1C20"/>
          <w:spacing w:val="8"/>
        </w:rPr>
        <w:t> </w:t>
      </w:r>
      <w:r>
        <w:rPr>
          <w:color w:val="1C1C20"/>
        </w:rPr>
        <w:t>organization and/or</w:t>
      </w:r>
      <w:r>
        <w:rPr>
          <w:color w:val="1C1C20"/>
          <w:spacing w:val="30"/>
        </w:rPr>
        <w:t> </w:t>
      </w:r>
      <w:r>
        <w:rPr>
          <w:color w:val="1C1C20"/>
        </w:rPr>
        <w:t>personal</w:t>
      </w:r>
      <w:r>
        <w:rPr>
          <w:color w:val="1C1C20"/>
          <w:spacing w:val="40"/>
        </w:rPr>
        <w:t> </w:t>
      </w:r>
      <w:r>
        <w:rPr>
          <w:color w:val="1C1C20"/>
        </w:rPr>
        <w:t>use</w:t>
      </w:r>
      <w:r>
        <w:rPr>
          <w:color w:val="1C1C20"/>
          <w:spacing w:val="20"/>
        </w:rPr>
        <w:t> </w:t>
      </w:r>
      <w:r>
        <w:rPr>
          <w:color w:val="1C1C20"/>
        </w:rPr>
        <w:t>by an</w:t>
      </w:r>
      <w:r>
        <w:rPr>
          <w:color w:val="1C1C20"/>
          <w:spacing w:val="21"/>
        </w:rPr>
        <w:t> </w:t>
      </w:r>
      <w:r>
        <w:rPr>
          <w:color w:val="1C1C20"/>
        </w:rPr>
        <w:t>individual</w:t>
      </w:r>
      <w:r>
        <w:rPr>
          <w:color w:val="1C1C20"/>
          <w:spacing w:val="30"/>
        </w:rPr>
        <w:t> </w:t>
      </w:r>
      <w:r>
        <w:rPr>
          <w:color w:val="1C1C20"/>
        </w:rPr>
        <w:t>for</w:t>
      </w:r>
      <w:r>
        <w:rPr>
          <w:color w:val="1C1C20"/>
          <w:spacing w:val="21"/>
        </w:rPr>
        <w:t> </w:t>
      </w:r>
      <w:r>
        <w:rPr>
          <w:color w:val="1C1C20"/>
        </w:rPr>
        <w:t>non-commercial</w:t>
      </w:r>
      <w:r>
        <w:rPr>
          <w:color w:val="1C1C20"/>
          <w:spacing w:val="56"/>
        </w:rPr>
        <w:t> </w:t>
      </w:r>
      <w:r>
        <w:rPr>
          <w:color w:val="1C1C20"/>
        </w:rPr>
        <w:t>purposes</w:t>
      </w:r>
      <w:r>
        <w:rPr>
          <w:color w:val="1C1C20"/>
          <w:spacing w:val="40"/>
        </w:rPr>
        <w:t> </w:t>
      </w:r>
      <w:r>
        <w:rPr>
          <w:color w:val="1C1C20"/>
        </w:rPr>
        <w:t>is permissible.</w:t>
      </w:r>
      <w:r>
        <w:rPr>
          <w:color w:val="1C1C20"/>
          <w:spacing w:val="79"/>
          <w:w w:val="150"/>
        </w:rPr>
        <w:t> </w:t>
      </w:r>
      <w:r>
        <w:rPr>
          <w:color w:val="1C1C20"/>
        </w:rPr>
        <w:t>All</w:t>
      </w:r>
      <w:r>
        <w:rPr>
          <w:color w:val="1C1C20"/>
          <w:spacing w:val="16"/>
        </w:rPr>
        <w:t> </w:t>
      </w:r>
      <w:r>
        <w:rPr>
          <w:color w:val="1C1C20"/>
        </w:rPr>
        <w:t>other uses require the prior authorization</w:t>
      </w:r>
      <w:r>
        <w:rPr>
          <w:color w:val="1C1C20"/>
          <w:spacing w:val="40"/>
        </w:rPr>
        <w:t> </w:t>
      </w:r>
      <w:r>
        <w:rPr>
          <w:color w:val="1C1C20"/>
        </w:rPr>
        <w:t>of the copyright</w:t>
      </w:r>
      <w:r>
        <w:rPr>
          <w:color w:val="1C1C20"/>
          <w:spacing w:val="40"/>
        </w:rPr>
        <w:t> </w:t>
      </w:r>
      <w:r>
        <w:rPr>
          <w:color w:val="1C1C20"/>
        </w:rPr>
        <w:t>owner.</w:t>
      </w:r>
    </w:p>
    <w:sectPr>
      <w:pgSz w:w="15840" w:h="12240" w:orient="landscape"/>
      <w:pgMar w:top="640" w:bottom="280" w:left="50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Arial Narrow">
    <w:altName w:val="Arial Narrow"/>
    <w:charset w:val="0"/>
    <w:family w:val="swiss"/>
    <w:pitch w:val="variable"/>
  </w:font>
  <w:font w:name="Calibri">
    <w:altName w:val="Calibri"/>
    <w:charset w:val="0"/>
    <w:family w:val="swiss"/>
    <w:pitch w:val="variable"/>
  </w:font>
  <w:font w:name="Lucida Sans">
    <w:altName w:val="Lucida Sans"/>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431" w:lineRule="exact"/>
      <w:ind w:left="22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line="433" w:lineRule="exact"/>
      <w:ind w:left="220"/>
      <w:outlineLvl w:val="2"/>
    </w:pPr>
    <w:rPr>
      <w:rFonts w:ascii="Tahoma" w:hAnsi="Tahoma" w:eastAsia="Tahoma" w:cs="Tahoma"/>
      <w:sz w:val="36"/>
      <w:szCs w:val="36"/>
      <w:lang w:val="en-US" w:eastAsia="en-US" w:bidi="ar-SA"/>
    </w:rPr>
  </w:style>
  <w:style w:styleId="Heading3" w:type="paragraph">
    <w:name w:val="Heading 3"/>
    <w:basedOn w:val="Normal"/>
    <w:uiPriority w:val="1"/>
    <w:qFormat/>
    <w:pPr>
      <w:ind w:left="705"/>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spacing w:before="55"/>
      <w:ind w:left="5760"/>
    </w:pPr>
    <w:rPr>
      <w:rFonts w:ascii="Lucida Sans" w:hAnsi="Lucida Sans" w:eastAsia="Lucida Sans" w:cs="Lucida Sans"/>
      <w:i/>
      <w:iCs/>
      <w:sz w:val="72"/>
      <w:szCs w:val="7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line="210"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arkansas.gov/" TargetMode="External"/><Relationship Id="rId9" Type="http://schemas.openxmlformats.org/officeDocument/2006/relationships/hyperlink" Target="http://dws.arkansas.gov/" TargetMode="External"/><Relationship Id="rId10" Type="http://schemas.openxmlformats.org/officeDocument/2006/relationships/hyperlink" Target="http://www.discover.arkansas.gov/"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2022-06-16T16:46:07Z</dcterms:created>
  <dcterms:modified xsi:type="dcterms:W3CDTF">2022-06-16T16:46:07Z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Adobe Acrobat Pro DC (32-bit) 22.1.20117</vt:lpwstr>
  </property>
  <property fmtid="{D5CDD505-2E9C-101B-9397-08002B2CF9AE}" pid="4" name="LastSaved">
    <vt:filetime>2022-06-16T00:00:00Z</vt:filetime>
  </property>
  <property fmtid="{D5CDD505-2E9C-101B-9397-08002B2CF9AE}" pid="5" name="Producer">
    <vt:lpwstr>Adobe Acrobat Pro DC (32-bit) 22.1.20117</vt:lpwstr>
  </property>
</Properties>
</file>