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40pt;height:126pt;mso-position-horizontal-relative:char;mso-position-vertical-relative:line" id="docshapegroup1" coordorigin="0,0" coordsize="10800,2520">
            <v:shape style="position:absolute;left:0;top:0;width:10800;height:2520" type="#_x0000_t75" id="docshape2" stroked="false">
              <v:imagedata r:id="rId5" o:title=""/>
            </v:shape>
            <v:shape style="position:absolute;left:565;top:422;width:1950;height:1756" type="#_x0000_t75" id="docshape3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800;height:2520" type="#_x0000_t202" id="docshape4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40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Times New Roman"/>
                        <w:sz w:val="49"/>
                      </w:rPr>
                    </w:pPr>
                  </w:p>
                  <w:p>
                    <w:pPr>
                      <w:spacing w:before="0"/>
                      <w:ind w:left="6847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N</w:t>
                    </w:r>
                    <w:r>
                      <w:rPr>
                        <w:b/>
                        <w:color w:val="FFFFFF"/>
                        <w:spacing w:val="-17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E</w:t>
                    </w:r>
                    <w:r>
                      <w:rPr>
                        <w:b/>
                        <w:color w:val="FFFFFF"/>
                        <w:spacing w:val="-15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W</w:t>
                    </w:r>
                    <w:r>
                      <w:rPr>
                        <w:b/>
                        <w:color w:val="FFFFFF"/>
                        <w:spacing w:val="-19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S</w:t>
                    </w:r>
                    <w:r>
                      <w:rPr>
                        <w:b/>
                        <w:color w:val="FFFFFF"/>
                        <w:spacing w:val="58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R</w:t>
                    </w:r>
                    <w:r>
                      <w:rPr>
                        <w:b/>
                        <w:color w:val="FFFFFF"/>
                        <w:spacing w:val="-19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E</w:t>
                    </w:r>
                    <w:r>
                      <w:rPr>
                        <w:b/>
                        <w:color w:val="FFFFFF"/>
                        <w:spacing w:val="-18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L</w:t>
                    </w:r>
                    <w:r>
                      <w:rPr>
                        <w:b/>
                        <w:color w:val="FFFFFF"/>
                        <w:spacing w:val="-14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E</w:t>
                    </w:r>
                    <w:r>
                      <w:rPr>
                        <w:b/>
                        <w:color w:val="FFFFFF"/>
                        <w:spacing w:val="-23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40"/>
                      </w:rPr>
                      <w:t>A</w:t>
                    </w:r>
                    <w:r>
                      <w:rPr>
                        <w:b/>
                        <w:color w:val="FFFFFF"/>
                        <w:spacing w:val="-17"/>
                        <w:w w:val="95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pacing w:val="30"/>
                        <w:w w:val="95"/>
                        <w:sz w:val="40"/>
                      </w:rPr>
                      <w:t>SE</w:t>
                    </w:r>
                    <w:r>
                      <w:rPr>
                        <w:b/>
                        <w:color w:val="FFFFFF"/>
                        <w:spacing w:val="-31"/>
                        <w:sz w:val="4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pStyle w:val="BodyText"/>
        <w:spacing w:before="56"/>
        <w:ind w:left="120"/>
      </w:pPr>
      <w:r>
        <w:rPr/>
        <w:t>September</w:t>
      </w:r>
      <w:r>
        <w:rPr>
          <w:spacing w:val="-3"/>
        </w:rPr>
        <w:t> </w:t>
      </w:r>
      <w:r>
        <w:rPr/>
        <w:t>17,</w:t>
      </w:r>
      <w:r>
        <w:rPr>
          <w:spacing w:val="-2"/>
        </w:rPr>
        <w:t> </w:t>
      </w:r>
      <w:r>
        <w:rPr/>
        <w:t>2021</w:t>
      </w: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FOR IMMEDIATE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RELEASE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line="244" w:lineRule="auto"/>
        <w:ind w:left="120" w:right="6856" w:hanging="1"/>
      </w:pPr>
      <w:r>
        <w:rPr/>
        <w:t>Susan Price, Arkansas BLS Programs Manager</w:t>
      </w:r>
      <w:r>
        <w:rPr>
          <w:spacing w:val="-47"/>
        </w:rPr>
        <w:t> </w:t>
      </w:r>
      <w:r>
        <w:rPr/>
        <w:t>Arkansas Division of Workforce Services</w:t>
      </w:r>
      <w:r>
        <w:rPr>
          <w:spacing w:val="1"/>
        </w:rPr>
        <w:t> </w:t>
      </w:r>
      <w:hyperlink r:id="rId7">
        <w:r>
          <w:rPr>
            <w:color w:val="0000FF"/>
          </w:rPr>
          <w:t>Susan.Price@arkansas.gov</w:t>
        </w:r>
      </w:hyperlink>
      <w:r>
        <w:rPr>
          <w:color w:val="0000FF"/>
          <w:spacing w:val="1"/>
        </w:rPr>
        <w:t> </w:t>
      </w:r>
      <w:hyperlink r:id="rId8">
        <w:r>
          <w:rPr>
            <w:color w:val="0000FF"/>
          </w:rPr>
          <w:t>www.discover.arkansas.gov</w:t>
        </w:r>
      </w:hyperlink>
    </w:p>
    <w:p>
      <w:pPr>
        <w:pStyle w:val="BodyText"/>
        <w:spacing w:before="8"/>
        <w:rPr>
          <w:sz w:val="21"/>
        </w:rPr>
      </w:pPr>
    </w:p>
    <w:p>
      <w:pPr>
        <w:pStyle w:val="Title"/>
      </w:pPr>
      <w:r>
        <w:rPr/>
        <w:t>Arkansas’</w:t>
      </w:r>
      <w:r>
        <w:rPr>
          <w:spacing w:val="-3"/>
        </w:rPr>
        <w:t> </w:t>
      </w:r>
      <w:r>
        <w:rPr/>
        <w:t>Unemployment</w:t>
      </w:r>
      <w:r>
        <w:rPr>
          <w:spacing w:val="-2"/>
        </w:rPr>
        <w:t> </w:t>
      </w:r>
      <w:r>
        <w:rPr/>
        <w:t>Rate</w:t>
      </w:r>
      <w:r>
        <w:rPr>
          <w:spacing w:val="-4"/>
        </w:rPr>
        <w:t> </w:t>
      </w:r>
      <w:r>
        <w:rPr/>
        <w:t>Decreases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4.2</w:t>
      </w:r>
      <w:r>
        <w:rPr>
          <w:spacing w:val="-3"/>
        </w:rPr>
        <w:t> </w:t>
      </w:r>
      <w:r>
        <w:rPr/>
        <w:t>Percent in</w:t>
      </w:r>
      <w:r>
        <w:rPr>
          <w:spacing w:val="-2"/>
        </w:rPr>
        <w:t> </w:t>
      </w:r>
      <w:r>
        <w:rPr/>
        <w:t>August</w:t>
      </w:r>
    </w:p>
    <w:p>
      <w:pPr>
        <w:pStyle w:val="BodyText"/>
        <w:spacing w:before="4"/>
        <w:rPr>
          <w:b/>
          <w:sz w:val="14"/>
        </w:rPr>
      </w:pPr>
    </w:p>
    <w:p>
      <w:pPr>
        <w:pStyle w:val="Heading1"/>
        <w:spacing w:before="51"/>
        <w:jc w:val="both"/>
      </w:pPr>
      <w:r>
        <w:rPr/>
        <w:t>Arkansas</w:t>
      </w:r>
      <w:r>
        <w:rPr>
          <w:spacing w:val="-2"/>
        </w:rPr>
        <w:t> </w:t>
      </w:r>
      <w:r>
        <w:rPr/>
        <w:t>Civilian</w:t>
      </w:r>
      <w:r>
        <w:rPr>
          <w:spacing w:val="-1"/>
        </w:rPr>
        <w:t> </w:t>
      </w:r>
      <w:r>
        <w:rPr/>
        <w:t>Labor</w:t>
      </w:r>
      <w:r>
        <w:rPr>
          <w:spacing w:val="-5"/>
        </w:rPr>
        <w:t> </w:t>
      </w:r>
      <w:r>
        <w:rPr/>
        <w:t>Force</w:t>
      </w:r>
      <w:r>
        <w:rPr>
          <w:spacing w:val="-2"/>
        </w:rPr>
        <w:t> </w:t>
      </w:r>
      <w:r>
        <w:rPr/>
        <w:t>Summary:</w:t>
      </w:r>
    </w:p>
    <w:p>
      <w:pPr>
        <w:pStyle w:val="BodyText"/>
        <w:spacing w:line="259" w:lineRule="auto" w:before="127"/>
        <w:ind w:left="120" w:right="113"/>
        <w:jc w:val="both"/>
      </w:pPr>
      <w:r>
        <w:rPr>
          <w:spacing w:val="-1"/>
        </w:rPr>
        <w:t>Labor</w:t>
      </w:r>
      <w:r>
        <w:rPr>
          <w:spacing w:val="-9"/>
        </w:rPr>
        <w:t> </w:t>
      </w:r>
      <w:r>
        <w:rPr>
          <w:spacing w:val="-1"/>
        </w:rPr>
        <w:t>force</w:t>
      </w:r>
      <w:r>
        <w:rPr>
          <w:spacing w:val="-9"/>
        </w:rPr>
        <w:t> </w:t>
      </w:r>
      <w:r>
        <w:rPr>
          <w:spacing w:val="-1"/>
        </w:rPr>
        <w:t>data,</w:t>
      </w:r>
      <w:r>
        <w:rPr>
          <w:spacing w:val="-9"/>
        </w:rPr>
        <w:t> </w:t>
      </w:r>
      <w:r>
        <w:rPr>
          <w:spacing w:val="-1"/>
        </w:rPr>
        <w:t>produced</w:t>
      </w:r>
      <w:r>
        <w:rPr>
          <w:spacing w:val="-13"/>
        </w:rPr>
        <w:t> </w:t>
      </w:r>
      <w:r>
        <w:rPr>
          <w:spacing w:val="-1"/>
        </w:rPr>
        <w:t>by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U.S.</w:t>
      </w:r>
      <w:r>
        <w:rPr>
          <w:spacing w:val="-12"/>
        </w:rPr>
        <w:t> </w:t>
      </w:r>
      <w:r>
        <w:rPr/>
        <w:t>Department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Labor,</w:t>
      </w:r>
      <w:r>
        <w:rPr>
          <w:spacing w:val="-9"/>
        </w:rPr>
        <w:t> </w:t>
      </w:r>
      <w:r>
        <w:rPr/>
        <w:t>Bureau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Labor</w:t>
      </w:r>
      <w:r>
        <w:rPr>
          <w:spacing w:val="-12"/>
        </w:rPr>
        <w:t> </w:t>
      </w:r>
      <w:r>
        <w:rPr/>
        <w:t>Statistics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released</w:t>
      </w:r>
      <w:r>
        <w:rPr>
          <w:spacing w:val="-13"/>
        </w:rPr>
        <w:t> </w:t>
      </w:r>
      <w:r>
        <w:rPr/>
        <w:t>today</w:t>
      </w:r>
      <w:r>
        <w:rPr>
          <w:spacing w:val="-9"/>
        </w:rPr>
        <w:t> </w:t>
      </w:r>
      <w:r>
        <w:rPr/>
        <w:t>by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Arkansas</w:t>
      </w:r>
      <w:r>
        <w:rPr>
          <w:spacing w:val="1"/>
        </w:rPr>
        <w:t> </w:t>
      </w:r>
      <w:r>
        <w:rPr/>
        <w:t>Division</w:t>
      </w:r>
      <w:r>
        <w:rPr>
          <w:spacing w:val="1"/>
        </w:rPr>
        <w:t> </w:t>
      </w:r>
      <w:r>
        <w:rPr/>
        <w:t>of Workforce</w:t>
      </w:r>
      <w:r>
        <w:rPr>
          <w:spacing w:val="1"/>
        </w:rPr>
        <w:t> </w:t>
      </w:r>
      <w:r>
        <w:rPr/>
        <w:t>Services,</w:t>
      </w:r>
      <w:r>
        <w:rPr>
          <w:spacing w:val="1"/>
        </w:rPr>
        <w:t> </w:t>
      </w:r>
      <w:r>
        <w:rPr/>
        <w:t>show</w:t>
      </w:r>
      <w:r>
        <w:rPr>
          <w:spacing w:val="1"/>
        </w:rPr>
        <w:t> </w:t>
      </w:r>
      <w:r>
        <w:rPr/>
        <w:t>Arkansas’</w:t>
      </w:r>
      <w:r>
        <w:rPr>
          <w:spacing w:val="1"/>
        </w:rPr>
        <w:t> </w:t>
      </w:r>
      <w:r>
        <w:rPr/>
        <w:t>seasonally</w:t>
      </w:r>
      <w:r>
        <w:rPr>
          <w:spacing w:val="1"/>
        </w:rPr>
        <w:t> </w:t>
      </w:r>
      <w:r>
        <w:rPr/>
        <w:t>adjusted</w:t>
      </w:r>
      <w:r>
        <w:rPr>
          <w:spacing w:val="1"/>
        </w:rPr>
        <w:t> </w:t>
      </w:r>
      <w:r>
        <w:rPr/>
        <w:t>unemployment</w:t>
      </w:r>
      <w:r>
        <w:rPr>
          <w:spacing w:val="1"/>
        </w:rPr>
        <w:t> </w:t>
      </w:r>
      <w:r>
        <w:rPr/>
        <w:t>rate</w:t>
      </w:r>
      <w:r>
        <w:rPr>
          <w:spacing w:val="1"/>
        </w:rPr>
        <w:t> </w:t>
      </w:r>
      <w:r>
        <w:rPr/>
        <w:t>decreased one-tenth of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percentage point, from 4.3 percent in July to 4.2 percent in August.</w:t>
      </w:r>
      <w:r>
        <w:rPr>
          <w:spacing w:val="1"/>
        </w:rPr>
        <w:t> </w:t>
      </w:r>
      <w:r>
        <w:rPr/>
        <w:t>Arkansas’ civilian labor force rose 1,651, a result of</w:t>
      </w:r>
      <w:r>
        <w:rPr>
          <w:spacing w:val="1"/>
        </w:rPr>
        <w:t> </w:t>
      </w:r>
      <w:r>
        <w:rPr/>
        <w:t>3,412 more employed and 1,761 fewer unemployed Arkansans.</w:t>
      </w:r>
      <w:r>
        <w:rPr>
          <w:spacing w:val="1"/>
        </w:rPr>
        <w:t> </w:t>
      </w:r>
      <w:r>
        <w:rPr/>
        <w:t>At 5.2 percent, the United States’ jobless rate declined</w:t>
      </w:r>
      <w:r>
        <w:rPr>
          <w:spacing w:val="1"/>
        </w:rPr>
        <w:t> </w:t>
      </w:r>
      <w:r>
        <w:rPr/>
        <w:t>two-tenths</w:t>
      </w:r>
      <w:r>
        <w:rPr>
          <w:spacing w:val="-3"/>
        </w:rPr>
        <w:t> </w:t>
      </w:r>
      <w:r>
        <w:rPr/>
        <w:t>of a</w:t>
      </w:r>
      <w:r>
        <w:rPr>
          <w:spacing w:val="-2"/>
        </w:rPr>
        <w:t> </w:t>
      </w:r>
      <w:r>
        <w:rPr/>
        <w:t>percentage</w:t>
      </w:r>
      <w:r>
        <w:rPr>
          <w:spacing w:val="-2"/>
        </w:rPr>
        <w:t> </w:t>
      </w:r>
      <w:r>
        <w:rPr/>
        <w:t>point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August.</w:t>
      </w:r>
    </w:p>
    <w:p>
      <w:pPr>
        <w:pStyle w:val="BodyText"/>
        <w:spacing w:line="259" w:lineRule="auto" w:before="160"/>
        <w:ind w:left="119" w:right="112"/>
        <w:jc w:val="both"/>
      </w:pPr>
      <w:r>
        <w:rPr/>
        <w:t>BLS</w:t>
      </w:r>
      <w:r>
        <w:rPr>
          <w:spacing w:val="-12"/>
        </w:rPr>
        <w:t> </w:t>
      </w:r>
      <w:r>
        <w:rPr/>
        <w:t>Program</w:t>
      </w:r>
      <w:r>
        <w:rPr>
          <w:spacing w:val="-10"/>
        </w:rPr>
        <w:t> </w:t>
      </w:r>
      <w:r>
        <w:rPr/>
        <w:t>Operations</w:t>
      </w:r>
      <w:r>
        <w:rPr>
          <w:spacing w:val="-11"/>
        </w:rPr>
        <w:t> </w:t>
      </w:r>
      <w:r>
        <w:rPr/>
        <w:t>Manager</w:t>
      </w:r>
      <w:r>
        <w:rPr>
          <w:spacing w:val="-9"/>
        </w:rPr>
        <w:t> </w:t>
      </w:r>
      <w:r>
        <w:rPr/>
        <w:t>Susan</w:t>
      </w:r>
      <w:r>
        <w:rPr>
          <w:spacing w:val="-11"/>
        </w:rPr>
        <w:t> </w:t>
      </w:r>
      <w:r>
        <w:rPr/>
        <w:t>Price</w:t>
      </w:r>
      <w:r>
        <w:rPr>
          <w:spacing w:val="-11"/>
        </w:rPr>
        <w:t> </w:t>
      </w:r>
      <w:r>
        <w:rPr/>
        <w:t>said,</w:t>
      </w:r>
      <w:r>
        <w:rPr>
          <w:spacing w:val="-11"/>
        </w:rPr>
        <w:t> </w:t>
      </w:r>
      <w:r>
        <w:rPr/>
        <w:t>“At</w:t>
      </w:r>
      <w:r>
        <w:rPr>
          <w:spacing w:val="-8"/>
        </w:rPr>
        <w:t> </w:t>
      </w:r>
      <w:r>
        <w:rPr/>
        <w:t>4.2</w:t>
      </w:r>
      <w:r>
        <w:rPr>
          <w:spacing w:val="-8"/>
        </w:rPr>
        <w:t> </w:t>
      </w:r>
      <w:r>
        <w:rPr/>
        <w:t>percent,</w:t>
      </w:r>
      <w:r>
        <w:rPr>
          <w:spacing w:val="-11"/>
        </w:rPr>
        <w:t> </w:t>
      </w:r>
      <w:r>
        <w:rPr/>
        <w:t>Arkansas’</w:t>
      </w:r>
      <w:r>
        <w:rPr>
          <w:spacing w:val="-8"/>
        </w:rPr>
        <w:t> </w:t>
      </w:r>
      <w:r>
        <w:rPr/>
        <w:t>unemployment</w:t>
      </w:r>
      <w:r>
        <w:rPr>
          <w:spacing w:val="-11"/>
        </w:rPr>
        <w:t> </w:t>
      </w:r>
      <w:r>
        <w:rPr/>
        <w:t>rate</w:t>
      </w:r>
      <w:r>
        <w:rPr>
          <w:spacing w:val="-8"/>
        </w:rPr>
        <w:t> </w:t>
      </w:r>
      <w:r>
        <w:rPr/>
        <w:t>declined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second</w:t>
      </w:r>
      <w:r>
        <w:rPr>
          <w:spacing w:val="-47"/>
        </w:rPr>
        <w:t> </w:t>
      </w:r>
      <w:r>
        <w:rPr/>
        <w:t>consecutive month.</w:t>
      </w:r>
      <w:r>
        <w:rPr>
          <w:spacing w:val="49"/>
        </w:rPr>
        <w:t> </w:t>
      </w:r>
      <w:r>
        <w:rPr/>
        <w:t>There are 3,412 more employed Arkansans than last month and 45,354 more employed compared</w:t>
      </w:r>
      <w:r>
        <w:rPr>
          <w:spacing w:val="1"/>
        </w:rPr>
        <w:t> </w:t>
      </w:r>
      <w:r>
        <w:rPr/>
        <w:t>to August</w:t>
      </w:r>
      <w:r>
        <w:rPr>
          <w:spacing w:val="-2"/>
        </w:rPr>
        <w:t> </w:t>
      </w:r>
      <w:r>
        <w:rPr/>
        <w:t>2020.”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jc w:val="both"/>
      </w:pPr>
      <w:r>
        <w:rPr/>
        <w:t>Arkansas</w:t>
      </w:r>
      <w:r>
        <w:rPr>
          <w:spacing w:val="-2"/>
        </w:rPr>
        <w:t> </w:t>
      </w:r>
      <w:r>
        <w:rPr/>
        <w:t>Nonfarm</w:t>
      </w:r>
      <w:r>
        <w:rPr>
          <w:spacing w:val="-2"/>
        </w:rPr>
        <w:t> </w:t>
      </w:r>
      <w:r>
        <w:rPr/>
        <w:t>Payroll</w:t>
      </w:r>
      <w:r>
        <w:rPr>
          <w:spacing w:val="-4"/>
        </w:rPr>
        <w:t> </w:t>
      </w:r>
      <w:r>
        <w:rPr/>
        <w:t>Job</w:t>
      </w:r>
      <w:r>
        <w:rPr>
          <w:spacing w:val="-1"/>
        </w:rPr>
        <w:t> </w:t>
      </w:r>
      <w:r>
        <w:rPr/>
        <w:t>Summary:</w:t>
      </w:r>
    </w:p>
    <w:p>
      <w:pPr>
        <w:pStyle w:val="BodyText"/>
        <w:spacing w:line="259" w:lineRule="auto" w:before="129"/>
        <w:ind w:left="119" w:right="115"/>
        <w:jc w:val="both"/>
      </w:pPr>
      <w:r>
        <w:rPr/>
        <w:t>Arkansas’</w:t>
      </w:r>
      <w:r>
        <w:rPr>
          <w:spacing w:val="-7"/>
        </w:rPr>
        <w:t> </w:t>
      </w:r>
      <w:r>
        <w:rPr/>
        <w:t>nonfarm</w:t>
      </w:r>
      <w:r>
        <w:rPr>
          <w:spacing w:val="-5"/>
        </w:rPr>
        <w:t> </w:t>
      </w:r>
      <w:r>
        <w:rPr/>
        <w:t>payroll</w:t>
      </w:r>
      <w:r>
        <w:rPr>
          <w:spacing w:val="-7"/>
        </w:rPr>
        <w:t> </w:t>
      </w:r>
      <w:r>
        <w:rPr/>
        <w:t>jobs</w:t>
      </w:r>
      <w:r>
        <w:rPr>
          <w:spacing w:val="-5"/>
        </w:rPr>
        <w:t> </w:t>
      </w:r>
      <w:r>
        <w:rPr/>
        <w:t>rose</w:t>
      </w:r>
      <w:r>
        <w:rPr>
          <w:spacing w:val="-6"/>
        </w:rPr>
        <w:t> </w:t>
      </w:r>
      <w:r>
        <w:rPr/>
        <w:t>2,000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August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total</w:t>
      </w:r>
      <w:r>
        <w:rPr>
          <w:spacing w:val="-8"/>
        </w:rPr>
        <w:t> </w:t>
      </w:r>
      <w:r>
        <w:rPr/>
        <w:t>1,259,200.</w:t>
      </w:r>
      <w:r>
        <w:rPr>
          <w:spacing w:val="37"/>
        </w:rPr>
        <w:t> </w:t>
      </w:r>
      <w:r>
        <w:rPr/>
        <w:t>Six</w:t>
      </w:r>
      <w:r>
        <w:rPr>
          <w:spacing w:val="-9"/>
        </w:rPr>
        <w:t> </w:t>
      </w:r>
      <w:r>
        <w:rPr/>
        <w:t>major</w:t>
      </w:r>
      <w:r>
        <w:rPr>
          <w:spacing w:val="-8"/>
        </w:rPr>
        <w:t> </w:t>
      </w:r>
      <w:r>
        <w:rPr/>
        <w:t>industry</w:t>
      </w:r>
      <w:r>
        <w:rPr>
          <w:spacing w:val="-6"/>
        </w:rPr>
        <w:t> </w:t>
      </w:r>
      <w:r>
        <w:rPr/>
        <w:t>sectors</w:t>
      </w:r>
      <w:r>
        <w:rPr>
          <w:spacing w:val="-6"/>
        </w:rPr>
        <w:t> </w:t>
      </w:r>
      <w:r>
        <w:rPr/>
        <w:t>posted</w:t>
      </w:r>
      <w:r>
        <w:rPr>
          <w:spacing w:val="-7"/>
        </w:rPr>
        <w:t> </w:t>
      </w:r>
      <w:r>
        <w:rPr/>
        <w:t>gains,</w:t>
      </w:r>
      <w:r>
        <w:rPr>
          <w:spacing w:val="-6"/>
        </w:rPr>
        <w:t> </w:t>
      </w:r>
      <w:r>
        <w:rPr/>
        <w:t>while</w:t>
      </w:r>
      <w:r>
        <w:rPr>
          <w:spacing w:val="-6"/>
        </w:rPr>
        <w:t> </w:t>
      </w:r>
      <w:r>
        <w:rPr/>
        <w:t>five</w:t>
      </w:r>
      <w:r>
        <w:rPr>
          <w:spacing w:val="1"/>
        </w:rPr>
        <w:t> </w:t>
      </w:r>
      <w:r>
        <w:rPr/>
        <w:t>sectors reported job losses.</w:t>
      </w:r>
      <w:r>
        <w:rPr>
          <w:spacing w:val="1"/>
        </w:rPr>
        <w:t> </w:t>
      </w:r>
      <w:r>
        <w:rPr>
          <w:b/>
        </w:rPr>
        <w:t>Government </w:t>
      </w:r>
      <w:r>
        <w:rPr/>
        <w:t>posted the largest increase, adding 3,000 jobs.</w:t>
      </w:r>
      <w:r>
        <w:rPr>
          <w:spacing w:val="1"/>
        </w:rPr>
        <w:t> </w:t>
      </w:r>
      <w:r>
        <w:rPr/>
        <w:t>All expansions were in local</w:t>
      </w:r>
      <w:r>
        <w:rPr>
          <w:spacing w:val="1"/>
        </w:rPr>
        <w:t> </w:t>
      </w:r>
      <w:r>
        <w:rPr/>
        <w:t>government-educational</w:t>
      </w:r>
      <w:r>
        <w:rPr>
          <w:spacing w:val="-8"/>
        </w:rPr>
        <w:t> </w:t>
      </w:r>
      <w:r>
        <w:rPr/>
        <w:t>services</w:t>
      </w:r>
      <w:r>
        <w:rPr>
          <w:spacing w:val="-8"/>
        </w:rPr>
        <w:t> </w:t>
      </w:r>
      <w:r>
        <w:rPr/>
        <w:t>(+2,100)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state</w:t>
      </w:r>
      <w:r>
        <w:rPr>
          <w:spacing w:val="-6"/>
        </w:rPr>
        <w:t> </w:t>
      </w:r>
      <w:r>
        <w:rPr/>
        <w:t>government-educational</w:t>
      </w:r>
      <w:r>
        <w:rPr>
          <w:spacing w:val="-8"/>
        </w:rPr>
        <w:t> </w:t>
      </w:r>
      <w:r>
        <w:rPr/>
        <w:t>services</w:t>
      </w:r>
      <w:r>
        <w:rPr>
          <w:spacing w:val="-6"/>
        </w:rPr>
        <w:t> </w:t>
      </w:r>
      <w:r>
        <w:rPr/>
        <w:t>(+1,700),</w:t>
      </w:r>
      <w:r>
        <w:rPr>
          <w:spacing w:val="-8"/>
        </w:rPr>
        <w:t> </w:t>
      </w:r>
      <w:r>
        <w:rPr/>
        <w:t>related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start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1"/>
        </w:rPr>
        <w:t> </w:t>
      </w:r>
      <w:r>
        <w:rPr/>
        <w:t>2021-2022 public school year.</w:t>
      </w:r>
      <w:r>
        <w:rPr>
          <w:spacing w:val="1"/>
        </w:rPr>
        <w:t> </w:t>
      </w:r>
      <w:r>
        <w:rPr>
          <w:b/>
        </w:rPr>
        <w:t>Educational and health services </w:t>
      </w:r>
      <w:r>
        <w:rPr/>
        <w:t>added 1,700 jobs, mostly in health care and social</w:t>
      </w:r>
      <w:r>
        <w:rPr>
          <w:spacing w:val="1"/>
        </w:rPr>
        <w:t> </w:t>
      </w:r>
      <w:r>
        <w:rPr/>
        <w:t>assistance (+1,500). Jobs in </w:t>
      </w:r>
      <w:r>
        <w:rPr>
          <w:b/>
        </w:rPr>
        <w:t>leisure and hospitality </w:t>
      </w:r>
      <w:r>
        <w:rPr/>
        <w:t>rose 1,000. Hiring in accommodation and food services (+1,600) more</w:t>
      </w:r>
      <w:r>
        <w:rPr>
          <w:spacing w:val="-47"/>
        </w:rPr>
        <w:t> </w:t>
      </w:r>
      <w:r>
        <w:rPr/>
        <w:t>than offset seasonal contractions in arts, entertainment, and recreation (-600).</w:t>
      </w:r>
      <w:r>
        <w:rPr>
          <w:spacing w:val="1"/>
        </w:rPr>
        <w:t> </w:t>
      </w:r>
      <w:r>
        <w:rPr>
          <w:b/>
        </w:rPr>
        <w:t>Manufacturing </w:t>
      </w:r>
      <w:r>
        <w:rPr/>
        <w:t>declined 1,700.</w:t>
      </w:r>
      <w:r>
        <w:rPr>
          <w:spacing w:val="1"/>
        </w:rPr>
        <w:t> </w:t>
      </w:r>
      <w:r>
        <w:rPr/>
        <w:t>Losses</w:t>
      </w:r>
      <w:r>
        <w:rPr>
          <w:spacing w:val="1"/>
        </w:rPr>
        <w:t> </w:t>
      </w:r>
      <w:r>
        <w:rPr/>
        <w:t>occurred in both nondurable (-1,000) and durable (-700) goods manufacturing.</w:t>
      </w:r>
      <w:r>
        <w:rPr>
          <w:spacing w:val="1"/>
        </w:rPr>
        <w:t> </w:t>
      </w:r>
      <w:r>
        <w:rPr/>
        <w:t>Jobs in </w:t>
      </w:r>
      <w:r>
        <w:rPr>
          <w:b/>
        </w:rPr>
        <w:t>other services </w:t>
      </w:r>
      <w:r>
        <w:rPr/>
        <w:t>decreased 1,100.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</w:t>
      </w:r>
      <w:r>
        <w:rPr/>
        <w:t>includes</w:t>
      </w:r>
      <w:r>
        <w:rPr>
          <w:spacing w:val="-1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commercial</w:t>
      </w:r>
      <w:r>
        <w:rPr>
          <w:spacing w:val="-4"/>
        </w:rPr>
        <w:t> </w:t>
      </w:r>
      <w:r>
        <w:rPr/>
        <w:t>machinery</w:t>
      </w:r>
      <w:r>
        <w:rPr>
          <w:spacing w:val="1"/>
        </w:rPr>
        <w:t> </w:t>
      </w:r>
      <w:r>
        <w:rPr/>
        <w:t>repair,</w:t>
      </w:r>
      <w:r>
        <w:rPr>
          <w:spacing w:val="-3"/>
        </w:rPr>
        <w:t> </w:t>
      </w:r>
      <w:r>
        <w:rPr/>
        <w:t>dry cleaning</w:t>
      </w:r>
      <w:r>
        <w:rPr>
          <w:spacing w:val="-4"/>
        </w:rPr>
        <w:t> </w:t>
      </w:r>
      <w:r>
        <w:rPr/>
        <w:t>services,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civic</w:t>
      </w:r>
      <w:r>
        <w:rPr>
          <w:spacing w:val="-3"/>
        </w:rPr>
        <w:t> </w:t>
      </w:r>
      <w:r>
        <w:rPr/>
        <w:t>organizations.</w:t>
      </w:r>
    </w:p>
    <w:p>
      <w:pPr>
        <w:pStyle w:val="BodyText"/>
        <w:spacing w:line="259" w:lineRule="auto" w:before="156"/>
        <w:ind w:left="118" w:right="114"/>
        <w:jc w:val="both"/>
      </w:pPr>
      <w:r>
        <w:rPr/>
        <w:t>Compared to August 2020, nonfarm payroll jobs in Arkansas are up 32,300.</w:t>
      </w:r>
      <w:r>
        <w:rPr>
          <w:spacing w:val="1"/>
        </w:rPr>
        <w:t> </w:t>
      </w:r>
      <w:r>
        <w:rPr/>
        <w:t>Nine major industry sectors posted growth,</w:t>
      </w:r>
      <w:r>
        <w:rPr>
          <w:spacing w:val="1"/>
        </w:rPr>
        <w:t> </w:t>
      </w:r>
      <w:r>
        <w:rPr/>
        <w:t>with six sectors adding 2,200 or more jobs, each.</w:t>
      </w:r>
      <w:r>
        <w:rPr>
          <w:spacing w:val="1"/>
        </w:rPr>
        <w:t> </w:t>
      </w:r>
      <w:r>
        <w:rPr>
          <w:b/>
        </w:rPr>
        <w:t>Professional and business services </w:t>
      </w:r>
      <w:r>
        <w:rPr/>
        <w:t>rose 12,500.</w:t>
      </w:r>
      <w:r>
        <w:rPr>
          <w:spacing w:val="1"/>
        </w:rPr>
        <w:t> </w:t>
      </w:r>
      <w:r>
        <w:rPr/>
        <w:t>A majority of the</w:t>
      </w:r>
      <w:r>
        <w:rPr>
          <w:spacing w:val="1"/>
        </w:rPr>
        <w:t> </w:t>
      </w:r>
      <w:r>
        <w:rPr/>
        <w:t>expansion was in administrative and support services (+9,400), a subsector which includes employment agencies. Jobs in</w:t>
      </w:r>
      <w:r>
        <w:rPr>
          <w:spacing w:val="-47"/>
        </w:rPr>
        <w:t> </w:t>
      </w:r>
      <w:r>
        <w:rPr>
          <w:b/>
        </w:rPr>
        <w:t>leisure and hospitality </w:t>
      </w:r>
      <w:r>
        <w:rPr/>
        <w:t>increased 9,000, mostly in accommodation and food services (+6,200).</w:t>
      </w:r>
      <w:r>
        <w:rPr>
          <w:spacing w:val="1"/>
        </w:rPr>
        <w:t> </w:t>
      </w:r>
      <w:r>
        <w:rPr>
          <w:b/>
        </w:rPr>
        <w:t>Manufacturing </w:t>
      </w:r>
      <w:r>
        <w:rPr/>
        <w:t>added</w:t>
      </w:r>
      <w:r>
        <w:rPr>
          <w:spacing w:val="1"/>
        </w:rPr>
        <w:t> </w:t>
      </w:r>
      <w:r>
        <w:rPr/>
        <w:t>7,000 jobs.</w:t>
      </w:r>
      <w:r>
        <w:rPr>
          <w:spacing w:val="1"/>
        </w:rPr>
        <w:t> </w:t>
      </w:r>
      <w:r>
        <w:rPr/>
        <w:t>Hiring in durable goods (+10,500) were offset by contractions in nondurable goods (-3,500) manufacturing.</w:t>
      </w:r>
      <w:r>
        <w:rPr>
          <w:spacing w:val="1"/>
        </w:rPr>
        <w:t> </w:t>
      </w:r>
      <w:r>
        <w:rPr/>
        <w:t>Jobs in </w:t>
      </w:r>
      <w:r>
        <w:rPr>
          <w:b/>
        </w:rPr>
        <w:t>educational and health services </w:t>
      </w:r>
      <w:r>
        <w:rPr/>
        <w:t>rose 4,500, spread across all subsectors.</w:t>
      </w:r>
      <w:r>
        <w:rPr>
          <w:spacing w:val="1"/>
        </w:rPr>
        <w:t> </w:t>
      </w:r>
      <w:r>
        <w:rPr/>
        <w:t>Other notable gains were posted in</w:t>
      </w:r>
      <w:r>
        <w:rPr>
          <w:spacing w:val="1"/>
        </w:rPr>
        <w:t> </w:t>
      </w:r>
      <w:r>
        <w:rPr>
          <w:b/>
        </w:rPr>
        <w:t>trade-transportation-utilities</w:t>
      </w:r>
      <w:r>
        <w:rPr>
          <w:b/>
          <w:spacing w:val="-8"/>
        </w:rPr>
        <w:t> </w:t>
      </w:r>
      <w:r>
        <w:rPr/>
        <w:t>(+2,700)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in</w:t>
      </w:r>
      <w:r>
        <w:rPr>
          <w:spacing w:val="-12"/>
        </w:rPr>
        <w:t> </w:t>
      </w:r>
      <w:r>
        <w:rPr>
          <w:b/>
        </w:rPr>
        <w:t>financial</w:t>
      </w:r>
      <w:r>
        <w:rPr>
          <w:b/>
          <w:spacing w:val="-10"/>
        </w:rPr>
        <w:t> </w:t>
      </w:r>
      <w:r>
        <w:rPr>
          <w:b/>
        </w:rPr>
        <w:t>services</w:t>
      </w:r>
      <w:r>
        <w:rPr>
          <w:b/>
          <w:spacing w:val="-10"/>
        </w:rPr>
        <w:t> </w:t>
      </w:r>
      <w:r>
        <w:rPr/>
        <w:t>(+2,200).</w:t>
      </w:r>
      <w:r>
        <w:rPr>
          <w:spacing w:val="28"/>
        </w:rPr>
        <w:t> </w:t>
      </w:r>
      <w:r>
        <w:rPr>
          <w:b/>
        </w:rPr>
        <w:t>Government</w:t>
      </w:r>
      <w:r>
        <w:rPr>
          <w:b/>
          <w:spacing w:val="-7"/>
        </w:rPr>
        <w:t> </w:t>
      </w:r>
      <w:r>
        <w:rPr/>
        <w:t>reported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largest</w:t>
      </w:r>
      <w:r>
        <w:rPr>
          <w:spacing w:val="-12"/>
        </w:rPr>
        <w:t> </w:t>
      </w:r>
      <w:r>
        <w:rPr/>
        <w:t>over-the-year</w:t>
      </w:r>
      <w:r>
        <w:rPr>
          <w:spacing w:val="1"/>
        </w:rPr>
        <w:t> </w:t>
      </w:r>
      <w:r>
        <w:rPr/>
        <w:t>decline,</w:t>
      </w:r>
      <w:r>
        <w:rPr>
          <w:spacing w:val="-1"/>
        </w:rPr>
        <w:t> </w:t>
      </w:r>
      <w:r>
        <w:rPr/>
        <w:t>down</w:t>
      </w:r>
      <w:r>
        <w:rPr>
          <w:spacing w:val="-4"/>
        </w:rPr>
        <w:t> </w:t>
      </w:r>
      <w:r>
        <w:rPr/>
        <w:t>7,300.</w:t>
      </w:r>
      <w:r>
        <w:rPr>
          <w:spacing w:val="46"/>
        </w:rPr>
        <w:t> </w:t>
      </w:r>
      <w:r>
        <w:rPr/>
        <w:t>The</w:t>
      </w:r>
      <w:r>
        <w:rPr>
          <w:spacing w:val="-2"/>
        </w:rPr>
        <w:t> </w:t>
      </w:r>
      <w:r>
        <w:rPr/>
        <w:t>greatest loss</w:t>
      </w:r>
      <w:r>
        <w:rPr>
          <w:spacing w:val="-3"/>
        </w:rPr>
        <w:t> </w:t>
      </w:r>
      <w:r>
        <w:rPr/>
        <w:t>was</w:t>
      </w:r>
      <w:r>
        <w:rPr>
          <w:spacing w:val="-1"/>
        </w:rPr>
        <w:t> </w:t>
      </w:r>
      <w:r>
        <w:rPr/>
        <w:t>reported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government-educational services</w:t>
      </w:r>
      <w:r>
        <w:rPr>
          <w:spacing w:val="-1"/>
        </w:rPr>
        <w:t> </w:t>
      </w:r>
      <w:r>
        <w:rPr/>
        <w:t>(-4,600).</w:t>
      </w:r>
    </w:p>
    <w:p>
      <w:pPr>
        <w:spacing w:after="0" w:line="259" w:lineRule="auto"/>
        <w:jc w:val="both"/>
        <w:sectPr>
          <w:type w:val="continuous"/>
          <w:pgSz w:w="12240" w:h="15840"/>
          <w:pgMar w:top="720" w:bottom="280" w:left="600" w:right="600"/>
        </w:sectPr>
      </w:pPr>
    </w:p>
    <w:p>
      <w:pPr>
        <w:pStyle w:val="Heading1"/>
        <w:spacing w:before="39"/>
        <w:ind w:left="1618" w:right="1619"/>
      </w:pPr>
      <w:r>
        <w:rPr/>
        <w:t>ARKANSAS</w:t>
      </w:r>
      <w:r>
        <w:rPr>
          <w:spacing w:val="-3"/>
        </w:rPr>
        <w:t> </w:t>
      </w:r>
      <w:r>
        <w:rPr/>
        <w:t>CIVILIAN</w:t>
      </w:r>
      <w:r>
        <w:rPr>
          <w:spacing w:val="-5"/>
        </w:rPr>
        <w:t> </w:t>
      </w:r>
      <w:r>
        <w:rPr/>
        <w:t>LABOR</w:t>
      </w:r>
      <w:r>
        <w:rPr>
          <w:spacing w:val="-2"/>
        </w:rPr>
        <w:t> </w:t>
      </w:r>
      <w:r>
        <w:rPr/>
        <w:t>FORCE</w:t>
      </w:r>
      <w:r>
        <w:rPr>
          <w:spacing w:val="-2"/>
        </w:rPr>
        <w:t> </w:t>
      </w:r>
      <w:r>
        <w:rPr/>
        <w:t>SUMMARY,</w:t>
      </w:r>
      <w:r>
        <w:rPr>
          <w:spacing w:val="-2"/>
        </w:rPr>
        <w:t> </w:t>
      </w:r>
      <w:r>
        <w:rPr/>
        <w:t>Seasonally</w:t>
      </w:r>
      <w:r>
        <w:rPr>
          <w:spacing w:val="-3"/>
        </w:rPr>
        <w:t> </w:t>
      </w:r>
      <w:r>
        <w:rPr/>
        <w:t>Adjusted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5"/>
        <w:gridCol w:w="1566"/>
        <w:gridCol w:w="1449"/>
        <w:gridCol w:w="1437"/>
        <w:gridCol w:w="1885"/>
        <w:gridCol w:w="1856"/>
      </w:tblGrid>
      <w:tr>
        <w:trPr>
          <w:trHeight w:val="246" w:hRule="atLeast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1"/>
              <w:ind w:right="369"/>
              <w:rPr>
                <w:b/>
                <w:sz w:val="20"/>
              </w:rPr>
            </w:pPr>
            <w:r>
              <w:rPr>
                <w:b/>
                <w:sz w:val="20"/>
              </w:rPr>
              <w:t>August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1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July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1"/>
              <w:ind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August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2020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 w:before="1"/>
              <w:ind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Chg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July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1"/>
              <w:ind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Chg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Aug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2020</w:t>
            </w:r>
          </w:p>
        </w:tc>
      </w:tr>
      <w:tr>
        <w:trPr>
          <w:trHeight w:val="266" w:hRule="atLeast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3" w:lineRule="exact" w:before="3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Civilian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Labor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Force</w:t>
            </w:r>
          </w:p>
        </w:tc>
        <w:tc>
          <w:tcPr>
            <w:tcW w:w="15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 w:before="3"/>
              <w:ind w:right="369"/>
              <w:rPr>
                <w:sz w:val="20"/>
              </w:rPr>
            </w:pPr>
            <w:r>
              <w:rPr>
                <w:sz w:val="20"/>
              </w:rPr>
              <w:t>1,357,389</w:t>
            </w:r>
          </w:p>
        </w:tc>
        <w:tc>
          <w:tcPr>
            <w:tcW w:w="14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 w:before="3"/>
              <w:ind w:right="258"/>
              <w:rPr>
                <w:sz w:val="20"/>
              </w:rPr>
            </w:pPr>
            <w:r>
              <w:rPr>
                <w:sz w:val="20"/>
              </w:rPr>
              <w:t>1,355,738</w:t>
            </w:r>
          </w:p>
        </w:tc>
        <w:tc>
          <w:tcPr>
            <w:tcW w:w="14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3" w:lineRule="exact" w:before="3"/>
              <w:ind w:right="135"/>
              <w:rPr>
                <w:sz w:val="20"/>
              </w:rPr>
            </w:pPr>
            <w:r>
              <w:rPr>
                <w:sz w:val="20"/>
              </w:rPr>
              <w:t>1,341,356</w:t>
            </w:r>
          </w:p>
        </w:tc>
        <w:tc>
          <w:tcPr>
            <w:tcW w:w="18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3" w:lineRule="exact" w:before="3"/>
              <w:ind w:right="133"/>
              <w:rPr>
                <w:sz w:val="20"/>
              </w:rPr>
            </w:pPr>
            <w:r>
              <w:rPr>
                <w:sz w:val="20"/>
              </w:rPr>
              <w:t>1,651</w:t>
            </w:r>
          </w:p>
        </w:tc>
        <w:tc>
          <w:tcPr>
            <w:tcW w:w="185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exact" w:before="3"/>
              <w:ind w:right="96"/>
              <w:rPr>
                <w:sz w:val="20"/>
              </w:rPr>
            </w:pPr>
            <w:r>
              <w:rPr>
                <w:sz w:val="20"/>
              </w:rPr>
              <w:t>16,033</w:t>
            </w:r>
          </w:p>
        </w:tc>
      </w:tr>
      <w:tr>
        <w:trPr>
          <w:trHeight w:val="259" w:hRule="atLeast"/>
        </w:trPr>
        <w:tc>
          <w:tcPr>
            <w:tcW w:w="2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6" w:lineRule="exact"/>
              <w:ind w:left="3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Employment</w:t>
            </w:r>
          </w:p>
        </w:tc>
        <w:tc>
          <w:tcPr>
            <w:tcW w:w="1566" w:type="dxa"/>
          </w:tcPr>
          <w:p>
            <w:pPr>
              <w:pStyle w:val="TableParagraph"/>
              <w:spacing w:line="239" w:lineRule="exact"/>
              <w:ind w:right="369"/>
              <w:rPr>
                <w:sz w:val="20"/>
              </w:rPr>
            </w:pPr>
            <w:r>
              <w:rPr>
                <w:sz w:val="20"/>
              </w:rPr>
              <w:t>1,300,179</w:t>
            </w:r>
          </w:p>
        </w:tc>
        <w:tc>
          <w:tcPr>
            <w:tcW w:w="1449" w:type="dxa"/>
          </w:tcPr>
          <w:p>
            <w:pPr>
              <w:pStyle w:val="TableParagraph"/>
              <w:spacing w:line="239" w:lineRule="exact"/>
              <w:ind w:right="258"/>
              <w:rPr>
                <w:sz w:val="20"/>
              </w:rPr>
            </w:pPr>
            <w:r>
              <w:rPr>
                <w:sz w:val="20"/>
              </w:rPr>
              <w:t>1,296,767</w:t>
            </w:r>
          </w:p>
        </w:tc>
        <w:tc>
          <w:tcPr>
            <w:tcW w:w="1437" w:type="dxa"/>
          </w:tcPr>
          <w:p>
            <w:pPr>
              <w:pStyle w:val="TableParagraph"/>
              <w:spacing w:line="239" w:lineRule="exact"/>
              <w:ind w:right="135"/>
              <w:rPr>
                <w:sz w:val="20"/>
              </w:rPr>
            </w:pPr>
            <w:r>
              <w:rPr>
                <w:sz w:val="20"/>
              </w:rPr>
              <w:t>1,254,825</w:t>
            </w:r>
          </w:p>
        </w:tc>
        <w:tc>
          <w:tcPr>
            <w:tcW w:w="1885" w:type="dxa"/>
          </w:tcPr>
          <w:p>
            <w:pPr>
              <w:pStyle w:val="TableParagraph"/>
              <w:spacing w:line="239" w:lineRule="exact"/>
              <w:ind w:right="134"/>
              <w:rPr>
                <w:sz w:val="20"/>
              </w:rPr>
            </w:pPr>
            <w:r>
              <w:rPr>
                <w:sz w:val="20"/>
              </w:rPr>
              <w:t>3,412</w:t>
            </w:r>
          </w:p>
        </w:tc>
        <w:tc>
          <w:tcPr>
            <w:tcW w:w="185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9" w:lineRule="exact"/>
              <w:ind w:right="96"/>
              <w:rPr>
                <w:sz w:val="20"/>
              </w:rPr>
            </w:pPr>
            <w:r>
              <w:rPr>
                <w:sz w:val="20"/>
              </w:rPr>
              <w:t>45,354</w:t>
            </w:r>
          </w:p>
        </w:tc>
      </w:tr>
      <w:tr>
        <w:trPr>
          <w:trHeight w:val="258" w:hRule="atLeast"/>
        </w:trPr>
        <w:tc>
          <w:tcPr>
            <w:tcW w:w="259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6" w:lineRule="exact"/>
              <w:ind w:left="3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Unemployment</w:t>
            </w:r>
          </w:p>
        </w:tc>
        <w:tc>
          <w:tcPr>
            <w:tcW w:w="1566" w:type="dxa"/>
          </w:tcPr>
          <w:p>
            <w:pPr>
              <w:pStyle w:val="TableParagraph"/>
              <w:spacing w:line="238" w:lineRule="exact"/>
              <w:ind w:right="369"/>
              <w:rPr>
                <w:sz w:val="20"/>
              </w:rPr>
            </w:pPr>
            <w:r>
              <w:rPr>
                <w:sz w:val="20"/>
              </w:rPr>
              <w:t>57,210</w:t>
            </w:r>
          </w:p>
        </w:tc>
        <w:tc>
          <w:tcPr>
            <w:tcW w:w="1449" w:type="dxa"/>
          </w:tcPr>
          <w:p>
            <w:pPr>
              <w:pStyle w:val="TableParagraph"/>
              <w:spacing w:line="238" w:lineRule="exact"/>
              <w:ind w:right="258"/>
              <w:rPr>
                <w:sz w:val="20"/>
              </w:rPr>
            </w:pPr>
            <w:r>
              <w:rPr>
                <w:sz w:val="20"/>
              </w:rPr>
              <w:t>58,971</w:t>
            </w:r>
          </w:p>
        </w:tc>
        <w:tc>
          <w:tcPr>
            <w:tcW w:w="1437" w:type="dxa"/>
          </w:tcPr>
          <w:p>
            <w:pPr>
              <w:pStyle w:val="TableParagraph"/>
              <w:spacing w:line="238" w:lineRule="exact"/>
              <w:ind w:right="135"/>
              <w:rPr>
                <w:sz w:val="20"/>
              </w:rPr>
            </w:pPr>
            <w:r>
              <w:rPr>
                <w:sz w:val="20"/>
              </w:rPr>
              <w:t>86,531</w:t>
            </w:r>
          </w:p>
        </w:tc>
        <w:tc>
          <w:tcPr>
            <w:tcW w:w="1885" w:type="dxa"/>
          </w:tcPr>
          <w:p>
            <w:pPr>
              <w:pStyle w:val="TableParagraph"/>
              <w:spacing w:line="238" w:lineRule="exact"/>
              <w:ind w:right="134"/>
              <w:rPr>
                <w:sz w:val="20"/>
              </w:rPr>
            </w:pPr>
            <w:r>
              <w:rPr>
                <w:sz w:val="20"/>
              </w:rPr>
              <w:t>-1,761</w:t>
            </w:r>
          </w:p>
        </w:tc>
        <w:tc>
          <w:tcPr>
            <w:tcW w:w="185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8" w:lineRule="exact"/>
              <w:ind w:right="96"/>
              <w:rPr>
                <w:sz w:val="20"/>
              </w:rPr>
            </w:pPr>
            <w:r>
              <w:rPr>
                <w:sz w:val="20"/>
              </w:rPr>
              <w:t>-29,321</w:t>
            </w:r>
          </w:p>
        </w:tc>
      </w:tr>
      <w:tr>
        <w:trPr>
          <w:trHeight w:val="240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left="3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Unemployment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Rate</w:t>
            </w: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right="369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right="258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14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right="135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188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85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right="95"/>
              <w:rPr>
                <w:sz w:val="20"/>
              </w:rPr>
            </w:pPr>
            <w:r>
              <w:rPr>
                <w:sz w:val="20"/>
              </w:rPr>
              <w:t>-2.3</w:t>
            </w:r>
          </w:p>
        </w:tc>
      </w:tr>
      <w:tr>
        <w:trPr>
          <w:trHeight w:val="249" w:hRule="atLeast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U.S.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Unemployment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Rate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369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258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135"/>
              <w:rPr>
                <w:sz w:val="20"/>
              </w:rPr>
            </w:pPr>
            <w:r>
              <w:rPr>
                <w:sz w:val="20"/>
              </w:rPr>
              <w:t>8.4</w:t>
            </w:r>
          </w:p>
        </w:tc>
        <w:tc>
          <w:tcPr>
            <w:tcW w:w="188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133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8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95"/>
              <w:rPr>
                <w:sz w:val="20"/>
              </w:rPr>
            </w:pPr>
            <w:r>
              <w:rPr>
                <w:sz w:val="20"/>
              </w:rPr>
              <w:t>-3.2</w:t>
            </w:r>
          </w:p>
        </w:tc>
      </w:tr>
    </w:tbl>
    <w:p>
      <w:pPr>
        <w:spacing w:before="0"/>
        <w:ind w:left="120" w:right="0" w:firstLine="0"/>
        <w:jc w:val="left"/>
        <w:rPr>
          <w:sz w:val="16"/>
        </w:rPr>
      </w:pPr>
      <w:r>
        <w:rPr>
          <w:sz w:val="16"/>
        </w:rPr>
        <w:t>Source:</w:t>
      </w:r>
      <w:r>
        <w:rPr>
          <w:spacing w:val="-2"/>
          <w:sz w:val="16"/>
        </w:rPr>
        <w:t> </w:t>
      </w:r>
      <w:r>
        <w:rPr>
          <w:sz w:val="16"/>
        </w:rPr>
        <w:t>U.S.</w:t>
      </w:r>
      <w:r>
        <w:rPr>
          <w:spacing w:val="-2"/>
          <w:sz w:val="16"/>
        </w:rPr>
        <w:t> </w:t>
      </w:r>
      <w:r>
        <w:rPr>
          <w:sz w:val="16"/>
        </w:rPr>
        <w:t>Bureau</w:t>
      </w:r>
      <w:r>
        <w:rPr>
          <w:spacing w:val="-3"/>
          <w:sz w:val="16"/>
        </w:rPr>
        <w:t> </w:t>
      </w:r>
      <w:r>
        <w:rPr>
          <w:sz w:val="16"/>
        </w:rPr>
        <w:t>of</w:t>
      </w:r>
      <w:r>
        <w:rPr>
          <w:spacing w:val="-4"/>
          <w:sz w:val="16"/>
        </w:rPr>
        <w:t> </w:t>
      </w:r>
      <w:r>
        <w:rPr>
          <w:sz w:val="16"/>
        </w:rPr>
        <w:t>Labor</w:t>
      </w:r>
      <w:r>
        <w:rPr>
          <w:spacing w:val="-4"/>
          <w:sz w:val="16"/>
        </w:rPr>
        <w:t> </w:t>
      </w:r>
      <w:r>
        <w:rPr>
          <w:sz w:val="16"/>
        </w:rPr>
        <w:t>Statistics,</w:t>
      </w:r>
      <w:r>
        <w:rPr>
          <w:spacing w:val="-2"/>
          <w:sz w:val="16"/>
        </w:rPr>
        <w:t> </w:t>
      </w:r>
      <w:r>
        <w:rPr>
          <w:sz w:val="16"/>
        </w:rPr>
        <w:t>Current</w:t>
      </w:r>
      <w:r>
        <w:rPr>
          <w:spacing w:val="-4"/>
          <w:sz w:val="16"/>
        </w:rPr>
        <w:t> </w:t>
      </w:r>
      <w:r>
        <w:rPr>
          <w:sz w:val="16"/>
        </w:rPr>
        <w:t>Population</w:t>
      </w:r>
      <w:r>
        <w:rPr>
          <w:spacing w:val="-3"/>
          <w:sz w:val="16"/>
        </w:rPr>
        <w:t> </w:t>
      </w:r>
      <w:r>
        <w:rPr>
          <w:sz w:val="16"/>
        </w:rPr>
        <w:t>Survey.</w:t>
      </w:r>
    </w:p>
    <w:p>
      <w:pPr>
        <w:pStyle w:val="BodyText"/>
        <w:spacing w:before="11"/>
        <w:rPr>
          <w:sz w:val="15"/>
        </w:rPr>
      </w:pPr>
    </w:p>
    <w:p>
      <w:pPr>
        <w:pStyle w:val="Heading1"/>
        <w:ind w:left="1620" w:right="1619"/>
      </w:pPr>
      <w:r>
        <w:rPr/>
        <w:t>ARKANSAS</w:t>
      </w:r>
      <w:r>
        <w:rPr>
          <w:spacing w:val="-4"/>
        </w:rPr>
        <w:t> </w:t>
      </w:r>
      <w:r>
        <w:rPr/>
        <w:t>NONFARM</w:t>
      </w:r>
      <w:r>
        <w:rPr>
          <w:spacing w:val="-4"/>
        </w:rPr>
        <w:t> </w:t>
      </w:r>
      <w:r>
        <w:rPr/>
        <w:t>PAYROLL</w:t>
      </w:r>
      <w:r>
        <w:rPr>
          <w:spacing w:val="-3"/>
        </w:rPr>
        <w:t> </w:t>
      </w:r>
      <w:r>
        <w:rPr/>
        <w:t>JOBS,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Seasonally</w:t>
      </w:r>
      <w:r>
        <w:rPr>
          <w:spacing w:val="-4"/>
        </w:rPr>
        <w:t> </w:t>
      </w:r>
      <w:r>
        <w:rPr/>
        <w:t>Adjusted</w:t>
      </w:r>
      <w:r>
        <w:rPr>
          <w:spacing w:val="-2"/>
        </w:rPr>
        <w:t> </w:t>
      </w:r>
      <w:r>
        <w:rPr/>
        <w:t>(In</w:t>
      </w:r>
      <w:r>
        <w:rPr>
          <w:spacing w:val="-4"/>
        </w:rPr>
        <w:t> </w:t>
      </w:r>
      <w:r>
        <w:rPr/>
        <w:t>Thousands)</w:t>
      </w:r>
    </w:p>
    <w:p>
      <w:pPr>
        <w:pStyle w:val="BodyText"/>
        <w:spacing w:before="1"/>
        <w:rPr>
          <w:b/>
          <w:sz w:val="8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220"/>
        <w:gridCol w:w="1140"/>
        <w:gridCol w:w="1263"/>
        <w:gridCol w:w="1059"/>
      </w:tblGrid>
      <w:tr>
        <w:trPr>
          <w:trHeight w:val="556" w:hRule="atLeast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atLeast" w:before="16"/>
              <w:ind w:left="28" w:right="14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North American Industry Classification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System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(NAICS)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Industry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Group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2017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atLeast" w:before="16"/>
              <w:ind w:left="672" w:right="313" w:hanging="1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August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atLeast" w:before="16"/>
              <w:ind w:left="492" w:right="302" w:firstLine="8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July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atLeast" w:before="16"/>
              <w:ind w:left="503" w:right="213" w:hanging="17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August</w:t>
            </w:r>
            <w:r>
              <w:rPr>
                <w:b/>
                <w:spacing w:val="-44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2020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0" w:lineRule="atLeast" w:before="16"/>
              <w:ind w:left="258" w:right="222" w:hanging="2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Chg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July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2021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atLeast" w:before="16"/>
              <w:ind w:left="250" w:right="9" w:hanging="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Chg From</w:t>
            </w:r>
            <w:r>
              <w:rPr>
                <w:b/>
                <w:spacing w:val="-43"/>
                <w:sz w:val="20"/>
              </w:rPr>
              <w:t> </w:t>
            </w:r>
            <w:r>
              <w:rPr>
                <w:b/>
                <w:sz w:val="20"/>
              </w:rPr>
              <w:t>Aug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2020</w:t>
            </w:r>
          </w:p>
        </w:tc>
      </w:tr>
      <w:tr>
        <w:trPr>
          <w:trHeight w:val="249" w:hRule="atLeast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Nonfarm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Payroll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Jobs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331"/>
              <w:rPr>
                <w:sz w:val="20"/>
              </w:rPr>
            </w:pPr>
            <w:r>
              <w:rPr>
                <w:sz w:val="20"/>
              </w:rPr>
              <w:t>1259.2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322"/>
              <w:rPr>
                <w:sz w:val="20"/>
              </w:rPr>
            </w:pPr>
            <w:r>
              <w:rPr>
                <w:sz w:val="20"/>
              </w:rPr>
              <w:t>1257.2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231"/>
              <w:rPr>
                <w:sz w:val="20"/>
              </w:rPr>
            </w:pPr>
            <w:r>
              <w:rPr>
                <w:sz w:val="20"/>
              </w:rPr>
              <w:t>1226.9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236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23"/>
              <w:rPr>
                <w:sz w:val="20"/>
              </w:rPr>
            </w:pPr>
            <w:r>
              <w:rPr>
                <w:sz w:val="20"/>
              </w:rPr>
              <w:t>32.3</w:t>
            </w:r>
          </w:p>
        </w:tc>
      </w:tr>
      <w:tr>
        <w:trPr>
          <w:trHeight w:val="249" w:hRule="atLeast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Goods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Producing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331"/>
              <w:rPr>
                <w:sz w:val="20"/>
              </w:rPr>
            </w:pPr>
            <w:r>
              <w:rPr>
                <w:sz w:val="20"/>
              </w:rPr>
              <w:t>217.8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322"/>
              <w:rPr>
                <w:sz w:val="20"/>
              </w:rPr>
            </w:pPr>
            <w:r>
              <w:rPr>
                <w:sz w:val="20"/>
              </w:rPr>
              <w:t>220.0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231"/>
              <w:rPr>
                <w:sz w:val="20"/>
              </w:rPr>
            </w:pPr>
            <w:r>
              <w:rPr>
                <w:sz w:val="20"/>
              </w:rPr>
              <w:t>212.1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236"/>
              <w:rPr>
                <w:sz w:val="20"/>
              </w:rPr>
            </w:pPr>
            <w:r>
              <w:rPr>
                <w:sz w:val="20"/>
              </w:rPr>
              <w:t>-2.2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3"/>
              <w:ind w:right="23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</w:tr>
      <w:tr>
        <w:trPr>
          <w:trHeight w:val="266" w:hRule="atLeast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Mining,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Logging,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Construction</w:t>
            </w:r>
          </w:p>
        </w:tc>
        <w:tc>
          <w:tcPr>
            <w:tcW w:w="14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331"/>
              <w:rPr>
                <w:sz w:val="20"/>
              </w:rPr>
            </w:pPr>
            <w:r>
              <w:rPr>
                <w:sz w:val="20"/>
              </w:rPr>
              <w:t>57.8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322"/>
              <w:rPr>
                <w:sz w:val="20"/>
              </w:rPr>
            </w:pPr>
            <w:r>
              <w:rPr>
                <w:sz w:val="20"/>
              </w:rPr>
              <w:t>58.3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1"/>
              <w:rPr>
                <w:sz w:val="20"/>
              </w:rPr>
            </w:pPr>
            <w:r>
              <w:rPr>
                <w:sz w:val="20"/>
              </w:rPr>
              <w:t>59.1</w:t>
            </w:r>
          </w:p>
        </w:tc>
        <w:tc>
          <w:tcPr>
            <w:tcW w:w="12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6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</w:tr>
      <w:tr>
        <w:trPr>
          <w:trHeight w:val="254" w:hRule="atLeast"/>
        </w:trPr>
        <w:tc>
          <w:tcPr>
            <w:tcW w:w="471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Mining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Logging</w:t>
            </w:r>
          </w:p>
        </w:tc>
        <w:tc>
          <w:tcPr>
            <w:tcW w:w="1409" w:type="dxa"/>
          </w:tcPr>
          <w:p>
            <w:pPr>
              <w:pStyle w:val="TableParagraph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5.6</w:t>
            </w:r>
          </w:p>
        </w:tc>
        <w:tc>
          <w:tcPr>
            <w:tcW w:w="1220" w:type="dxa"/>
          </w:tcPr>
          <w:p>
            <w:pPr>
              <w:pStyle w:val="TableParagraph"/>
              <w:ind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5.5</w:t>
            </w:r>
          </w:p>
        </w:tc>
        <w:tc>
          <w:tcPr>
            <w:tcW w:w="1140" w:type="dxa"/>
          </w:tcPr>
          <w:p>
            <w:pPr>
              <w:pStyle w:val="TableParagraph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5.5</w:t>
            </w:r>
          </w:p>
        </w:tc>
        <w:tc>
          <w:tcPr>
            <w:tcW w:w="1263" w:type="dxa"/>
          </w:tcPr>
          <w:p>
            <w:pPr>
              <w:pStyle w:val="TableParagraph"/>
              <w:ind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0.1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0.1</w:t>
            </w:r>
          </w:p>
        </w:tc>
      </w:tr>
      <w:tr>
        <w:trPr>
          <w:trHeight w:val="259" w:hRule="atLeast"/>
        </w:trPr>
        <w:tc>
          <w:tcPr>
            <w:tcW w:w="47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Construction</w:t>
            </w:r>
          </w:p>
        </w:tc>
        <w:tc>
          <w:tcPr>
            <w:tcW w:w="1409" w:type="dxa"/>
          </w:tcPr>
          <w:p>
            <w:pPr>
              <w:pStyle w:val="TableParagraph"/>
              <w:spacing w:line="233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52.2</w:t>
            </w:r>
          </w:p>
        </w:tc>
        <w:tc>
          <w:tcPr>
            <w:tcW w:w="1220" w:type="dxa"/>
          </w:tcPr>
          <w:p>
            <w:pPr>
              <w:pStyle w:val="TableParagraph"/>
              <w:spacing w:line="233" w:lineRule="exact"/>
              <w:ind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52.8</w:t>
            </w:r>
          </w:p>
        </w:tc>
        <w:tc>
          <w:tcPr>
            <w:tcW w:w="1140" w:type="dxa"/>
          </w:tcPr>
          <w:p>
            <w:pPr>
              <w:pStyle w:val="TableParagraph"/>
              <w:spacing w:line="233" w:lineRule="exact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53.6</w:t>
            </w:r>
          </w:p>
        </w:tc>
        <w:tc>
          <w:tcPr>
            <w:tcW w:w="1263" w:type="dxa"/>
          </w:tcPr>
          <w:p>
            <w:pPr>
              <w:pStyle w:val="TableParagraph"/>
              <w:spacing w:line="233" w:lineRule="exact"/>
              <w:ind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-0.6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-1.4</w:t>
            </w:r>
          </w:p>
        </w:tc>
      </w:tr>
      <w:tr>
        <w:trPr>
          <w:trHeight w:val="246" w:hRule="atLeast"/>
        </w:trPr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Specialty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Contractors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331"/>
              <w:rPr>
                <w:sz w:val="20"/>
              </w:rPr>
            </w:pPr>
            <w:r>
              <w:rPr>
                <w:sz w:val="20"/>
              </w:rPr>
              <w:t>33.1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322"/>
              <w:rPr>
                <w:sz w:val="20"/>
              </w:rPr>
            </w:pPr>
            <w:r>
              <w:rPr>
                <w:sz w:val="20"/>
              </w:rPr>
              <w:t>33.2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1"/>
              <w:rPr>
                <w:sz w:val="20"/>
              </w:rPr>
            </w:pPr>
            <w:r>
              <w:rPr>
                <w:sz w:val="20"/>
              </w:rPr>
              <w:t>34.1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6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3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</w:tr>
      <w:tr>
        <w:trPr>
          <w:trHeight w:val="266" w:hRule="atLeast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Manufacturing</w:t>
            </w:r>
          </w:p>
        </w:tc>
        <w:tc>
          <w:tcPr>
            <w:tcW w:w="14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160.0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161.7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153.0</w:t>
            </w:r>
          </w:p>
        </w:tc>
        <w:tc>
          <w:tcPr>
            <w:tcW w:w="12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-1.7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7.0</w:t>
            </w:r>
          </w:p>
        </w:tc>
      </w:tr>
      <w:tr>
        <w:trPr>
          <w:trHeight w:val="254" w:hRule="atLeast"/>
        </w:trPr>
        <w:tc>
          <w:tcPr>
            <w:tcW w:w="471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Durable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Goods</w:t>
            </w:r>
          </w:p>
        </w:tc>
        <w:tc>
          <w:tcPr>
            <w:tcW w:w="1409" w:type="dxa"/>
          </w:tcPr>
          <w:p>
            <w:pPr>
              <w:pStyle w:val="TableParagraph"/>
              <w:ind w:right="331"/>
              <w:rPr>
                <w:sz w:val="20"/>
              </w:rPr>
            </w:pPr>
            <w:r>
              <w:rPr>
                <w:sz w:val="20"/>
              </w:rPr>
              <w:t>82.1</w:t>
            </w:r>
          </w:p>
        </w:tc>
        <w:tc>
          <w:tcPr>
            <w:tcW w:w="1220" w:type="dxa"/>
          </w:tcPr>
          <w:p>
            <w:pPr>
              <w:pStyle w:val="TableParagraph"/>
              <w:ind w:right="322"/>
              <w:rPr>
                <w:sz w:val="20"/>
              </w:rPr>
            </w:pPr>
            <w:r>
              <w:rPr>
                <w:sz w:val="20"/>
              </w:rPr>
              <w:t>82.8</w:t>
            </w:r>
          </w:p>
        </w:tc>
        <w:tc>
          <w:tcPr>
            <w:tcW w:w="1140" w:type="dxa"/>
          </w:tcPr>
          <w:p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  <w:tc>
          <w:tcPr>
            <w:tcW w:w="1263" w:type="dxa"/>
          </w:tcPr>
          <w:p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</w:tr>
      <w:tr>
        <w:trPr>
          <w:trHeight w:val="246" w:hRule="atLeast"/>
        </w:trPr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707"/>
              <w:jc w:val="left"/>
              <w:rPr>
                <w:sz w:val="20"/>
              </w:rPr>
            </w:pPr>
            <w:r>
              <w:rPr>
                <w:sz w:val="20"/>
              </w:rPr>
              <w:t>Nondurable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Goods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331"/>
              <w:rPr>
                <w:sz w:val="20"/>
              </w:rPr>
            </w:pPr>
            <w:r>
              <w:rPr>
                <w:sz w:val="20"/>
              </w:rPr>
              <w:t>77.9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322"/>
              <w:rPr>
                <w:sz w:val="20"/>
              </w:rPr>
            </w:pPr>
            <w:r>
              <w:rPr>
                <w:sz w:val="20"/>
              </w:rPr>
              <w:t>78.9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1"/>
              <w:rPr>
                <w:sz w:val="20"/>
              </w:rPr>
            </w:pPr>
            <w:r>
              <w:rPr>
                <w:sz w:val="20"/>
              </w:rPr>
              <w:t>81.4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6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3"/>
              <w:rPr>
                <w:sz w:val="20"/>
              </w:rPr>
            </w:pPr>
            <w:r>
              <w:rPr>
                <w:sz w:val="20"/>
              </w:rPr>
              <w:t>-3.5</w:t>
            </w:r>
          </w:p>
        </w:tc>
      </w:tr>
      <w:tr>
        <w:trPr>
          <w:trHeight w:val="249" w:hRule="atLeast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Providing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331"/>
              <w:rPr>
                <w:sz w:val="20"/>
              </w:rPr>
            </w:pPr>
            <w:r>
              <w:rPr>
                <w:sz w:val="20"/>
              </w:rPr>
              <w:t>1041.4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1037.2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31"/>
              <w:rPr>
                <w:sz w:val="20"/>
              </w:rPr>
            </w:pPr>
            <w:r>
              <w:rPr>
                <w:sz w:val="20"/>
              </w:rPr>
              <w:t>1014.8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36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23"/>
              <w:rPr>
                <w:sz w:val="20"/>
              </w:rPr>
            </w:pPr>
            <w:r>
              <w:rPr>
                <w:sz w:val="20"/>
              </w:rPr>
              <w:t>26.6</w:t>
            </w:r>
          </w:p>
        </w:tc>
      </w:tr>
      <w:tr>
        <w:trPr>
          <w:trHeight w:val="266" w:hRule="atLeast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Trade,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Transportation,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Utilities</w:t>
            </w:r>
          </w:p>
        </w:tc>
        <w:tc>
          <w:tcPr>
            <w:tcW w:w="14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250.1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250.6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247.4</w:t>
            </w:r>
          </w:p>
        </w:tc>
        <w:tc>
          <w:tcPr>
            <w:tcW w:w="12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-0.5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2.7</w:t>
            </w:r>
          </w:p>
        </w:tc>
      </w:tr>
      <w:tr>
        <w:trPr>
          <w:trHeight w:val="253" w:hRule="atLeast"/>
        </w:trPr>
        <w:tc>
          <w:tcPr>
            <w:tcW w:w="471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Wholesale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Trade</w:t>
            </w:r>
          </w:p>
        </w:tc>
        <w:tc>
          <w:tcPr>
            <w:tcW w:w="1409" w:type="dxa"/>
          </w:tcPr>
          <w:p>
            <w:pPr>
              <w:pStyle w:val="TableParagraph"/>
              <w:ind w:right="331"/>
              <w:rPr>
                <w:sz w:val="20"/>
              </w:rPr>
            </w:pPr>
            <w:r>
              <w:rPr>
                <w:sz w:val="20"/>
              </w:rPr>
              <w:t>46.2</w:t>
            </w:r>
          </w:p>
        </w:tc>
        <w:tc>
          <w:tcPr>
            <w:tcW w:w="1220" w:type="dxa"/>
          </w:tcPr>
          <w:p>
            <w:pPr>
              <w:pStyle w:val="TableParagraph"/>
              <w:ind w:right="322"/>
              <w:rPr>
                <w:sz w:val="20"/>
              </w:rPr>
            </w:pPr>
            <w:r>
              <w:rPr>
                <w:sz w:val="20"/>
              </w:rPr>
              <w:t>46.8</w:t>
            </w:r>
          </w:p>
        </w:tc>
        <w:tc>
          <w:tcPr>
            <w:tcW w:w="1140" w:type="dxa"/>
          </w:tcPr>
          <w:p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45.9</w:t>
            </w:r>
          </w:p>
        </w:tc>
        <w:tc>
          <w:tcPr>
            <w:tcW w:w="1263" w:type="dxa"/>
          </w:tcPr>
          <w:p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</w:tr>
      <w:tr>
        <w:trPr>
          <w:trHeight w:val="257" w:hRule="atLeast"/>
        </w:trPr>
        <w:tc>
          <w:tcPr>
            <w:tcW w:w="47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Retail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Trade</w:t>
            </w:r>
          </w:p>
        </w:tc>
        <w:tc>
          <w:tcPr>
            <w:tcW w:w="1409" w:type="dxa"/>
          </w:tcPr>
          <w:p>
            <w:pPr>
              <w:pStyle w:val="TableParagraph"/>
              <w:spacing w:line="232" w:lineRule="exact"/>
              <w:ind w:right="331"/>
              <w:rPr>
                <w:sz w:val="20"/>
              </w:rPr>
            </w:pPr>
            <w:r>
              <w:rPr>
                <w:sz w:val="20"/>
              </w:rPr>
              <w:t>138.5</w:t>
            </w:r>
          </w:p>
        </w:tc>
        <w:tc>
          <w:tcPr>
            <w:tcW w:w="1220" w:type="dxa"/>
          </w:tcPr>
          <w:p>
            <w:pPr>
              <w:pStyle w:val="TableParagraph"/>
              <w:spacing w:line="232" w:lineRule="exact"/>
              <w:ind w:right="322"/>
              <w:rPr>
                <w:sz w:val="20"/>
              </w:rPr>
            </w:pPr>
            <w:r>
              <w:rPr>
                <w:sz w:val="20"/>
              </w:rPr>
              <w:t>138.1</w:t>
            </w:r>
          </w:p>
        </w:tc>
        <w:tc>
          <w:tcPr>
            <w:tcW w:w="1140" w:type="dxa"/>
          </w:tcPr>
          <w:p>
            <w:pPr>
              <w:pStyle w:val="TableParagraph"/>
              <w:spacing w:line="232" w:lineRule="exact"/>
              <w:ind w:right="231"/>
              <w:rPr>
                <w:sz w:val="20"/>
              </w:rPr>
            </w:pPr>
            <w:r>
              <w:rPr>
                <w:sz w:val="20"/>
              </w:rPr>
              <w:t>136.9</w:t>
            </w:r>
          </w:p>
        </w:tc>
        <w:tc>
          <w:tcPr>
            <w:tcW w:w="1263" w:type="dxa"/>
          </w:tcPr>
          <w:p>
            <w:pPr>
              <w:pStyle w:val="TableParagraph"/>
              <w:spacing w:line="232" w:lineRule="exact"/>
              <w:ind w:right="236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23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</w:tr>
      <w:tr>
        <w:trPr>
          <w:trHeight w:val="246" w:hRule="atLeast"/>
        </w:trPr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710"/>
              <w:jc w:val="left"/>
              <w:rPr>
                <w:sz w:val="20"/>
              </w:rPr>
            </w:pPr>
            <w:r>
              <w:rPr>
                <w:sz w:val="20"/>
              </w:rPr>
              <w:t>Transportation,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Warehousing,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Utilities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331"/>
              <w:rPr>
                <w:sz w:val="20"/>
              </w:rPr>
            </w:pPr>
            <w:r>
              <w:rPr>
                <w:sz w:val="20"/>
              </w:rPr>
              <w:t>65.4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322"/>
              <w:rPr>
                <w:sz w:val="20"/>
              </w:rPr>
            </w:pPr>
            <w:r>
              <w:rPr>
                <w:sz w:val="20"/>
              </w:rPr>
              <w:t>65.7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1"/>
              <w:rPr>
                <w:sz w:val="20"/>
              </w:rPr>
            </w:pPr>
            <w:r>
              <w:rPr>
                <w:sz w:val="20"/>
              </w:rPr>
              <w:t>64.6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6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3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</w:tr>
      <w:tr>
        <w:trPr>
          <w:trHeight w:val="249" w:hRule="atLeast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12.6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12.5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11.3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0.1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</w:tr>
      <w:tr>
        <w:trPr>
          <w:trHeight w:val="266" w:hRule="atLeast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14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66.1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67.0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63.9</w:t>
            </w:r>
          </w:p>
        </w:tc>
        <w:tc>
          <w:tcPr>
            <w:tcW w:w="12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-0.9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</w:tr>
      <w:tr>
        <w:trPr>
          <w:trHeight w:val="254" w:hRule="atLeast"/>
        </w:trPr>
        <w:tc>
          <w:tcPr>
            <w:tcW w:w="471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Finance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Insurance</w:t>
            </w:r>
          </w:p>
        </w:tc>
        <w:tc>
          <w:tcPr>
            <w:tcW w:w="1409" w:type="dxa"/>
          </w:tcPr>
          <w:p>
            <w:pPr>
              <w:pStyle w:val="TableParagraph"/>
              <w:ind w:right="331"/>
              <w:rPr>
                <w:sz w:val="20"/>
              </w:rPr>
            </w:pPr>
            <w:r>
              <w:rPr>
                <w:sz w:val="20"/>
              </w:rPr>
              <w:t>52.3</w:t>
            </w:r>
          </w:p>
        </w:tc>
        <w:tc>
          <w:tcPr>
            <w:tcW w:w="1220" w:type="dxa"/>
          </w:tcPr>
          <w:p>
            <w:pPr>
              <w:pStyle w:val="TableParagraph"/>
              <w:ind w:right="322"/>
              <w:rPr>
                <w:sz w:val="20"/>
              </w:rPr>
            </w:pPr>
            <w:r>
              <w:rPr>
                <w:sz w:val="20"/>
              </w:rPr>
              <w:t>53.2</w:t>
            </w:r>
          </w:p>
        </w:tc>
        <w:tc>
          <w:tcPr>
            <w:tcW w:w="1140" w:type="dxa"/>
          </w:tcPr>
          <w:p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50.2</w:t>
            </w:r>
          </w:p>
        </w:tc>
        <w:tc>
          <w:tcPr>
            <w:tcW w:w="1263" w:type="dxa"/>
          </w:tcPr>
          <w:p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-0.9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</w:tr>
      <w:tr>
        <w:trPr>
          <w:trHeight w:val="246" w:hRule="atLeast"/>
        </w:trPr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Real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Estate,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Rental,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Leasing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331"/>
              <w:rPr>
                <w:sz w:val="20"/>
              </w:rPr>
            </w:pPr>
            <w:r>
              <w:rPr>
                <w:sz w:val="20"/>
              </w:rPr>
              <w:t>13.8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322"/>
              <w:rPr>
                <w:sz w:val="20"/>
              </w:rPr>
            </w:pPr>
            <w:r>
              <w:rPr>
                <w:sz w:val="20"/>
              </w:rPr>
              <w:t>13.8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1"/>
              <w:rPr>
                <w:sz w:val="20"/>
              </w:rPr>
            </w:pPr>
            <w:r>
              <w:rPr>
                <w:sz w:val="20"/>
              </w:rPr>
              <w:t>13.7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6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3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</w:p>
        </w:tc>
        <w:tc>
          <w:tcPr>
            <w:tcW w:w="14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147.8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146.9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135.3</w:t>
            </w:r>
          </w:p>
        </w:tc>
        <w:tc>
          <w:tcPr>
            <w:tcW w:w="12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0.9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12.5</w:t>
            </w:r>
          </w:p>
        </w:tc>
      </w:tr>
      <w:tr>
        <w:trPr>
          <w:trHeight w:val="254" w:hRule="atLeast"/>
        </w:trPr>
        <w:tc>
          <w:tcPr>
            <w:tcW w:w="471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Professional,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Scientific,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Technical</w:t>
            </w:r>
          </w:p>
        </w:tc>
        <w:tc>
          <w:tcPr>
            <w:tcW w:w="1409" w:type="dxa"/>
          </w:tcPr>
          <w:p>
            <w:pPr>
              <w:pStyle w:val="TableParagraph"/>
              <w:ind w:right="331"/>
              <w:rPr>
                <w:sz w:val="20"/>
              </w:rPr>
            </w:pPr>
            <w:r>
              <w:rPr>
                <w:sz w:val="20"/>
              </w:rPr>
              <w:t>43.2</w:t>
            </w:r>
          </w:p>
        </w:tc>
        <w:tc>
          <w:tcPr>
            <w:tcW w:w="1220" w:type="dxa"/>
          </w:tcPr>
          <w:p>
            <w:pPr>
              <w:pStyle w:val="TableParagraph"/>
              <w:ind w:right="322"/>
              <w:rPr>
                <w:sz w:val="20"/>
              </w:rPr>
            </w:pPr>
            <w:r>
              <w:rPr>
                <w:sz w:val="20"/>
              </w:rPr>
              <w:t>43.5</w:t>
            </w:r>
          </w:p>
        </w:tc>
        <w:tc>
          <w:tcPr>
            <w:tcW w:w="1140" w:type="dxa"/>
          </w:tcPr>
          <w:p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42.0</w:t>
            </w:r>
          </w:p>
        </w:tc>
        <w:tc>
          <w:tcPr>
            <w:tcW w:w="1263" w:type="dxa"/>
          </w:tcPr>
          <w:p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</w:tr>
      <w:tr>
        <w:trPr>
          <w:trHeight w:val="259" w:hRule="atLeast"/>
        </w:trPr>
        <w:tc>
          <w:tcPr>
            <w:tcW w:w="47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Companies</w:t>
            </w:r>
          </w:p>
        </w:tc>
        <w:tc>
          <w:tcPr>
            <w:tcW w:w="1409" w:type="dxa"/>
          </w:tcPr>
          <w:p>
            <w:pPr>
              <w:pStyle w:val="TableParagraph"/>
              <w:spacing w:line="233" w:lineRule="exact"/>
              <w:ind w:right="331"/>
              <w:rPr>
                <w:sz w:val="20"/>
              </w:rPr>
            </w:pPr>
            <w:r>
              <w:rPr>
                <w:sz w:val="20"/>
              </w:rPr>
              <w:t>34.8</w:t>
            </w:r>
          </w:p>
        </w:tc>
        <w:tc>
          <w:tcPr>
            <w:tcW w:w="1220" w:type="dxa"/>
          </w:tcPr>
          <w:p>
            <w:pPr>
              <w:pStyle w:val="TableParagraph"/>
              <w:spacing w:line="233" w:lineRule="exact"/>
              <w:ind w:right="322"/>
              <w:rPr>
                <w:sz w:val="20"/>
              </w:rPr>
            </w:pPr>
            <w:r>
              <w:rPr>
                <w:sz w:val="20"/>
              </w:rPr>
              <w:t>34.5</w:t>
            </w:r>
          </w:p>
        </w:tc>
        <w:tc>
          <w:tcPr>
            <w:tcW w:w="1140" w:type="dxa"/>
          </w:tcPr>
          <w:p>
            <w:pPr>
              <w:pStyle w:val="TableParagraph"/>
              <w:spacing w:line="233" w:lineRule="exact"/>
              <w:ind w:right="231"/>
              <w:rPr>
                <w:sz w:val="20"/>
              </w:rPr>
            </w:pPr>
            <w:r>
              <w:rPr>
                <w:sz w:val="20"/>
              </w:rPr>
              <w:t>32.9</w:t>
            </w:r>
          </w:p>
        </w:tc>
        <w:tc>
          <w:tcPr>
            <w:tcW w:w="1263" w:type="dxa"/>
          </w:tcPr>
          <w:p>
            <w:pPr>
              <w:pStyle w:val="TableParagraph"/>
              <w:spacing w:line="233" w:lineRule="exact"/>
              <w:ind w:right="236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3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</w:tr>
      <w:tr>
        <w:trPr>
          <w:trHeight w:val="246" w:hRule="atLeast"/>
        </w:trPr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Administrative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331"/>
              <w:rPr>
                <w:sz w:val="20"/>
              </w:rPr>
            </w:pPr>
            <w:r>
              <w:rPr>
                <w:sz w:val="20"/>
              </w:rPr>
              <w:t>69.8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322"/>
              <w:rPr>
                <w:sz w:val="20"/>
              </w:rPr>
            </w:pPr>
            <w:r>
              <w:rPr>
                <w:sz w:val="20"/>
              </w:rPr>
              <w:t>68.9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1"/>
              <w:rPr>
                <w:sz w:val="20"/>
              </w:rPr>
            </w:pPr>
            <w:r>
              <w:rPr>
                <w:sz w:val="20"/>
              </w:rPr>
              <w:t>60.4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6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3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</w:tr>
      <w:tr>
        <w:trPr>
          <w:trHeight w:val="266" w:hRule="atLeast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4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Educational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</w:p>
        </w:tc>
        <w:tc>
          <w:tcPr>
            <w:tcW w:w="14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188.2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186.5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183.7</w:t>
            </w:r>
          </w:p>
        </w:tc>
        <w:tc>
          <w:tcPr>
            <w:tcW w:w="12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1.7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4.5</w:t>
            </w:r>
          </w:p>
        </w:tc>
      </w:tr>
      <w:tr>
        <w:trPr>
          <w:trHeight w:val="253" w:hRule="atLeast"/>
        </w:trPr>
        <w:tc>
          <w:tcPr>
            <w:tcW w:w="471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Educational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409" w:type="dxa"/>
          </w:tcPr>
          <w:p>
            <w:pPr>
              <w:pStyle w:val="TableParagraph"/>
              <w:ind w:right="331"/>
              <w:rPr>
                <w:sz w:val="20"/>
              </w:rPr>
            </w:pPr>
            <w:r>
              <w:rPr>
                <w:sz w:val="20"/>
              </w:rPr>
              <w:t>14.4</w:t>
            </w:r>
          </w:p>
        </w:tc>
        <w:tc>
          <w:tcPr>
            <w:tcW w:w="1220" w:type="dxa"/>
          </w:tcPr>
          <w:p>
            <w:pPr>
              <w:pStyle w:val="TableParagraph"/>
              <w:ind w:right="322"/>
              <w:rPr>
                <w:sz w:val="20"/>
              </w:rPr>
            </w:pPr>
            <w:r>
              <w:rPr>
                <w:sz w:val="20"/>
              </w:rPr>
              <w:t>14.2</w:t>
            </w:r>
          </w:p>
        </w:tc>
        <w:tc>
          <w:tcPr>
            <w:tcW w:w="1140" w:type="dxa"/>
          </w:tcPr>
          <w:p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12.7</w:t>
            </w:r>
          </w:p>
        </w:tc>
        <w:tc>
          <w:tcPr>
            <w:tcW w:w="1263" w:type="dxa"/>
          </w:tcPr>
          <w:p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</w:tr>
      <w:tr>
        <w:trPr>
          <w:trHeight w:val="257" w:hRule="atLeast"/>
        </w:trPr>
        <w:tc>
          <w:tcPr>
            <w:tcW w:w="47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left="753"/>
              <w:jc w:val="left"/>
              <w:rPr>
                <w:sz w:val="20"/>
              </w:rPr>
            </w:pP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Assistance</w:t>
            </w:r>
          </w:p>
        </w:tc>
        <w:tc>
          <w:tcPr>
            <w:tcW w:w="1409" w:type="dxa"/>
          </w:tcPr>
          <w:p>
            <w:pPr>
              <w:pStyle w:val="TableParagraph"/>
              <w:spacing w:line="232" w:lineRule="exact"/>
              <w:ind w:right="331"/>
              <w:rPr>
                <w:sz w:val="20"/>
              </w:rPr>
            </w:pPr>
            <w:r>
              <w:rPr>
                <w:sz w:val="20"/>
              </w:rPr>
              <w:t>173.8</w:t>
            </w:r>
          </w:p>
        </w:tc>
        <w:tc>
          <w:tcPr>
            <w:tcW w:w="1220" w:type="dxa"/>
          </w:tcPr>
          <w:p>
            <w:pPr>
              <w:pStyle w:val="TableParagraph"/>
              <w:spacing w:line="232" w:lineRule="exact"/>
              <w:ind w:right="322"/>
              <w:rPr>
                <w:sz w:val="20"/>
              </w:rPr>
            </w:pPr>
            <w:r>
              <w:rPr>
                <w:sz w:val="20"/>
              </w:rPr>
              <w:t>172.3</w:t>
            </w:r>
          </w:p>
        </w:tc>
        <w:tc>
          <w:tcPr>
            <w:tcW w:w="1140" w:type="dxa"/>
          </w:tcPr>
          <w:p>
            <w:pPr>
              <w:pStyle w:val="TableParagraph"/>
              <w:spacing w:line="232" w:lineRule="exact"/>
              <w:ind w:right="231"/>
              <w:rPr>
                <w:sz w:val="20"/>
              </w:rPr>
            </w:pPr>
            <w:r>
              <w:rPr>
                <w:sz w:val="20"/>
              </w:rPr>
              <w:t>171.0</w:t>
            </w:r>
          </w:p>
        </w:tc>
        <w:tc>
          <w:tcPr>
            <w:tcW w:w="1263" w:type="dxa"/>
          </w:tcPr>
          <w:p>
            <w:pPr>
              <w:pStyle w:val="TableParagraph"/>
              <w:spacing w:line="232" w:lineRule="exact"/>
              <w:ind w:right="236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23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</w:tr>
      <w:tr>
        <w:trPr>
          <w:trHeight w:val="259" w:hRule="atLeast"/>
        </w:trPr>
        <w:tc>
          <w:tcPr>
            <w:tcW w:w="47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935"/>
              <w:jc w:val="left"/>
              <w:rPr>
                <w:sz w:val="20"/>
              </w:rPr>
            </w:pPr>
            <w:r>
              <w:rPr>
                <w:sz w:val="20"/>
              </w:rPr>
              <w:t>Ambulatory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Care</w:t>
            </w:r>
          </w:p>
        </w:tc>
        <w:tc>
          <w:tcPr>
            <w:tcW w:w="1409" w:type="dxa"/>
          </w:tcPr>
          <w:p>
            <w:pPr>
              <w:pStyle w:val="TableParagraph"/>
              <w:spacing w:line="233" w:lineRule="exact"/>
              <w:ind w:right="331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  <w:tc>
          <w:tcPr>
            <w:tcW w:w="1220" w:type="dxa"/>
          </w:tcPr>
          <w:p>
            <w:pPr>
              <w:pStyle w:val="TableParagraph"/>
              <w:spacing w:line="233" w:lineRule="exact"/>
              <w:ind w:right="322"/>
              <w:rPr>
                <w:sz w:val="20"/>
              </w:rPr>
            </w:pPr>
            <w:r>
              <w:rPr>
                <w:sz w:val="20"/>
              </w:rPr>
              <w:t>60.4</w:t>
            </w:r>
          </w:p>
        </w:tc>
        <w:tc>
          <w:tcPr>
            <w:tcW w:w="1140" w:type="dxa"/>
          </w:tcPr>
          <w:p>
            <w:pPr>
              <w:pStyle w:val="TableParagraph"/>
              <w:spacing w:line="233" w:lineRule="exact"/>
              <w:ind w:right="231"/>
              <w:rPr>
                <w:sz w:val="20"/>
              </w:rPr>
            </w:pPr>
            <w:r>
              <w:rPr>
                <w:sz w:val="20"/>
              </w:rPr>
              <w:t>59.1</w:t>
            </w:r>
          </w:p>
        </w:tc>
        <w:tc>
          <w:tcPr>
            <w:tcW w:w="1263" w:type="dxa"/>
          </w:tcPr>
          <w:p>
            <w:pPr>
              <w:pStyle w:val="TableParagraph"/>
              <w:spacing w:line="233" w:lineRule="exact"/>
              <w:ind w:right="236"/>
              <w:rPr>
                <w:sz w:val="20"/>
              </w:rPr>
            </w:pPr>
            <w:r>
              <w:rPr>
                <w:sz w:val="20"/>
              </w:rPr>
              <w:t>0.7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3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</w:tr>
      <w:tr>
        <w:trPr>
          <w:trHeight w:val="246" w:hRule="atLeast"/>
        </w:trPr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935"/>
              <w:jc w:val="left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Assistance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331"/>
              <w:rPr>
                <w:sz w:val="20"/>
              </w:rPr>
            </w:pPr>
            <w:r>
              <w:rPr>
                <w:sz w:val="20"/>
              </w:rPr>
              <w:t>36.7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322"/>
              <w:rPr>
                <w:sz w:val="20"/>
              </w:rPr>
            </w:pPr>
            <w:r>
              <w:rPr>
                <w:sz w:val="20"/>
              </w:rPr>
              <w:t>35.9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1"/>
              <w:rPr>
                <w:sz w:val="20"/>
              </w:rPr>
            </w:pPr>
            <w:r>
              <w:rPr>
                <w:sz w:val="20"/>
              </w:rPr>
              <w:t>36.6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6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3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</w:tr>
      <w:tr>
        <w:trPr>
          <w:trHeight w:val="266" w:hRule="atLeast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5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Leisure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Hospitality</w:t>
            </w:r>
          </w:p>
        </w:tc>
        <w:tc>
          <w:tcPr>
            <w:tcW w:w="14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116.7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115.7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107.7</w:t>
            </w:r>
          </w:p>
        </w:tc>
        <w:tc>
          <w:tcPr>
            <w:tcW w:w="12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1.0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9.0</w:t>
            </w:r>
          </w:p>
        </w:tc>
      </w:tr>
      <w:tr>
        <w:trPr>
          <w:trHeight w:val="254" w:hRule="atLeast"/>
        </w:trPr>
        <w:tc>
          <w:tcPr>
            <w:tcW w:w="471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Arts,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Entertainment,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Recreation</w:t>
            </w:r>
          </w:p>
        </w:tc>
        <w:tc>
          <w:tcPr>
            <w:tcW w:w="1409" w:type="dxa"/>
          </w:tcPr>
          <w:p>
            <w:pPr>
              <w:pStyle w:val="TableParagraph"/>
              <w:ind w:right="331"/>
              <w:rPr>
                <w:sz w:val="20"/>
              </w:rPr>
            </w:pPr>
            <w:r>
              <w:rPr>
                <w:sz w:val="20"/>
              </w:rPr>
              <w:t>13.4</w:t>
            </w:r>
          </w:p>
        </w:tc>
        <w:tc>
          <w:tcPr>
            <w:tcW w:w="1220" w:type="dxa"/>
          </w:tcPr>
          <w:p>
            <w:pPr>
              <w:pStyle w:val="TableParagraph"/>
              <w:ind w:right="322"/>
              <w:rPr>
                <w:sz w:val="20"/>
              </w:rPr>
            </w:pPr>
            <w:r>
              <w:rPr>
                <w:sz w:val="20"/>
              </w:rPr>
              <w:t>14.0</w:t>
            </w:r>
          </w:p>
        </w:tc>
        <w:tc>
          <w:tcPr>
            <w:tcW w:w="1140" w:type="dxa"/>
          </w:tcPr>
          <w:p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10.6</w:t>
            </w:r>
          </w:p>
        </w:tc>
        <w:tc>
          <w:tcPr>
            <w:tcW w:w="1263" w:type="dxa"/>
          </w:tcPr>
          <w:p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</w:tr>
      <w:tr>
        <w:trPr>
          <w:trHeight w:val="259" w:hRule="atLeast"/>
        </w:trPr>
        <w:tc>
          <w:tcPr>
            <w:tcW w:w="47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Accommodation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Food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409" w:type="dxa"/>
          </w:tcPr>
          <w:p>
            <w:pPr>
              <w:pStyle w:val="TableParagraph"/>
              <w:spacing w:line="233" w:lineRule="exact"/>
              <w:ind w:right="331"/>
              <w:rPr>
                <w:sz w:val="20"/>
              </w:rPr>
            </w:pPr>
            <w:r>
              <w:rPr>
                <w:sz w:val="20"/>
              </w:rPr>
              <w:t>103.3</w:t>
            </w:r>
          </w:p>
        </w:tc>
        <w:tc>
          <w:tcPr>
            <w:tcW w:w="1220" w:type="dxa"/>
          </w:tcPr>
          <w:p>
            <w:pPr>
              <w:pStyle w:val="TableParagraph"/>
              <w:spacing w:line="233" w:lineRule="exact"/>
              <w:ind w:right="322"/>
              <w:rPr>
                <w:sz w:val="20"/>
              </w:rPr>
            </w:pPr>
            <w:r>
              <w:rPr>
                <w:sz w:val="20"/>
              </w:rPr>
              <w:t>101.7</w:t>
            </w:r>
          </w:p>
        </w:tc>
        <w:tc>
          <w:tcPr>
            <w:tcW w:w="1140" w:type="dxa"/>
          </w:tcPr>
          <w:p>
            <w:pPr>
              <w:pStyle w:val="TableParagraph"/>
              <w:spacing w:line="233" w:lineRule="exact"/>
              <w:ind w:right="231"/>
              <w:rPr>
                <w:sz w:val="20"/>
              </w:rPr>
            </w:pPr>
            <w:r>
              <w:rPr>
                <w:sz w:val="20"/>
              </w:rPr>
              <w:t>97.1</w:t>
            </w:r>
          </w:p>
        </w:tc>
        <w:tc>
          <w:tcPr>
            <w:tcW w:w="1263" w:type="dxa"/>
          </w:tcPr>
          <w:p>
            <w:pPr>
              <w:pStyle w:val="TableParagraph"/>
              <w:spacing w:line="233" w:lineRule="exact"/>
              <w:ind w:right="236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3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</w:tr>
      <w:tr>
        <w:trPr>
          <w:trHeight w:val="259" w:hRule="atLeast"/>
        </w:trPr>
        <w:tc>
          <w:tcPr>
            <w:tcW w:w="47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981"/>
              <w:jc w:val="left"/>
              <w:rPr>
                <w:sz w:val="20"/>
              </w:rPr>
            </w:pPr>
            <w:r>
              <w:rPr>
                <w:sz w:val="20"/>
              </w:rPr>
              <w:t>Accommodation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409" w:type="dxa"/>
          </w:tcPr>
          <w:p>
            <w:pPr>
              <w:pStyle w:val="TableParagraph"/>
              <w:spacing w:line="233" w:lineRule="exact"/>
              <w:ind w:right="331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1220" w:type="dxa"/>
          </w:tcPr>
          <w:p>
            <w:pPr>
              <w:pStyle w:val="TableParagraph"/>
              <w:spacing w:line="233" w:lineRule="exact"/>
              <w:ind w:right="322"/>
              <w:rPr>
                <w:sz w:val="20"/>
              </w:rPr>
            </w:pPr>
            <w:r>
              <w:rPr>
                <w:sz w:val="20"/>
              </w:rPr>
              <w:t>10.5</w:t>
            </w:r>
          </w:p>
        </w:tc>
        <w:tc>
          <w:tcPr>
            <w:tcW w:w="1140" w:type="dxa"/>
          </w:tcPr>
          <w:p>
            <w:pPr>
              <w:pStyle w:val="TableParagraph"/>
              <w:spacing w:line="233" w:lineRule="exact"/>
              <w:ind w:right="231"/>
              <w:rPr>
                <w:sz w:val="20"/>
              </w:rPr>
            </w:pPr>
            <w:r>
              <w:rPr>
                <w:sz w:val="20"/>
              </w:rPr>
              <w:t>9.4</w:t>
            </w:r>
          </w:p>
        </w:tc>
        <w:tc>
          <w:tcPr>
            <w:tcW w:w="1263" w:type="dxa"/>
          </w:tcPr>
          <w:p>
            <w:pPr>
              <w:pStyle w:val="TableParagraph"/>
              <w:spacing w:line="233" w:lineRule="exact"/>
              <w:ind w:right="236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3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>
        <w:trPr>
          <w:trHeight w:val="246" w:hRule="atLeast"/>
        </w:trPr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981"/>
              <w:jc w:val="left"/>
              <w:rPr>
                <w:sz w:val="20"/>
              </w:rPr>
            </w:pPr>
            <w:r>
              <w:rPr>
                <w:sz w:val="20"/>
              </w:rPr>
              <w:t>Food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331"/>
              <w:rPr>
                <w:sz w:val="20"/>
              </w:rPr>
            </w:pPr>
            <w:r>
              <w:rPr>
                <w:sz w:val="20"/>
              </w:rPr>
              <w:t>93.0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322"/>
              <w:rPr>
                <w:sz w:val="20"/>
              </w:rPr>
            </w:pPr>
            <w:r>
              <w:rPr>
                <w:sz w:val="20"/>
              </w:rPr>
              <w:t>91.2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1"/>
              <w:rPr>
                <w:sz w:val="20"/>
              </w:rPr>
            </w:pPr>
            <w:r>
              <w:rPr>
                <w:sz w:val="20"/>
              </w:rPr>
              <w:t>87.7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6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3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</w:tr>
      <w:tr>
        <w:trPr>
          <w:trHeight w:val="249" w:hRule="atLeast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Services</w:t>
            </w:r>
          </w:p>
        </w:tc>
        <w:tc>
          <w:tcPr>
            <w:tcW w:w="140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66.5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67.6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64.8</w:t>
            </w:r>
          </w:p>
        </w:tc>
        <w:tc>
          <w:tcPr>
            <w:tcW w:w="126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-1.1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1.7</w:t>
            </w:r>
          </w:p>
        </w:tc>
      </w:tr>
      <w:tr>
        <w:trPr>
          <w:trHeight w:val="266" w:hRule="atLeast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5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Government</w:t>
            </w:r>
          </w:p>
        </w:tc>
        <w:tc>
          <w:tcPr>
            <w:tcW w:w="140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193.4</w:t>
            </w:r>
          </w:p>
        </w:tc>
        <w:tc>
          <w:tcPr>
            <w:tcW w:w="12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190.4</w:t>
            </w:r>
          </w:p>
        </w:tc>
        <w:tc>
          <w:tcPr>
            <w:tcW w:w="11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200.7</w:t>
            </w:r>
          </w:p>
        </w:tc>
        <w:tc>
          <w:tcPr>
            <w:tcW w:w="12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7"/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23"/>
              <w:rPr>
                <w:b/>
                <w:sz w:val="20"/>
              </w:rPr>
            </w:pPr>
            <w:r>
              <w:rPr>
                <w:b/>
                <w:sz w:val="20"/>
              </w:rPr>
              <w:t>-7.3</w:t>
            </w:r>
          </w:p>
        </w:tc>
      </w:tr>
      <w:tr>
        <w:trPr>
          <w:trHeight w:val="254" w:hRule="atLeast"/>
        </w:trPr>
        <w:tc>
          <w:tcPr>
            <w:tcW w:w="4718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Federal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Government</w:t>
            </w:r>
          </w:p>
        </w:tc>
        <w:tc>
          <w:tcPr>
            <w:tcW w:w="1409" w:type="dxa"/>
          </w:tcPr>
          <w:p>
            <w:pPr>
              <w:pStyle w:val="TableParagraph"/>
              <w:ind w:right="331"/>
              <w:rPr>
                <w:sz w:val="20"/>
              </w:rPr>
            </w:pPr>
            <w:r>
              <w:rPr>
                <w:sz w:val="20"/>
              </w:rPr>
              <w:t>20.5</w:t>
            </w:r>
          </w:p>
        </w:tc>
        <w:tc>
          <w:tcPr>
            <w:tcW w:w="1220" w:type="dxa"/>
          </w:tcPr>
          <w:p>
            <w:pPr>
              <w:pStyle w:val="TableParagraph"/>
              <w:ind w:right="322"/>
              <w:rPr>
                <w:sz w:val="20"/>
              </w:rPr>
            </w:pPr>
            <w:r>
              <w:rPr>
                <w:sz w:val="20"/>
              </w:rPr>
              <w:t>20.6</w:t>
            </w:r>
          </w:p>
        </w:tc>
        <w:tc>
          <w:tcPr>
            <w:tcW w:w="1140" w:type="dxa"/>
          </w:tcPr>
          <w:p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24.1</w:t>
            </w:r>
          </w:p>
        </w:tc>
        <w:tc>
          <w:tcPr>
            <w:tcW w:w="1263" w:type="dxa"/>
          </w:tcPr>
          <w:p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-3.6</w:t>
            </w:r>
          </w:p>
        </w:tc>
      </w:tr>
      <w:tr>
        <w:trPr>
          <w:trHeight w:val="258" w:hRule="atLeast"/>
        </w:trPr>
        <w:tc>
          <w:tcPr>
            <w:tcW w:w="47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Government</w:t>
            </w:r>
          </w:p>
        </w:tc>
        <w:tc>
          <w:tcPr>
            <w:tcW w:w="1409" w:type="dxa"/>
          </w:tcPr>
          <w:p>
            <w:pPr>
              <w:pStyle w:val="TableParagraph"/>
              <w:spacing w:line="233" w:lineRule="exact"/>
              <w:ind w:right="331"/>
              <w:rPr>
                <w:sz w:val="20"/>
              </w:rPr>
            </w:pPr>
            <w:r>
              <w:rPr>
                <w:sz w:val="20"/>
              </w:rPr>
              <w:t>73.3</w:t>
            </w:r>
          </w:p>
        </w:tc>
        <w:tc>
          <w:tcPr>
            <w:tcW w:w="1220" w:type="dxa"/>
          </w:tcPr>
          <w:p>
            <w:pPr>
              <w:pStyle w:val="TableParagraph"/>
              <w:spacing w:line="233" w:lineRule="exact"/>
              <w:ind w:right="322"/>
              <w:rPr>
                <w:sz w:val="20"/>
              </w:rPr>
            </w:pPr>
            <w:r>
              <w:rPr>
                <w:sz w:val="20"/>
              </w:rPr>
              <w:t>71.6</w:t>
            </w:r>
          </w:p>
        </w:tc>
        <w:tc>
          <w:tcPr>
            <w:tcW w:w="1140" w:type="dxa"/>
          </w:tcPr>
          <w:p>
            <w:pPr>
              <w:pStyle w:val="TableParagraph"/>
              <w:spacing w:line="233" w:lineRule="exact"/>
              <w:ind w:right="231"/>
              <w:rPr>
                <w:sz w:val="20"/>
              </w:rPr>
            </w:pPr>
            <w:r>
              <w:rPr>
                <w:sz w:val="20"/>
              </w:rPr>
              <w:t>73.0</w:t>
            </w:r>
          </w:p>
        </w:tc>
        <w:tc>
          <w:tcPr>
            <w:tcW w:w="1263" w:type="dxa"/>
          </w:tcPr>
          <w:p>
            <w:pPr>
              <w:pStyle w:val="TableParagraph"/>
              <w:spacing w:line="233" w:lineRule="exact"/>
              <w:ind w:right="236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3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</w:tr>
      <w:tr>
        <w:trPr>
          <w:trHeight w:val="258" w:hRule="atLeast"/>
        </w:trPr>
        <w:tc>
          <w:tcPr>
            <w:tcW w:w="47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2" w:lineRule="exact"/>
              <w:ind w:right="481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Government,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409" w:type="dxa"/>
          </w:tcPr>
          <w:p>
            <w:pPr>
              <w:pStyle w:val="TableParagraph"/>
              <w:spacing w:line="232" w:lineRule="exact"/>
              <w:ind w:right="331"/>
              <w:rPr>
                <w:sz w:val="20"/>
              </w:rPr>
            </w:pPr>
            <w:r>
              <w:rPr>
                <w:sz w:val="20"/>
              </w:rPr>
              <w:t>26.7</w:t>
            </w:r>
          </w:p>
        </w:tc>
        <w:tc>
          <w:tcPr>
            <w:tcW w:w="1220" w:type="dxa"/>
          </w:tcPr>
          <w:p>
            <w:pPr>
              <w:pStyle w:val="TableParagraph"/>
              <w:spacing w:line="232" w:lineRule="exact"/>
              <w:ind w:right="322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1140" w:type="dxa"/>
          </w:tcPr>
          <w:p>
            <w:pPr>
              <w:pStyle w:val="TableParagraph"/>
              <w:spacing w:line="232" w:lineRule="exact"/>
              <w:ind w:right="231"/>
              <w:rPr>
                <w:sz w:val="20"/>
              </w:rPr>
            </w:pPr>
            <w:r>
              <w:rPr>
                <w:sz w:val="20"/>
              </w:rPr>
              <w:t>25.8</w:t>
            </w:r>
          </w:p>
        </w:tc>
        <w:tc>
          <w:tcPr>
            <w:tcW w:w="1263" w:type="dxa"/>
          </w:tcPr>
          <w:p>
            <w:pPr>
              <w:pStyle w:val="TableParagraph"/>
              <w:spacing w:line="232" w:lineRule="exact"/>
              <w:ind w:right="236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right="23"/>
              <w:rPr>
                <w:sz w:val="20"/>
              </w:rPr>
            </w:pPr>
            <w:r>
              <w:rPr>
                <w:sz w:val="20"/>
              </w:rPr>
              <w:t>0.9</w:t>
            </w:r>
          </w:p>
        </w:tc>
      </w:tr>
      <w:tr>
        <w:trPr>
          <w:trHeight w:val="259" w:hRule="atLeast"/>
        </w:trPr>
        <w:tc>
          <w:tcPr>
            <w:tcW w:w="47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right="510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Government,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Excluding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Education</w:t>
            </w:r>
          </w:p>
        </w:tc>
        <w:tc>
          <w:tcPr>
            <w:tcW w:w="1409" w:type="dxa"/>
          </w:tcPr>
          <w:p>
            <w:pPr>
              <w:pStyle w:val="TableParagraph"/>
              <w:spacing w:line="233" w:lineRule="exact"/>
              <w:ind w:right="331"/>
              <w:rPr>
                <w:sz w:val="20"/>
              </w:rPr>
            </w:pPr>
            <w:r>
              <w:rPr>
                <w:sz w:val="20"/>
              </w:rPr>
              <w:t>46.6</w:t>
            </w:r>
          </w:p>
        </w:tc>
        <w:tc>
          <w:tcPr>
            <w:tcW w:w="1220" w:type="dxa"/>
          </w:tcPr>
          <w:p>
            <w:pPr>
              <w:pStyle w:val="TableParagraph"/>
              <w:spacing w:line="233" w:lineRule="exact"/>
              <w:ind w:right="322"/>
              <w:rPr>
                <w:sz w:val="20"/>
              </w:rPr>
            </w:pPr>
            <w:r>
              <w:rPr>
                <w:sz w:val="20"/>
              </w:rPr>
              <w:t>46.6</w:t>
            </w:r>
          </w:p>
        </w:tc>
        <w:tc>
          <w:tcPr>
            <w:tcW w:w="1140" w:type="dxa"/>
          </w:tcPr>
          <w:p>
            <w:pPr>
              <w:pStyle w:val="TableParagraph"/>
              <w:spacing w:line="233" w:lineRule="exact"/>
              <w:ind w:right="231"/>
              <w:rPr>
                <w:sz w:val="20"/>
              </w:rPr>
            </w:pPr>
            <w:r>
              <w:rPr>
                <w:sz w:val="20"/>
              </w:rPr>
              <w:t>47.2</w:t>
            </w:r>
          </w:p>
        </w:tc>
        <w:tc>
          <w:tcPr>
            <w:tcW w:w="1263" w:type="dxa"/>
          </w:tcPr>
          <w:p>
            <w:pPr>
              <w:pStyle w:val="TableParagraph"/>
              <w:spacing w:line="233" w:lineRule="exact"/>
              <w:ind w:right="236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3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</w:tr>
      <w:tr>
        <w:trPr>
          <w:trHeight w:val="259" w:hRule="atLeast"/>
        </w:trPr>
        <w:tc>
          <w:tcPr>
            <w:tcW w:w="47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left="799"/>
              <w:jc w:val="lef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Government</w:t>
            </w:r>
          </w:p>
        </w:tc>
        <w:tc>
          <w:tcPr>
            <w:tcW w:w="1409" w:type="dxa"/>
          </w:tcPr>
          <w:p>
            <w:pPr>
              <w:pStyle w:val="TableParagraph"/>
              <w:spacing w:line="233" w:lineRule="exact"/>
              <w:ind w:right="331"/>
              <w:rPr>
                <w:sz w:val="20"/>
              </w:rPr>
            </w:pPr>
            <w:r>
              <w:rPr>
                <w:sz w:val="20"/>
              </w:rPr>
              <w:t>99.6</w:t>
            </w:r>
          </w:p>
        </w:tc>
        <w:tc>
          <w:tcPr>
            <w:tcW w:w="1220" w:type="dxa"/>
          </w:tcPr>
          <w:p>
            <w:pPr>
              <w:pStyle w:val="TableParagraph"/>
              <w:spacing w:line="233" w:lineRule="exact"/>
              <w:ind w:right="322"/>
              <w:rPr>
                <w:sz w:val="20"/>
              </w:rPr>
            </w:pPr>
            <w:r>
              <w:rPr>
                <w:sz w:val="20"/>
              </w:rPr>
              <w:t>98.2</w:t>
            </w:r>
          </w:p>
        </w:tc>
        <w:tc>
          <w:tcPr>
            <w:tcW w:w="1140" w:type="dxa"/>
          </w:tcPr>
          <w:p>
            <w:pPr>
              <w:pStyle w:val="TableParagraph"/>
              <w:spacing w:line="233" w:lineRule="exact"/>
              <w:ind w:right="231"/>
              <w:rPr>
                <w:sz w:val="20"/>
              </w:rPr>
            </w:pPr>
            <w:r>
              <w:rPr>
                <w:sz w:val="20"/>
              </w:rPr>
              <w:t>103.6</w:t>
            </w:r>
          </w:p>
        </w:tc>
        <w:tc>
          <w:tcPr>
            <w:tcW w:w="1263" w:type="dxa"/>
          </w:tcPr>
          <w:p>
            <w:pPr>
              <w:pStyle w:val="TableParagraph"/>
              <w:spacing w:line="233" w:lineRule="exact"/>
              <w:ind w:right="236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3"/>
              <w:rPr>
                <w:sz w:val="20"/>
              </w:rPr>
            </w:pPr>
            <w:r>
              <w:rPr>
                <w:sz w:val="20"/>
              </w:rPr>
              <w:t>-4.0</w:t>
            </w:r>
          </w:p>
        </w:tc>
      </w:tr>
      <w:tr>
        <w:trPr>
          <w:trHeight w:val="259" w:hRule="atLeast"/>
        </w:trPr>
        <w:tc>
          <w:tcPr>
            <w:tcW w:w="471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33" w:lineRule="exact"/>
              <w:ind w:right="62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Government,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</w:tc>
        <w:tc>
          <w:tcPr>
            <w:tcW w:w="1409" w:type="dxa"/>
          </w:tcPr>
          <w:p>
            <w:pPr>
              <w:pStyle w:val="TableParagraph"/>
              <w:spacing w:line="233" w:lineRule="exact"/>
              <w:ind w:right="331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1220" w:type="dxa"/>
          </w:tcPr>
          <w:p>
            <w:pPr>
              <w:pStyle w:val="TableParagraph"/>
              <w:spacing w:line="233" w:lineRule="exact"/>
              <w:ind w:right="322"/>
              <w:rPr>
                <w:sz w:val="20"/>
              </w:rPr>
            </w:pPr>
            <w:r>
              <w:rPr>
                <w:sz w:val="20"/>
              </w:rPr>
              <w:t>53.5</w:t>
            </w:r>
          </w:p>
        </w:tc>
        <w:tc>
          <w:tcPr>
            <w:tcW w:w="1140" w:type="dxa"/>
          </w:tcPr>
          <w:p>
            <w:pPr>
              <w:pStyle w:val="TableParagraph"/>
              <w:spacing w:line="233" w:lineRule="exact"/>
              <w:ind w:right="231"/>
              <w:rPr>
                <w:sz w:val="20"/>
              </w:rPr>
            </w:pPr>
            <w:r>
              <w:rPr>
                <w:sz w:val="20"/>
              </w:rPr>
              <w:t>60.2</w:t>
            </w:r>
          </w:p>
        </w:tc>
        <w:tc>
          <w:tcPr>
            <w:tcW w:w="1263" w:type="dxa"/>
          </w:tcPr>
          <w:p>
            <w:pPr>
              <w:pStyle w:val="TableParagraph"/>
              <w:spacing w:line="233" w:lineRule="exact"/>
              <w:ind w:right="236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05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3" w:lineRule="exact"/>
              <w:ind w:right="23"/>
              <w:rPr>
                <w:sz w:val="20"/>
              </w:rPr>
            </w:pPr>
            <w:r>
              <w:rPr>
                <w:sz w:val="20"/>
              </w:rPr>
              <w:t>-4.6</w:t>
            </w:r>
          </w:p>
        </w:tc>
      </w:tr>
      <w:tr>
        <w:trPr>
          <w:trHeight w:val="246" w:hRule="atLeast"/>
        </w:trPr>
        <w:tc>
          <w:tcPr>
            <w:tcW w:w="471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513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Government,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Excluding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Education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331"/>
              <w:rPr>
                <w:sz w:val="20"/>
              </w:rPr>
            </w:pPr>
            <w:r>
              <w:rPr>
                <w:sz w:val="20"/>
              </w:rPr>
              <w:t>44.0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322"/>
              <w:rPr>
                <w:sz w:val="20"/>
              </w:rPr>
            </w:pPr>
            <w:r>
              <w:rPr>
                <w:sz w:val="20"/>
              </w:rPr>
              <w:t>44.7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1"/>
              <w:rPr>
                <w:sz w:val="20"/>
              </w:rPr>
            </w:pPr>
            <w:r>
              <w:rPr>
                <w:sz w:val="20"/>
              </w:rPr>
              <w:t>43.4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236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  <w:tc>
          <w:tcPr>
            <w:tcW w:w="105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23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</w:tr>
    </w:tbl>
    <w:p>
      <w:pPr>
        <w:tabs>
          <w:tab w:pos="5568" w:val="left" w:leader="none"/>
        </w:tabs>
        <w:spacing w:before="19"/>
        <w:ind w:left="120" w:right="0" w:firstLine="0"/>
        <w:jc w:val="left"/>
        <w:rPr>
          <w:sz w:val="16"/>
        </w:rPr>
      </w:pPr>
      <w:r>
        <w:rPr>
          <w:sz w:val="16"/>
        </w:rPr>
        <w:t>Source</w:t>
      </w:r>
      <w:r>
        <w:rPr>
          <w:b/>
          <w:sz w:val="16"/>
        </w:rPr>
        <w:t>:  </w:t>
      </w:r>
      <w:r>
        <w:rPr>
          <w:b/>
          <w:spacing w:val="32"/>
          <w:sz w:val="16"/>
        </w:rPr>
        <w:t> </w:t>
      </w:r>
      <w:r>
        <w:rPr>
          <w:sz w:val="16"/>
        </w:rPr>
        <w:t>Monthly</w:t>
      </w:r>
      <w:r>
        <w:rPr>
          <w:spacing w:val="-3"/>
          <w:sz w:val="16"/>
        </w:rPr>
        <w:t> </w:t>
      </w:r>
      <w:r>
        <w:rPr>
          <w:sz w:val="16"/>
        </w:rPr>
        <w:t>Survey</w:t>
      </w:r>
      <w:r>
        <w:rPr>
          <w:spacing w:val="-2"/>
          <w:sz w:val="16"/>
        </w:rPr>
        <w:t> </w:t>
      </w:r>
      <w:r>
        <w:rPr>
          <w:sz w:val="16"/>
        </w:rPr>
        <w:t>of</w:t>
      </w:r>
      <w:r>
        <w:rPr>
          <w:spacing w:val="-3"/>
          <w:sz w:val="16"/>
        </w:rPr>
        <w:t> </w:t>
      </w:r>
      <w:r>
        <w:rPr>
          <w:sz w:val="16"/>
        </w:rPr>
        <w:t>Employers,</w:t>
      </w:r>
      <w:r>
        <w:rPr>
          <w:spacing w:val="-1"/>
          <w:sz w:val="16"/>
        </w:rPr>
        <w:t> </w:t>
      </w:r>
      <w:r>
        <w:rPr>
          <w:sz w:val="16"/>
        </w:rPr>
        <w:t>based</w:t>
      </w:r>
      <w:r>
        <w:rPr>
          <w:spacing w:val="-2"/>
          <w:sz w:val="16"/>
        </w:rPr>
        <w:t> </w:t>
      </w:r>
      <w:r>
        <w:rPr>
          <w:sz w:val="16"/>
        </w:rPr>
        <w:t>on</w:t>
      </w:r>
      <w:r>
        <w:rPr>
          <w:spacing w:val="-2"/>
          <w:sz w:val="16"/>
        </w:rPr>
        <w:t> </w:t>
      </w:r>
      <w:r>
        <w:rPr>
          <w:sz w:val="16"/>
        </w:rPr>
        <w:t>1</w:t>
      </w:r>
      <w:r>
        <w:rPr>
          <w:sz w:val="16"/>
          <w:vertAlign w:val="superscript"/>
        </w:rPr>
        <w:t>st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Quarter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2020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benchmark.</w:t>
        <w:tab/>
        <w:t>Notes:</w:t>
      </w:r>
      <w:r>
        <w:rPr>
          <w:spacing w:val="66"/>
          <w:sz w:val="16"/>
          <w:vertAlign w:val="baseline"/>
        </w:rPr>
        <w:t> </w:t>
      </w:r>
      <w:r>
        <w:rPr>
          <w:sz w:val="16"/>
          <w:vertAlign w:val="baseline"/>
        </w:rPr>
        <w:t>Current month’s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data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are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preliminary;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previous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month’s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data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revised.</w:t>
      </w:r>
    </w:p>
    <w:p>
      <w:pPr>
        <w:spacing w:after="0"/>
        <w:jc w:val="left"/>
        <w:rPr>
          <w:sz w:val="16"/>
        </w:rPr>
        <w:sectPr>
          <w:pgSz w:w="12240" w:h="15840"/>
          <w:pgMar w:top="680" w:bottom="280" w:left="600" w:right="600"/>
        </w:sectPr>
      </w:pPr>
    </w:p>
    <w:p>
      <w:pPr>
        <w:pStyle w:val="BodyText"/>
        <w:ind w:left="840"/>
        <w:rPr>
          <w:sz w:val="20"/>
        </w:rPr>
      </w:pPr>
      <w:r>
        <w:rPr>
          <w:sz w:val="20"/>
        </w:rPr>
        <w:drawing>
          <wp:inline distT="0" distB="0" distL="0" distR="0">
            <wp:extent cx="922177" cy="922020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77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7"/>
        </w:rPr>
      </w:pPr>
    </w:p>
    <w:p>
      <w:pPr>
        <w:spacing w:before="58"/>
        <w:ind w:left="840" w:right="0" w:firstLine="0"/>
        <w:jc w:val="both"/>
        <w:rPr>
          <w:b/>
          <w:sz w:val="21"/>
        </w:rPr>
      </w:pPr>
      <w:r>
        <w:rPr>
          <w:b/>
          <w:color w:val="585858"/>
          <w:sz w:val="21"/>
        </w:rPr>
        <w:t>About</w:t>
      </w:r>
      <w:r>
        <w:rPr>
          <w:b/>
          <w:color w:val="585858"/>
          <w:spacing w:val="-3"/>
          <w:sz w:val="21"/>
        </w:rPr>
        <w:t> </w:t>
      </w:r>
      <w:r>
        <w:rPr>
          <w:b/>
          <w:color w:val="585858"/>
          <w:sz w:val="21"/>
        </w:rPr>
        <w:t>the</w:t>
      </w:r>
      <w:r>
        <w:rPr>
          <w:b/>
          <w:color w:val="585858"/>
          <w:spacing w:val="-1"/>
          <w:sz w:val="21"/>
        </w:rPr>
        <w:t> </w:t>
      </w:r>
      <w:r>
        <w:rPr>
          <w:b/>
          <w:color w:val="585858"/>
          <w:sz w:val="21"/>
        </w:rPr>
        <w:t>Arkansas</w:t>
      </w:r>
      <w:r>
        <w:rPr>
          <w:b/>
          <w:color w:val="585858"/>
          <w:spacing w:val="-4"/>
          <w:sz w:val="21"/>
        </w:rPr>
        <w:t> </w:t>
      </w:r>
      <w:r>
        <w:rPr>
          <w:b/>
          <w:color w:val="585858"/>
          <w:sz w:val="21"/>
        </w:rPr>
        <w:t>Department</w:t>
      </w:r>
      <w:r>
        <w:rPr>
          <w:b/>
          <w:color w:val="585858"/>
          <w:spacing w:val="-2"/>
          <w:sz w:val="21"/>
        </w:rPr>
        <w:t> </w:t>
      </w:r>
      <w:r>
        <w:rPr>
          <w:b/>
          <w:color w:val="585858"/>
          <w:sz w:val="21"/>
        </w:rPr>
        <w:t>of</w:t>
      </w:r>
      <w:r>
        <w:rPr>
          <w:b/>
          <w:color w:val="585858"/>
          <w:spacing w:val="-4"/>
          <w:sz w:val="21"/>
        </w:rPr>
        <w:t> </w:t>
      </w:r>
      <w:r>
        <w:rPr>
          <w:b/>
          <w:color w:val="585858"/>
          <w:sz w:val="21"/>
        </w:rPr>
        <w:t>Commerce:</w:t>
      </w: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840" w:right="834" w:firstLine="0"/>
        <w:jc w:val="both"/>
        <w:rPr>
          <w:sz w:val="21"/>
        </w:rPr>
      </w:pPr>
      <w:r>
        <w:rPr>
          <w:color w:val="585858"/>
          <w:spacing w:val="-1"/>
          <w:sz w:val="21"/>
        </w:rPr>
        <w:t>The</w:t>
      </w:r>
      <w:r>
        <w:rPr>
          <w:color w:val="585858"/>
          <w:spacing w:val="-9"/>
          <w:sz w:val="21"/>
        </w:rPr>
        <w:t> </w:t>
      </w:r>
      <w:r>
        <w:rPr>
          <w:color w:val="585858"/>
          <w:spacing w:val="-1"/>
          <w:sz w:val="21"/>
        </w:rPr>
        <w:t>Arkansas</w:t>
      </w:r>
      <w:r>
        <w:rPr>
          <w:color w:val="585858"/>
          <w:spacing w:val="-11"/>
          <w:sz w:val="21"/>
        </w:rPr>
        <w:t> </w:t>
      </w:r>
      <w:r>
        <w:rPr>
          <w:color w:val="585858"/>
          <w:spacing w:val="-1"/>
          <w:sz w:val="21"/>
        </w:rPr>
        <w:t>Department</w:t>
      </w:r>
      <w:r>
        <w:rPr>
          <w:color w:val="585858"/>
          <w:spacing w:val="-6"/>
          <w:sz w:val="21"/>
        </w:rPr>
        <w:t> </w:t>
      </w:r>
      <w:r>
        <w:rPr>
          <w:color w:val="585858"/>
          <w:spacing w:val="-1"/>
          <w:sz w:val="21"/>
        </w:rPr>
        <w:t>of</w:t>
      </w:r>
      <w:r>
        <w:rPr>
          <w:color w:val="585858"/>
          <w:spacing w:val="-9"/>
          <w:sz w:val="21"/>
        </w:rPr>
        <w:t> </w:t>
      </w:r>
      <w:r>
        <w:rPr>
          <w:color w:val="585858"/>
          <w:sz w:val="21"/>
        </w:rPr>
        <w:t>Commerce</w:t>
      </w:r>
      <w:r>
        <w:rPr>
          <w:color w:val="585858"/>
          <w:spacing w:val="-9"/>
          <w:sz w:val="21"/>
        </w:rPr>
        <w:t> </w:t>
      </w:r>
      <w:r>
        <w:rPr>
          <w:color w:val="585858"/>
          <w:sz w:val="21"/>
        </w:rPr>
        <w:t>is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the</w:t>
      </w:r>
      <w:r>
        <w:rPr>
          <w:color w:val="585858"/>
          <w:spacing w:val="-7"/>
          <w:sz w:val="21"/>
        </w:rPr>
        <w:t> </w:t>
      </w:r>
      <w:r>
        <w:rPr>
          <w:color w:val="585858"/>
          <w:sz w:val="21"/>
        </w:rPr>
        <w:t>umbrella</w:t>
      </w:r>
      <w:r>
        <w:rPr>
          <w:color w:val="585858"/>
          <w:spacing w:val="-10"/>
          <w:sz w:val="21"/>
        </w:rPr>
        <w:t> </w:t>
      </w:r>
      <w:r>
        <w:rPr>
          <w:color w:val="585858"/>
          <w:sz w:val="21"/>
        </w:rPr>
        <w:t>department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for workforce</w:t>
      </w:r>
      <w:r>
        <w:rPr>
          <w:color w:val="585858"/>
          <w:spacing w:val="-9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economic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development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drivers. Its divisions and regulatory boards include Division of Aeronautics, Waterways Commission, Wine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Producers Council, Division of Workforce Services, Office of Skills Development, State Bank Department,</w:t>
      </w:r>
      <w:r>
        <w:rPr>
          <w:color w:val="585858"/>
          <w:spacing w:val="1"/>
          <w:sz w:val="21"/>
        </w:rPr>
        <w:t> </w:t>
      </w:r>
      <w:r>
        <w:rPr>
          <w:color w:val="585858"/>
          <w:spacing w:val="-1"/>
          <w:sz w:val="21"/>
        </w:rPr>
        <w:t>Insurance</w:t>
      </w:r>
      <w:r>
        <w:rPr>
          <w:color w:val="585858"/>
          <w:spacing w:val="-9"/>
          <w:sz w:val="21"/>
        </w:rPr>
        <w:t> </w:t>
      </w:r>
      <w:r>
        <w:rPr>
          <w:color w:val="585858"/>
          <w:spacing w:val="-1"/>
          <w:sz w:val="21"/>
        </w:rPr>
        <w:t>Department,</w:t>
      </w:r>
      <w:r>
        <w:rPr>
          <w:color w:val="585858"/>
          <w:spacing w:val="-7"/>
          <w:sz w:val="21"/>
        </w:rPr>
        <w:t> </w:t>
      </w:r>
      <w:r>
        <w:rPr>
          <w:color w:val="585858"/>
          <w:spacing w:val="-1"/>
          <w:sz w:val="21"/>
        </w:rPr>
        <w:t>Securities</w:t>
      </w:r>
      <w:r>
        <w:rPr>
          <w:color w:val="585858"/>
          <w:spacing w:val="-11"/>
          <w:sz w:val="21"/>
        </w:rPr>
        <w:t> </w:t>
      </w:r>
      <w:r>
        <w:rPr>
          <w:color w:val="585858"/>
          <w:sz w:val="21"/>
        </w:rPr>
        <w:t>Department,</w:t>
      </w:r>
      <w:r>
        <w:rPr>
          <w:color w:val="585858"/>
          <w:spacing w:val="-10"/>
          <w:sz w:val="21"/>
        </w:rPr>
        <w:t> </w:t>
      </w:r>
      <w:r>
        <w:rPr>
          <w:color w:val="585858"/>
          <w:sz w:val="21"/>
        </w:rPr>
        <w:t>Economic</w:t>
      </w:r>
      <w:r>
        <w:rPr>
          <w:color w:val="585858"/>
          <w:spacing w:val="-10"/>
          <w:sz w:val="21"/>
        </w:rPr>
        <w:t> </w:t>
      </w:r>
      <w:r>
        <w:rPr>
          <w:color w:val="585858"/>
          <w:sz w:val="21"/>
        </w:rPr>
        <w:t>Development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Commission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Development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Finance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Authority. It was established July 2019 as part of Governor Asa Hutchinson’s wide-sweeping efficiency and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transformation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efforts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to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reduce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42 cabinet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agencies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to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15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while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maintaining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services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for all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Arkansans.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914400</wp:posOffset>
            </wp:positionH>
            <wp:positionV relativeFrom="paragraph">
              <wp:posOffset>170539</wp:posOffset>
            </wp:positionV>
            <wp:extent cx="1242377" cy="1118139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377" cy="1118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21"/>
        </w:rPr>
      </w:pPr>
    </w:p>
    <w:p>
      <w:pPr>
        <w:spacing w:before="0"/>
        <w:ind w:left="840" w:right="0" w:firstLine="0"/>
        <w:jc w:val="both"/>
        <w:rPr>
          <w:b/>
          <w:sz w:val="21"/>
        </w:rPr>
      </w:pPr>
      <w:r>
        <w:rPr>
          <w:b/>
          <w:color w:val="585858"/>
          <w:sz w:val="21"/>
        </w:rPr>
        <w:t>About</w:t>
      </w:r>
      <w:r>
        <w:rPr>
          <w:b/>
          <w:color w:val="585858"/>
          <w:spacing w:val="-3"/>
          <w:sz w:val="21"/>
        </w:rPr>
        <w:t> </w:t>
      </w:r>
      <w:r>
        <w:rPr>
          <w:b/>
          <w:color w:val="585858"/>
          <w:sz w:val="21"/>
        </w:rPr>
        <w:t>the</w:t>
      </w:r>
      <w:r>
        <w:rPr>
          <w:b/>
          <w:color w:val="585858"/>
          <w:spacing w:val="-2"/>
          <w:sz w:val="21"/>
        </w:rPr>
        <w:t> </w:t>
      </w:r>
      <w:r>
        <w:rPr>
          <w:b/>
          <w:color w:val="585858"/>
          <w:sz w:val="21"/>
        </w:rPr>
        <w:t>Arkansas</w:t>
      </w:r>
      <w:r>
        <w:rPr>
          <w:b/>
          <w:color w:val="585858"/>
          <w:spacing w:val="-5"/>
          <w:sz w:val="21"/>
        </w:rPr>
        <w:t> </w:t>
      </w:r>
      <w:r>
        <w:rPr>
          <w:b/>
          <w:color w:val="585858"/>
          <w:sz w:val="21"/>
        </w:rPr>
        <w:t>Division</w:t>
      </w:r>
      <w:r>
        <w:rPr>
          <w:b/>
          <w:color w:val="585858"/>
          <w:spacing w:val="-1"/>
          <w:sz w:val="21"/>
        </w:rPr>
        <w:t> </w:t>
      </w:r>
      <w:r>
        <w:rPr>
          <w:b/>
          <w:color w:val="585858"/>
          <w:sz w:val="21"/>
        </w:rPr>
        <w:t>of</w:t>
      </w:r>
      <w:r>
        <w:rPr>
          <w:b/>
          <w:color w:val="585858"/>
          <w:spacing w:val="-1"/>
          <w:sz w:val="21"/>
        </w:rPr>
        <w:t> </w:t>
      </w:r>
      <w:r>
        <w:rPr>
          <w:b/>
          <w:color w:val="585858"/>
          <w:sz w:val="21"/>
        </w:rPr>
        <w:t>Workforce</w:t>
      </w:r>
      <w:r>
        <w:rPr>
          <w:b/>
          <w:color w:val="585858"/>
          <w:spacing w:val="-5"/>
          <w:sz w:val="21"/>
        </w:rPr>
        <w:t> </w:t>
      </w:r>
      <w:r>
        <w:rPr>
          <w:b/>
          <w:color w:val="585858"/>
          <w:sz w:val="21"/>
        </w:rPr>
        <w:t>Services</w:t>
      </w:r>
    </w:p>
    <w:p>
      <w:pPr>
        <w:pStyle w:val="BodyText"/>
        <w:rPr>
          <w:b/>
        </w:rPr>
      </w:pPr>
    </w:p>
    <w:p>
      <w:pPr>
        <w:spacing w:line="259" w:lineRule="auto" w:before="1"/>
        <w:ind w:left="839" w:right="834" w:firstLine="0"/>
        <w:jc w:val="both"/>
        <w:rPr>
          <w:sz w:val="21"/>
        </w:rPr>
      </w:pPr>
      <w:r>
        <w:rPr>
          <w:color w:val="585858"/>
          <w:spacing w:val="-1"/>
          <w:sz w:val="21"/>
        </w:rPr>
        <w:t>The</w:t>
      </w:r>
      <w:r>
        <w:rPr>
          <w:color w:val="585858"/>
          <w:spacing w:val="-7"/>
          <w:sz w:val="21"/>
        </w:rPr>
        <w:t> </w:t>
      </w:r>
      <w:r>
        <w:rPr>
          <w:color w:val="585858"/>
          <w:spacing w:val="-1"/>
          <w:sz w:val="21"/>
        </w:rPr>
        <w:t>mission</w:t>
      </w:r>
      <w:r>
        <w:rPr>
          <w:color w:val="585858"/>
          <w:spacing w:val="-8"/>
          <w:sz w:val="21"/>
        </w:rPr>
        <w:t> </w:t>
      </w:r>
      <w:r>
        <w:rPr>
          <w:color w:val="585858"/>
          <w:spacing w:val="-1"/>
          <w:sz w:val="21"/>
        </w:rPr>
        <w:t>of</w:t>
      </w:r>
      <w:r>
        <w:rPr>
          <w:color w:val="585858"/>
          <w:spacing w:val="-8"/>
          <w:sz w:val="21"/>
        </w:rPr>
        <w:t> </w:t>
      </w:r>
      <w:r>
        <w:rPr>
          <w:color w:val="585858"/>
          <w:spacing w:val="-1"/>
          <w:sz w:val="21"/>
        </w:rPr>
        <w:t>the</w:t>
      </w:r>
      <w:r>
        <w:rPr>
          <w:color w:val="585858"/>
          <w:spacing w:val="-7"/>
          <w:sz w:val="21"/>
        </w:rPr>
        <w:t> </w:t>
      </w:r>
      <w:r>
        <w:rPr>
          <w:color w:val="585858"/>
          <w:spacing w:val="-1"/>
          <w:sz w:val="21"/>
        </w:rPr>
        <w:t>Arkansas</w:t>
      </w:r>
      <w:r>
        <w:rPr>
          <w:color w:val="585858"/>
          <w:spacing w:val="-10"/>
          <w:sz w:val="21"/>
        </w:rPr>
        <w:t> </w:t>
      </w:r>
      <w:r>
        <w:rPr>
          <w:color w:val="585858"/>
          <w:spacing w:val="-1"/>
          <w:sz w:val="21"/>
        </w:rPr>
        <w:t>Division</w:t>
      </w:r>
      <w:r>
        <w:rPr>
          <w:color w:val="585858"/>
          <w:spacing w:val="-8"/>
          <w:sz w:val="21"/>
        </w:rPr>
        <w:t> </w:t>
      </w:r>
      <w:r>
        <w:rPr>
          <w:color w:val="585858"/>
          <w:spacing w:val="-1"/>
          <w:sz w:val="21"/>
        </w:rPr>
        <w:t>of</w:t>
      </w:r>
      <w:r>
        <w:rPr>
          <w:color w:val="585858"/>
          <w:spacing w:val="-6"/>
          <w:sz w:val="21"/>
        </w:rPr>
        <w:t> </w:t>
      </w:r>
      <w:r>
        <w:rPr>
          <w:color w:val="585858"/>
          <w:spacing w:val="-1"/>
          <w:sz w:val="21"/>
        </w:rPr>
        <w:t>Workforce</w:t>
      </w:r>
      <w:r>
        <w:rPr>
          <w:color w:val="585858"/>
          <w:spacing w:val="-7"/>
          <w:sz w:val="21"/>
        </w:rPr>
        <w:t> </w:t>
      </w:r>
      <w:r>
        <w:rPr>
          <w:color w:val="585858"/>
          <w:sz w:val="21"/>
        </w:rPr>
        <w:t>Services</w:t>
      </w:r>
      <w:r>
        <w:rPr>
          <w:color w:val="585858"/>
          <w:spacing w:val="-7"/>
          <w:sz w:val="21"/>
        </w:rPr>
        <w:t> </w:t>
      </w:r>
      <w:r>
        <w:rPr>
          <w:color w:val="585858"/>
          <w:sz w:val="21"/>
        </w:rPr>
        <w:t>is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to</w:t>
      </w:r>
      <w:r>
        <w:rPr>
          <w:color w:val="585858"/>
          <w:spacing w:val="-11"/>
          <w:sz w:val="21"/>
        </w:rPr>
        <w:t> </w:t>
      </w:r>
      <w:r>
        <w:rPr>
          <w:color w:val="585858"/>
          <w:sz w:val="21"/>
        </w:rPr>
        <w:t>support</w:t>
      </w:r>
      <w:r>
        <w:rPr>
          <w:color w:val="585858"/>
          <w:spacing w:val="-7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secure</w:t>
      </w:r>
      <w:r>
        <w:rPr>
          <w:color w:val="585858"/>
          <w:spacing w:val="-8"/>
          <w:sz w:val="21"/>
        </w:rPr>
        <w:t> </w:t>
      </w:r>
      <w:r>
        <w:rPr>
          <w:color w:val="585858"/>
          <w:sz w:val="21"/>
        </w:rPr>
        <w:t>Arkansas'</w:t>
      </w:r>
      <w:r>
        <w:rPr>
          <w:color w:val="585858"/>
          <w:spacing w:val="-7"/>
          <w:sz w:val="21"/>
        </w:rPr>
        <w:t> </w:t>
      </w:r>
      <w:r>
        <w:rPr>
          <w:color w:val="585858"/>
          <w:sz w:val="21"/>
        </w:rPr>
        <w:t>economic</w:t>
      </w:r>
      <w:r>
        <w:rPr>
          <w:color w:val="585858"/>
          <w:spacing w:val="-9"/>
          <w:sz w:val="21"/>
        </w:rPr>
        <w:t> </w:t>
      </w:r>
      <w:r>
        <w:rPr>
          <w:color w:val="585858"/>
          <w:sz w:val="21"/>
        </w:rPr>
        <w:t>vitality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through</w:t>
      </w:r>
      <w:r>
        <w:rPr>
          <w:color w:val="585858"/>
          <w:spacing w:val="-6"/>
          <w:sz w:val="21"/>
        </w:rPr>
        <w:t> </w:t>
      </w:r>
      <w:r>
        <w:rPr>
          <w:color w:val="585858"/>
          <w:sz w:val="21"/>
        </w:rPr>
        <w:t>a</w:t>
      </w:r>
      <w:r>
        <w:rPr>
          <w:color w:val="585858"/>
          <w:spacing w:val="-5"/>
          <w:sz w:val="21"/>
        </w:rPr>
        <w:t> </w:t>
      </w:r>
      <w:r>
        <w:rPr>
          <w:color w:val="585858"/>
          <w:sz w:val="21"/>
        </w:rPr>
        <w:t>highly</w:t>
      </w:r>
      <w:r>
        <w:rPr>
          <w:color w:val="585858"/>
          <w:spacing w:val="-6"/>
          <w:sz w:val="21"/>
        </w:rPr>
        <w:t> </w:t>
      </w:r>
      <w:r>
        <w:rPr>
          <w:color w:val="585858"/>
          <w:sz w:val="21"/>
        </w:rPr>
        <w:t>skilled</w:t>
      </w:r>
      <w:r>
        <w:rPr>
          <w:color w:val="585858"/>
          <w:spacing w:val="-6"/>
          <w:sz w:val="21"/>
        </w:rPr>
        <w:t> </w:t>
      </w:r>
      <w:r>
        <w:rPr>
          <w:color w:val="585858"/>
          <w:sz w:val="21"/>
        </w:rPr>
        <w:t>workforce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by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administering</w:t>
      </w:r>
      <w:r>
        <w:rPr>
          <w:color w:val="585858"/>
          <w:spacing w:val="-5"/>
          <w:sz w:val="21"/>
        </w:rPr>
        <w:t> </w:t>
      </w:r>
      <w:r>
        <w:rPr>
          <w:color w:val="585858"/>
          <w:sz w:val="21"/>
        </w:rPr>
        <w:t>programs</w:t>
      </w:r>
      <w:r>
        <w:rPr>
          <w:color w:val="585858"/>
          <w:spacing w:val="-6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5"/>
          <w:sz w:val="21"/>
        </w:rPr>
        <w:t> </w:t>
      </w:r>
      <w:r>
        <w:rPr>
          <w:color w:val="585858"/>
          <w:sz w:val="21"/>
        </w:rPr>
        <w:t>providing</w:t>
      </w:r>
      <w:r>
        <w:rPr>
          <w:color w:val="585858"/>
          <w:spacing w:val="-5"/>
          <w:sz w:val="21"/>
        </w:rPr>
        <w:t> </w:t>
      </w:r>
      <w:r>
        <w:rPr>
          <w:color w:val="585858"/>
          <w:sz w:val="21"/>
        </w:rPr>
        <w:t>services</w:t>
      </w:r>
      <w:r>
        <w:rPr>
          <w:color w:val="585858"/>
          <w:spacing w:val="-5"/>
          <w:sz w:val="21"/>
        </w:rPr>
        <w:t> </w:t>
      </w:r>
      <w:r>
        <w:rPr>
          <w:color w:val="585858"/>
          <w:sz w:val="21"/>
        </w:rPr>
        <w:t>that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empower</w:t>
      </w:r>
      <w:r>
        <w:rPr>
          <w:color w:val="585858"/>
          <w:spacing w:val="-4"/>
          <w:sz w:val="21"/>
        </w:rPr>
        <w:t> </w:t>
      </w:r>
      <w:r>
        <w:rPr>
          <w:color w:val="585858"/>
          <w:sz w:val="21"/>
        </w:rPr>
        <w:t>employers</w:t>
      </w:r>
      <w:r>
        <w:rPr>
          <w:color w:val="585858"/>
          <w:spacing w:val="-45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jobseekers. ADWS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is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a division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of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the Arkansas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Department of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Commerce.</w:t>
      </w:r>
    </w:p>
    <w:p>
      <w:pPr>
        <w:pStyle w:val="BodyText"/>
        <w:spacing w:before="1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1003091</wp:posOffset>
            </wp:positionH>
            <wp:positionV relativeFrom="paragraph">
              <wp:posOffset>123532</wp:posOffset>
            </wp:positionV>
            <wp:extent cx="1907475" cy="324802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475" cy="324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3"/>
        <w:ind w:left="840" w:right="0" w:firstLine="0"/>
        <w:jc w:val="both"/>
        <w:rPr>
          <w:b/>
          <w:sz w:val="21"/>
        </w:rPr>
      </w:pPr>
      <w:r>
        <w:rPr>
          <w:b/>
          <w:color w:val="585858"/>
          <w:sz w:val="21"/>
        </w:rPr>
        <w:t>About</w:t>
      </w:r>
      <w:r>
        <w:rPr>
          <w:b/>
          <w:color w:val="585858"/>
          <w:spacing w:val="-1"/>
          <w:sz w:val="21"/>
        </w:rPr>
        <w:t> </w:t>
      </w:r>
      <w:r>
        <w:rPr>
          <w:b/>
          <w:color w:val="585858"/>
          <w:sz w:val="21"/>
        </w:rPr>
        <w:t>Bureau</w:t>
      </w:r>
      <w:r>
        <w:rPr>
          <w:b/>
          <w:color w:val="585858"/>
          <w:spacing w:val="-1"/>
          <w:sz w:val="21"/>
        </w:rPr>
        <w:t> </w:t>
      </w:r>
      <w:r>
        <w:rPr>
          <w:b/>
          <w:color w:val="585858"/>
          <w:sz w:val="21"/>
        </w:rPr>
        <w:t>of</w:t>
      </w:r>
      <w:r>
        <w:rPr>
          <w:b/>
          <w:color w:val="585858"/>
          <w:spacing w:val="-1"/>
          <w:sz w:val="21"/>
        </w:rPr>
        <w:t> </w:t>
      </w:r>
      <w:r>
        <w:rPr>
          <w:b/>
          <w:color w:val="585858"/>
          <w:sz w:val="21"/>
        </w:rPr>
        <w:t>Labor</w:t>
      </w:r>
      <w:r>
        <w:rPr>
          <w:b/>
          <w:color w:val="585858"/>
          <w:spacing w:val="-4"/>
          <w:sz w:val="21"/>
        </w:rPr>
        <w:t> </w:t>
      </w:r>
      <w:r>
        <w:rPr>
          <w:b/>
          <w:color w:val="585858"/>
          <w:sz w:val="21"/>
        </w:rPr>
        <w:t>Statistics</w:t>
      </w:r>
      <w:r>
        <w:rPr>
          <w:b/>
          <w:color w:val="585858"/>
          <w:spacing w:val="-1"/>
          <w:sz w:val="21"/>
        </w:rPr>
        <w:t> </w:t>
      </w:r>
      <w:r>
        <w:rPr>
          <w:b/>
          <w:color w:val="585858"/>
          <w:sz w:val="21"/>
        </w:rPr>
        <w:t>(BLS)</w:t>
      </w:r>
    </w:p>
    <w:p>
      <w:pPr>
        <w:pStyle w:val="BodyText"/>
        <w:spacing w:before="11"/>
        <w:rPr>
          <w:b/>
          <w:sz w:val="20"/>
        </w:rPr>
      </w:pPr>
    </w:p>
    <w:p>
      <w:pPr>
        <w:spacing w:line="261" w:lineRule="auto" w:before="0"/>
        <w:ind w:left="840" w:right="836" w:firstLine="0"/>
        <w:jc w:val="both"/>
        <w:rPr>
          <w:sz w:val="21"/>
        </w:rPr>
      </w:pPr>
      <w:r>
        <w:rPr>
          <w:color w:val="585858"/>
          <w:sz w:val="21"/>
        </w:rPr>
        <w:t>The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Bureau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of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Labor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Statistics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measures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labor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market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activity,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working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conditions,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price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changes,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productivity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In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the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U.S.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economy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to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support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public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private decision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making.</w:t>
      </w:r>
    </w:p>
    <w:p>
      <w:pPr>
        <w:spacing w:before="154"/>
        <w:ind w:left="840" w:right="0" w:firstLine="0"/>
        <w:jc w:val="both"/>
        <w:rPr>
          <w:b/>
          <w:sz w:val="21"/>
        </w:rPr>
      </w:pPr>
      <w:r>
        <w:rPr>
          <w:b/>
          <w:color w:val="585858"/>
          <w:sz w:val="21"/>
        </w:rPr>
        <w:t>About</w:t>
      </w:r>
      <w:r>
        <w:rPr>
          <w:b/>
          <w:color w:val="585858"/>
          <w:spacing w:val="-2"/>
          <w:sz w:val="21"/>
        </w:rPr>
        <w:t> </w:t>
      </w:r>
      <w:r>
        <w:rPr>
          <w:b/>
          <w:color w:val="585858"/>
          <w:sz w:val="21"/>
        </w:rPr>
        <w:t>Local</w:t>
      </w:r>
      <w:r>
        <w:rPr>
          <w:b/>
          <w:color w:val="585858"/>
          <w:spacing w:val="-1"/>
          <w:sz w:val="21"/>
        </w:rPr>
        <w:t> </w:t>
      </w:r>
      <w:r>
        <w:rPr>
          <w:b/>
          <w:color w:val="585858"/>
          <w:sz w:val="21"/>
        </w:rPr>
        <w:t>Area</w:t>
      </w:r>
      <w:r>
        <w:rPr>
          <w:b/>
          <w:color w:val="585858"/>
          <w:spacing w:val="-3"/>
          <w:sz w:val="21"/>
        </w:rPr>
        <w:t> </w:t>
      </w:r>
      <w:r>
        <w:rPr>
          <w:b/>
          <w:color w:val="585858"/>
          <w:sz w:val="21"/>
        </w:rPr>
        <w:t>Unemployment</w:t>
      </w:r>
      <w:r>
        <w:rPr>
          <w:b/>
          <w:color w:val="585858"/>
          <w:spacing w:val="-3"/>
          <w:sz w:val="21"/>
        </w:rPr>
        <w:t> </w:t>
      </w:r>
      <w:r>
        <w:rPr>
          <w:b/>
          <w:color w:val="585858"/>
          <w:sz w:val="21"/>
        </w:rPr>
        <w:t>Statistics</w:t>
      </w:r>
      <w:r>
        <w:rPr>
          <w:b/>
          <w:color w:val="585858"/>
          <w:spacing w:val="-2"/>
          <w:sz w:val="21"/>
        </w:rPr>
        <w:t> </w:t>
      </w:r>
      <w:r>
        <w:rPr>
          <w:b/>
          <w:color w:val="585858"/>
          <w:sz w:val="21"/>
        </w:rPr>
        <w:t>(LAUS)</w:t>
      </w:r>
    </w:p>
    <w:p>
      <w:pPr>
        <w:pStyle w:val="BodyText"/>
        <w:spacing w:before="1"/>
        <w:rPr>
          <w:b/>
          <w:sz w:val="21"/>
        </w:rPr>
      </w:pPr>
    </w:p>
    <w:p>
      <w:pPr>
        <w:spacing w:line="261" w:lineRule="auto" w:before="0"/>
        <w:ind w:left="840" w:right="835" w:firstLine="0"/>
        <w:jc w:val="both"/>
        <w:rPr>
          <w:sz w:val="21"/>
        </w:rPr>
      </w:pPr>
      <w:r>
        <w:rPr>
          <w:color w:val="585858"/>
          <w:spacing w:val="-1"/>
          <w:sz w:val="21"/>
        </w:rPr>
        <w:t>The</w:t>
      </w:r>
      <w:r>
        <w:rPr>
          <w:color w:val="585858"/>
          <w:spacing w:val="-12"/>
          <w:sz w:val="21"/>
        </w:rPr>
        <w:t> </w:t>
      </w:r>
      <w:r>
        <w:rPr>
          <w:color w:val="585858"/>
          <w:spacing w:val="-1"/>
          <w:sz w:val="21"/>
        </w:rPr>
        <w:t>LAUS program</w:t>
      </w:r>
      <w:r>
        <w:rPr>
          <w:color w:val="585858"/>
          <w:spacing w:val="-12"/>
          <w:sz w:val="21"/>
        </w:rPr>
        <w:t> </w:t>
      </w:r>
      <w:r>
        <w:rPr>
          <w:color w:val="585858"/>
          <w:spacing w:val="-1"/>
          <w:sz w:val="21"/>
        </w:rPr>
        <w:t>produces</w:t>
      </w:r>
      <w:r>
        <w:rPr>
          <w:color w:val="585858"/>
          <w:spacing w:val="-13"/>
          <w:sz w:val="21"/>
        </w:rPr>
        <w:t> </w:t>
      </w:r>
      <w:r>
        <w:rPr>
          <w:color w:val="585858"/>
          <w:sz w:val="21"/>
        </w:rPr>
        <w:t>monthly</w:t>
      </w:r>
      <w:r>
        <w:rPr>
          <w:color w:val="585858"/>
          <w:spacing w:val="-11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13"/>
          <w:sz w:val="21"/>
        </w:rPr>
        <w:t> </w:t>
      </w:r>
      <w:r>
        <w:rPr>
          <w:color w:val="585858"/>
          <w:sz w:val="21"/>
        </w:rPr>
        <w:t>annual</w:t>
      </w:r>
      <w:r>
        <w:rPr>
          <w:color w:val="585858"/>
          <w:spacing w:val="-12"/>
          <w:sz w:val="21"/>
        </w:rPr>
        <w:t> </w:t>
      </w:r>
      <w:r>
        <w:rPr>
          <w:color w:val="585858"/>
          <w:sz w:val="21"/>
        </w:rPr>
        <w:t>employment,</w:t>
      </w:r>
      <w:r>
        <w:rPr>
          <w:color w:val="585858"/>
          <w:spacing w:val="-12"/>
          <w:sz w:val="21"/>
        </w:rPr>
        <w:t> </w:t>
      </w:r>
      <w:r>
        <w:rPr>
          <w:color w:val="585858"/>
          <w:sz w:val="21"/>
        </w:rPr>
        <w:t>unemployment,</w:t>
      </w:r>
      <w:r>
        <w:rPr>
          <w:color w:val="585858"/>
          <w:spacing w:val="-12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12"/>
          <w:sz w:val="21"/>
        </w:rPr>
        <w:t> </w:t>
      </w:r>
      <w:r>
        <w:rPr>
          <w:color w:val="585858"/>
          <w:sz w:val="21"/>
        </w:rPr>
        <w:t>labor</w:t>
      </w:r>
      <w:r>
        <w:rPr>
          <w:color w:val="585858"/>
          <w:spacing w:val="-11"/>
          <w:sz w:val="21"/>
        </w:rPr>
        <w:t> </w:t>
      </w:r>
      <w:r>
        <w:rPr>
          <w:color w:val="585858"/>
          <w:sz w:val="21"/>
        </w:rPr>
        <w:t>force</w:t>
      </w:r>
      <w:r>
        <w:rPr>
          <w:color w:val="585858"/>
          <w:spacing w:val="-11"/>
          <w:sz w:val="21"/>
        </w:rPr>
        <w:t> </w:t>
      </w:r>
      <w:r>
        <w:rPr>
          <w:color w:val="585858"/>
          <w:sz w:val="21"/>
        </w:rPr>
        <w:t>data</w:t>
      </w:r>
      <w:r>
        <w:rPr>
          <w:color w:val="585858"/>
          <w:spacing w:val="-12"/>
          <w:sz w:val="21"/>
        </w:rPr>
        <w:t> </w:t>
      </w:r>
      <w:r>
        <w:rPr>
          <w:color w:val="585858"/>
          <w:sz w:val="21"/>
        </w:rPr>
        <w:t>for</w:t>
      </w:r>
      <w:r>
        <w:rPr>
          <w:color w:val="585858"/>
          <w:spacing w:val="-13"/>
          <w:sz w:val="21"/>
        </w:rPr>
        <w:t> </w:t>
      </w:r>
      <w:r>
        <w:rPr>
          <w:color w:val="585858"/>
          <w:sz w:val="21"/>
        </w:rPr>
        <w:t>Census</w:t>
      </w:r>
      <w:r>
        <w:rPr>
          <w:color w:val="585858"/>
          <w:spacing w:val="-46"/>
          <w:sz w:val="21"/>
        </w:rPr>
        <w:t> </w:t>
      </w:r>
      <w:r>
        <w:rPr>
          <w:color w:val="585858"/>
          <w:sz w:val="21"/>
        </w:rPr>
        <w:t>regions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divisions,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States,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counties,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metropolitan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areas,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2"/>
          <w:sz w:val="21"/>
        </w:rPr>
        <w:t> </w:t>
      </w:r>
      <w:r>
        <w:rPr>
          <w:color w:val="585858"/>
          <w:sz w:val="21"/>
        </w:rPr>
        <w:t>many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cities,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by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place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of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residence.</w:t>
      </w:r>
    </w:p>
    <w:p>
      <w:pPr>
        <w:spacing w:before="154"/>
        <w:ind w:left="840" w:right="0" w:firstLine="0"/>
        <w:jc w:val="both"/>
        <w:rPr>
          <w:b/>
          <w:sz w:val="21"/>
        </w:rPr>
      </w:pPr>
      <w:r>
        <w:rPr>
          <w:b/>
          <w:color w:val="585858"/>
          <w:sz w:val="21"/>
        </w:rPr>
        <w:t>About</w:t>
      </w:r>
      <w:r>
        <w:rPr>
          <w:b/>
          <w:color w:val="585858"/>
          <w:spacing w:val="-3"/>
          <w:sz w:val="21"/>
        </w:rPr>
        <w:t> </w:t>
      </w:r>
      <w:r>
        <w:rPr>
          <w:b/>
          <w:color w:val="585858"/>
          <w:sz w:val="21"/>
        </w:rPr>
        <w:t>Current</w:t>
      </w:r>
      <w:r>
        <w:rPr>
          <w:b/>
          <w:color w:val="585858"/>
          <w:spacing w:val="-3"/>
          <w:sz w:val="21"/>
        </w:rPr>
        <w:t> </w:t>
      </w:r>
      <w:r>
        <w:rPr>
          <w:b/>
          <w:color w:val="585858"/>
          <w:sz w:val="21"/>
        </w:rPr>
        <w:t>Employment</w:t>
      </w:r>
      <w:r>
        <w:rPr>
          <w:b/>
          <w:color w:val="585858"/>
          <w:spacing w:val="-3"/>
          <w:sz w:val="21"/>
        </w:rPr>
        <w:t> </w:t>
      </w:r>
      <w:r>
        <w:rPr>
          <w:b/>
          <w:color w:val="585858"/>
          <w:sz w:val="21"/>
        </w:rPr>
        <w:t>Statistics</w:t>
      </w:r>
      <w:r>
        <w:rPr>
          <w:b/>
          <w:color w:val="585858"/>
          <w:spacing w:val="-2"/>
          <w:sz w:val="21"/>
        </w:rPr>
        <w:t> </w:t>
      </w:r>
      <w:r>
        <w:rPr>
          <w:b/>
          <w:color w:val="585858"/>
          <w:sz w:val="21"/>
        </w:rPr>
        <w:t>(CES)</w:t>
      </w:r>
    </w:p>
    <w:p>
      <w:pPr>
        <w:pStyle w:val="BodyText"/>
        <w:rPr>
          <w:b/>
          <w:sz w:val="21"/>
        </w:rPr>
      </w:pPr>
    </w:p>
    <w:p>
      <w:pPr>
        <w:spacing w:line="259" w:lineRule="auto" w:before="1"/>
        <w:ind w:left="839" w:right="835" w:firstLine="0"/>
        <w:jc w:val="both"/>
        <w:rPr>
          <w:sz w:val="21"/>
        </w:rPr>
      </w:pPr>
      <w:r>
        <w:rPr>
          <w:color w:val="585858"/>
          <w:sz w:val="21"/>
        </w:rPr>
        <w:t>The CES program produces detailed industry estimates of employment, hours, and earnings of workers on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nonfarm payrolls. CES State and Metro Area produces data for all 50 States, the District of Columbia, Puerto</w:t>
      </w:r>
      <w:r>
        <w:rPr>
          <w:color w:val="585858"/>
          <w:spacing w:val="1"/>
          <w:sz w:val="21"/>
        </w:rPr>
        <w:t> </w:t>
      </w:r>
      <w:r>
        <w:rPr>
          <w:color w:val="585858"/>
          <w:sz w:val="21"/>
        </w:rPr>
        <w:t>Rico,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the Virgin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Islands,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3"/>
          <w:sz w:val="21"/>
        </w:rPr>
        <w:t> </w:t>
      </w:r>
      <w:r>
        <w:rPr>
          <w:color w:val="585858"/>
          <w:sz w:val="21"/>
        </w:rPr>
        <w:t>about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450 metropolitan areas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and</w:t>
      </w:r>
      <w:r>
        <w:rPr>
          <w:color w:val="585858"/>
          <w:spacing w:val="-1"/>
          <w:sz w:val="21"/>
        </w:rPr>
        <w:t> </w:t>
      </w:r>
      <w:r>
        <w:rPr>
          <w:color w:val="585858"/>
          <w:sz w:val="21"/>
        </w:rPr>
        <w:t>divisions.</w:t>
      </w:r>
    </w:p>
    <w:sectPr>
      <w:pgSz w:w="12240" w:h="15840"/>
      <w:pgMar w:top="9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1619" w:right="1619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8" w:lineRule="exact"/>
      <w:jc w:val="right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Susan.Price@arkansas.gov" TargetMode="External"/><Relationship Id="rId8" Type="http://schemas.openxmlformats.org/officeDocument/2006/relationships/hyperlink" Target="http://www.discover.arkansas.gov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Cogbill</dc:creator>
  <dcterms:created xsi:type="dcterms:W3CDTF">2021-09-17T12:21:58Z</dcterms:created>
  <dcterms:modified xsi:type="dcterms:W3CDTF">2021-09-17T12:21:58Z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2021-09-17T00:00:00Z</vt:filetime>
  </property>
</Properties>
</file>